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41F51" w14:textId="77777777" w:rsidR="004177CC" w:rsidRDefault="004177CC" w:rsidP="004177CC">
      <w:pPr>
        <w:spacing w:after="120" w:line="276" w:lineRule="auto"/>
        <w:jc w:val="center"/>
        <w:rPr>
          <w:rFonts w:ascii="GHEA Grapalat" w:eastAsia="Calibri" w:hAnsi="GHEA Grapalat"/>
          <w:b/>
          <w:noProof/>
          <w:lang w:val="hy-AM" w:eastAsia="en-US"/>
        </w:rPr>
      </w:pPr>
      <w:r>
        <w:rPr>
          <w:rFonts w:ascii="GHEA Grapalat" w:eastAsia="Calibri" w:hAnsi="GHEA Grapalat"/>
          <w:b/>
          <w:noProof/>
          <w:lang w:val="hy-AM" w:eastAsia="en-US"/>
        </w:rPr>
        <w:t>ՀԻՄՆԱՎՈՐՈՒՄ</w:t>
      </w:r>
    </w:p>
    <w:p w14:paraId="1A3250E7" w14:textId="5C82194C" w:rsidR="004177CC" w:rsidRPr="000F246D" w:rsidRDefault="004177CC" w:rsidP="00D06970">
      <w:pPr>
        <w:jc w:val="center"/>
        <w:rPr>
          <w:rFonts w:ascii="GHEA Grapalat" w:hAnsi="GHEA Grapalat"/>
          <w:lang w:val="hy-AM"/>
        </w:rPr>
      </w:pPr>
      <w:r w:rsidRPr="000F246D">
        <w:rPr>
          <w:rFonts w:ascii="GHEA Grapalat" w:eastAsia="Calibri" w:hAnsi="GHEA Grapalat"/>
          <w:b/>
          <w:noProof/>
          <w:lang w:val="hy-AM" w:eastAsia="en-US"/>
        </w:rPr>
        <w:t>«</w:t>
      </w:r>
      <w:r w:rsidR="00D06970" w:rsidRPr="000F246D">
        <w:rPr>
          <w:rFonts w:ascii="GHEA Grapalat" w:hAnsi="GHEA Grapalat"/>
          <w:b/>
          <w:bCs/>
          <w:lang w:val="hy-AM"/>
        </w:rPr>
        <w:t>ՀԱՅԱՍՏԱՆԻ</w:t>
      </w:r>
      <w:r w:rsidR="00D06970" w:rsidRPr="000F246D">
        <w:rPr>
          <w:rFonts w:ascii="Calibri" w:hAnsi="Calibri" w:cs="Calibri"/>
          <w:b/>
          <w:bCs/>
          <w:lang w:val="hy-AM"/>
        </w:rPr>
        <w:t> </w:t>
      </w:r>
      <w:r w:rsidR="000F246D" w:rsidRPr="000F246D">
        <w:rPr>
          <w:rFonts w:ascii="GHEA Grapalat" w:hAnsi="GHEA Grapalat" w:cs="Courier New"/>
          <w:b/>
          <w:bCs/>
          <w:lang w:val="hy-AM"/>
        </w:rPr>
        <w:t xml:space="preserve">ՀԱՆՐԱՊԵՏՈՒԹՅԱՆ </w:t>
      </w:r>
      <w:r w:rsidR="00D06970" w:rsidRPr="000F246D">
        <w:rPr>
          <w:rFonts w:ascii="GHEA Grapalat" w:hAnsi="GHEA Grapalat" w:cs="Courier New"/>
          <w:b/>
          <w:bCs/>
          <w:lang w:val="hy-AM"/>
        </w:rPr>
        <w:t>ԳՈՐԾԱՐԱՐ</w:t>
      </w:r>
      <w:r w:rsidR="00D06970" w:rsidRPr="000F246D">
        <w:rPr>
          <w:rFonts w:ascii="Calibri" w:hAnsi="Calibri" w:cs="Calibri"/>
          <w:b/>
          <w:bCs/>
          <w:lang w:val="hy-AM"/>
        </w:rPr>
        <w:t> </w:t>
      </w:r>
      <w:r w:rsidR="00C259AA" w:rsidRPr="000F246D">
        <w:rPr>
          <w:rFonts w:ascii="GHEA Grapalat" w:hAnsi="GHEA Grapalat"/>
          <w:b/>
          <w:bCs/>
          <w:lang w:val="hy-AM"/>
        </w:rPr>
        <w:t>ՄԻՋԱՎԱՅՐԻ ԲԱՐԵԼԱՎՄԱՆ 2024-</w:t>
      </w:r>
      <w:r w:rsidR="00D06970" w:rsidRPr="000F246D">
        <w:rPr>
          <w:rFonts w:ascii="GHEA Grapalat" w:hAnsi="GHEA Grapalat"/>
          <w:b/>
          <w:bCs/>
          <w:lang w:val="hy-AM"/>
        </w:rPr>
        <w:t>202</w:t>
      </w:r>
      <w:r w:rsidR="00441926" w:rsidRPr="00441926">
        <w:rPr>
          <w:rFonts w:ascii="GHEA Grapalat" w:hAnsi="GHEA Grapalat"/>
          <w:b/>
          <w:bCs/>
          <w:lang w:val="hy-AM"/>
        </w:rPr>
        <w:t xml:space="preserve">6 </w:t>
      </w:r>
      <w:r w:rsidR="00D06970" w:rsidRPr="000F246D">
        <w:rPr>
          <w:rFonts w:ascii="GHEA Grapalat" w:hAnsi="GHEA Grapalat"/>
          <w:b/>
          <w:bCs/>
          <w:lang w:val="hy-AM"/>
        </w:rPr>
        <w:t xml:space="preserve">ԹՎԱԿԱՆՆԵՐԻ </w:t>
      </w:r>
      <w:r w:rsidR="00BE03B4" w:rsidRPr="000F246D">
        <w:rPr>
          <w:rFonts w:ascii="GHEA Grapalat" w:hAnsi="GHEA Grapalat"/>
          <w:b/>
          <w:bCs/>
          <w:lang w:val="hy-AM"/>
        </w:rPr>
        <w:t>ԾՐԱԳԻՐԸ</w:t>
      </w:r>
      <w:r w:rsidR="00355CA1" w:rsidRPr="000F246D">
        <w:rPr>
          <w:rFonts w:ascii="GHEA Grapalat" w:hAnsi="GHEA Grapalat"/>
          <w:b/>
          <w:bCs/>
          <w:lang w:val="hy-AM"/>
        </w:rPr>
        <w:t xml:space="preserve"> </w:t>
      </w:r>
      <w:r w:rsidR="00BE03B4" w:rsidRPr="000F246D">
        <w:rPr>
          <w:rFonts w:ascii="GHEA Grapalat" w:hAnsi="GHEA Grapalat"/>
          <w:b/>
          <w:bCs/>
          <w:lang w:val="hy-AM"/>
        </w:rPr>
        <w:t xml:space="preserve">ՀԱՍՏԱՏԵԼՈՒ </w:t>
      </w:r>
      <w:r w:rsidR="00D06970" w:rsidRPr="000F246D">
        <w:rPr>
          <w:rFonts w:ascii="GHEA Grapalat" w:hAnsi="GHEA Grapalat"/>
          <w:b/>
          <w:bCs/>
          <w:lang w:val="hy-AM"/>
        </w:rPr>
        <w:t>ՄԱՍԻՆ</w:t>
      </w:r>
      <w:r w:rsidRPr="000F246D">
        <w:rPr>
          <w:rFonts w:ascii="GHEA Grapalat" w:eastAsia="Calibri" w:hAnsi="GHEA Grapalat"/>
          <w:b/>
          <w:noProof/>
          <w:lang w:val="hy-AM" w:eastAsia="en-US"/>
        </w:rPr>
        <w:t xml:space="preserve">» </w:t>
      </w:r>
      <w:r w:rsidR="00BE03B4" w:rsidRPr="000F246D">
        <w:rPr>
          <w:rFonts w:ascii="GHEA Grapalat" w:eastAsia="Calibri" w:hAnsi="GHEA Grapalat"/>
          <w:b/>
          <w:noProof/>
          <w:lang w:val="hy-AM" w:eastAsia="en-US"/>
        </w:rPr>
        <w:t xml:space="preserve">ԿԱՌԱՎԱՐՈՒԹՅԱՆ </w:t>
      </w:r>
      <w:r w:rsidRPr="000F246D">
        <w:rPr>
          <w:rFonts w:ascii="GHEA Grapalat" w:eastAsia="Calibri" w:hAnsi="GHEA Grapalat"/>
          <w:b/>
          <w:noProof/>
          <w:lang w:val="hy-AM" w:eastAsia="en-US"/>
        </w:rPr>
        <w:t>ՈՐՈՇՄԱՆ ՆԱԽԱԳԾԻ ԸՆԴՈՒՆՄԱՆ</w:t>
      </w:r>
      <w:r w:rsidR="00D8182F" w:rsidRPr="000F246D">
        <w:rPr>
          <w:rFonts w:ascii="GHEA Grapalat" w:eastAsia="Calibri" w:hAnsi="GHEA Grapalat"/>
          <w:b/>
          <w:noProof/>
          <w:lang w:val="hy-AM" w:eastAsia="en-US"/>
        </w:rPr>
        <w:t xml:space="preserve"> ՎԵՐԱԲԵՐՅԱԼ</w:t>
      </w:r>
    </w:p>
    <w:p w14:paraId="175665AB" w14:textId="77777777" w:rsidR="004177CC" w:rsidRDefault="004177CC" w:rsidP="004177CC">
      <w:pPr>
        <w:spacing w:line="276" w:lineRule="auto"/>
        <w:jc w:val="both"/>
        <w:rPr>
          <w:rFonts w:ascii="GHEA Grapalat" w:eastAsia="Calibri" w:hAnsi="GHEA Grapalat"/>
          <w:b/>
          <w:noProof/>
          <w:lang w:val="hy-AM" w:eastAsia="en-US"/>
        </w:rPr>
      </w:pPr>
    </w:p>
    <w:p w14:paraId="688709FD" w14:textId="77777777" w:rsidR="004177CC" w:rsidRDefault="004177CC" w:rsidP="004177CC">
      <w:pPr>
        <w:spacing w:after="200" w:line="276" w:lineRule="auto"/>
        <w:ind w:firstLine="360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</w:p>
    <w:p w14:paraId="1F9729F2" w14:textId="5AC4E054" w:rsidR="004177CC" w:rsidRDefault="004177CC" w:rsidP="003E748F">
      <w:pPr>
        <w:spacing w:line="360" w:lineRule="auto"/>
        <w:ind w:left="45" w:right="105" w:firstLine="238"/>
        <w:contextualSpacing/>
        <w:rPr>
          <w:rFonts w:ascii="GHEA Grapalat" w:hAnsi="GHEA Grapalat"/>
          <w:b/>
          <w:bCs/>
          <w:lang w:val="af-ZA" w:eastAsia="en-US"/>
        </w:rPr>
      </w:pPr>
      <w:r>
        <w:rPr>
          <w:rFonts w:ascii="GHEA Grapalat" w:hAnsi="GHEA Grapalat" w:cs="Arial"/>
          <w:b/>
          <w:bCs/>
          <w:lang w:val="af-ZA" w:eastAsia="en-US"/>
        </w:rPr>
        <w:t>1. Իրավական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 w:cs="Arial"/>
          <w:b/>
          <w:bCs/>
          <w:lang w:val="af-ZA" w:eastAsia="en-US"/>
        </w:rPr>
        <w:t>ակտի</w:t>
      </w:r>
      <w:r>
        <w:rPr>
          <w:rFonts w:ascii="GHEA Grapalat" w:hAnsi="GHEA Grapalat"/>
          <w:b/>
          <w:bCs/>
          <w:lang w:val="af-ZA" w:eastAsia="en-US"/>
        </w:rPr>
        <w:t xml:space="preserve"> </w:t>
      </w:r>
      <w:r>
        <w:rPr>
          <w:rFonts w:ascii="GHEA Grapalat" w:hAnsi="GHEA Grapalat" w:cs="Arial"/>
          <w:b/>
          <w:bCs/>
          <w:lang w:val="af-ZA" w:eastAsia="en-US"/>
        </w:rPr>
        <w:t>անհրաժեշտությունը</w:t>
      </w:r>
      <w:r w:rsidR="009334F4">
        <w:rPr>
          <w:rFonts w:ascii="GHEA Grapalat" w:hAnsi="GHEA Grapalat"/>
          <w:b/>
          <w:bCs/>
          <w:lang w:val="af-ZA" w:eastAsia="en-US"/>
        </w:rPr>
        <w:t>․</w:t>
      </w:r>
    </w:p>
    <w:p w14:paraId="1BAE08D0" w14:textId="77777777" w:rsidR="00CA32BE" w:rsidRPr="00CA32BE" w:rsidRDefault="00CA32BE" w:rsidP="003E748F">
      <w:pPr>
        <w:spacing w:line="360" w:lineRule="auto"/>
        <w:ind w:left="45" w:right="105" w:firstLine="238"/>
        <w:contextualSpacing/>
        <w:rPr>
          <w:rFonts w:ascii="GHEA Grapalat" w:hAnsi="GHEA Grapalat"/>
          <w:b/>
          <w:bCs/>
          <w:sz w:val="4"/>
          <w:szCs w:val="4"/>
          <w:lang w:val="af-ZA" w:eastAsia="en-US"/>
        </w:rPr>
      </w:pPr>
    </w:p>
    <w:p w14:paraId="0530E622" w14:textId="04CD8C0A" w:rsidR="004177CC" w:rsidRPr="00CA32BE" w:rsidRDefault="00EE22F0" w:rsidP="00CA32BE">
      <w:pPr>
        <w:spacing w:line="360" w:lineRule="auto"/>
        <w:ind w:right="85" w:firstLine="225"/>
        <w:contextualSpacing/>
        <w:jc w:val="both"/>
        <w:rPr>
          <w:rFonts w:ascii="GHEA Grapalat" w:hAnsi="GHEA Grapalat"/>
          <w:bCs/>
          <w:lang w:val="hy-AM"/>
        </w:rPr>
      </w:pPr>
      <w:r w:rsidRPr="00CA32BE">
        <w:rPr>
          <w:rFonts w:ascii="GHEA Grapalat" w:eastAsia="Calibri" w:hAnsi="GHEA Grapalat"/>
          <w:lang w:val="hy-AM" w:eastAsia="en-US"/>
        </w:rPr>
        <w:t>Նախագծի</w:t>
      </w:r>
      <w:r w:rsidR="00142C60" w:rsidRPr="00CA32BE">
        <w:rPr>
          <w:rFonts w:ascii="GHEA Grapalat" w:eastAsia="Calibri" w:hAnsi="GHEA Grapalat"/>
          <w:lang w:val="hy-AM" w:eastAsia="en-US"/>
        </w:rPr>
        <w:t xml:space="preserve"> </w:t>
      </w:r>
      <w:r w:rsidR="00922033" w:rsidRPr="00CA32BE">
        <w:rPr>
          <w:rFonts w:ascii="GHEA Grapalat" w:eastAsia="Calibri" w:hAnsi="GHEA Grapalat"/>
          <w:lang w:val="hy-AM" w:eastAsia="en-US"/>
        </w:rPr>
        <w:t>ընդունումը պայմանավորված է</w:t>
      </w:r>
      <w:r w:rsidR="00CA32BE">
        <w:rPr>
          <w:rFonts w:ascii="GHEA Grapalat" w:eastAsia="Calibri" w:hAnsi="GHEA Grapalat"/>
          <w:lang w:val="hy-AM" w:eastAsia="en-US"/>
        </w:rPr>
        <w:t xml:space="preserve"> </w:t>
      </w:r>
      <w:r w:rsidR="00CA32BE" w:rsidRPr="00CA32BE">
        <w:rPr>
          <w:rFonts w:ascii="GHEA Grapalat" w:hAnsi="GHEA Grapalat"/>
          <w:bCs/>
          <w:lang w:val="hy-AM"/>
        </w:rPr>
        <w:t>Հայաստանի</w:t>
      </w:r>
      <w:r w:rsidR="00CA32BE">
        <w:rPr>
          <w:rFonts w:ascii="GHEA Grapalat" w:hAnsi="GHEA Grapalat"/>
          <w:bCs/>
          <w:lang w:val="hy-AM"/>
        </w:rPr>
        <w:t xml:space="preserve"> </w:t>
      </w:r>
      <w:r w:rsidR="00CA32BE">
        <w:rPr>
          <w:rFonts w:ascii="GHEA Grapalat" w:hAnsi="GHEA Grapalat" w:cs="Courier New"/>
          <w:bCs/>
          <w:lang w:val="hy-AM"/>
        </w:rPr>
        <w:t xml:space="preserve">Հանրապետության </w:t>
      </w:r>
      <w:r w:rsidR="00CE45DD" w:rsidRPr="00CA32BE">
        <w:rPr>
          <w:rFonts w:ascii="GHEA Grapalat" w:hAnsi="GHEA Grapalat" w:cs="Courier New"/>
          <w:bCs/>
          <w:lang w:val="hy-AM"/>
        </w:rPr>
        <w:t>գործարար</w:t>
      </w:r>
      <w:r w:rsidR="00CE45DD" w:rsidRPr="00CA32BE">
        <w:rPr>
          <w:rFonts w:ascii="Calibri" w:hAnsi="Calibri" w:cs="Calibri"/>
          <w:bCs/>
          <w:lang w:val="hy-AM"/>
        </w:rPr>
        <w:t> </w:t>
      </w:r>
      <w:r w:rsidR="00FC36AE">
        <w:rPr>
          <w:rFonts w:ascii="GHEA Grapalat" w:hAnsi="GHEA Grapalat"/>
          <w:bCs/>
          <w:lang w:val="hy-AM"/>
        </w:rPr>
        <w:t>միջավայրի բարելավման 2024-202</w:t>
      </w:r>
      <w:r w:rsidR="00441926" w:rsidRPr="00441926">
        <w:rPr>
          <w:rFonts w:ascii="GHEA Grapalat" w:hAnsi="GHEA Grapalat"/>
          <w:bCs/>
          <w:lang w:val="af-ZA"/>
        </w:rPr>
        <w:t>6</w:t>
      </w:r>
      <w:r w:rsidR="00CE45DD" w:rsidRPr="00CA32BE">
        <w:rPr>
          <w:rFonts w:ascii="GHEA Grapalat" w:hAnsi="GHEA Grapalat"/>
          <w:bCs/>
          <w:lang w:val="hy-AM"/>
        </w:rPr>
        <w:t xml:space="preserve"> թվականների </w:t>
      </w:r>
      <w:r w:rsidR="00BF10AF" w:rsidRPr="00CA32BE">
        <w:rPr>
          <w:rFonts w:ascii="GHEA Grapalat" w:hAnsi="GHEA Grapalat"/>
          <w:bCs/>
          <w:lang w:val="hy-AM"/>
        </w:rPr>
        <w:t xml:space="preserve">ծրագիրը </w:t>
      </w:r>
      <w:r w:rsidR="00BE03B4" w:rsidRPr="00CA32BE">
        <w:rPr>
          <w:rFonts w:ascii="GHEA Grapalat" w:hAnsi="GHEA Grapalat"/>
          <w:bCs/>
          <w:lang w:val="hy-AM"/>
        </w:rPr>
        <w:t>հաստատելու</w:t>
      </w:r>
      <w:r w:rsidR="00817F86" w:rsidRPr="00CA32BE">
        <w:rPr>
          <w:rFonts w:ascii="GHEA Grapalat" w:hAnsi="GHEA Grapalat"/>
          <w:bCs/>
          <w:lang w:val="hy-AM"/>
        </w:rPr>
        <w:t xml:space="preserve"> և դրան</w:t>
      </w:r>
      <w:r w:rsidR="00BE03B4" w:rsidRPr="00CA32BE">
        <w:rPr>
          <w:rFonts w:ascii="GHEA Grapalat" w:hAnsi="GHEA Grapalat"/>
          <w:bCs/>
          <w:lang w:val="hy-AM"/>
        </w:rPr>
        <w:t>ով</w:t>
      </w:r>
      <w:r w:rsidR="00817F86" w:rsidRPr="00CA32BE">
        <w:rPr>
          <w:rFonts w:ascii="GHEA Grapalat" w:hAnsi="GHEA Grapalat"/>
          <w:bCs/>
          <w:lang w:val="hy-AM"/>
        </w:rPr>
        <w:t xml:space="preserve"> առաջնորդվելու </w:t>
      </w:r>
      <w:r w:rsidR="00922033" w:rsidRPr="00CA32BE">
        <w:rPr>
          <w:rFonts w:ascii="GHEA Grapalat" w:hAnsi="GHEA Grapalat"/>
          <w:bCs/>
          <w:lang w:val="hy-AM"/>
        </w:rPr>
        <w:t>անհրաժեշտությամբ։</w:t>
      </w:r>
    </w:p>
    <w:p w14:paraId="5CEDB643" w14:textId="77777777" w:rsidR="00CA32BE" w:rsidRPr="00817F86" w:rsidRDefault="00CA32BE" w:rsidP="00CA32BE">
      <w:pPr>
        <w:spacing w:line="360" w:lineRule="auto"/>
        <w:ind w:right="85" w:firstLine="225"/>
        <w:contextualSpacing/>
        <w:jc w:val="both"/>
        <w:rPr>
          <w:rFonts w:ascii="GHEA Grapalat" w:eastAsia="Calibri" w:hAnsi="GHEA Grapalat"/>
          <w:lang w:val="hy-AM" w:eastAsia="en-US"/>
        </w:rPr>
      </w:pPr>
    </w:p>
    <w:p w14:paraId="3FF96930" w14:textId="4DDECF28" w:rsidR="004177CC" w:rsidRPr="009334F4" w:rsidRDefault="004177CC" w:rsidP="003E748F">
      <w:pPr>
        <w:spacing w:line="360" w:lineRule="auto"/>
        <w:ind w:left="45" w:right="108" w:firstLine="238"/>
        <w:contextualSpacing/>
        <w:rPr>
          <w:rFonts w:ascii="Cambria Math" w:hAnsi="Cambria Math" w:cs="Arial"/>
          <w:b/>
          <w:bCs/>
          <w:lang w:val="af-ZA" w:eastAsia="en-US"/>
        </w:rPr>
      </w:pPr>
      <w:r>
        <w:rPr>
          <w:rFonts w:ascii="GHEA Grapalat" w:hAnsi="GHEA Grapalat" w:cs="Arial"/>
          <w:b/>
          <w:bCs/>
          <w:lang w:val="af-ZA" w:eastAsia="en-US"/>
        </w:rPr>
        <w:t xml:space="preserve">2. </w:t>
      </w:r>
      <w:r>
        <w:rPr>
          <w:rFonts w:ascii="GHEA Grapalat" w:eastAsia="Calibri" w:hAnsi="GHEA Grapalat"/>
          <w:b/>
          <w:noProof/>
          <w:lang w:val="hy-AM" w:eastAsia="en-US"/>
        </w:rPr>
        <w:t>Ընթացիկ իրավիճակը</w:t>
      </w:r>
      <w:r>
        <w:rPr>
          <w:rFonts w:ascii="GHEA Grapalat" w:eastAsia="Calibri" w:hAnsi="GHEA Grapalat"/>
          <w:b/>
          <w:noProof/>
          <w:lang w:val="af-ZA" w:eastAsia="en-US"/>
        </w:rPr>
        <w:t>,</w:t>
      </w:r>
      <w:r>
        <w:rPr>
          <w:rFonts w:ascii="GHEA Grapalat" w:eastAsia="Calibri" w:hAnsi="GHEA Grapalat"/>
          <w:b/>
          <w:noProof/>
          <w:lang w:val="hy-AM" w:eastAsia="en-US"/>
        </w:rPr>
        <w:t xml:space="preserve"> խնդիրները</w:t>
      </w:r>
      <w:r>
        <w:rPr>
          <w:rFonts w:ascii="GHEA Grapalat" w:eastAsia="Calibri" w:hAnsi="GHEA Grapalat"/>
          <w:b/>
          <w:noProof/>
          <w:lang w:val="af-ZA" w:eastAsia="en-US"/>
        </w:rPr>
        <w:t xml:space="preserve"> </w:t>
      </w:r>
      <w:r w:rsidRPr="00E81499">
        <w:rPr>
          <w:rFonts w:ascii="GHEA Grapalat" w:eastAsia="Calibri" w:hAnsi="GHEA Grapalat"/>
          <w:b/>
          <w:noProof/>
          <w:lang w:val="hy-AM" w:eastAsia="en-US"/>
        </w:rPr>
        <w:t>և</w:t>
      </w:r>
      <w:r>
        <w:rPr>
          <w:rFonts w:ascii="GHEA Grapalat" w:eastAsia="Calibri" w:hAnsi="GHEA Grapalat"/>
          <w:b/>
          <w:noProof/>
          <w:lang w:val="af-ZA" w:eastAsia="en-US"/>
        </w:rPr>
        <w:t xml:space="preserve"> </w:t>
      </w:r>
      <w:r w:rsidRPr="00E81499">
        <w:rPr>
          <w:rFonts w:ascii="GHEA Grapalat" w:eastAsia="Calibri" w:hAnsi="GHEA Grapalat"/>
          <w:b/>
          <w:noProof/>
          <w:lang w:val="hy-AM" w:eastAsia="en-US"/>
        </w:rPr>
        <w:t>նպատակը</w:t>
      </w:r>
      <w:r w:rsidR="009334F4">
        <w:rPr>
          <w:rFonts w:ascii="Cambria Math" w:eastAsia="Calibri" w:hAnsi="Cambria Math"/>
          <w:b/>
          <w:noProof/>
          <w:lang w:val="hy-AM" w:eastAsia="en-US"/>
        </w:rPr>
        <w:t>․</w:t>
      </w:r>
      <w:bookmarkStart w:id="0" w:name="_GoBack"/>
      <w:bookmarkEnd w:id="0"/>
    </w:p>
    <w:p w14:paraId="0414EEE6" w14:textId="0902766E" w:rsidR="00441926" w:rsidRDefault="00C06DEC" w:rsidP="00BE03B4">
      <w:pPr>
        <w:spacing w:line="360" w:lineRule="auto"/>
        <w:ind w:left="45" w:firstLine="238"/>
        <w:contextualSpacing/>
        <w:jc w:val="both"/>
        <w:rPr>
          <w:rFonts w:ascii="GHEA Grapalat" w:eastAsia="Calibri" w:hAnsi="GHEA Grapalat"/>
          <w:lang w:val="hy-AM"/>
        </w:rPr>
      </w:pPr>
      <w:r w:rsidRPr="004F3A11">
        <w:rPr>
          <w:rFonts w:ascii="GHEA Grapalat" w:eastAsia="Calibri" w:hAnsi="GHEA Grapalat"/>
          <w:lang w:val="hy-AM" w:eastAsia="en-US"/>
        </w:rPr>
        <w:t xml:space="preserve">Հայաստանում </w:t>
      </w:r>
      <w:r w:rsidR="004F3A11">
        <w:rPr>
          <w:rFonts w:ascii="GHEA Grapalat" w:eastAsia="Calibri" w:hAnsi="GHEA Grapalat"/>
          <w:lang w:val="hy-AM" w:eastAsia="en-US"/>
        </w:rPr>
        <w:t>գործարար միջավայրի</w:t>
      </w:r>
      <w:r w:rsidRPr="004F3A11">
        <w:rPr>
          <w:rFonts w:ascii="GHEA Grapalat" w:eastAsia="Calibri" w:hAnsi="GHEA Grapalat"/>
          <w:lang w:val="hy-AM" w:eastAsia="en-US"/>
        </w:rPr>
        <w:t xml:space="preserve"> համար բարենպաստ պայմաններ ապահովելու նպատակով 2008 թվականից ի վեր յուրաքանչյուր տարի Կառավարության կողմից հաստատվում են գործարար միջավայրի բարելավման միջոցառումների</w:t>
      </w:r>
      <w:r w:rsidRPr="004F3A11">
        <w:rPr>
          <w:rFonts w:ascii="Calibri" w:eastAsia="Calibri" w:hAnsi="Calibri" w:cs="Calibri"/>
          <w:lang w:val="hy-AM" w:eastAsia="en-US"/>
        </w:rPr>
        <w:t> </w:t>
      </w:r>
      <w:r w:rsidRPr="004F3A11">
        <w:rPr>
          <w:rFonts w:ascii="GHEA Grapalat" w:eastAsia="Calibri" w:hAnsi="GHEA Grapalat"/>
          <w:lang w:val="hy-AM" w:eastAsia="en-US"/>
        </w:rPr>
        <w:t xml:space="preserve"> տարեկան ծրագրեր, որոնց շրջանակներում իրականացված միջոցառումների արդյունքում վերջին տարիներին գրանցվել</w:t>
      </w:r>
      <w:r w:rsidR="003163AB">
        <w:rPr>
          <w:rFonts w:ascii="GHEA Grapalat" w:eastAsia="Calibri" w:hAnsi="GHEA Grapalat"/>
          <w:lang w:val="hy-AM" w:eastAsia="en-US"/>
        </w:rPr>
        <w:t xml:space="preserve"> է</w:t>
      </w:r>
      <w:r w:rsidR="003163AB" w:rsidRPr="003163AB">
        <w:rPr>
          <w:rFonts w:ascii="GHEA Grapalat" w:eastAsia="Calibri" w:hAnsi="GHEA Grapalat"/>
          <w:lang w:val="hy-AM" w:eastAsia="en-US"/>
        </w:rPr>
        <w:t xml:space="preserve"> </w:t>
      </w:r>
      <w:r w:rsidR="003163AB" w:rsidRPr="004F3A11">
        <w:rPr>
          <w:rFonts w:ascii="GHEA Grapalat" w:eastAsia="Calibri" w:hAnsi="GHEA Grapalat"/>
          <w:lang w:val="hy-AM" w:eastAsia="en-US"/>
        </w:rPr>
        <w:t>էական առաջընթաց</w:t>
      </w:r>
      <w:r w:rsidR="00AF5C89" w:rsidRPr="004F3A11">
        <w:rPr>
          <w:rFonts w:ascii="GHEA Grapalat" w:eastAsia="Calibri" w:hAnsi="GHEA Grapalat"/>
          <w:lang w:val="hy-AM" w:eastAsia="en-US"/>
        </w:rPr>
        <w:t>։</w:t>
      </w:r>
      <w:r w:rsidR="00441926">
        <w:rPr>
          <w:rFonts w:ascii="GHEA Grapalat" w:eastAsia="Calibri" w:hAnsi="GHEA Grapalat"/>
          <w:lang w:val="hy-AM" w:eastAsia="en-US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Պետական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կարգավորումների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և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վարչարարական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ընթացակարգերի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պարզ</w:t>
      </w:r>
      <w:r w:rsidR="00441926" w:rsidRPr="001D35F1">
        <w:rPr>
          <w:rFonts w:ascii="GHEA Grapalat" w:eastAsia="Calibri" w:hAnsi="GHEA Grapalat"/>
          <w:lang w:val="hy-AM"/>
        </w:rPr>
        <w:t xml:space="preserve">, </w:t>
      </w:r>
      <w:r w:rsidR="00441926" w:rsidRPr="001D35F1">
        <w:rPr>
          <w:rFonts w:ascii="GHEA Grapalat" w:eastAsia="Calibri" w:hAnsi="GHEA Grapalat" w:cs="Tahoma"/>
          <w:lang w:val="hy-AM"/>
        </w:rPr>
        <w:t>թափանցիկ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և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քիչ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ծախսատար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պետական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կարգավորումները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և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վարչական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ընթացակարգերը</w:t>
      </w:r>
      <w:r w:rsidR="00441926" w:rsidRPr="001D35F1">
        <w:rPr>
          <w:rFonts w:ascii="GHEA Grapalat" w:eastAsia="Calibri" w:hAnsi="GHEA Grapalat"/>
          <w:lang w:val="hy-AM"/>
        </w:rPr>
        <w:t xml:space="preserve">, </w:t>
      </w:r>
      <w:r w:rsidR="00441926" w:rsidRPr="001D35F1">
        <w:rPr>
          <w:rFonts w:ascii="GHEA Grapalat" w:eastAsia="Calibri" w:hAnsi="GHEA Grapalat" w:cs="Tahoma"/>
          <w:lang w:val="hy-AM"/>
        </w:rPr>
        <w:t>ինչպես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նաև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պետության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կողմից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մատուցվող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ծառայությունների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հասանելիության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բարձրացումը</w:t>
      </w:r>
      <w:r w:rsidR="00441926" w:rsidRPr="001D35F1">
        <w:rPr>
          <w:rFonts w:ascii="GHEA Grapalat" w:eastAsia="Calibri" w:hAnsi="GHEA Grapalat"/>
          <w:lang w:val="hy-AM"/>
        </w:rPr>
        <w:t xml:space="preserve">, </w:t>
      </w:r>
      <w:r w:rsidR="00441926" w:rsidRPr="001D35F1">
        <w:rPr>
          <w:rFonts w:ascii="GHEA Grapalat" w:eastAsia="Calibri" w:hAnsi="GHEA Grapalat" w:cs="Tahoma"/>
          <w:lang w:val="hy-AM"/>
        </w:rPr>
        <w:t>բոլոր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տնտեսավարողների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համար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բարենպաստ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և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հավասար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տնտեսական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պայմանների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ապահովումը</w:t>
      </w:r>
      <w:r w:rsidR="00441926" w:rsidRPr="001D35F1">
        <w:rPr>
          <w:rFonts w:ascii="GHEA Grapalat" w:eastAsia="Calibri" w:hAnsi="GHEA Grapalat"/>
          <w:lang w:val="hy-AM"/>
        </w:rPr>
        <w:t xml:space="preserve">, </w:t>
      </w:r>
      <w:r w:rsidR="00441926" w:rsidRPr="001D35F1">
        <w:rPr>
          <w:rFonts w:ascii="GHEA Grapalat" w:eastAsia="Calibri" w:hAnsi="GHEA Grapalat" w:cs="Tahoma"/>
          <w:lang w:val="hy-AM"/>
        </w:rPr>
        <w:t>գործարարների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շահերի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ներկայացման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և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դրանց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պաշտպանության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համակարգի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կատարելագործումը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DF463A">
        <w:rPr>
          <w:rFonts w:ascii="GHEA Grapalat" w:eastAsia="Calibri" w:hAnsi="GHEA Grapalat"/>
          <w:lang w:val="hy-AM"/>
        </w:rPr>
        <w:t>Կ</w:t>
      </w:r>
      <w:r w:rsidR="00441926" w:rsidRPr="001D35F1">
        <w:rPr>
          <w:rFonts w:ascii="GHEA Grapalat" w:eastAsia="Calibri" w:hAnsi="GHEA Grapalat" w:cs="Tahoma"/>
          <w:lang w:val="hy-AM"/>
        </w:rPr>
        <w:t>առավարության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  <w:r w:rsidR="00441926" w:rsidRPr="001D35F1">
        <w:rPr>
          <w:rFonts w:ascii="GHEA Grapalat" w:eastAsia="Calibri" w:hAnsi="GHEA Grapalat" w:cs="Tahoma"/>
          <w:lang w:val="hy-AM"/>
        </w:rPr>
        <w:t>առաջնահերթություններից են։</w:t>
      </w:r>
      <w:r w:rsidR="00441926" w:rsidRPr="001D35F1">
        <w:rPr>
          <w:rFonts w:ascii="GHEA Grapalat" w:eastAsia="Calibri" w:hAnsi="GHEA Grapalat"/>
          <w:lang w:val="hy-AM"/>
        </w:rPr>
        <w:t xml:space="preserve"> </w:t>
      </w:r>
    </w:p>
    <w:p w14:paraId="040ADD57" w14:textId="17F46AC5" w:rsidR="00441926" w:rsidRPr="001D35F1" w:rsidRDefault="00441926" w:rsidP="00441926">
      <w:pPr>
        <w:tabs>
          <w:tab w:val="left" w:pos="90"/>
        </w:tabs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1D35F1">
        <w:rPr>
          <w:rFonts w:ascii="GHEA Grapalat" w:hAnsi="GHEA Grapalat"/>
          <w:lang w:val="hy-AM"/>
        </w:rPr>
        <w:t xml:space="preserve">Գործարար միջավայրի բարելավման </w:t>
      </w:r>
      <w:r>
        <w:rPr>
          <w:rFonts w:ascii="GHEA Grapalat" w:hAnsi="GHEA Grapalat"/>
          <w:lang w:val="hy-AM"/>
        </w:rPr>
        <w:t>համար անհրաժեշտ է</w:t>
      </w:r>
      <w:r w:rsidRPr="001D35F1">
        <w:rPr>
          <w:rFonts w:ascii="GHEA Grapalat" w:hAnsi="GHEA Grapalat"/>
          <w:lang w:val="hy-AM"/>
        </w:rPr>
        <w:t xml:space="preserve"> ստեղծել միջազգայնորեն մրցունակ ազգային տնտեսություն</w:t>
      </w:r>
      <w:r>
        <w:rPr>
          <w:rFonts w:ascii="GHEA Grapalat" w:hAnsi="GHEA Grapalat"/>
          <w:lang w:val="hy-AM"/>
        </w:rPr>
        <w:t>, որի</w:t>
      </w:r>
      <w:r w:rsidRPr="001D35F1">
        <w:rPr>
          <w:rFonts w:ascii="GHEA Grapalat" w:hAnsi="GHEA Grapalat"/>
          <w:lang w:val="hy-AM"/>
        </w:rPr>
        <w:t xml:space="preserve"> իրականացման համար որոշիչ նշանակություն ունի գործարարությամբ զբաղվելու համար բարենպաստ միջավայրի ստեղծումը` կրճատելով բիզնեսի համար վարչարարական բեռը, մասնավորապես գործող օրենսդրության պարզեցման և ավելի որակյալ կարգավորումների մշակման, ընթացակարգերի առավելագույնս թվայնացման, շահագրգիռ բոլոր կողմերի հետ ավելի արդյունավետ հաղորդակցության և հետադարձ կապի կազմակերպման միջոցով:</w:t>
      </w:r>
    </w:p>
    <w:p w14:paraId="1F79FB60" w14:textId="59311D66" w:rsidR="009D672A" w:rsidRPr="004F3A11" w:rsidRDefault="00441926" w:rsidP="008F6FDB">
      <w:pPr>
        <w:tabs>
          <w:tab w:val="left" w:pos="90"/>
          <w:tab w:val="left" w:pos="9990"/>
        </w:tabs>
        <w:spacing w:line="360" w:lineRule="auto"/>
        <w:ind w:firstLine="284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 w:cs="Tahoma"/>
          <w:lang w:val="hy-AM"/>
        </w:rPr>
        <w:lastRenderedPageBreak/>
        <w:t xml:space="preserve">Կառավարության՝ 2024-2026 թվականների </w:t>
      </w:r>
      <w:r w:rsidRPr="001D35F1">
        <w:rPr>
          <w:rFonts w:ascii="GHEA Grapalat" w:eastAsia="Calibri" w:hAnsi="GHEA Grapalat" w:cs="Tahoma"/>
          <w:lang w:val="hy-AM"/>
        </w:rPr>
        <w:t>գործարար</w:t>
      </w:r>
      <w:r w:rsidRPr="001D35F1">
        <w:rPr>
          <w:rFonts w:ascii="GHEA Grapalat" w:eastAsia="Calibri" w:hAnsi="GHEA Grapalat"/>
          <w:lang w:val="hy-AM"/>
        </w:rPr>
        <w:t xml:space="preserve"> </w:t>
      </w:r>
      <w:r w:rsidRPr="001D35F1">
        <w:rPr>
          <w:rFonts w:ascii="GHEA Grapalat" w:eastAsia="Calibri" w:hAnsi="GHEA Grapalat" w:cs="Tahoma"/>
          <w:lang w:val="hy-AM"/>
        </w:rPr>
        <w:t>միջավայրի</w:t>
      </w:r>
      <w:r w:rsidRPr="001D35F1">
        <w:rPr>
          <w:rFonts w:ascii="GHEA Grapalat" w:eastAsia="Calibri" w:hAnsi="GHEA Grapalat"/>
          <w:lang w:val="hy-AM"/>
        </w:rPr>
        <w:t xml:space="preserve"> </w:t>
      </w:r>
      <w:r w:rsidRPr="001D35F1">
        <w:rPr>
          <w:rFonts w:ascii="GHEA Grapalat" w:eastAsia="Calibri" w:hAnsi="GHEA Grapalat" w:cs="Tahoma"/>
          <w:lang w:val="hy-AM"/>
        </w:rPr>
        <w:t>բարելավման</w:t>
      </w:r>
      <w:r>
        <w:rPr>
          <w:rFonts w:ascii="GHEA Grapalat" w:eastAsia="Calibri" w:hAnsi="GHEA Grapalat" w:cs="Tahoma"/>
          <w:lang w:val="hy-AM"/>
        </w:rPr>
        <w:t xml:space="preserve"> </w:t>
      </w:r>
      <w:r w:rsidRPr="001D35F1">
        <w:rPr>
          <w:rFonts w:ascii="GHEA Grapalat" w:eastAsia="Calibri" w:hAnsi="GHEA Grapalat" w:cs="Tahoma"/>
          <w:lang w:val="hy-AM"/>
        </w:rPr>
        <w:t>տեսլական</w:t>
      </w:r>
      <w:r>
        <w:rPr>
          <w:rFonts w:ascii="GHEA Grapalat" w:eastAsia="Calibri" w:hAnsi="GHEA Grapalat" w:cs="Tahoma"/>
          <w:lang w:val="hy-AM"/>
        </w:rPr>
        <w:t>ը</w:t>
      </w:r>
      <w:r w:rsidRPr="001D35F1">
        <w:rPr>
          <w:rFonts w:ascii="GHEA Grapalat" w:eastAsia="Calibri" w:hAnsi="GHEA Grapalat"/>
          <w:lang w:val="hy-AM"/>
        </w:rPr>
        <w:t xml:space="preserve"> </w:t>
      </w:r>
      <w:r w:rsidRPr="001D35F1">
        <w:rPr>
          <w:rFonts w:ascii="GHEA Grapalat" w:eastAsia="Calibri" w:hAnsi="GHEA Grapalat" w:cs="Tahoma"/>
          <w:lang w:val="hy-AM"/>
        </w:rPr>
        <w:t>ձևավորելու</w:t>
      </w:r>
      <w:r w:rsidRPr="001D35F1">
        <w:rPr>
          <w:rFonts w:ascii="GHEA Grapalat" w:eastAsia="Calibri" w:hAnsi="GHEA Grapalat"/>
          <w:lang w:val="hy-AM"/>
        </w:rPr>
        <w:t xml:space="preserve"> </w:t>
      </w:r>
      <w:r w:rsidRPr="001D35F1">
        <w:rPr>
          <w:rFonts w:ascii="GHEA Grapalat" w:eastAsia="Calibri" w:hAnsi="GHEA Grapalat" w:cs="Tahoma"/>
          <w:lang w:val="hy-AM"/>
        </w:rPr>
        <w:t>նպատակով</w:t>
      </w:r>
      <w:r>
        <w:rPr>
          <w:rFonts w:ascii="GHEA Grapalat" w:eastAsia="Calibri" w:hAnsi="GHEA Grapalat" w:cs="Tahoma"/>
          <w:lang w:val="hy-AM"/>
        </w:rPr>
        <w:t xml:space="preserve">՝ սույն նախագծով նախատեսվել են </w:t>
      </w:r>
      <w:r w:rsidRPr="001D35F1">
        <w:rPr>
          <w:rFonts w:ascii="GHEA Grapalat" w:eastAsia="Calibri" w:hAnsi="GHEA Grapalat" w:cs="Tahoma"/>
          <w:lang w:val="hy-AM"/>
        </w:rPr>
        <w:t>գործարար</w:t>
      </w:r>
      <w:r w:rsidRPr="001D35F1">
        <w:rPr>
          <w:rFonts w:ascii="GHEA Grapalat" w:eastAsia="Calibri" w:hAnsi="GHEA Grapalat"/>
          <w:lang w:val="hy-AM"/>
        </w:rPr>
        <w:t xml:space="preserve"> </w:t>
      </w:r>
      <w:r w:rsidRPr="001D35F1">
        <w:rPr>
          <w:rFonts w:ascii="GHEA Grapalat" w:eastAsia="Calibri" w:hAnsi="GHEA Grapalat" w:cs="Tahoma"/>
          <w:lang w:val="hy-AM"/>
        </w:rPr>
        <w:t>միջավայրի</w:t>
      </w:r>
      <w:r w:rsidRPr="001D35F1">
        <w:rPr>
          <w:rFonts w:ascii="GHEA Grapalat" w:eastAsia="Calibri" w:hAnsi="GHEA Grapalat"/>
          <w:lang w:val="hy-AM"/>
        </w:rPr>
        <w:t xml:space="preserve"> </w:t>
      </w:r>
      <w:r w:rsidRPr="001D35F1">
        <w:rPr>
          <w:rFonts w:ascii="GHEA Grapalat" w:eastAsia="Calibri" w:hAnsi="GHEA Grapalat" w:cs="Tahoma"/>
          <w:lang w:val="hy-AM"/>
        </w:rPr>
        <w:t>բարելավման</w:t>
      </w:r>
      <w:r>
        <w:rPr>
          <w:rFonts w:ascii="GHEA Grapalat" w:eastAsia="Calibri" w:hAnsi="GHEA Grapalat" w:cs="Tahoma"/>
          <w:lang w:val="hy-AM"/>
        </w:rPr>
        <w:t xml:space="preserve">ն ուղղված </w:t>
      </w:r>
      <w:r w:rsidRPr="001D35F1">
        <w:rPr>
          <w:rFonts w:ascii="GHEA Grapalat" w:eastAsia="Calibri" w:hAnsi="GHEA Grapalat" w:cs="Tahoma"/>
          <w:lang w:val="hy-AM"/>
        </w:rPr>
        <w:t>առաջնահերթ</w:t>
      </w:r>
      <w:r w:rsidRPr="001D35F1">
        <w:rPr>
          <w:rFonts w:ascii="GHEA Grapalat" w:eastAsia="Calibri" w:hAnsi="GHEA Grapalat"/>
          <w:lang w:val="hy-AM"/>
        </w:rPr>
        <w:t xml:space="preserve"> </w:t>
      </w:r>
      <w:r w:rsidRPr="001D35F1">
        <w:rPr>
          <w:rFonts w:ascii="GHEA Grapalat" w:eastAsia="Calibri" w:hAnsi="GHEA Grapalat" w:cs="Tahoma"/>
          <w:lang w:val="hy-AM"/>
        </w:rPr>
        <w:t>միջոցառումները</w:t>
      </w:r>
      <w:r w:rsidR="008F6FDB">
        <w:rPr>
          <w:rFonts w:ascii="GHEA Grapalat" w:eastAsia="Calibri" w:hAnsi="GHEA Grapalat"/>
          <w:lang w:val="hy-AM"/>
        </w:rPr>
        <w:t xml:space="preserve">, </w:t>
      </w:r>
      <w:r w:rsidR="008F6FDB">
        <w:rPr>
          <w:rFonts w:ascii="GHEA Grapalat" w:hAnsi="GHEA Grapalat"/>
          <w:bCs/>
          <w:lang w:val="hy-AM"/>
        </w:rPr>
        <w:t>որոնք</w:t>
      </w:r>
      <w:r w:rsidR="009D672A" w:rsidRPr="00E07FBA">
        <w:rPr>
          <w:rFonts w:ascii="GHEA Grapalat" w:hAnsi="GHEA Grapalat"/>
          <w:bCs/>
          <w:lang w:val="hy-AM"/>
        </w:rPr>
        <w:t xml:space="preserve"> կնպաստեն</w:t>
      </w:r>
      <w:r w:rsidR="009D672A" w:rsidRPr="004F3A11">
        <w:rPr>
          <w:rFonts w:ascii="GHEA Grapalat" w:hAnsi="GHEA Grapalat"/>
          <w:bCs/>
          <w:lang w:val="hy-AM"/>
        </w:rPr>
        <w:t xml:space="preserve"> </w:t>
      </w:r>
      <w:r w:rsidR="009D672A" w:rsidRPr="004F3A11">
        <w:rPr>
          <w:rFonts w:ascii="GHEA Grapalat" w:hAnsi="GHEA Grapalat"/>
          <w:lang w:val="hy-AM"/>
        </w:rPr>
        <w:t>գործարար միջավայրի զարգացմանը, մրցունակ դաշտի ձևավորմանը, ներդրումների ներգրավմանը և օժանդակությանը։</w:t>
      </w:r>
    </w:p>
    <w:p w14:paraId="02A0F26B" w14:textId="77777777" w:rsidR="004D5D52" w:rsidRDefault="004177CC" w:rsidP="00110356">
      <w:pPr>
        <w:spacing w:line="360" w:lineRule="auto"/>
        <w:ind w:left="45" w:firstLine="225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  <w:r w:rsidRPr="004F3A11">
        <w:rPr>
          <w:rFonts w:ascii="GHEA Grapalat" w:eastAsia="Calibri" w:hAnsi="GHEA Grapalat"/>
          <w:noProof/>
          <w:lang w:val="hy-AM" w:eastAsia="en-US"/>
        </w:rPr>
        <w:t xml:space="preserve">Չնայած </w:t>
      </w:r>
      <w:r w:rsidR="00C06DEC" w:rsidRPr="004F3A11">
        <w:rPr>
          <w:rFonts w:ascii="GHEA Grapalat" w:eastAsia="Calibri" w:hAnsi="GHEA Grapalat"/>
          <w:noProof/>
          <w:lang w:val="hy-AM" w:eastAsia="en-US"/>
        </w:rPr>
        <w:t xml:space="preserve">Կառավարության կողմից </w:t>
      </w:r>
      <w:r w:rsidR="004F3A11" w:rsidRPr="004F3A11">
        <w:rPr>
          <w:rFonts w:ascii="GHEA Grapalat" w:eastAsia="Calibri" w:hAnsi="GHEA Grapalat"/>
          <w:noProof/>
          <w:lang w:val="hy-AM" w:eastAsia="en-US"/>
        </w:rPr>
        <w:t xml:space="preserve">մի շարք ոլորտներում </w:t>
      </w:r>
      <w:r w:rsidR="004F3A11">
        <w:rPr>
          <w:rFonts w:ascii="GHEA Grapalat" w:eastAsia="Calibri" w:hAnsi="GHEA Grapalat"/>
          <w:noProof/>
          <w:lang w:val="hy-AM" w:eastAsia="en-US"/>
        </w:rPr>
        <w:t>իրականացվել են լայնածավալ</w:t>
      </w:r>
      <w:r w:rsidR="00C06DEC" w:rsidRPr="004F3A11">
        <w:rPr>
          <w:rFonts w:ascii="GHEA Grapalat" w:eastAsia="Calibri" w:hAnsi="GHEA Grapalat"/>
          <w:noProof/>
          <w:lang w:val="hy-AM" w:eastAsia="en-US"/>
        </w:rPr>
        <w:t xml:space="preserve"> </w:t>
      </w:r>
      <w:r w:rsidR="004F3A11">
        <w:rPr>
          <w:rFonts w:ascii="GHEA Grapalat" w:eastAsia="Calibri" w:hAnsi="GHEA Grapalat"/>
          <w:noProof/>
          <w:lang w:val="hy-AM" w:eastAsia="en-US"/>
        </w:rPr>
        <w:t>բարեփոխումներ</w:t>
      </w:r>
      <w:r w:rsidRPr="004F3A11">
        <w:rPr>
          <w:rFonts w:ascii="GHEA Grapalat" w:eastAsia="Calibri" w:hAnsi="GHEA Grapalat"/>
          <w:noProof/>
          <w:lang w:val="hy-AM" w:eastAsia="en-US"/>
        </w:rPr>
        <w:t xml:space="preserve">` </w:t>
      </w:r>
      <w:r w:rsidR="00F941D1" w:rsidRPr="004F3A11">
        <w:rPr>
          <w:rFonts w:ascii="GHEA Grapalat" w:eastAsia="Calibri" w:hAnsi="GHEA Grapalat"/>
          <w:noProof/>
          <w:lang w:val="hy-AM" w:eastAsia="en-US"/>
        </w:rPr>
        <w:t>այդուհանդերձ</w:t>
      </w:r>
      <w:r w:rsidRPr="004F3A11">
        <w:rPr>
          <w:rFonts w:ascii="GHEA Grapalat" w:eastAsia="Calibri" w:hAnsi="GHEA Grapalat"/>
          <w:noProof/>
          <w:lang w:val="hy-AM" w:eastAsia="en-US"/>
        </w:rPr>
        <w:t xml:space="preserve"> որոշ ոլորտներում</w:t>
      </w:r>
      <w:r w:rsidR="00BE03B4">
        <w:rPr>
          <w:rFonts w:ascii="GHEA Grapalat" w:eastAsia="Calibri" w:hAnsi="GHEA Grapalat"/>
          <w:noProof/>
          <w:lang w:val="hy-AM" w:eastAsia="en-US"/>
        </w:rPr>
        <w:t xml:space="preserve"> մինչ օրս</w:t>
      </w:r>
      <w:r w:rsidRPr="004F3A11">
        <w:rPr>
          <w:rFonts w:ascii="GHEA Grapalat" w:eastAsia="Calibri" w:hAnsi="GHEA Grapalat"/>
          <w:noProof/>
          <w:lang w:val="hy-AM" w:eastAsia="en-US"/>
        </w:rPr>
        <w:t xml:space="preserve"> առկա են</w:t>
      </w:r>
      <w:r w:rsidR="00BE03B4">
        <w:rPr>
          <w:rFonts w:ascii="GHEA Grapalat" w:eastAsia="Calibri" w:hAnsi="GHEA Grapalat"/>
          <w:noProof/>
          <w:lang w:val="hy-AM" w:eastAsia="en-US"/>
        </w:rPr>
        <w:t xml:space="preserve"> որոշակի</w:t>
      </w:r>
      <w:r w:rsidRPr="004F3A11">
        <w:rPr>
          <w:rFonts w:ascii="GHEA Grapalat" w:eastAsia="Calibri" w:hAnsi="GHEA Grapalat"/>
          <w:noProof/>
          <w:lang w:val="hy-AM" w:eastAsia="en-US"/>
        </w:rPr>
        <w:t xml:space="preserve"> խնդիրներ</w:t>
      </w:r>
      <w:r w:rsidR="004D5D52">
        <w:rPr>
          <w:rFonts w:ascii="GHEA Grapalat" w:eastAsia="Calibri" w:hAnsi="GHEA Grapalat"/>
          <w:noProof/>
          <w:lang w:val="hy-AM" w:eastAsia="en-US"/>
        </w:rPr>
        <w:t>։</w:t>
      </w:r>
    </w:p>
    <w:p w14:paraId="15C3A663" w14:textId="61F2F680" w:rsidR="004D5D52" w:rsidRDefault="004D5D52" w:rsidP="004D5D52">
      <w:pPr>
        <w:spacing w:line="360" w:lineRule="auto"/>
        <w:ind w:firstLine="284"/>
        <w:jc w:val="both"/>
        <w:rPr>
          <w:rFonts w:ascii="GHEA Grapalat" w:eastAsia="Calibri" w:hAnsi="GHEA Grapalat"/>
          <w:noProof/>
          <w:lang w:val="hy-AM" w:eastAsia="en-US"/>
        </w:rPr>
      </w:pPr>
      <w:r>
        <w:rPr>
          <w:rFonts w:ascii="GHEA Grapalat" w:hAnsi="GHEA Grapalat"/>
          <w:lang w:val="hy-AM"/>
        </w:rPr>
        <w:t>Եվ այս առումով</w:t>
      </w:r>
      <w:r w:rsidRPr="001D35F1">
        <w:rPr>
          <w:rFonts w:ascii="GHEA Grapalat" w:hAnsi="GHEA Grapalat"/>
          <w:lang w:val="hy-AM"/>
        </w:rPr>
        <w:t xml:space="preserve"> նախատեսվում է գործարար միջավայրի վրա ազդեցույթուն ունեցող պետական կարգավորումների և վարչարարական ընթացակարգերի բարելավում այնպիսի ծավալով, </w:t>
      </w:r>
      <w:r>
        <w:rPr>
          <w:rFonts w:ascii="GHEA Grapalat" w:hAnsi="GHEA Grapalat"/>
          <w:lang w:val="hy-AM"/>
        </w:rPr>
        <w:t xml:space="preserve">որոնց </w:t>
      </w:r>
      <w:r w:rsidRPr="001D35F1">
        <w:rPr>
          <w:rFonts w:ascii="GHEA Grapalat" w:hAnsi="GHEA Grapalat"/>
          <w:lang w:val="hy-AM"/>
        </w:rPr>
        <w:t>իրագործման արդյունքում Հայաստանը կդա</w:t>
      </w:r>
      <w:r>
        <w:rPr>
          <w:rFonts w:ascii="GHEA Grapalat" w:hAnsi="GHEA Grapalat"/>
          <w:lang w:val="hy-AM"/>
        </w:rPr>
        <w:t>ռնա</w:t>
      </w:r>
      <w:r w:rsidRPr="001D35F1">
        <w:rPr>
          <w:rFonts w:ascii="GHEA Grapalat" w:hAnsi="GHEA Grapalat"/>
          <w:lang w:val="hy-AM"/>
        </w:rPr>
        <w:t xml:space="preserve"> աշխարհի համար ճանաչելի, հասանելի, արտահանման լայն հնարավորություններ ընձեռող, ներդրումների և գործարարության համար գրավիչ երկիր։ </w:t>
      </w:r>
    </w:p>
    <w:p w14:paraId="5C5ABF5B" w14:textId="640F7A54" w:rsidR="00E07FBA" w:rsidRPr="003F706D" w:rsidRDefault="00E07FBA" w:rsidP="00E07FBA">
      <w:pPr>
        <w:spacing w:line="360" w:lineRule="auto"/>
        <w:ind w:left="45" w:firstLine="225"/>
        <w:contextualSpacing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Հարկ է </w:t>
      </w:r>
      <w:r w:rsidR="004D5D52">
        <w:rPr>
          <w:rFonts w:ascii="GHEA Grapalat" w:hAnsi="GHEA Grapalat"/>
          <w:lang w:val="hy-AM"/>
        </w:rPr>
        <w:t>նշել</w:t>
      </w:r>
      <w:r>
        <w:rPr>
          <w:rFonts w:ascii="GHEA Grapalat" w:hAnsi="GHEA Grapalat"/>
          <w:lang w:val="hy-AM"/>
        </w:rPr>
        <w:t xml:space="preserve">, որ </w:t>
      </w:r>
      <w:r w:rsidRPr="00E07FBA">
        <w:rPr>
          <w:rFonts w:ascii="GHEA Grapalat" w:hAnsi="GHEA Grapalat"/>
          <w:bCs/>
          <w:lang w:val="hy-AM"/>
        </w:rPr>
        <w:t>Հայաստանի</w:t>
      </w:r>
      <w:r w:rsidRPr="00E07FBA">
        <w:rPr>
          <w:rFonts w:ascii="Calibri" w:hAnsi="Calibri" w:cs="Calibri"/>
          <w:bCs/>
          <w:lang w:val="hy-AM"/>
        </w:rPr>
        <w:t> </w:t>
      </w:r>
      <w:r w:rsidRPr="00E07FBA">
        <w:rPr>
          <w:rFonts w:ascii="GHEA Grapalat" w:hAnsi="GHEA Grapalat" w:cs="Courier New"/>
          <w:bCs/>
          <w:lang w:val="hy-AM"/>
        </w:rPr>
        <w:t>Հանրապետության գործարար</w:t>
      </w:r>
      <w:r w:rsidRPr="00E07FBA">
        <w:rPr>
          <w:rFonts w:ascii="Calibri" w:hAnsi="Calibri" w:cs="Calibri"/>
          <w:bCs/>
          <w:lang w:val="hy-AM"/>
        </w:rPr>
        <w:t> </w:t>
      </w:r>
      <w:r w:rsidRPr="00E07FBA">
        <w:rPr>
          <w:rFonts w:ascii="GHEA Grapalat" w:hAnsi="GHEA Grapalat"/>
          <w:bCs/>
          <w:lang w:val="hy-AM"/>
        </w:rPr>
        <w:t>միջավայրի բարելավման 2024-202</w:t>
      </w:r>
      <w:r w:rsidR="00441926" w:rsidRPr="00441926">
        <w:rPr>
          <w:rFonts w:ascii="GHEA Grapalat" w:hAnsi="GHEA Grapalat"/>
          <w:bCs/>
          <w:lang w:val="hy-AM"/>
        </w:rPr>
        <w:t>6</w:t>
      </w:r>
      <w:r w:rsidRPr="00E07FBA">
        <w:rPr>
          <w:rFonts w:ascii="GHEA Grapalat" w:hAnsi="GHEA Grapalat"/>
          <w:bCs/>
          <w:lang w:val="hy-AM"/>
        </w:rPr>
        <w:t xml:space="preserve"> թվականների ծրագրով նախատեսված </w:t>
      </w:r>
      <w:r w:rsidR="004D5D52">
        <w:rPr>
          <w:rFonts w:ascii="GHEA Grapalat" w:hAnsi="GHEA Grapalat"/>
          <w:bCs/>
          <w:lang w:val="hy-AM"/>
        </w:rPr>
        <w:t xml:space="preserve">միջոցառումների հիմքում դրված են </w:t>
      </w:r>
      <w:r>
        <w:rPr>
          <w:rFonts w:ascii="GHEA Grapalat" w:hAnsi="GHEA Grapalat"/>
          <w:bCs/>
          <w:lang w:val="hy-AM"/>
        </w:rPr>
        <w:t xml:space="preserve"> </w:t>
      </w:r>
      <w:r w:rsidR="00135511" w:rsidRPr="00117F17">
        <w:rPr>
          <w:rFonts w:ascii="GHEA Grapalat" w:hAnsi="GHEA Grapalat"/>
          <w:color w:val="000000" w:themeColor="text1"/>
          <w:lang w:val="hy-AM"/>
        </w:rPr>
        <w:t>Համաշխարհային բանկի կողմից մշակված բիզնեսի և ներդրումային միջավայրի գնահատման Bu</w:t>
      </w:r>
      <w:r w:rsidR="00135511">
        <w:rPr>
          <w:rFonts w:ascii="GHEA Grapalat" w:hAnsi="GHEA Grapalat"/>
          <w:color w:val="000000" w:themeColor="text1"/>
          <w:lang w:val="hy-AM"/>
        </w:rPr>
        <w:t>siness Ready զեկույցի ցուցիչները</w:t>
      </w:r>
      <w:r w:rsidR="003F706D">
        <w:rPr>
          <w:rFonts w:ascii="GHEA Grapalat" w:hAnsi="GHEA Grapalat"/>
          <w:color w:val="000000" w:themeColor="text1"/>
          <w:lang w:val="hy-AM"/>
        </w:rPr>
        <w:t xml:space="preserve"> և պետական կառավարման համակարգի մարինների կողմից ներկայացված առաջարկությունները</w:t>
      </w:r>
      <w:r>
        <w:rPr>
          <w:rFonts w:ascii="GHEA Grapalat" w:hAnsi="GHEA Grapalat"/>
          <w:bCs/>
          <w:lang w:val="hy-AM"/>
        </w:rPr>
        <w:t>։</w:t>
      </w:r>
    </w:p>
    <w:p w14:paraId="4A4BE2D9" w14:textId="77777777" w:rsidR="004F3A11" w:rsidRDefault="004F3A11" w:rsidP="003E748F">
      <w:pPr>
        <w:spacing w:line="360" w:lineRule="auto"/>
        <w:ind w:left="45" w:firstLine="238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</w:p>
    <w:p w14:paraId="32CF80FA" w14:textId="77BE06CC" w:rsidR="00BE03B4" w:rsidRPr="009334F4" w:rsidRDefault="00B27511" w:rsidP="00BE03B4">
      <w:pPr>
        <w:spacing w:line="360" w:lineRule="auto"/>
        <w:ind w:left="45" w:right="105" w:firstLine="238"/>
        <w:contextualSpacing/>
        <w:rPr>
          <w:rFonts w:ascii="Cambria Math" w:hAnsi="Cambria Math" w:cs="Arial"/>
          <w:b/>
          <w:bCs/>
          <w:lang w:val="hy-AM" w:eastAsia="en-US"/>
        </w:rPr>
      </w:pPr>
      <w:r>
        <w:rPr>
          <w:rFonts w:ascii="GHEA Grapalat" w:hAnsi="GHEA Grapalat"/>
          <w:b/>
          <w:bCs/>
          <w:lang w:val="af-ZA" w:eastAsia="en-US"/>
        </w:rPr>
        <w:t>3</w:t>
      </w:r>
      <w:r w:rsidR="004177CC">
        <w:rPr>
          <w:rFonts w:ascii="GHEA Grapalat" w:hAnsi="GHEA Grapalat"/>
          <w:b/>
          <w:bCs/>
          <w:lang w:val="af-ZA" w:eastAsia="en-US"/>
        </w:rPr>
        <w:t xml:space="preserve">. </w:t>
      </w:r>
      <w:r w:rsidR="004177CC">
        <w:rPr>
          <w:rFonts w:ascii="GHEA Grapalat" w:hAnsi="GHEA Grapalat" w:cs="Arial"/>
          <w:b/>
          <w:bCs/>
          <w:lang w:val="af-ZA" w:eastAsia="en-US"/>
        </w:rPr>
        <w:t>Իրավական</w:t>
      </w:r>
      <w:r w:rsidR="004177CC">
        <w:rPr>
          <w:rFonts w:ascii="GHEA Grapalat" w:hAnsi="GHEA Grapalat"/>
          <w:b/>
          <w:bCs/>
          <w:lang w:val="af-ZA" w:eastAsia="en-US"/>
        </w:rPr>
        <w:t xml:space="preserve"> </w:t>
      </w:r>
      <w:r w:rsidR="004177CC">
        <w:rPr>
          <w:rFonts w:ascii="GHEA Grapalat" w:hAnsi="GHEA Grapalat" w:cs="Arial"/>
          <w:b/>
          <w:bCs/>
          <w:lang w:val="af-ZA" w:eastAsia="en-US"/>
        </w:rPr>
        <w:t>ակտի</w:t>
      </w:r>
      <w:r w:rsidR="004177CC">
        <w:rPr>
          <w:rFonts w:ascii="GHEA Grapalat" w:hAnsi="GHEA Grapalat"/>
          <w:b/>
          <w:bCs/>
          <w:lang w:val="af-ZA" w:eastAsia="en-US"/>
        </w:rPr>
        <w:t xml:space="preserve"> </w:t>
      </w:r>
      <w:r w:rsidR="004177CC">
        <w:rPr>
          <w:rFonts w:ascii="GHEA Grapalat" w:hAnsi="GHEA Grapalat" w:cs="Arial"/>
          <w:b/>
          <w:bCs/>
          <w:lang w:val="af-ZA" w:eastAsia="en-US"/>
        </w:rPr>
        <w:t>ընդունման</w:t>
      </w:r>
      <w:r w:rsidR="004177CC">
        <w:rPr>
          <w:rFonts w:ascii="GHEA Grapalat" w:hAnsi="GHEA Grapalat"/>
          <w:b/>
          <w:bCs/>
          <w:lang w:val="af-ZA" w:eastAsia="en-US"/>
        </w:rPr>
        <w:t xml:space="preserve"> </w:t>
      </w:r>
      <w:r w:rsidR="004177CC">
        <w:rPr>
          <w:rFonts w:ascii="GHEA Grapalat" w:hAnsi="GHEA Grapalat" w:cs="Arial"/>
          <w:b/>
          <w:bCs/>
          <w:lang w:val="af-ZA" w:eastAsia="en-US"/>
        </w:rPr>
        <w:t>դեպքում</w:t>
      </w:r>
      <w:r w:rsidR="004177CC">
        <w:rPr>
          <w:rFonts w:ascii="GHEA Grapalat" w:hAnsi="GHEA Grapalat"/>
          <w:b/>
          <w:bCs/>
          <w:lang w:val="af-ZA" w:eastAsia="en-US"/>
        </w:rPr>
        <w:t xml:space="preserve"> </w:t>
      </w:r>
      <w:r w:rsidR="004177CC">
        <w:rPr>
          <w:rFonts w:ascii="GHEA Grapalat" w:hAnsi="GHEA Grapalat" w:cs="Arial"/>
          <w:b/>
          <w:bCs/>
          <w:lang w:val="af-ZA" w:eastAsia="en-US"/>
        </w:rPr>
        <w:t>ակնկալվող</w:t>
      </w:r>
      <w:r w:rsidR="004177CC">
        <w:rPr>
          <w:rFonts w:ascii="GHEA Grapalat" w:hAnsi="GHEA Grapalat"/>
          <w:b/>
          <w:bCs/>
          <w:lang w:val="af-ZA" w:eastAsia="en-US"/>
        </w:rPr>
        <w:t xml:space="preserve"> </w:t>
      </w:r>
      <w:r w:rsidR="004177CC">
        <w:rPr>
          <w:rFonts w:ascii="GHEA Grapalat" w:hAnsi="GHEA Grapalat" w:cs="Arial"/>
          <w:b/>
          <w:bCs/>
          <w:lang w:val="af-ZA" w:eastAsia="en-US"/>
        </w:rPr>
        <w:t>արդյունքը</w:t>
      </w:r>
      <w:r w:rsidR="009334F4">
        <w:rPr>
          <w:rFonts w:ascii="Cambria Math" w:hAnsi="Cambria Math" w:cs="Arial"/>
          <w:b/>
          <w:bCs/>
          <w:lang w:val="hy-AM" w:eastAsia="en-US"/>
        </w:rPr>
        <w:t>․</w:t>
      </w:r>
    </w:p>
    <w:p w14:paraId="5185BDBE" w14:textId="27B4D0D6" w:rsidR="003D5916" w:rsidRDefault="003D5916" w:rsidP="003D5916">
      <w:pPr>
        <w:spacing w:line="360" w:lineRule="auto"/>
        <w:ind w:left="45" w:firstLine="238"/>
        <w:contextualSpacing/>
        <w:jc w:val="both"/>
        <w:rPr>
          <w:rFonts w:ascii="GHEA Grapalat" w:eastAsia="Calibri" w:hAnsi="GHEA Grapalat"/>
          <w:lang w:val="hy-AM" w:eastAsia="en-US"/>
        </w:rPr>
      </w:pPr>
      <w:r w:rsidRPr="00294272">
        <w:rPr>
          <w:rFonts w:ascii="GHEA Grapalat" w:eastAsia="Calibri" w:hAnsi="GHEA Grapalat"/>
          <w:lang w:val="hy-AM" w:eastAsia="en-US"/>
        </w:rPr>
        <w:t xml:space="preserve">Ակնկալվում է ապահովել ՀՀ գործարար և ներդրումային միջավայրի բարելավմանն ուղղված </w:t>
      </w:r>
      <w:r w:rsidR="00DF463A">
        <w:rPr>
          <w:rFonts w:ascii="GHEA Grapalat" w:eastAsia="Calibri" w:hAnsi="GHEA Grapalat"/>
          <w:lang w:val="hy-AM" w:eastAsia="en-US"/>
        </w:rPr>
        <w:t>կ</w:t>
      </w:r>
      <w:r w:rsidRPr="00294272">
        <w:rPr>
          <w:rFonts w:ascii="GHEA Grapalat" w:eastAsia="Calibri" w:hAnsi="GHEA Grapalat"/>
          <w:lang w:val="hy-AM" w:eastAsia="en-US"/>
        </w:rPr>
        <w:t>առավարության կողմից իրականացվող բարեփոխումների շարունակականությունը</w:t>
      </w:r>
      <w:r>
        <w:rPr>
          <w:rFonts w:ascii="GHEA Grapalat" w:eastAsia="Calibri" w:hAnsi="GHEA Grapalat"/>
          <w:lang w:val="hy-AM" w:eastAsia="en-US"/>
        </w:rPr>
        <w:t>: Միջոցառումների ծրագրի</w:t>
      </w:r>
      <w:r w:rsidRPr="00294272">
        <w:rPr>
          <w:rFonts w:ascii="GHEA Grapalat" w:eastAsia="Calibri" w:hAnsi="GHEA Grapalat"/>
          <w:lang w:val="hy-AM" w:eastAsia="en-US"/>
        </w:rPr>
        <w:t xml:space="preserve"> իրականացման արդյունքում կնվազի պետական և համայնքային մարմինների հետ շփման վարչարարական բեռը</w:t>
      </w:r>
      <w:r>
        <w:rPr>
          <w:rFonts w:ascii="GHEA Grapalat" w:eastAsia="Calibri" w:hAnsi="GHEA Grapalat"/>
          <w:lang w:val="hy-AM" w:eastAsia="en-US"/>
        </w:rPr>
        <w:t xml:space="preserve"> և </w:t>
      </w:r>
      <w:r w:rsidRPr="00294272">
        <w:rPr>
          <w:rFonts w:ascii="GHEA Grapalat" w:eastAsia="Calibri" w:hAnsi="GHEA Grapalat"/>
          <w:lang w:val="hy-AM" w:eastAsia="en-US"/>
        </w:rPr>
        <w:t>կբարձրացվի գործարարներին ծառայություններ մատուցող մարմինների գործունեության թափանցիկությունը:</w:t>
      </w:r>
    </w:p>
    <w:p w14:paraId="2B489227" w14:textId="77777777" w:rsidR="005A5487" w:rsidRDefault="005A5487" w:rsidP="003E748F">
      <w:pPr>
        <w:spacing w:line="360" w:lineRule="auto"/>
        <w:ind w:left="45" w:firstLine="238"/>
        <w:contextualSpacing/>
        <w:jc w:val="both"/>
        <w:rPr>
          <w:rFonts w:ascii="GHEA Grapalat" w:eastAsia="Calibri" w:hAnsi="GHEA Grapalat"/>
          <w:lang w:val="hy-AM" w:eastAsia="en-US"/>
        </w:rPr>
      </w:pPr>
    </w:p>
    <w:p w14:paraId="2EEB049C" w14:textId="5017B512" w:rsidR="004177CC" w:rsidRPr="009334F4" w:rsidRDefault="00B27511" w:rsidP="00B27511">
      <w:pPr>
        <w:tabs>
          <w:tab w:val="left" w:pos="0"/>
        </w:tabs>
        <w:autoSpaceDE w:val="0"/>
        <w:autoSpaceDN w:val="0"/>
        <w:adjustRightInd w:val="0"/>
        <w:spacing w:line="360" w:lineRule="auto"/>
        <w:ind w:left="90" w:firstLine="270"/>
        <w:contextualSpacing/>
        <w:jc w:val="both"/>
        <w:rPr>
          <w:rFonts w:ascii="Cambria Math" w:eastAsia="Calibri" w:hAnsi="Cambria Math"/>
          <w:b/>
          <w:noProof/>
          <w:lang w:val="hy-AM" w:eastAsia="en-US"/>
        </w:rPr>
      </w:pPr>
      <w:r>
        <w:rPr>
          <w:rFonts w:ascii="GHEA Grapalat" w:eastAsia="Calibri" w:hAnsi="GHEA Grapalat"/>
          <w:b/>
          <w:noProof/>
          <w:lang w:val="hy-AM" w:eastAsia="en-US"/>
        </w:rPr>
        <w:t xml:space="preserve">4․ </w:t>
      </w:r>
      <w:r w:rsidR="004177CC">
        <w:rPr>
          <w:rFonts w:ascii="GHEA Grapalat" w:eastAsia="Calibri" w:hAnsi="GHEA Grapalat"/>
          <w:b/>
          <w:noProof/>
          <w:lang w:val="hy-AM" w:eastAsia="en-US"/>
        </w:rPr>
        <w:t>Նախագծի մշակման գործընթացում ներգրավված ինստիտուտները և անձիք</w:t>
      </w:r>
      <w:r w:rsidR="009334F4">
        <w:rPr>
          <w:rFonts w:ascii="Cambria Math" w:eastAsia="Calibri" w:hAnsi="Cambria Math"/>
          <w:b/>
          <w:noProof/>
          <w:lang w:val="hy-AM" w:eastAsia="en-US"/>
        </w:rPr>
        <w:t>․</w:t>
      </w:r>
    </w:p>
    <w:p w14:paraId="05E0916E" w14:textId="307EB1B6" w:rsidR="003D5916" w:rsidRDefault="00B27511" w:rsidP="003D5916">
      <w:pPr>
        <w:tabs>
          <w:tab w:val="left" w:pos="0"/>
        </w:tabs>
        <w:spacing w:line="360" w:lineRule="auto"/>
        <w:ind w:left="45" w:firstLine="238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  <w:r>
        <w:rPr>
          <w:rFonts w:ascii="GHEA Grapalat" w:eastAsia="Calibri" w:hAnsi="GHEA Grapalat"/>
          <w:noProof/>
          <w:lang w:val="hy-AM" w:eastAsia="en-US"/>
        </w:rPr>
        <w:t>Նախագիծը</w:t>
      </w:r>
      <w:r w:rsidR="004177CC">
        <w:rPr>
          <w:rFonts w:ascii="GHEA Grapalat" w:eastAsia="Calibri" w:hAnsi="GHEA Grapalat"/>
          <w:noProof/>
          <w:lang w:val="hy-AM" w:eastAsia="en-US"/>
        </w:rPr>
        <w:t xml:space="preserve"> մշակ</w:t>
      </w:r>
      <w:r w:rsidR="00BF6860">
        <w:rPr>
          <w:rFonts w:ascii="GHEA Grapalat" w:eastAsia="Calibri" w:hAnsi="GHEA Grapalat"/>
          <w:noProof/>
          <w:lang w:val="hy-AM" w:eastAsia="en-US"/>
        </w:rPr>
        <w:t xml:space="preserve">վել է Էկոնոմիկայի նախարարության </w:t>
      </w:r>
      <w:r w:rsidR="003D5916">
        <w:rPr>
          <w:rFonts w:ascii="GHEA Grapalat" w:eastAsia="Calibri" w:hAnsi="GHEA Grapalat"/>
          <w:noProof/>
          <w:lang w:val="hy-AM" w:eastAsia="en-US"/>
        </w:rPr>
        <w:t>կողմից` ՀՀ պետական կառավարման համակարգի մարմինների</w:t>
      </w:r>
      <w:r w:rsidR="003D5916" w:rsidRPr="003D5916">
        <w:rPr>
          <w:rFonts w:ascii="GHEA Grapalat" w:eastAsia="Calibri" w:hAnsi="GHEA Grapalat"/>
          <w:noProof/>
          <w:lang w:val="hy-AM" w:eastAsia="en-US"/>
        </w:rPr>
        <w:t xml:space="preserve"> </w:t>
      </w:r>
      <w:r w:rsidR="003D5916">
        <w:rPr>
          <w:rFonts w:ascii="GHEA Grapalat" w:eastAsia="Calibri" w:hAnsi="GHEA Grapalat"/>
          <w:noProof/>
          <w:lang w:val="hy-AM" w:eastAsia="en-US"/>
        </w:rPr>
        <w:t>ներգրավվածությամբ:</w:t>
      </w:r>
    </w:p>
    <w:p w14:paraId="73D32287" w14:textId="77777777" w:rsidR="003D5916" w:rsidRDefault="003D5916" w:rsidP="003E748F">
      <w:pPr>
        <w:tabs>
          <w:tab w:val="left" w:pos="0"/>
        </w:tabs>
        <w:spacing w:line="360" w:lineRule="auto"/>
        <w:ind w:left="45" w:firstLine="238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</w:p>
    <w:p w14:paraId="75A3A39D" w14:textId="77777777" w:rsidR="005A5487" w:rsidRDefault="005A5487" w:rsidP="003E748F">
      <w:pPr>
        <w:tabs>
          <w:tab w:val="left" w:pos="0"/>
        </w:tabs>
        <w:spacing w:line="360" w:lineRule="auto"/>
        <w:ind w:left="45" w:firstLine="238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</w:p>
    <w:p w14:paraId="06091B39" w14:textId="649DA1CA" w:rsidR="005D75E1" w:rsidRDefault="00407BD6" w:rsidP="005D75E1">
      <w:pPr>
        <w:tabs>
          <w:tab w:val="left" w:pos="142"/>
        </w:tabs>
        <w:spacing w:line="360" w:lineRule="auto"/>
        <w:ind w:left="45" w:firstLine="238"/>
        <w:contextualSpacing/>
        <w:jc w:val="both"/>
        <w:rPr>
          <w:rFonts w:ascii="Cambria Math" w:hAnsi="Cambria Math" w:cs="Cambria Math"/>
          <w:b/>
          <w:bCs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>5</w:t>
      </w:r>
      <w:r w:rsidR="003E748F" w:rsidRPr="003E748F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3E748F" w:rsidRPr="00D20A57">
        <w:rPr>
          <w:rFonts w:ascii="GHEA Grapalat" w:hAnsi="GHEA Grapalat" w:cs="Sylfaen"/>
          <w:b/>
          <w:bCs/>
          <w:color w:val="000000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3E748F" w:rsidRPr="003E748F">
        <w:rPr>
          <w:rFonts w:ascii="Cambria Math" w:hAnsi="Cambria Math" w:cs="Cambria Math"/>
          <w:b/>
          <w:bCs/>
          <w:color w:val="000000"/>
          <w:lang w:val="hy-AM"/>
        </w:rPr>
        <w:t>․</w:t>
      </w:r>
    </w:p>
    <w:p w14:paraId="4A7A4629" w14:textId="6290B939" w:rsidR="005D75E1" w:rsidRPr="005D75E1" w:rsidRDefault="00E451DD" w:rsidP="005D75E1">
      <w:pPr>
        <w:tabs>
          <w:tab w:val="left" w:pos="142"/>
        </w:tabs>
        <w:spacing w:line="360" w:lineRule="auto"/>
        <w:ind w:left="45" w:firstLine="238"/>
        <w:contextualSpacing/>
        <w:jc w:val="both"/>
        <w:rPr>
          <w:rFonts w:ascii="Cambria Math" w:hAnsi="Cambria Math" w:cs="Cambria Math"/>
          <w:b/>
          <w:bCs/>
          <w:color w:val="000000"/>
          <w:lang w:val="hy-AM"/>
        </w:rPr>
      </w:pPr>
      <w:r w:rsidRPr="00D20A57">
        <w:rPr>
          <w:rFonts w:ascii="GHEA Grapalat" w:hAnsi="GHEA Grapalat"/>
          <w:lang w:val="hy-AM"/>
        </w:rPr>
        <w:t xml:space="preserve">Նախագիծը </w:t>
      </w:r>
      <w:r>
        <w:rPr>
          <w:rFonts w:ascii="GHEA Grapalat" w:hAnsi="GHEA Grapalat"/>
          <w:lang w:val="hy-AM"/>
        </w:rPr>
        <w:t xml:space="preserve">բխում է </w:t>
      </w:r>
      <w:r w:rsidR="00DF463A">
        <w:rPr>
          <w:rFonts w:ascii="GHEA Grapalat" w:eastAsia="Calibri" w:hAnsi="GHEA Grapalat"/>
          <w:lang w:val="hy-AM" w:eastAsia="en-US"/>
        </w:rPr>
        <w:t>Կ</w:t>
      </w:r>
      <w:r w:rsidRPr="00C06DEC">
        <w:rPr>
          <w:rFonts w:ascii="GHEA Grapalat" w:eastAsia="Calibri" w:hAnsi="GHEA Grapalat"/>
          <w:lang w:val="hy-AM" w:eastAsia="en-US"/>
        </w:rPr>
        <w:t>առավարության 18.11.2021թ. «Հայաստանի Հանրապետության կառավարության 2021-2026 թվականների գործունեության միջոցառումների ծրագիրը հաստատելու մասին» N 1902-Լ որոշման էկոնոմիկայի նախարարության լիազորություններին առնչվող հավելվածի կետ 3.3 կետի կատարման պահանջից</w:t>
      </w:r>
      <w:r w:rsidR="005D75E1">
        <w:rPr>
          <w:rFonts w:ascii="GHEA Grapalat" w:hAnsi="GHEA Grapalat"/>
          <w:lang w:val="hy-AM"/>
        </w:rPr>
        <w:t xml:space="preserve">, ինչպես նաև </w:t>
      </w:r>
      <w:r w:rsidR="00DF463A">
        <w:rPr>
          <w:rFonts w:ascii="GHEA Grapalat" w:hAnsi="GHEA Grapalat"/>
          <w:lang w:val="hy-AM"/>
        </w:rPr>
        <w:t>Կ</w:t>
      </w:r>
      <w:r w:rsidR="005D75E1" w:rsidRPr="005D75E1">
        <w:rPr>
          <w:rFonts w:ascii="GHEA Grapalat" w:hAnsi="GHEA Grapalat"/>
          <w:lang w:val="hy-AM"/>
        </w:rPr>
        <w:t>առավարության 18.08.2021թ. N</w:t>
      </w:r>
      <w:r w:rsidR="005D75E1">
        <w:rPr>
          <w:rFonts w:ascii="GHEA Grapalat" w:hAnsi="GHEA Grapalat"/>
          <w:lang w:val="hy-AM"/>
        </w:rPr>
        <w:t xml:space="preserve"> </w:t>
      </w:r>
      <w:r w:rsidR="00A7772F">
        <w:rPr>
          <w:rFonts w:ascii="GHEA Grapalat" w:hAnsi="GHEA Grapalat"/>
          <w:lang w:val="hy-AM"/>
        </w:rPr>
        <w:t>1363-Ա</w:t>
      </w:r>
      <w:r w:rsidR="005D75E1" w:rsidRPr="005D75E1">
        <w:rPr>
          <w:rFonts w:ascii="GHEA Grapalat" w:hAnsi="GHEA Grapalat"/>
          <w:lang w:val="hy-AM"/>
        </w:rPr>
        <w:t xml:space="preserve"> որոշմամբ հաստատված </w:t>
      </w:r>
      <w:r w:rsidR="00DF463A">
        <w:rPr>
          <w:rFonts w:ascii="GHEA Grapalat" w:hAnsi="GHEA Grapalat"/>
          <w:lang w:val="hy-AM"/>
        </w:rPr>
        <w:t>Կ</w:t>
      </w:r>
      <w:r w:rsidR="005D75E1" w:rsidRPr="005D75E1">
        <w:rPr>
          <w:rFonts w:ascii="GHEA Grapalat" w:hAnsi="GHEA Grapalat"/>
          <w:lang w:val="hy-AM"/>
        </w:rPr>
        <w:t>առավարության ծրագրի («2. Տնտեսություն» բաժին՝ «Գործարար և ներդրումային միջավայրի բարելավում») և «</w:t>
      </w:r>
      <w:r w:rsidR="005D75E1" w:rsidRPr="005D75E1">
        <w:rPr>
          <w:rFonts w:ascii="GHEA Grapalat" w:hAnsi="GHEA Grapalat" w:cs="Sylfaen"/>
          <w:bCs/>
          <w:color w:val="000000"/>
          <w:lang w:val="hy-AM"/>
        </w:rPr>
        <w:t xml:space="preserve">Հայաստանի վերափոխման ռազմավարություն 2050»-ի («Գործարարների համար գրավիչ Հայաստան» մեգանպատակ) </w:t>
      </w:r>
      <w:r w:rsidR="005D75E1">
        <w:rPr>
          <w:rFonts w:ascii="GHEA Grapalat" w:hAnsi="GHEA Grapalat" w:cs="Sylfaen"/>
          <w:bCs/>
          <w:color w:val="000000"/>
          <w:lang w:val="hy-AM"/>
        </w:rPr>
        <w:t>դրույթներից</w:t>
      </w:r>
      <w:r w:rsidR="005D75E1" w:rsidRPr="005D75E1">
        <w:rPr>
          <w:rFonts w:ascii="GHEA Grapalat" w:hAnsi="GHEA Grapalat" w:cs="Sylfaen"/>
          <w:b/>
          <w:bCs/>
          <w:color w:val="000000"/>
          <w:lang w:val="hy-AM"/>
        </w:rPr>
        <w:t>:</w:t>
      </w:r>
    </w:p>
    <w:p w14:paraId="46436682" w14:textId="6C04A31E" w:rsidR="00FB4995" w:rsidRPr="005B0F07" w:rsidRDefault="00FB4995" w:rsidP="00E451DD">
      <w:pPr>
        <w:tabs>
          <w:tab w:val="left" w:pos="142"/>
        </w:tabs>
        <w:spacing w:line="360" w:lineRule="auto"/>
        <w:ind w:left="45" w:firstLine="238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</w:p>
    <w:sectPr w:rsidR="00FB4995" w:rsidRPr="005B0F07" w:rsidSect="00CA32BE">
      <w:pgSz w:w="12240" w:h="15840"/>
      <w:pgMar w:top="720" w:right="72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91F"/>
    <w:multiLevelType w:val="hybridMultilevel"/>
    <w:tmpl w:val="11343A4C"/>
    <w:lvl w:ilvl="0" w:tplc="F522E0B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i w:val="0"/>
        <w:iCs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A5D0E99"/>
    <w:multiLevelType w:val="hybridMultilevel"/>
    <w:tmpl w:val="2A78A05C"/>
    <w:lvl w:ilvl="0" w:tplc="0C2EA1A8">
      <w:start w:val="5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F6"/>
    <w:rsid w:val="00012CF3"/>
    <w:rsid w:val="000278F2"/>
    <w:rsid w:val="00057FBD"/>
    <w:rsid w:val="000841CA"/>
    <w:rsid w:val="000A775F"/>
    <w:rsid w:val="000F246D"/>
    <w:rsid w:val="00110356"/>
    <w:rsid w:val="00135511"/>
    <w:rsid w:val="00142C60"/>
    <w:rsid w:val="00166C42"/>
    <w:rsid w:val="001907EE"/>
    <w:rsid w:val="001979E4"/>
    <w:rsid w:val="001D3C4A"/>
    <w:rsid w:val="002406BE"/>
    <w:rsid w:val="002463BD"/>
    <w:rsid w:val="00251B1B"/>
    <w:rsid w:val="002635FD"/>
    <w:rsid w:val="00294272"/>
    <w:rsid w:val="0031025C"/>
    <w:rsid w:val="003163AB"/>
    <w:rsid w:val="0032223A"/>
    <w:rsid w:val="00326C80"/>
    <w:rsid w:val="003530D8"/>
    <w:rsid w:val="00355CA1"/>
    <w:rsid w:val="003825E3"/>
    <w:rsid w:val="003A4637"/>
    <w:rsid w:val="003D5916"/>
    <w:rsid w:val="003E748F"/>
    <w:rsid w:val="003F00CB"/>
    <w:rsid w:val="003F3999"/>
    <w:rsid w:val="003F706D"/>
    <w:rsid w:val="00407BD6"/>
    <w:rsid w:val="004177CC"/>
    <w:rsid w:val="00441926"/>
    <w:rsid w:val="00450421"/>
    <w:rsid w:val="00463B46"/>
    <w:rsid w:val="00480E73"/>
    <w:rsid w:val="004D5D52"/>
    <w:rsid w:val="004F3A11"/>
    <w:rsid w:val="00535CFE"/>
    <w:rsid w:val="005706FD"/>
    <w:rsid w:val="00584719"/>
    <w:rsid w:val="00591773"/>
    <w:rsid w:val="005A18A9"/>
    <w:rsid w:val="005A5487"/>
    <w:rsid w:val="005B0F07"/>
    <w:rsid w:val="005D75E1"/>
    <w:rsid w:val="005E1464"/>
    <w:rsid w:val="006A4491"/>
    <w:rsid w:val="006E356C"/>
    <w:rsid w:val="006F31B5"/>
    <w:rsid w:val="00741495"/>
    <w:rsid w:val="00817F86"/>
    <w:rsid w:val="008300EB"/>
    <w:rsid w:val="00895CF7"/>
    <w:rsid w:val="008C0F1A"/>
    <w:rsid w:val="008D4E57"/>
    <w:rsid w:val="008F6FDB"/>
    <w:rsid w:val="00905229"/>
    <w:rsid w:val="00910614"/>
    <w:rsid w:val="00922033"/>
    <w:rsid w:val="009334F4"/>
    <w:rsid w:val="009A20EB"/>
    <w:rsid w:val="009A2282"/>
    <w:rsid w:val="009C3985"/>
    <w:rsid w:val="009D672A"/>
    <w:rsid w:val="00A21755"/>
    <w:rsid w:val="00A4104D"/>
    <w:rsid w:val="00A4729A"/>
    <w:rsid w:val="00A6197B"/>
    <w:rsid w:val="00A7772F"/>
    <w:rsid w:val="00AE123F"/>
    <w:rsid w:val="00AF5C89"/>
    <w:rsid w:val="00B27511"/>
    <w:rsid w:val="00B532FF"/>
    <w:rsid w:val="00BB41D9"/>
    <w:rsid w:val="00BB7416"/>
    <w:rsid w:val="00BE03B4"/>
    <w:rsid w:val="00BF10AF"/>
    <w:rsid w:val="00BF6860"/>
    <w:rsid w:val="00C06DEC"/>
    <w:rsid w:val="00C16A02"/>
    <w:rsid w:val="00C259AA"/>
    <w:rsid w:val="00C34F6B"/>
    <w:rsid w:val="00C54D4B"/>
    <w:rsid w:val="00C76F5C"/>
    <w:rsid w:val="00CA32BE"/>
    <w:rsid w:val="00CC4FF6"/>
    <w:rsid w:val="00CD6B67"/>
    <w:rsid w:val="00CE45DD"/>
    <w:rsid w:val="00D06970"/>
    <w:rsid w:val="00D8182F"/>
    <w:rsid w:val="00DE2BFE"/>
    <w:rsid w:val="00DF463A"/>
    <w:rsid w:val="00E07FBA"/>
    <w:rsid w:val="00E433A0"/>
    <w:rsid w:val="00E451DD"/>
    <w:rsid w:val="00E81499"/>
    <w:rsid w:val="00E83C3C"/>
    <w:rsid w:val="00EC7E87"/>
    <w:rsid w:val="00ED61F6"/>
    <w:rsid w:val="00EE22F0"/>
    <w:rsid w:val="00F941D1"/>
    <w:rsid w:val="00F97B27"/>
    <w:rsid w:val="00FB4995"/>
    <w:rsid w:val="00FC36AE"/>
    <w:rsid w:val="00FC7463"/>
    <w:rsid w:val="00FD7787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E6F4"/>
  <w15:docId w15:val="{66909D08-31AD-4163-B81E-9A129CCC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32FF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B532FF"/>
    <w:rPr>
      <w:b/>
      <w:bCs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9D67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9D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A. Musheghyan</dc:creator>
  <cp:keywords>https://mul2-mineconomy.gov.am/tasks/517994/oneclick/Himnavorum.docx?token=1169a8d83b2d1763dfeac24b7335d762</cp:keywords>
  <cp:lastModifiedBy>Armine V. Antonyan</cp:lastModifiedBy>
  <cp:revision>38</cp:revision>
  <dcterms:created xsi:type="dcterms:W3CDTF">2023-03-14T12:58:00Z</dcterms:created>
  <dcterms:modified xsi:type="dcterms:W3CDTF">2023-11-09T06:53:00Z</dcterms:modified>
</cp:coreProperties>
</file>