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DEE63" w14:textId="77777777" w:rsidR="002D3903" w:rsidRPr="009A5DDD" w:rsidRDefault="002D3903" w:rsidP="00B06FCB">
      <w:pPr>
        <w:widowControl w:val="0"/>
        <w:pBdr>
          <w:top w:val="nil"/>
          <w:left w:val="nil"/>
          <w:bottom w:val="nil"/>
          <w:right w:val="nil"/>
          <w:between w:val="nil"/>
        </w:pBdr>
        <w:spacing w:after="0" w:line="360" w:lineRule="auto"/>
        <w:rPr>
          <w:rFonts w:ascii="GHEA Grapalat" w:eastAsia="GHEA Grapalat" w:hAnsi="GHEA Grapalat" w:cs="GHEA Grapalat"/>
          <w:sz w:val="24"/>
          <w:szCs w:val="24"/>
          <w:lang w:val="hy-AM"/>
        </w:rPr>
      </w:pPr>
    </w:p>
    <w:p w14:paraId="72BF2B59" w14:textId="77777777" w:rsidR="00317E0B" w:rsidRPr="009A5DDD" w:rsidRDefault="00317E0B" w:rsidP="00857865">
      <w:pPr>
        <w:pStyle w:val="Normal1"/>
        <w:spacing w:line="360" w:lineRule="auto"/>
        <w:ind w:firstLine="0"/>
        <w:jc w:val="center"/>
        <w:rPr>
          <w:rFonts w:ascii="GHEA Grapalat" w:eastAsia="GHEA Grapalat" w:hAnsi="GHEA Grapalat" w:cs="GHEA Grapalat"/>
          <w:b/>
        </w:rPr>
      </w:pPr>
      <w:r w:rsidRPr="009A5DDD">
        <w:rPr>
          <w:rFonts w:ascii="GHEA Grapalat" w:eastAsia="GHEA Grapalat" w:hAnsi="GHEA Grapalat" w:cs="GHEA Grapalat"/>
          <w:b/>
        </w:rPr>
        <w:t>ՀԻՄՆԱՎՈՐՈՒՄ</w:t>
      </w:r>
    </w:p>
    <w:p w14:paraId="2AEED7F0" w14:textId="43122930" w:rsidR="00092855" w:rsidRPr="009A5DDD" w:rsidRDefault="00A468A3" w:rsidP="00857865">
      <w:pPr>
        <w:pStyle w:val="Normal1"/>
        <w:spacing w:line="360" w:lineRule="auto"/>
        <w:ind w:firstLine="0"/>
        <w:jc w:val="center"/>
        <w:rPr>
          <w:rFonts w:ascii="GHEA Grapalat" w:eastAsia="GHEA Grapalat" w:hAnsi="GHEA Grapalat" w:cs="GHEA Grapalat"/>
          <w:b/>
        </w:rPr>
      </w:pPr>
      <w:r>
        <w:rPr>
          <w:rFonts w:ascii="GHEA Grapalat" w:hAnsi="GHEA Grapalat" w:cs="Tahoma"/>
          <w:b/>
        </w:rPr>
        <w:t></w:t>
      </w:r>
      <w:r w:rsidR="00FD5AC1" w:rsidRPr="00146E7C">
        <w:rPr>
          <w:rFonts w:ascii="GHEA Grapalat" w:hAnsi="GHEA Grapalat"/>
          <w:b/>
        </w:rPr>
        <w:t>«</w:t>
      </w:r>
      <w:r w:rsidR="00E162B4">
        <w:rPr>
          <w:rFonts w:ascii="GHEA Grapalat" w:hAnsi="GHEA Grapalat" w:cs="Sylfaen"/>
          <w:b/>
        </w:rPr>
        <w:t>ԲՆԱԿՉՈՒԹՅԱՆ ՊԵՏԱԿԱՆ ՌԵԳԻՍՏՐԻ ՄԱՍԻՆ</w:t>
      </w:r>
      <w:r w:rsidR="00FD5AC1">
        <w:rPr>
          <w:rFonts w:ascii="GHEA Grapalat" w:hAnsi="GHEA Grapalat" w:cs="Sylfaen"/>
          <w:b/>
        </w:rPr>
        <w:t>»</w:t>
      </w:r>
      <w:r w:rsidR="00E162B4">
        <w:rPr>
          <w:rFonts w:ascii="GHEA Grapalat" w:hAnsi="GHEA Grapalat" w:cs="Sylfaen"/>
          <w:b/>
        </w:rPr>
        <w:t xml:space="preserve"> </w:t>
      </w:r>
      <w:r w:rsidR="00FD5AC1" w:rsidRPr="00CB759F">
        <w:rPr>
          <w:rFonts w:ascii="GHEA Grapalat" w:hAnsi="GHEA Grapalat"/>
          <w:b/>
        </w:rPr>
        <w:t xml:space="preserve">ՕՐԵՆՔՈՒՄ </w:t>
      </w:r>
      <w:r w:rsidR="00E162B4">
        <w:rPr>
          <w:rFonts w:ascii="GHEA Grapalat" w:hAnsi="GHEA Grapalat"/>
          <w:b/>
        </w:rPr>
        <w:t xml:space="preserve">ՓՈՓՈԽՈՒԹՅՈՒՆ </w:t>
      </w:r>
      <w:r w:rsidR="00FD5AC1" w:rsidRPr="00CB759F">
        <w:rPr>
          <w:rFonts w:ascii="GHEA Grapalat" w:hAnsi="GHEA Grapalat"/>
          <w:b/>
        </w:rPr>
        <w:t>ԿԱՏԱՐԵԼՈՒ ՄԱՍԻՆ</w:t>
      </w:r>
      <w:r w:rsidR="00FD5AC1">
        <w:rPr>
          <w:rFonts w:ascii="GHEA Grapalat" w:hAnsi="GHEA Grapalat"/>
          <w:b/>
        </w:rPr>
        <w:t>»</w:t>
      </w:r>
      <w:r w:rsidR="00FD5AC1">
        <w:rPr>
          <w:rStyle w:val="Strong"/>
          <w:rFonts w:ascii="GHEA Grapalat" w:eastAsia="Calibri" w:hAnsi="GHEA Grapalat"/>
          <w:color w:val="000000"/>
        </w:rPr>
        <w:t xml:space="preserve"> </w:t>
      </w:r>
      <w:r>
        <w:rPr>
          <w:rStyle w:val="Strong"/>
          <w:rFonts w:ascii="GHEA Grapalat" w:eastAsia="Calibri" w:hAnsi="GHEA Grapalat"/>
          <w:color w:val="000000"/>
        </w:rPr>
        <w:t xml:space="preserve">ՕՐԵՆՔԻ </w:t>
      </w:r>
      <w:r>
        <w:rPr>
          <w:rFonts w:ascii="GHEA Grapalat" w:hAnsi="GHEA Grapalat" w:cs="Sylfaen"/>
          <w:b/>
        </w:rPr>
        <w:t xml:space="preserve">ՆԱԽԱԳԾԵՐԻ </w:t>
      </w:r>
      <w:r w:rsidR="00317E0B" w:rsidRPr="009A5DDD">
        <w:rPr>
          <w:rFonts w:ascii="GHEA Grapalat" w:eastAsia="GHEA Grapalat" w:hAnsi="GHEA Grapalat" w:cs="GHEA Grapalat"/>
          <w:b/>
        </w:rPr>
        <w:t>ԸՆԴՈՒՆՄԱՆ</w:t>
      </w:r>
    </w:p>
    <w:p w14:paraId="27DEED87" w14:textId="77777777" w:rsidR="002D3903" w:rsidRPr="009A5DDD" w:rsidRDefault="002D3903" w:rsidP="009F585B">
      <w:pPr>
        <w:spacing w:after="0" w:line="360" w:lineRule="auto"/>
        <w:ind w:firstLine="720"/>
        <w:jc w:val="both"/>
        <w:rPr>
          <w:rFonts w:ascii="GHEA Grapalat" w:eastAsia="GHEA Grapalat" w:hAnsi="GHEA Grapalat" w:cs="GHEA Grapalat"/>
          <w:sz w:val="24"/>
          <w:szCs w:val="24"/>
          <w:lang w:val="hy-AM"/>
        </w:rPr>
      </w:pPr>
    </w:p>
    <w:p w14:paraId="2E4B17A1" w14:textId="77777777" w:rsidR="001C3370" w:rsidRPr="009A5DDD" w:rsidRDefault="002D3903" w:rsidP="009F585B">
      <w:pPr>
        <w:spacing w:after="0" w:line="360" w:lineRule="auto"/>
        <w:ind w:firstLine="720"/>
        <w:jc w:val="both"/>
        <w:rPr>
          <w:rFonts w:ascii="GHEA Grapalat" w:eastAsia="GHEA Grapalat" w:hAnsi="GHEA Grapalat" w:cs="GHEA Grapalat"/>
          <w:b/>
          <w:sz w:val="24"/>
          <w:szCs w:val="24"/>
          <w:lang w:val="hy-AM"/>
        </w:rPr>
      </w:pPr>
      <w:r w:rsidRPr="009A5DDD">
        <w:rPr>
          <w:rFonts w:ascii="GHEA Grapalat" w:eastAsia="GHEA Grapalat" w:hAnsi="GHEA Grapalat" w:cs="GHEA Grapalat"/>
          <w:b/>
          <w:sz w:val="24"/>
          <w:szCs w:val="24"/>
          <w:lang w:val="hy-AM"/>
        </w:rPr>
        <w:t>1. Ընթացիկ իրավիճակը և իրավական ակտերի ընդունման</w:t>
      </w:r>
      <w:r w:rsidR="009E1102" w:rsidRPr="009A5DDD">
        <w:rPr>
          <w:rFonts w:ascii="GHEA Grapalat" w:eastAsia="GHEA Grapalat" w:hAnsi="GHEA Grapalat" w:cs="GHEA Grapalat"/>
          <w:b/>
          <w:sz w:val="24"/>
          <w:szCs w:val="24"/>
          <w:lang w:val="hy-AM"/>
        </w:rPr>
        <w:t xml:space="preserve"> </w:t>
      </w:r>
      <w:r w:rsidRPr="009A5DDD">
        <w:rPr>
          <w:rFonts w:ascii="GHEA Grapalat" w:eastAsia="GHEA Grapalat" w:hAnsi="GHEA Grapalat" w:cs="GHEA Grapalat"/>
          <w:b/>
          <w:sz w:val="24"/>
          <w:szCs w:val="24"/>
          <w:lang w:val="hy-AM"/>
        </w:rPr>
        <w:t>անհրաժեշտությունը.</w:t>
      </w:r>
    </w:p>
    <w:p w14:paraId="50F4CD50" w14:textId="61BCC6AF" w:rsidR="00A145EA" w:rsidRDefault="00FD5AC1" w:rsidP="00A145EA">
      <w:pPr>
        <w:pStyle w:val="NormalWeb"/>
        <w:shd w:val="clear" w:color="auto" w:fill="FFFFFF"/>
        <w:spacing w:before="0" w:beforeAutospacing="0" w:after="0" w:afterAutospacing="0" w:line="360" w:lineRule="auto"/>
        <w:ind w:firstLine="340"/>
        <w:jc w:val="both"/>
        <w:rPr>
          <w:rFonts w:ascii="GHEA Grapalat" w:hAnsi="GHEA Grapalat"/>
          <w:lang w:val="hy-AM"/>
        </w:rPr>
      </w:pPr>
      <w:r>
        <w:rPr>
          <w:rFonts w:ascii="GHEA Grapalat" w:hAnsi="GHEA Grapalat"/>
          <w:lang w:val="hy-AM"/>
        </w:rPr>
        <w:tab/>
      </w:r>
      <w:r w:rsidR="00A145EA" w:rsidRPr="00A145EA">
        <w:rPr>
          <w:rFonts w:ascii="GHEA Grapalat" w:hAnsi="GHEA Grapalat"/>
          <w:lang w:val="hy-AM"/>
        </w:rPr>
        <w:t>Թվային հասարակության առանցքային պահանջներից մեկը պետության հետ մարդու հարաբերությունները աներկբայորեն հատկորոշելու կարողությունն է, որովհետև հենց սրանից են բխում նրանց միջև մնացած բոլոր իրավունքներն ու պարտականությունները: Քաղաքացիների միջև էական իրավական հարաբերությունները նույնպես կարևոր պայման են բազմաթիվ ծառայությունների համար: Բնակչության կայացած ռեգիստրը, հետևաբար, հույժ կարևոր է և հատուկ ուշադրության է արժանի:</w:t>
      </w:r>
    </w:p>
    <w:p w14:paraId="221F0503" w14:textId="257A0237" w:rsidR="00A145EA" w:rsidRDefault="00A145EA" w:rsidP="00A145EA">
      <w:pPr>
        <w:pStyle w:val="NormalWeb"/>
        <w:shd w:val="clear" w:color="auto" w:fill="FFFFFF"/>
        <w:spacing w:before="0" w:beforeAutospacing="0" w:after="0" w:afterAutospacing="0" w:line="360" w:lineRule="auto"/>
        <w:ind w:firstLine="340"/>
        <w:jc w:val="both"/>
        <w:rPr>
          <w:rFonts w:ascii="GHEA Grapalat" w:hAnsi="GHEA Grapalat"/>
          <w:lang w:val="hy-AM"/>
        </w:rPr>
      </w:pPr>
      <w:r>
        <w:rPr>
          <w:rFonts w:ascii="GHEA Grapalat" w:hAnsi="GHEA Grapalat"/>
          <w:lang w:val="hy-AM"/>
        </w:rPr>
        <w:t>Սակայն ներկայումս.</w:t>
      </w:r>
    </w:p>
    <w:p w14:paraId="54B3B9FE" w14:textId="08BD32F6" w:rsidR="00A145EA" w:rsidRDefault="00A145EA" w:rsidP="00A145EA">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A145EA">
        <w:rPr>
          <w:rFonts w:ascii="GHEA Grapalat" w:hAnsi="GHEA Grapalat"/>
          <w:lang w:val="hy-AM"/>
        </w:rPr>
        <w:t>Բնակչության պետական ռեգիստրը կազմակերպչական առումով գործում է ՀՀ ոստիկանությունում՝ անձնագրային և վիզաների վարչությունում (ԱՎՎ)</w:t>
      </w:r>
      <w:r>
        <w:rPr>
          <w:rFonts w:ascii="GHEA Grapalat" w:hAnsi="GHEA Grapalat"/>
          <w:lang w:val="hy-AM"/>
        </w:rPr>
        <w:t>,</w:t>
      </w:r>
    </w:p>
    <w:p w14:paraId="5B890FC0" w14:textId="706D3898" w:rsidR="00A145EA" w:rsidRDefault="00A145EA" w:rsidP="00A145EA">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A145EA">
        <w:rPr>
          <w:rFonts w:ascii="GHEA Grapalat" w:hAnsi="GHEA Grapalat"/>
          <w:lang w:val="hy-AM"/>
        </w:rPr>
        <w:t>Հանրային ծառայության համարանիշը (ՀԾՀ) տրվում է ԲՊՌ կողմից</w:t>
      </w:r>
      <w:r>
        <w:rPr>
          <w:rFonts w:ascii="GHEA Grapalat" w:hAnsi="GHEA Grapalat"/>
          <w:lang w:val="hy-AM"/>
        </w:rPr>
        <w:t>,</w:t>
      </w:r>
    </w:p>
    <w:p w14:paraId="29210473" w14:textId="2CDBBEB7" w:rsidR="00A145EA" w:rsidRDefault="00A145EA" w:rsidP="00A145EA">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A145EA">
        <w:rPr>
          <w:rFonts w:ascii="GHEA Grapalat" w:hAnsi="GHEA Grapalat"/>
          <w:lang w:val="hy-AM"/>
        </w:rPr>
        <w:t>Ծննդյան ամսաթիվը պահվում է ԲՊՌ-ում, անձի ՀԾՀ-ը պարունակում է ծննդյան ամսաթիվը և սեռը</w:t>
      </w:r>
      <w:r>
        <w:rPr>
          <w:rFonts w:ascii="GHEA Grapalat" w:hAnsi="GHEA Grapalat"/>
          <w:lang w:val="hy-AM"/>
        </w:rPr>
        <w:t>,</w:t>
      </w:r>
    </w:p>
    <w:p w14:paraId="053038EB" w14:textId="319D3A50" w:rsidR="00A145EA" w:rsidRDefault="00A145EA" w:rsidP="00A145EA">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A145EA">
        <w:rPr>
          <w:rFonts w:ascii="GHEA Grapalat" w:hAnsi="GHEA Grapalat"/>
          <w:lang w:val="hy-AM"/>
        </w:rPr>
        <w:t>ՀԾՀ-ն ստեղծվում է ծննդյան գրանցման պահին</w:t>
      </w:r>
      <w:r>
        <w:rPr>
          <w:rFonts w:ascii="GHEA Grapalat" w:hAnsi="GHEA Grapalat"/>
          <w:lang w:val="hy-AM"/>
        </w:rPr>
        <w:t>,</w:t>
      </w:r>
    </w:p>
    <w:p w14:paraId="77D2E3A7" w14:textId="548A1E9A" w:rsidR="00A145EA" w:rsidRDefault="00A145EA" w:rsidP="00A145EA">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A145EA">
        <w:rPr>
          <w:rFonts w:ascii="GHEA Grapalat" w:hAnsi="GHEA Grapalat"/>
          <w:lang w:val="hy-AM"/>
        </w:rPr>
        <w:t>ԲՊՌ-ն գրանցում է ծնունդը Արդարադատության նախարարությունից ստացված տվյալների հիման վրա, որը տնօրինում է ծննդի գրանցման գործընթացների հետ կապված տվյալների բազան՝ սեփական մանդատի ներքո</w:t>
      </w:r>
      <w:r>
        <w:rPr>
          <w:rFonts w:ascii="GHEA Grapalat" w:hAnsi="GHEA Grapalat"/>
          <w:lang w:val="hy-AM"/>
        </w:rPr>
        <w:t>,</w:t>
      </w:r>
    </w:p>
    <w:p w14:paraId="51C4E099" w14:textId="5AA290B0" w:rsidR="00A145EA" w:rsidRDefault="00A145EA" w:rsidP="00A145EA">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A145EA">
        <w:rPr>
          <w:rFonts w:ascii="GHEA Grapalat" w:hAnsi="GHEA Grapalat"/>
          <w:lang w:val="hy-AM"/>
        </w:rPr>
        <w:lastRenderedPageBreak/>
        <w:t>Նորածինների մասին տեղեկատվությունն առաջինը գրանցում է Արդարադատության նախարարությունը, որն այն ուղարկում է Ոստիկանություն</w:t>
      </w:r>
      <w:r>
        <w:rPr>
          <w:rFonts w:ascii="GHEA Grapalat" w:hAnsi="GHEA Grapalat"/>
          <w:lang w:val="hy-AM"/>
        </w:rPr>
        <w:t>,</w:t>
      </w:r>
    </w:p>
    <w:p w14:paraId="2995A128" w14:textId="2723CF5C" w:rsidR="00A145EA" w:rsidRDefault="00A145EA" w:rsidP="00A145EA">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A145EA">
        <w:rPr>
          <w:rFonts w:ascii="GHEA Grapalat" w:hAnsi="GHEA Grapalat"/>
          <w:lang w:val="hy-AM"/>
        </w:rPr>
        <w:t>Անձի անունը Արդարադատության նախարարության միջոցով գրանցվում է մնացած բոլոր տվյալների հետ մեկտեղ</w:t>
      </w:r>
      <w:r>
        <w:rPr>
          <w:rFonts w:ascii="GHEA Grapalat" w:hAnsi="GHEA Grapalat"/>
          <w:lang w:val="hy-AM"/>
        </w:rPr>
        <w:t>,</w:t>
      </w:r>
    </w:p>
    <w:p w14:paraId="23D6B84B" w14:textId="58808FD4" w:rsidR="00A145EA" w:rsidRDefault="00A145EA" w:rsidP="00A145EA">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A145EA">
        <w:rPr>
          <w:rFonts w:ascii="GHEA Grapalat" w:hAnsi="GHEA Grapalat"/>
          <w:lang w:val="hy-AM"/>
        </w:rPr>
        <w:t>ԲՊՌ-ն պարունակում է անձի հասցեն (պահվում է որպես տեքստ և համարներ, ներառյալ՝ ՀՀ վարչատարածքային դասակարգչի կառուցվածքը) ծննդյան գրանցման պահին, նորածնի գրանցման հասցեն ԲՊՌ-ին է տրամադրվում Արդարադատության նախարարության միջոցով</w:t>
      </w:r>
      <w:r>
        <w:rPr>
          <w:rFonts w:ascii="GHEA Grapalat" w:hAnsi="GHEA Grapalat"/>
          <w:lang w:val="hy-AM"/>
        </w:rPr>
        <w:t>,</w:t>
      </w:r>
    </w:p>
    <w:p w14:paraId="571A9454" w14:textId="2416D314" w:rsidR="00A145EA" w:rsidRDefault="00A145EA" w:rsidP="00A145EA">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A145EA">
        <w:rPr>
          <w:rFonts w:ascii="GHEA Grapalat" w:hAnsi="GHEA Grapalat"/>
          <w:lang w:val="hy-AM"/>
        </w:rPr>
        <w:t>ԲՊՌ-ում հասցեների թարմացումն իրականացվում է ձեռքով (մանուալ), երբ հասցեները փոխվում են ոչ թե մարդկանց բնակության վայրի, այլ վարչարարական գործընթացներում տեղի ունեցող փոփոխությունների արդյունքում</w:t>
      </w:r>
      <w:r>
        <w:rPr>
          <w:rFonts w:ascii="GHEA Grapalat" w:hAnsi="GHEA Grapalat"/>
          <w:lang w:val="hy-AM"/>
        </w:rPr>
        <w:t>,</w:t>
      </w:r>
    </w:p>
    <w:p w14:paraId="1AAC7026" w14:textId="0C697DCE" w:rsidR="00A145EA" w:rsidRDefault="00A145EA" w:rsidP="00A145EA">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A145EA">
        <w:rPr>
          <w:rFonts w:ascii="GHEA Grapalat" w:hAnsi="GHEA Grapalat"/>
          <w:lang w:val="hy-AM"/>
        </w:rPr>
        <w:t>Հասցեն գրանցվում է անձնագրում, կենսաչափական անձնագրում գրանցվում է չիպի մեջ</w:t>
      </w:r>
      <w:r>
        <w:rPr>
          <w:rFonts w:ascii="GHEA Grapalat" w:hAnsi="GHEA Grapalat"/>
          <w:lang w:val="hy-AM"/>
        </w:rPr>
        <w:t>,</w:t>
      </w:r>
    </w:p>
    <w:p w14:paraId="460BF578" w14:textId="06019180" w:rsidR="00A145EA" w:rsidRPr="00E162B4" w:rsidRDefault="00A145EA" w:rsidP="00A145EA">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A145EA">
        <w:rPr>
          <w:rFonts w:ascii="GHEA Grapalat" w:hAnsi="GHEA Grapalat"/>
          <w:lang w:val="hy-AM"/>
        </w:rPr>
        <w:t>ԲՊՌ-ն պարունակում է տեղեկատվություն անձը հաստատող բոլոր հին և ընթացիկ փաստաթղթերի, ինչպես նաև՝ անձի բոլոր նախկին անունների և ազգանունների և նրանց քաղաքացիական կարգավիճակի մասին:</w:t>
      </w:r>
    </w:p>
    <w:p w14:paraId="3AC619FC" w14:textId="11E2FFD9" w:rsidR="00C167FD" w:rsidRDefault="007F4CF0" w:rsidP="00A9439C">
      <w:pPr>
        <w:pStyle w:val="NormalWeb"/>
        <w:shd w:val="clear" w:color="auto" w:fill="FFFFFF"/>
        <w:spacing w:before="0" w:beforeAutospacing="0" w:after="0" w:afterAutospacing="0" w:line="360" w:lineRule="auto"/>
        <w:ind w:firstLine="340"/>
        <w:jc w:val="both"/>
        <w:rPr>
          <w:rFonts w:ascii="GHEA Grapalat" w:hAnsi="GHEA Grapalat"/>
          <w:lang w:val="hy-AM"/>
        </w:rPr>
      </w:pPr>
      <w:r>
        <w:rPr>
          <w:rFonts w:ascii="GHEA Grapalat" w:hAnsi="GHEA Grapalat"/>
          <w:lang w:val="hy-AM"/>
        </w:rPr>
        <w:t>Այս համատեքստում, սակայն, անհրաժեշտ է.</w:t>
      </w:r>
    </w:p>
    <w:p w14:paraId="4C7DE8CB" w14:textId="7BDEBC87" w:rsidR="007F4CF0" w:rsidRPr="007F4CF0" w:rsidRDefault="007F4CF0" w:rsidP="007F4CF0">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7F4CF0">
        <w:rPr>
          <w:rFonts w:ascii="GHEA Grapalat" w:hAnsi="GHEA Grapalat"/>
          <w:lang w:val="hy-AM"/>
        </w:rPr>
        <w:t>Անձը հաստատող բոլոր իրավական փաստաթղթերը պետք է պարունակեն ՀԾՀ, և ցանկացած տվյալի հարցում պետք է կատարվի ՀԾՀ-ի միջոցով:</w:t>
      </w:r>
    </w:p>
    <w:p w14:paraId="2AF38380" w14:textId="6B4E370A" w:rsidR="007F4CF0" w:rsidRDefault="007F4CF0" w:rsidP="007F4CF0">
      <w:pPr>
        <w:pStyle w:val="NormalWeb"/>
        <w:numPr>
          <w:ilvl w:val="0"/>
          <w:numId w:val="3"/>
        </w:numPr>
        <w:shd w:val="clear" w:color="auto" w:fill="FFFFFF"/>
        <w:spacing w:before="0" w:beforeAutospacing="0" w:after="0" w:afterAutospacing="0" w:line="360" w:lineRule="auto"/>
        <w:jc w:val="both"/>
        <w:rPr>
          <w:rFonts w:ascii="GHEA Grapalat" w:hAnsi="GHEA Grapalat"/>
          <w:lang w:val="hy-AM"/>
        </w:rPr>
      </w:pPr>
      <w:r w:rsidRPr="007F4CF0">
        <w:rPr>
          <w:rFonts w:ascii="GHEA Grapalat" w:hAnsi="GHEA Grapalat"/>
          <w:lang w:val="hy-AM"/>
        </w:rPr>
        <w:t>Միավորել հասցեների ռեեստրները՝</w:t>
      </w:r>
    </w:p>
    <w:p w14:paraId="32A278D0" w14:textId="6B51C73C" w:rsidR="007F4CF0" w:rsidRDefault="007F4CF0" w:rsidP="007F4CF0">
      <w:pPr>
        <w:pStyle w:val="NormalWeb"/>
        <w:numPr>
          <w:ilvl w:val="0"/>
          <w:numId w:val="5"/>
        </w:numPr>
        <w:shd w:val="clear" w:color="auto" w:fill="FFFFFF"/>
        <w:spacing w:before="0" w:beforeAutospacing="0" w:after="0" w:afterAutospacing="0" w:line="360" w:lineRule="auto"/>
        <w:jc w:val="both"/>
        <w:rPr>
          <w:rFonts w:ascii="GHEA Grapalat" w:hAnsi="GHEA Grapalat"/>
          <w:lang w:val="hy-AM"/>
        </w:rPr>
      </w:pPr>
      <w:r w:rsidRPr="007F4CF0">
        <w:rPr>
          <w:rFonts w:ascii="GHEA Grapalat" w:hAnsi="GHEA Grapalat"/>
          <w:lang w:val="hy-AM"/>
        </w:rPr>
        <w:t>ստեղծելով Հայաստանի բոլոր վավեր հասցեների վերջնական տվյալների բազա և դրանց հատկացնելով եզակի նույնացուցիչներ</w:t>
      </w:r>
      <w:r>
        <w:rPr>
          <w:rFonts w:ascii="GHEA Grapalat" w:hAnsi="GHEA Grapalat"/>
          <w:lang w:val="hy-AM"/>
        </w:rPr>
        <w:t>,</w:t>
      </w:r>
    </w:p>
    <w:p w14:paraId="3B55342B" w14:textId="76E02BD3" w:rsidR="007F4CF0" w:rsidRDefault="007F4CF0" w:rsidP="007F4CF0">
      <w:pPr>
        <w:pStyle w:val="NormalWeb"/>
        <w:numPr>
          <w:ilvl w:val="0"/>
          <w:numId w:val="5"/>
        </w:numPr>
        <w:shd w:val="clear" w:color="auto" w:fill="FFFFFF"/>
        <w:spacing w:before="0" w:beforeAutospacing="0" w:after="0" w:afterAutospacing="0" w:line="360" w:lineRule="auto"/>
        <w:jc w:val="both"/>
        <w:rPr>
          <w:rFonts w:ascii="GHEA Grapalat" w:hAnsi="GHEA Grapalat"/>
          <w:lang w:val="hy-AM"/>
        </w:rPr>
      </w:pPr>
      <w:r w:rsidRPr="007F4CF0">
        <w:rPr>
          <w:rFonts w:ascii="GHEA Grapalat" w:hAnsi="GHEA Grapalat"/>
          <w:lang w:val="hy-AM"/>
        </w:rPr>
        <w:t></w:t>
      </w:r>
      <w:r w:rsidRPr="007F4CF0">
        <w:rPr>
          <w:rFonts w:ascii="GHEA Grapalat" w:hAnsi="GHEA Grapalat"/>
          <w:lang w:val="hy-AM"/>
        </w:rPr>
        <w:tab/>
        <w:t xml:space="preserve">կառուցելով այդ ռեեստր մուտք գործելու համար անհրաժեշտ տեխնիկական ենթակառուցվածք, որը կտա հասցեները մուտքագրելու </w:t>
      </w:r>
      <w:r w:rsidRPr="007F4CF0">
        <w:rPr>
          <w:rFonts w:ascii="GHEA Grapalat" w:hAnsi="GHEA Grapalat"/>
          <w:lang w:val="hy-AM"/>
        </w:rPr>
        <w:lastRenderedPageBreak/>
        <w:t>հնարավորություն և կլուծի հասցեների տեքստերը նույնացուցիչների (IDs) վերածելու հնարավորության հարցը</w:t>
      </w:r>
      <w:r>
        <w:rPr>
          <w:rFonts w:ascii="GHEA Grapalat" w:hAnsi="GHEA Grapalat"/>
          <w:lang w:val="hy-AM"/>
        </w:rPr>
        <w:t>,</w:t>
      </w:r>
    </w:p>
    <w:p w14:paraId="10FE2DAC" w14:textId="5AA65EED" w:rsidR="007F4CF0" w:rsidRDefault="007F4CF0" w:rsidP="007F4CF0">
      <w:pPr>
        <w:pStyle w:val="NormalWeb"/>
        <w:numPr>
          <w:ilvl w:val="0"/>
          <w:numId w:val="5"/>
        </w:numPr>
        <w:shd w:val="clear" w:color="auto" w:fill="FFFFFF"/>
        <w:spacing w:before="0" w:beforeAutospacing="0" w:after="0" w:afterAutospacing="0" w:line="360" w:lineRule="auto"/>
        <w:jc w:val="both"/>
        <w:rPr>
          <w:rFonts w:ascii="GHEA Grapalat" w:hAnsi="GHEA Grapalat"/>
          <w:lang w:val="hy-AM"/>
        </w:rPr>
      </w:pPr>
      <w:r w:rsidRPr="007F4CF0">
        <w:rPr>
          <w:rFonts w:ascii="GHEA Grapalat" w:hAnsi="GHEA Grapalat"/>
          <w:lang w:val="hy-AM"/>
        </w:rPr>
        <w:t>ստեղծելով հասցեների ռեեստրի իրավական հիմք՝ հստակ սահմանելով պատասխանատու կազմակերպությունը, հասցեների ռեեստրի փոփոխման կարգը և դրա ազատ հասանելիության պահանջը</w:t>
      </w:r>
      <w:r>
        <w:rPr>
          <w:rFonts w:ascii="GHEA Grapalat" w:hAnsi="GHEA Grapalat"/>
          <w:lang w:val="hy-AM"/>
        </w:rPr>
        <w:t>,</w:t>
      </w:r>
    </w:p>
    <w:p w14:paraId="2E3A12DB" w14:textId="5C3D7F17" w:rsidR="007F4CF0" w:rsidRDefault="007F4CF0" w:rsidP="007F4CF0">
      <w:pPr>
        <w:pStyle w:val="NormalWeb"/>
        <w:numPr>
          <w:ilvl w:val="0"/>
          <w:numId w:val="5"/>
        </w:numPr>
        <w:shd w:val="clear" w:color="auto" w:fill="FFFFFF"/>
        <w:spacing w:before="0" w:beforeAutospacing="0" w:after="0" w:afterAutospacing="0" w:line="360" w:lineRule="auto"/>
        <w:jc w:val="both"/>
        <w:rPr>
          <w:rFonts w:ascii="GHEA Grapalat" w:hAnsi="GHEA Grapalat"/>
          <w:lang w:val="hy-AM"/>
        </w:rPr>
      </w:pPr>
      <w:r w:rsidRPr="007F4CF0">
        <w:rPr>
          <w:rFonts w:ascii="GHEA Grapalat" w:hAnsi="GHEA Grapalat"/>
          <w:lang w:val="hy-AM"/>
        </w:rPr>
        <w:t>զարգացնելով տվյալները արդիական պահելու կազմակերպչական և իրավական կարողություններ։</w:t>
      </w:r>
    </w:p>
    <w:p w14:paraId="3124EA33" w14:textId="7D56040F" w:rsidR="007F4CF0" w:rsidRDefault="007F4CF0" w:rsidP="00A9439C">
      <w:pPr>
        <w:pStyle w:val="NormalWeb"/>
        <w:shd w:val="clear" w:color="auto" w:fill="FFFFFF"/>
        <w:spacing w:before="0" w:beforeAutospacing="0" w:after="0" w:afterAutospacing="0" w:line="360" w:lineRule="auto"/>
        <w:ind w:firstLine="340"/>
        <w:jc w:val="both"/>
        <w:rPr>
          <w:rFonts w:ascii="GHEA Grapalat" w:hAnsi="GHEA Grapalat"/>
          <w:lang w:val="hy-AM"/>
        </w:rPr>
      </w:pPr>
      <w:r w:rsidRPr="007F4CF0">
        <w:rPr>
          <w:rFonts w:ascii="GHEA Grapalat" w:hAnsi="GHEA Grapalat"/>
          <w:lang w:val="hy-AM"/>
        </w:rPr>
        <w:t>Հայաստանի Բնակչության պետական ռեգիստրի ներկայիս կառուցվածքը (Գծապատկեր 1) բաղկացած է կենտրոնական ռեգիստրից, որը տեղեկություններ է պարունակում քաղաքացիների և նրանց անձը հաստատող փաստաթղթերի վերաբերյալ: Ռեգիստրը թողարկում է ՀԾՀ-</w:t>
      </w:r>
      <w:r w:rsidR="000A006F">
        <w:rPr>
          <w:rFonts w:ascii="GHEA Grapalat" w:hAnsi="GHEA Grapalat"/>
          <w:lang w:val="hy-AM"/>
        </w:rPr>
        <w:t>ն</w:t>
      </w:r>
      <w:r w:rsidRPr="007F4CF0">
        <w:rPr>
          <w:rFonts w:ascii="GHEA Grapalat" w:hAnsi="GHEA Grapalat"/>
          <w:lang w:val="hy-AM"/>
        </w:rPr>
        <w:t>եր, որոնք գործածվում են ծառայությունների մեծ մասի համատեքստում քաղաքացիներին նույնականացնելու համար: Թեև ռեգիստրը տեղեկություններ է պարունակում ծնողների և երեխաների մասին, վերջիններիս հաշվառումը տարվում է անուններով և ոչ թե ՀԾՀ-ներով: ԲՊՌ-ում գրանցումները հիմնականում կամ մեծ մասամբ ծագում են այլ ռեգիստրներից և ԲՊՌ են հասնում կա՛մ թղթային գործընթացների, կա՛մ ռեգիստրների համաժամեցման/սինխրոնիզացման միջոցով: Բնակչության տարբեր իրադարձություններ գրանցող բազմաթիվ առանձին բիզնես գործընթացներ կան, որոնք իրագործվում են տարբեր նախարարությունների (գործընթացների օպերատորների) կողմից:</w:t>
      </w:r>
    </w:p>
    <w:p w14:paraId="67E6BB2E" w14:textId="1208ED74" w:rsidR="000A006F" w:rsidRDefault="000A006F" w:rsidP="00A9439C">
      <w:pPr>
        <w:pStyle w:val="NormalWeb"/>
        <w:shd w:val="clear" w:color="auto" w:fill="FFFFFF"/>
        <w:spacing w:before="0" w:beforeAutospacing="0" w:after="0" w:afterAutospacing="0" w:line="360" w:lineRule="auto"/>
        <w:ind w:firstLine="340"/>
        <w:jc w:val="both"/>
        <w:rPr>
          <w:rFonts w:ascii="GHEA Grapalat" w:hAnsi="GHEA Grapalat"/>
          <w:lang w:val="hy-AM"/>
        </w:rPr>
      </w:pPr>
      <w:r>
        <w:rPr>
          <w:rFonts w:ascii="GHEA Grapalat" w:hAnsi="GHEA Grapalat" w:cstheme="minorHAnsi"/>
          <w:noProof/>
          <w:sz w:val="22"/>
          <w:szCs w:val="22"/>
        </w:rPr>
        <w:lastRenderedPageBreak/>
        <mc:AlternateContent>
          <mc:Choice Requires="wpg">
            <w:drawing>
              <wp:inline distT="0" distB="0" distL="0" distR="0" wp14:anchorId="7D450A91" wp14:editId="4D1351F1">
                <wp:extent cx="5602605" cy="3933825"/>
                <wp:effectExtent l="0" t="0" r="17145" b="28575"/>
                <wp:docPr id="76" name="Group 76"/>
                <wp:cNvGraphicFramePr/>
                <a:graphic xmlns:a="http://schemas.openxmlformats.org/drawingml/2006/main">
                  <a:graphicData uri="http://schemas.microsoft.com/office/word/2010/wordprocessingGroup">
                    <wpg:wgp>
                      <wpg:cNvGrpSpPr/>
                      <wpg:grpSpPr>
                        <a:xfrm>
                          <a:off x="0" y="0"/>
                          <a:ext cx="5602605" cy="3933825"/>
                          <a:chOff x="0" y="0"/>
                          <a:chExt cx="5602605" cy="3933825"/>
                        </a:xfrm>
                      </wpg:grpSpPr>
                      <wpg:grpSp>
                        <wpg:cNvPr id="75" name="Group 75"/>
                        <wpg:cNvGrpSpPr/>
                        <wpg:grpSpPr>
                          <a:xfrm>
                            <a:off x="1524000" y="2514600"/>
                            <a:ext cx="2600325" cy="1419225"/>
                            <a:chOff x="0" y="-152400"/>
                            <a:chExt cx="2600325" cy="1419225"/>
                          </a:xfrm>
                        </wpg:grpSpPr>
                        <wps:wsp>
                          <wps:cNvPr id="19" name="Rounded Rectangle 19"/>
                          <wps:cNvSpPr/>
                          <wps:spPr>
                            <a:xfrm>
                              <a:off x="0" y="-152400"/>
                              <a:ext cx="2600325" cy="1419225"/>
                            </a:xfrm>
                            <a:prstGeom prst="roundRect">
                              <a:avLst>
                                <a:gd name="adj" fmla="val 7639"/>
                              </a:avLst>
                            </a:prstGeom>
                            <a:noFill/>
                            <a:ln w="19050">
                              <a:prstDash val="sysDot"/>
                            </a:ln>
                          </wps:spPr>
                          <wps:style>
                            <a:lnRef idx="2">
                              <a:schemeClr val="accent3"/>
                            </a:lnRef>
                            <a:fillRef idx="1">
                              <a:schemeClr val="lt1"/>
                            </a:fillRef>
                            <a:effectRef idx="0">
                              <a:schemeClr val="accent3"/>
                            </a:effectRef>
                            <a:fontRef idx="minor">
                              <a:schemeClr val="dk1"/>
                            </a:fontRef>
                          </wps:style>
                          <wps:txbx>
                            <w:txbxContent>
                              <w:p w14:paraId="570B9CF7"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ՀՀ ոստիկանություն</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22" name="Flowchart: Magnetic Disk 22"/>
                          <wps:cNvSpPr/>
                          <wps:spPr>
                            <a:xfrm>
                              <a:off x="476250" y="95249"/>
                              <a:ext cx="1645920" cy="866775"/>
                            </a:xfrm>
                            <a:prstGeom prst="flowChartMagneticDisk">
                              <a:avLst/>
                            </a:prstGeom>
                            <a:solidFill>
                              <a:schemeClr val="tx2">
                                <a:lumMod val="20000"/>
                                <a:lumOff val="80000"/>
                              </a:schemeClr>
                            </a:solid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9191A9" w14:textId="77777777" w:rsidR="000A006F" w:rsidRPr="000A006F" w:rsidRDefault="000A006F" w:rsidP="000A006F">
                                <w:pPr>
                                  <w:jc w:val="center"/>
                                  <w:rPr>
                                    <w:rFonts w:ascii="GHEA Grapalat" w:hAnsi="GHEA Grapalat" w:cs="Arial"/>
                                    <w:b/>
                                    <w:color w:val="404040" w:themeColor="text1" w:themeTint="BF"/>
                                    <w:sz w:val="16"/>
                                    <w:szCs w:val="16"/>
                                    <w:lang w:val="hy-AM"/>
                                  </w:rPr>
                                </w:pPr>
                                <w:r w:rsidRPr="000A006F">
                                  <w:rPr>
                                    <w:rFonts w:ascii="GHEA Grapalat" w:hAnsi="GHEA Grapalat" w:cs="Arial"/>
                                    <w:b/>
                                    <w:color w:val="404040" w:themeColor="text1" w:themeTint="BF"/>
                                    <w:sz w:val="16"/>
                                    <w:szCs w:val="16"/>
                                    <w:lang w:val="hy-AM"/>
                                  </w:rPr>
                                  <w:t>Բնակչության և փաստաթղթերի ռեգիստր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 name="Group 74"/>
                        <wpg:cNvGrpSpPr/>
                        <wpg:grpSpPr>
                          <a:xfrm>
                            <a:off x="0" y="0"/>
                            <a:ext cx="5602605" cy="2295525"/>
                            <a:chOff x="0" y="0"/>
                            <a:chExt cx="5602605" cy="2295525"/>
                          </a:xfrm>
                        </wpg:grpSpPr>
                        <wpg:grpSp>
                          <wpg:cNvPr id="70" name="Group 70"/>
                          <wpg:cNvGrpSpPr/>
                          <wpg:grpSpPr>
                            <a:xfrm>
                              <a:off x="0" y="9525"/>
                              <a:ext cx="1323975" cy="2286000"/>
                              <a:chOff x="0" y="0"/>
                              <a:chExt cx="1323975" cy="2286000"/>
                            </a:xfrm>
                          </wpg:grpSpPr>
                          <wpg:grpSp>
                            <wpg:cNvPr id="63" name="Group 63"/>
                            <wpg:cNvGrpSpPr/>
                            <wpg:grpSpPr>
                              <a:xfrm>
                                <a:off x="0" y="0"/>
                                <a:ext cx="1323975" cy="2286000"/>
                                <a:chOff x="0" y="0"/>
                                <a:chExt cx="1323975" cy="2286000"/>
                              </a:xfrm>
                            </wpg:grpSpPr>
                            <wps:wsp>
                              <wps:cNvPr id="15" name="Rounded Rectangle 15"/>
                              <wps:cNvSpPr/>
                              <wps:spPr>
                                <a:xfrm>
                                  <a:off x="0" y="0"/>
                                  <a:ext cx="1323975" cy="2286000"/>
                                </a:xfrm>
                                <a:prstGeom prst="roundRect">
                                  <a:avLst>
                                    <a:gd name="adj" fmla="val 7639"/>
                                  </a:avLst>
                                </a:prstGeom>
                                <a:ln w="19050">
                                  <a:prstDash val="sysDot"/>
                                </a:ln>
                              </wps:spPr>
                              <wps:style>
                                <a:lnRef idx="2">
                                  <a:schemeClr val="accent3"/>
                                </a:lnRef>
                                <a:fillRef idx="1">
                                  <a:schemeClr val="lt1"/>
                                </a:fillRef>
                                <a:effectRef idx="0">
                                  <a:schemeClr val="accent3"/>
                                </a:effectRef>
                                <a:fontRef idx="minor">
                                  <a:schemeClr val="dk1"/>
                                </a:fontRef>
                              </wps:style>
                              <wps:txbx>
                                <w:txbxContent>
                                  <w:p w14:paraId="328DE9BF"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Արդարադատության նախարարություն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ounded Rectangle 16"/>
                              <wps:cNvSpPr/>
                              <wps:spPr>
                                <a:xfrm>
                                  <a:off x="209550" y="514350"/>
                                  <a:ext cx="914400" cy="457200"/>
                                </a:xfrm>
                                <a:prstGeom prst="roundRect">
                                  <a:avLst/>
                                </a:prstGeom>
                                <a:solidFill>
                                  <a:schemeClr val="tx2">
                                    <a:lumMod val="20000"/>
                                    <a:lumOff val="80000"/>
                                  </a:schemeClr>
                                </a:solidFill>
                                <a:ln w="19050">
                                  <a:solidFill>
                                    <a:schemeClr val="accent1">
                                      <a:lumMod val="75000"/>
                                    </a:schemeClr>
                                  </a:solidFill>
                                </a:ln>
                              </wps:spPr>
                              <wps:style>
                                <a:lnRef idx="1">
                                  <a:schemeClr val="accent3"/>
                                </a:lnRef>
                                <a:fillRef idx="2">
                                  <a:schemeClr val="accent3"/>
                                </a:fillRef>
                                <a:effectRef idx="1">
                                  <a:schemeClr val="accent3"/>
                                </a:effectRef>
                                <a:fontRef idx="minor">
                                  <a:schemeClr val="dk1"/>
                                </a:fontRef>
                              </wps:style>
                              <wps:txbx>
                                <w:txbxContent>
                                  <w:p w14:paraId="094D06DA"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Բիզնես կիրառում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Magnetic Disk 20"/>
                              <wps:cNvSpPr/>
                              <wps:spPr>
                                <a:xfrm>
                                  <a:off x="95250" y="1285875"/>
                                  <a:ext cx="1133475" cy="822960"/>
                                </a:xfrm>
                                <a:prstGeom prst="flowChartMagneticDisk">
                                  <a:avLst/>
                                </a:prstGeom>
                                <a:solidFill>
                                  <a:schemeClr val="tx2">
                                    <a:lumMod val="20000"/>
                                    <a:lumOff val="80000"/>
                                  </a:schemeClr>
                                </a:solid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C9117" w14:textId="77777777" w:rsidR="000A006F" w:rsidRPr="000A006F" w:rsidRDefault="000A006F" w:rsidP="000A006F">
                                    <w:pPr>
                                      <w:jc w:val="center"/>
                                      <w:rPr>
                                        <w:rFonts w:ascii="GHEA Grapalat" w:hAnsi="GHEA Grapalat" w:cs="Arial"/>
                                        <w:b/>
                                        <w:color w:val="404040" w:themeColor="text1" w:themeTint="BF"/>
                                        <w:sz w:val="16"/>
                                        <w:szCs w:val="16"/>
                                        <w:lang w:val="hy-AM"/>
                                      </w:rPr>
                                    </w:pPr>
                                    <w:r w:rsidRPr="000A006F">
                                      <w:rPr>
                                        <w:rFonts w:ascii="GHEA Grapalat" w:hAnsi="GHEA Grapalat" w:cs="Arial"/>
                                        <w:b/>
                                        <w:color w:val="404040" w:themeColor="text1" w:themeTint="BF"/>
                                        <w:sz w:val="16"/>
                                        <w:szCs w:val="16"/>
                                        <w:lang w:val="hy-AM"/>
                                      </w:rPr>
                                      <w:t xml:space="preserve">ՔԿԱԳ </w:t>
                                    </w:r>
                                    <w:r w:rsidRPr="000A006F">
                                      <w:rPr>
                                        <w:rFonts w:ascii="GHEA Grapalat" w:hAnsi="GHEA Grapalat" w:cs="Arial"/>
                                        <w:b/>
                                        <w:color w:val="404040" w:themeColor="text1" w:themeTint="BF"/>
                                        <w:sz w:val="16"/>
                                        <w:szCs w:val="16"/>
                                        <w:lang w:val="hy-AM"/>
                                      </w:rPr>
                                      <w:t>ռեեստր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6" name="Straight Arrow Connector 66"/>
                            <wps:cNvCnPr/>
                            <wps:spPr>
                              <a:xfrm>
                                <a:off x="638175" y="971550"/>
                                <a:ext cx="0" cy="274320"/>
                              </a:xfrm>
                              <a:prstGeom prst="straightConnector1">
                                <a:avLst/>
                              </a:prstGeom>
                              <a:ln w="28575">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71" name="Group 71"/>
                          <wpg:cNvGrpSpPr/>
                          <wpg:grpSpPr>
                            <a:xfrm>
                              <a:off x="1457325" y="0"/>
                              <a:ext cx="1325880" cy="2286000"/>
                              <a:chOff x="0" y="0"/>
                              <a:chExt cx="1325880" cy="2286000"/>
                            </a:xfrm>
                          </wpg:grpSpPr>
                          <wpg:grpSp>
                            <wpg:cNvPr id="64" name="Group 64"/>
                            <wpg:cNvGrpSpPr/>
                            <wpg:grpSpPr>
                              <a:xfrm>
                                <a:off x="0" y="0"/>
                                <a:ext cx="1325880" cy="2286000"/>
                                <a:chOff x="0" y="0"/>
                                <a:chExt cx="1325880" cy="2286000"/>
                              </a:xfrm>
                            </wpg:grpSpPr>
                            <wps:wsp>
                              <wps:cNvPr id="11" name="Rounded Rectangle 11"/>
                              <wps:cNvSpPr/>
                              <wps:spPr>
                                <a:xfrm>
                                  <a:off x="0" y="0"/>
                                  <a:ext cx="1325880" cy="2286000"/>
                                </a:xfrm>
                                <a:prstGeom prst="roundRect">
                                  <a:avLst>
                                    <a:gd name="adj" fmla="val 7639"/>
                                  </a:avLst>
                                </a:prstGeom>
                                <a:ln w="19050">
                                  <a:prstDash val="sysDot"/>
                                </a:ln>
                              </wps:spPr>
                              <wps:style>
                                <a:lnRef idx="2">
                                  <a:schemeClr val="accent3"/>
                                </a:lnRef>
                                <a:fillRef idx="1">
                                  <a:schemeClr val="lt1"/>
                                </a:fillRef>
                                <a:effectRef idx="0">
                                  <a:schemeClr val="accent3"/>
                                </a:effectRef>
                                <a:fontRef idx="minor">
                                  <a:schemeClr val="dk1"/>
                                </a:fontRef>
                              </wps:style>
                              <wps:txbx>
                                <w:txbxContent>
                                  <w:p w14:paraId="5C270C86"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Արտաքին գործերի նախարարություն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1450" y="476250"/>
                                  <a:ext cx="914400" cy="457200"/>
                                </a:xfrm>
                                <a:prstGeom prst="roundRect">
                                  <a:avLst/>
                                </a:prstGeom>
                                <a:solidFill>
                                  <a:schemeClr val="tx2">
                                    <a:lumMod val="20000"/>
                                    <a:lumOff val="80000"/>
                                  </a:schemeClr>
                                </a:solidFill>
                                <a:ln w="19050">
                                  <a:solidFill>
                                    <a:schemeClr val="accent1">
                                      <a:lumMod val="75000"/>
                                    </a:schemeClr>
                                  </a:solidFill>
                                </a:ln>
                              </wps:spPr>
                              <wps:style>
                                <a:lnRef idx="1">
                                  <a:schemeClr val="accent3"/>
                                </a:lnRef>
                                <a:fillRef idx="2">
                                  <a:schemeClr val="accent3"/>
                                </a:fillRef>
                                <a:effectRef idx="1">
                                  <a:schemeClr val="accent3"/>
                                </a:effectRef>
                                <a:fontRef idx="minor">
                                  <a:schemeClr val="dk1"/>
                                </a:fontRef>
                              </wps:style>
                              <wps:txbx>
                                <w:txbxContent>
                                  <w:p w14:paraId="6118638B"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Բիզնես կիրառում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lowchart: Magnetic Disk 56"/>
                              <wps:cNvSpPr/>
                              <wps:spPr>
                                <a:xfrm>
                                  <a:off x="85725" y="1314450"/>
                                  <a:ext cx="1133475" cy="822960"/>
                                </a:xfrm>
                                <a:prstGeom prst="flowChartMagneticDisk">
                                  <a:avLst/>
                                </a:prstGeom>
                                <a:solidFill>
                                  <a:schemeClr val="tx2">
                                    <a:lumMod val="20000"/>
                                    <a:lumOff val="80000"/>
                                  </a:schemeClr>
                                </a:solid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AFB6CA" w14:textId="77777777" w:rsidR="000A006F" w:rsidRPr="000A006F" w:rsidRDefault="000A006F" w:rsidP="000A006F">
                                    <w:pPr>
                                      <w:jc w:val="center"/>
                                      <w:rPr>
                                        <w:rFonts w:ascii="GHEA Grapalat" w:hAnsi="GHEA Grapalat" w:cs="Arial"/>
                                        <w:b/>
                                        <w:color w:val="404040" w:themeColor="text1" w:themeTint="BF"/>
                                        <w:sz w:val="16"/>
                                        <w:szCs w:val="16"/>
                                        <w:lang w:val="hy-AM"/>
                                      </w:rPr>
                                    </w:pPr>
                                    <w:r w:rsidRPr="000A006F">
                                      <w:rPr>
                                        <w:rFonts w:ascii="GHEA Grapalat" w:hAnsi="GHEA Grapalat" w:cs="Arial"/>
                                        <w:b/>
                                        <w:color w:val="404040" w:themeColor="text1" w:themeTint="BF"/>
                                        <w:sz w:val="16"/>
                                        <w:szCs w:val="16"/>
                                        <w:lang w:val="hy-AM"/>
                                      </w:rPr>
                                      <w:t>Ռեեստր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7" name="Straight Arrow Connector 67"/>
                            <wps:cNvCnPr/>
                            <wps:spPr>
                              <a:xfrm>
                                <a:off x="638175" y="942975"/>
                                <a:ext cx="0" cy="274320"/>
                              </a:xfrm>
                              <a:prstGeom prst="straightConnector1">
                                <a:avLst/>
                              </a:prstGeom>
                              <a:ln w="28575">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72" name="Group 72"/>
                          <wpg:cNvGrpSpPr/>
                          <wpg:grpSpPr>
                            <a:xfrm>
                              <a:off x="2867025" y="9525"/>
                              <a:ext cx="1325880" cy="2286000"/>
                              <a:chOff x="0" y="0"/>
                              <a:chExt cx="1325880" cy="2286000"/>
                            </a:xfrm>
                          </wpg:grpSpPr>
                          <wpg:grpSp>
                            <wpg:cNvPr id="58" name="Group 58"/>
                            <wpg:cNvGrpSpPr/>
                            <wpg:grpSpPr>
                              <a:xfrm>
                                <a:off x="0" y="0"/>
                                <a:ext cx="1325880" cy="2286000"/>
                                <a:chOff x="0" y="0"/>
                                <a:chExt cx="1325880" cy="2286000"/>
                              </a:xfrm>
                            </wpg:grpSpPr>
                            <wps:wsp>
                              <wps:cNvPr id="7" name="Rounded Rectangle 7"/>
                              <wps:cNvSpPr/>
                              <wps:spPr>
                                <a:xfrm>
                                  <a:off x="0" y="0"/>
                                  <a:ext cx="1325880" cy="2286000"/>
                                </a:xfrm>
                                <a:prstGeom prst="roundRect">
                                  <a:avLst>
                                    <a:gd name="adj" fmla="val 7639"/>
                                  </a:avLst>
                                </a:prstGeom>
                                <a:ln w="19050">
                                  <a:prstDash val="sysDot"/>
                                </a:ln>
                              </wps:spPr>
                              <wps:style>
                                <a:lnRef idx="2">
                                  <a:schemeClr val="accent3"/>
                                </a:lnRef>
                                <a:fillRef idx="1">
                                  <a:schemeClr val="lt1"/>
                                </a:fillRef>
                                <a:effectRef idx="0">
                                  <a:schemeClr val="accent3"/>
                                </a:effectRef>
                                <a:fontRef idx="minor">
                                  <a:schemeClr val="dk1"/>
                                </a:fontRef>
                              </wps:style>
                              <wps:txbx>
                                <w:txbxContent>
                                  <w:p w14:paraId="130467C9"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Առողջապահության նախարարություն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ounded Rectangle 8"/>
                              <wps:cNvSpPr/>
                              <wps:spPr>
                                <a:xfrm>
                                  <a:off x="190500" y="466725"/>
                                  <a:ext cx="914400" cy="457200"/>
                                </a:xfrm>
                                <a:prstGeom prst="roundRect">
                                  <a:avLst/>
                                </a:prstGeom>
                                <a:solidFill>
                                  <a:schemeClr val="tx2">
                                    <a:lumMod val="20000"/>
                                    <a:lumOff val="80000"/>
                                  </a:schemeClr>
                                </a:solidFill>
                                <a:ln w="19050">
                                  <a:solidFill>
                                    <a:schemeClr val="accent1">
                                      <a:lumMod val="75000"/>
                                    </a:schemeClr>
                                  </a:solidFill>
                                </a:ln>
                              </wps:spPr>
                              <wps:style>
                                <a:lnRef idx="1">
                                  <a:schemeClr val="accent3"/>
                                </a:lnRef>
                                <a:fillRef idx="2">
                                  <a:schemeClr val="accent3"/>
                                </a:fillRef>
                                <a:effectRef idx="1">
                                  <a:schemeClr val="accent3"/>
                                </a:effectRef>
                                <a:fontRef idx="minor">
                                  <a:schemeClr val="dk1"/>
                                </a:fontRef>
                              </wps:style>
                              <wps:txbx>
                                <w:txbxContent>
                                  <w:p w14:paraId="2B0E3C00"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Բիզնես կիրառում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owchart: Magnetic Disk 57"/>
                              <wps:cNvSpPr/>
                              <wps:spPr>
                                <a:xfrm>
                                  <a:off x="95250" y="1295400"/>
                                  <a:ext cx="1133475" cy="822960"/>
                                </a:xfrm>
                                <a:prstGeom prst="flowChartMagneticDisk">
                                  <a:avLst/>
                                </a:prstGeom>
                                <a:solidFill>
                                  <a:schemeClr val="tx2">
                                    <a:lumMod val="20000"/>
                                    <a:lumOff val="80000"/>
                                  </a:schemeClr>
                                </a:solid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08565" w14:textId="77777777" w:rsidR="000A006F" w:rsidRPr="000A006F" w:rsidRDefault="000A006F" w:rsidP="000A006F">
                                    <w:pPr>
                                      <w:jc w:val="center"/>
                                      <w:rPr>
                                        <w:rFonts w:ascii="GHEA Grapalat" w:hAnsi="GHEA Grapalat" w:cs="Arial"/>
                                        <w:b/>
                                        <w:color w:val="404040" w:themeColor="text1" w:themeTint="BF"/>
                                        <w:sz w:val="16"/>
                                        <w:szCs w:val="16"/>
                                        <w:lang w:val="hy-AM"/>
                                      </w:rPr>
                                    </w:pPr>
                                    <w:r w:rsidRPr="000A006F">
                                      <w:rPr>
                                        <w:rFonts w:ascii="GHEA Grapalat" w:hAnsi="GHEA Grapalat" w:cs="Arial"/>
                                        <w:b/>
                                        <w:color w:val="404040" w:themeColor="text1" w:themeTint="BF"/>
                                        <w:sz w:val="16"/>
                                        <w:szCs w:val="16"/>
                                        <w:lang w:val="hy-AM"/>
                                      </w:rPr>
                                      <w:t>Ռեեստր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 name="Straight Arrow Connector 68"/>
                            <wps:cNvCnPr/>
                            <wps:spPr>
                              <a:xfrm>
                                <a:off x="628650" y="933450"/>
                                <a:ext cx="0" cy="274320"/>
                              </a:xfrm>
                              <a:prstGeom prst="straightConnector1">
                                <a:avLst/>
                              </a:prstGeom>
                              <a:ln w="28575">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73" name="Group 73"/>
                          <wpg:cNvGrpSpPr/>
                          <wpg:grpSpPr>
                            <a:xfrm>
                              <a:off x="4276725" y="0"/>
                              <a:ext cx="1325880" cy="2286000"/>
                              <a:chOff x="0" y="0"/>
                              <a:chExt cx="1325880" cy="2286000"/>
                            </a:xfrm>
                          </wpg:grpSpPr>
                          <wpg:grpSp>
                            <wpg:cNvPr id="59" name="Group 59"/>
                            <wpg:cNvGrpSpPr/>
                            <wpg:grpSpPr>
                              <a:xfrm>
                                <a:off x="0" y="0"/>
                                <a:ext cx="1325880" cy="2286000"/>
                                <a:chOff x="0" y="0"/>
                                <a:chExt cx="1325880" cy="2286000"/>
                              </a:xfrm>
                            </wpg:grpSpPr>
                            <wps:wsp>
                              <wps:cNvPr id="60" name="Rounded Rectangle 60"/>
                              <wps:cNvSpPr/>
                              <wps:spPr>
                                <a:xfrm>
                                  <a:off x="0" y="0"/>
                                  <a:ext cx="1325880" cy="2286000"/>
                                </a:xfrm>
                                <a:prstGeom prst="roundRect">
                                  <a:avLst>
                                    <a:gd name="adj" fmla="val 7639"/>
                                  </a:avLst>
                                </a:prstGeom>
                                <a:ln w="19050">
                                  <a:prstDash val="sysDot"/>
                                </a:ln>
                              </wps:spPr>
                              <wps:style>
                                <a:lnRef idx="2">
                                  <a:schemeClr val="accent3"/>
                                </a:lnRef>
                                <a:fillRef idx="1">
                                  <a:schemeClr val="lt1"/>
                                </a:fillRef>
                                <a:effectRef idx="0">
                                  <a:schemeClr val="accent3"/>
                                </a:effectRef>
                                <a:fontRef idx="minor">
                                  <a:schemeClr val="dk1"/>
                                </a:fontRef>
                              </wps:style>
                              <wps:txbx>
                                <w:txbxContent>
                                  <w:p w14:paraId="66AA52C6"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Rounded Rectangle 61"/>
                              <wps:cNvSpPr/>
                              <wps:spPr>
                                <a:xfrm>
                                  <a:off x="190500" y="466725"/>
                                  <a:ext cx="914400" cy="457200"/>
                                </a:xfrm>
                                <a:prstGeom prst="roundRect">
                                  <a:avLst/>
                                </a:prstGeom>
                                <a:solidFill>
                                  <a:schemeClr val="tx2">
                                    <a:lumMod val="20000"/>
                                    <a:lumOff val="80000"/>
                                  </a:schemeClr>
                                </a:solidFill>
                                <a:ln w="19050">
                                  <a:solidFill>
                                    <a:schemeClr val="accent1">
                                      <a:lumMod val="75000"/>
                                    </a:schemeClr>
                                  </a:solidFill>
                                </a:ln>
                              </wps:spPr>
                              <wps:style>
                                <a:lnRef idx="1">
                                  <a:schemeClr val="accent3"/>
                                </a:lnRef>
                                <a:fillRef idx="2">
                                  <a:schemeClr val="accent3"/>
                                </a:fillRef>
                                <a:effectRef idx="1">
                                  <a:schemeClr val="accent3"/>
                                </a:effectRef>
                                <a:fontRef idx="minor">
                                  <a:schemeClr val="dk1"/>
                                </a:fontRef>
                              </wps:style>
                              <wps:txbx>
                                <w:txbxContent>
                                  <w:p w14:paraId="2F366307"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Բիզնես կիրառում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Flowchart: Magnetic Disk 62"/>
                              <wps:cNvSpPr/>
                              <wps:spPr>
                                <a:xfrm>
                                  <a:off x="95250" y="1295400"/>
                                  <a:ext cx="1133475" cy="822960"/>
                                </a:xfrm>
                                <a:prstGeom prst="flowChartMagneticDisk">
                                  <a:avLst/>
                                </a:prstGeom>
                                <a:solidFill>
                                  <a:schemeClr val="tx2">
                                    <a:lumMod val="20000"/>
                                    <a:lumOff val="80000"/>
                                  </a:schemeClr>
                                </a:solid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1C900" w14:textId="77777777" w:rsidR="000A006F" w:rsidRPr="000A006F" w:rsidRDefault="000A006F" w:rsidP="000A006F">
                                    <w:pPr>
                                      <w:jc w:val="center"/>
                                      <w:rPr>
                                        <w:rFonts w:ascii="GHEA Grapalat" w:hAnsi="GHEA Grapalat" w:cs="Arial"/>
                                        <w:b/>
                                        <w:color w:val="404040" w:themeColor="text1" w:themeTint="BF"/>
                                        <w:sz w:val="16"/>
                                        <w:szCs w:val="16"/>
                                        <w:lang w:val="hy-AM"/>
                                      </w:rPr>
                                    </w:pPr>
                                    <w:r w:rsidRPr="000A006F">
                                      <w:rPr>
                                        <w:rFonts w:ascii="GHEA Grapalat" w:hAnsi="GHEA Grapalat" w:cs="Arial"/>
                                        <w:b/>
                                        <w:color w:val="404040" w:themeColor="text1" w:themeTint="BF"/>
                                        <w:sz w:val="16"/>
                                        <w:szCs w:val="16"/>
                                        <w:lang w:val="hy-AM"/>
                                      </w:rPr>
                                      <w:t>Ռեեստր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 name="Straight Arrow Connector 69"/>
                            <wps:cNvCnPr/>
                            <wps:spPr>
                              <a:xfrm>
                                <a:off x="638175" y="923925"/>
                                <a:ext cx="0" cy="274320"/>
                              </a:xfrm>
                              <a:prstGeom prst="straightConnector1">
                                <a:avLst/>
                              </a:prstGeom>
                              <a:ln w="28575">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42" name="Straight Arrow Connector 42"/>
                        <wps:cNvCnPr>
                          <a:stCxn id="20" idx="3"/>
                          <a:endCxn id="22" idx="1"/>
                        </wps:cNvCnPr>
                        <wps:spPr>
                          <a:xfrm>
                            <a:off x="661988" y="2118360"/>
                            <a:ext cx="2161222" cy="643889"/>
                          </a:xfrm>
                          <a:prstGeom prst="straightConnector1">
                            <a:avLst/>
                          </a:prstGeom>
                          <a:ln w="19050">
                            <a:solidFill>
                              <a:schemeClr val="bg2">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a:stCxn id="56" idx="3"/>
                          <a:endCxn id="22" idx="1"/>
                        </wps:cNvCnPr>
                        <wps:spPr>
                          <a:xfrm>
                            <a:off x="2109788" y="2137410"/>
                            <a:ext cx="713422" cy="624839"/>
                          </a:xfrm>
                          <a:prstGeom prst="straightConnector1">
                            <a:avLst/>
                          </a:prstGeom>
                          <a:ln w="19050">
                            <a:solidFill>
                              <a:schemeClr val="bg2">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a:stCxn id="57" idx="3"/>
                          <a:endCxn id="22" idx="1"/>
                        </wps:cNvCnPr>
                        <wps:spPr>
                          <a:xfrm flipH="1">
                            <a:off x="2823210" y="2127885"/>
                            <a:ext cx="705803" cy="634364"/>
                          </a:xfrm>
                          <a:prstGeom prst="straightConnector1">
                            <a:avLst/>
                          </a:prstGeom>
                          <a:ln w="19050">
                            <a:solidFill>
                              <a:schemeClr val="bg2">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a:stCxn id="62" idx="3"/>
                          <a:endCxn id="22" idx="1"/>
                        </wps:cNvCnPr>
                        <wps:spPr>
                          <a:xfrm flipH="1">
                            <a:off x="2823210" y="2118360"/>
                            <a:ext cx="2115503" cy="643889"/>
                          </a:xfrm>
                          <a:prstGeom prst="straightConnector1">
                            <a:avLst/>
                          </a:prstGeom>
                          <a:ln w="19050">
                            <a:solidFill>
                              <a:schemeClr val="bg2">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D450A91" id="Group 76" o:spid="_x0000_s1026" style="width:441.15pt;height:309.75pt;mso-position-horizontal-relative:char;mso-position-vertical-relative:line" coordsize="56026,3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Lw4gkAAKdiAAAOAAAAZHJzL2Uyb0RvYy54bWzsXVuTm8YSfj9V+Q8U77HEHaksp7Z2Y+dU&#10;OYnLTirPLCCJBDEEZi1tfn16ei4ISSCQN3it5UUrBHPpYfqb7q97Zl//sNuk2ue4KBOSLXTj1VTX&#10;4iwkUZKtFvrvv7393te1kgZZFKQkixf6Y1zqP7z57n+vt/k8NsmapFFcaFBJVs63+UJfU5rPJ5My&#10;XMeboHxF8jiDm0tSbAIKl8VqEhXBFmrfpBNzOnUnW1JEeUHCuCzh1zt+U3+D9S+XcUh/XS7LmGrp&#10;Qoe+Ufws8POefU7evA7mqyLI10kouhFc0ItNkGTQqKrqLqCB9lAkR1VtkrAgJVnSVyHZTMhymYQx&#10;ygDSGNMDad4V5CFHWVbz7SpXwwRDezBOF1cb/vL5Q6El0UL3XF3Lgg28I2xWg2sYnG2+msMz74r8&#10;U/6hED+s+BWTd7csNuwvSKLtcFgf1bDGO6qF8KPjTk136uhaCPesmWX5psMHPlzD2zkqF65/PFNy&#10;IhuesP6p7qgL1W8pGzRekw3b7ymb4Zj2dAqTCKQwHcN24TtOHyknCDm1QDSU07CNmdkg5/e8KjkG&#10;Utqm8o3SgsqU1awov2xWfFoHeYyTrWRvXIycMZMj95E8ZFEcaR9Bp4JslcYa3MMJgc+r6VHOS5gp&#10;jXOjJvu5kVOSB/O8KOm7mGw09mWhg2ZkEesKal3w+X1JUf0i8Z6D6E9dW25SUObPQQqT2cLOQoXi&#10;Wfgmq2QFM/I2SVN8nWmmbQHKZlNnipWzx+6Ccq1BRQu9fCzvCGWCQw1pBn+2uRQZv9HHNGY1ptnH&#10;eAmaBQpgYj2IafFtWvCKgjCMM2qpmuBpVmwJ3VAFjVMFU2qIQuJZVixGrFMFec9bW1QlsFWSUVV4&#10;k2SkONVy9JdqmT8vpecyM/Hp7n4nJsU9iR5hFhWEg26Zh28TGMr3QUk/BAW8GFAlWDnor/CxTAmM&#10;ORHfdG1Nin9O/c6eh2kOd3VtC6gN7+Pvh6CIdS39fwYKMDNsm8E8XtiOZ8JFsX/nfv9O9rC5JfBO&#10;DVij8hC/sudpKr8uC7L5AxaYG9Yq3AqyENpe6Pfy6y3lawksUGF8c4MPAbDnAX2ffcpDVjUbXjaF&#10;ftv9ERS5mL4UZv4vRKqcmJR8TlXPspIZuXmgZJlQdpMNMB9VcQHqz6BuABwwTYkDb+FVheugoHPt&#10;52CVxRQWzruk/EuDR8SbB/g4Dwe255qgYQxNZ4CsqJ4wjwXyG67tzNjbY2uG77qeh5DdDAhsBt2y&#10;bslOsT7h4KPCV2PLQISNbEnSJGJKjxfM3qh0k+64yqYPm59JxPUVrA0J+PAzW7cQD3z5M3RN6Ru8&#10;noMGDkGlrXWODHzm7PfAc0QP2pqCe1+OSgJ31kEUcylZy7jaHTWNMMeG8DxwSbn4u7gIvCT+XABe&#10;e7DZBl5oC2EzlbZdJYaFtHhOKFZZctx4Q6PuyI6zJQoJG9XmkPPENqppzhynwXYTNl+DjbpXEjSF&#10;G8eVZMwsarZRAexqNiq21NNGVXgqDGwFp5ZpzQBCEU5N0wdLVQnSboIbDSX7iudadfHgGleLL391&#10;TT0M5ufci6aSjbINsNAaylU5YXALt6WXwS3e87mZoGSu7OL/yNQ+XApH+1q6BB3ta1yilLF1xWY2&#10;fU4L1CBmtqFImBPaLwiZjtpvTmER4+sBkBUWfAW8rQxs9JSEfY2OEt7vhQKjTX3k6Z902Lt4+h0o&#10;gmaDuUOrFxjMfdBILObSPR0N5mtx+5VR2uz2I3AwdOzk9oOvL1DJMH3H5259BUuGYVm2NFR9MKfd&#10;M7g0+v2cwwDkHv1+1DrFwnDqoo/fL9zJEcaGYy8r73ggJtNVJtYnWgTJak21m6IgW+2WZBkEFEih&#10;wSPomyKk3WYi7iVZfunXq6CXa/kGgyzGZHoGM7pqlpYwskzPtoDQ5EaTDJsx32cvqlGKHqmu8JW9&#10;gcHkjhSgKDR+jtGU3Bt7bp9TbCb2agwlDZL0xyzS6GMOAUJaJBgBEsJ0xJ0WK0XSeqfJxJZghizY&#10;bBt1KHyBbUR3quUmMpH7Zex1C88Bv4loZRsPBNGIGg8kyMheRIkBJj2GImFOHkxHID0c35eTsicV&#10;dLKkchoqXW5lutwDFg+uUd16SQgCfFXZhqCC1Ew44QyKWdHR6uo1Wup9jlTQcw+1IhWkWMGRCrqi&#10;iKuhIq4ntF+xf518LsOD9YBDgIi61gyUkQrCSO4Th1dbzJ32pI9vnApStvMVo9Ezi50OQk07ym9q&#10;pILgETTkOhol4LiwbDkw4wwL8nYO/aaRCuIQsu+uPTFGtUCNgK8XmwLiyak8wthQiWyV+zgUFeRJ&#10;V7uZClLzACytflSQbbKMi5qlJb3ukQpCvqqedCcpKhgxJLNPJcR2YHOuiQpSLoBIdxJmfy+iBBge&#10;byrWWRZ8qc/Ir88GObBDZJ/vgms0InoJ2Yvf6JQY1I/pGoANUlh17A7uY9T5xNteYzVyQTI5Zy+O&#10;xFP0MZviGaXdIxcklOeqI1gvLy1IQeSx7qsX3o0JYrtaBBMESfWHq8HIBI1MEO5Y+tItQIhFanvY&#10;6EIN5UINwwQpU6SZCepnkuwnBc0c2GV5YKSOSUEY4B+ZoNreSRmCvyB+v2fMNcXv2U5GhDEDZyPT&#10;rBHHhsKx4akgZWI1U0H7plYHKggcbxF0gy3vR+z2SAWBcsHe6JYwmdTvMSsITmc42D4F1/1ZEtv0&#10;0Ob/upkztRQo8FrESQOOOmmAk11w3V/CXtzGt8kDQUK04MuOnUGeLM2Wqk7eYK/RGpmgb4sJMlSG&#10;2BWbLS+PCnJbkgLhHkJmR/XHI044BtgjGSTDT4cZ0k8ccm+xd646LQjS2cTcvGI4eol5Qa4KUjay&#10;QfBIH1wa2aDGg2kGAqkxLwg3bZT1c604GzRuddWGPuFqeDZI+aLNbJCKbvRODIKjWA4Db2CFsYOu&#10;xj1ip3ZwStCDNeRlJQYNPu9ttZY3znt4pFrLGQuKmVz0dpchPLIj25DXQ5iEfd1ZpG5B5YLyY29S&#10;sBS8CnbRcGyk6xozH9hZph6G4Vuc46h2jJuGa5jseDqmQK5t+T5qZjNdUV6wybI6DbK2LfJgq/H9&#10;ii+c+3Gajhss64fgRHDcJBvmYD5uvKwnCV628ZJNr//8qFTnvPLAI23Kw1Lsn1Z5TGM685T2WJ7N&#10;g1mV9niGZSvlMW1fHZP6hDuUR+U5OPRVBja+jVTVYZRHxTcaVx5HWd7C4qqvPA5kJTyB8mjLNMl/&#10;knEpcay16ZsWqJJYhEzQqIM0Wm/q+FMQAdcgy7b4luZxDVJnCrfQXlIbrjzMN4waqa31zWqkDjk5&#10;qUaMzhlGjU7acuz4DKlHoy13fJT4qEfoFMF/Q0BnUPznBvbvFvav0b2o/r/Em38BAAD//wMAUEsD&#10;BBQABgAIAAAAIQB+dp6V3QAAAAUBAAAPAAAAZHJzL2Rvd25yZXYueG1sTI9Ba8JAEIXvhf6HZQq9&#10;1U0UJU2zEZHWkxSqgvQ2ZsckmJ0N2TWJ/95tL+1l4PEe732TLUfTiJ46V1tWEE8iEMSF1TWXCg77&#10;j5cEhPPIGhvLpOBGDpb540OGqbYDf1G/86UIJexSVFB536ZSuqIig25iW+LgnW1n0AfZlVJ3OIRy&#10;08hpFC2kwZrDQoUtrSsqLrurUbAZcFjN4vd+ezmvb9/7+edxG5NSz0/j6g2Ep9H/heEHP6BDHphO&#10;9sraiUZBeMT/3uAlyXQG4qRgEb/OQeaZ/E+f3wEAAP//AwBQSwECLQAUAAYACAAAACEAtoM4kv4A&#10;AADhAQAAEwAAAAAAAAAAAAAAAAAAAAAAW0NvbnRlbnRfVHlwZXNdLnhtbFBLAQItABQABgAIAAAA&#10;IQA4/SH/1gAAAJQBAAALAAAAAAAAAAAAAAAAAC8BAABfcmVscy8ucmVsc1BLAQItABQABgAIAAAA&#10;IQBt3mLw4gkAAKdiAAAOAAAAAAAAAAAAAAAAAC4CAABkcnMvZTJvRG9jLnhtbFBLAQItABQABgAI&#10;AAAAIQB+dp6V3QAAAAUBAAAPAAAAAAAAAAAAAAAAADwMAABkcnMvZG93bnJldi54bWxQSwUGAAAA&#10;AAQABADzAAAARg0AAAAA&#10;">
                <v:group id="Group 75" o:spid="_x0000_s1027" style="position:absolute;left:15240;top:25146;width:26003;height:14192" coordorigin=",-1524" coordsize="26003,1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oundrect id="Rounded Rectangle 19" o:spid="_x0000_s1028" style="position:absolute;top:-1524;width:26003;height:14192;visibility:visible;mso-wrap-style:square;v-text-anchor:bottom" arcsize="50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LUnwAAAANsAAAAPAAAAZHJzL2Rvd25yZXYueG1sRE/NisIw&#10;EL4v+A5hhL2tqQsrazWKCoLiQdb6AEMyNtVmUppsrW9vFha8zcf3O/Nl72rRURsqzwrGowwEsfam&#10;4lLBudh+fIMIEdlg7ZkUPCjAcjF4m2Nu/J1/qDvFUqQQDjkqsDE2uZRBW3IYRr4hTtzFtw5jgm0p&#10;TYv3FO5q+ZllE+mw4tRgsaGNJX07/ToFm3V3+9KHojhkx2kg3TdX2+2Veh/2qxmISH18if/dO5Pm&#10;T+Hvl3SAXDwBAAD//wMAUEsBAi0AFAAGAAgAAAAhANvh9svuAAAAhQEAABMAAAAAAAAAAAAAAAAA&#10;AAAAAFtDb250ZW50X1R5cGVzXS54bWxQSwECLQAUAAYACAAAACEAWvQsW78AAAAVAQAACwAAAAAA&#10;AAAAAAAAAAAfAQAAX3JlbHMvLnJlbHNQSwECLQAUAAYACAAAACEABRC1J8AAAADbAAAADwAAAAAA&#10;AAAAAAAAAAAHAgAAZHJzL2Rvd25yZXYueG1sUEsFBgAAAAADAAMAtwAAAPQCAAAAAA==&#10;" filled="f" strokecolor="#9bbb59 [3206]" strokeweight="1.5pt">
                    <v:stroke dashstyle="1 1"/>
                    <v:textbox>
                      <w:txbxContent>
                        <w:p w14:paraId="570B9CF7"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ՀՀ ոստիկանություն</w:t>
                          </w:r>
                        </w:p>
                      </w:txbxContent>
                    </v:textbox>
                  </v:round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2" o:spid="_x0000_s1029" type="#_x0000_t132" style="position:absolute;left:4762;top:952;width:16459;height:8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XxOwgAAANsAAAAPAAAAZHJzL2Rvd25yZXYueG1sRI/RasJA&#10;FETfhf7DcgXfdGMEkdRVRNqaB0GNfsBt9poEs3dDdtXt33eFQh+HmTPDLNfBtOJBvWssK5hOEhDE&#10;pdUNVwou58/xAoTzyBpby6TghxysV2+DJWbaPvlEj8JXIpawy1BB7X2XSenKmgy6ie2Io3e1vUEf&#10;ZV9J3eMzlptWpkkylwYbjgs1drStqbwVd6MgDZvdcU9f+e0j5IeKC/3NM63UaBg27yA8Bf8f/qNz&#10;HbkUXl/iD5CrXwAAAP//AwBQSwECLQAUAAYACAAAACEA2+H2y+4AAACFAQAAEwAAAAAAAAAAAAAA&#10;AAAAAAAAW0NvbnRlbnRfVHlwZXNdLnhtbFBLAQItABQABgAIAAAAIQBa9CxbvwAAABUBAAALAAAA&#10;AAAAAAAAAAAAAB8BAABfcmVscy8ucmVsc1BLAQItABQABgAIAAAAIQC0xXxOwgAAANsAAAAPAAAA&#10;AAAAAAAAAAAAAAcCAABkcnMvZG93bnJldi54bWxQSwUGAAAAAAMAAwC3AAAA9gIAAAAA&#10;" fillcolor="#c6d9f1 [671]" strokecolor="#365f91 [2404]" strokeweight="1.5pt">
                    <v:textbox>
                      <w:txbxContent>
                        <w:p w14:paraId="739191A9" w14:textId="77777777" w:rsidR="000A006F" w:rsidRPr="000A006F" w:rsidRDefault="000A006F" w:rsidP="000A006F">
                          <w:pPr>
                            <w:jc w:val="center"/>
                            <w:rPr>
                              <w:rFonts w:ascii="GHEA Grapalat" w:hAnsi="GHEA Grapalat" w:cs="Arial"/>
                              <w:b/>
                              <w:color w:val="404040" w:themeColor="text1" w:themeTint="BF"/>
                              <w:sz w:val="16"/>
                              <w:szCs w:val="16"/>
                              <w:lang w:val="hy-AM"/>
                            </w:rPr>
                          </w:pPr>
                          <w:r w:rsidRPr="000A006F">
                            <w:rPr>
                              <w:rFonts w:ascii="GHEA Grapalat" w:hAnsi="GHEA Grapalat" w:cs="Arial"/>
                              <w:b/>
                              <w:color w:val="404040" w:themeColor="text1" w:themeTint="BF"/>
                              <w:sz w:val="16"/>
                              <w:szCs w:val="16"/>
                              <w:lang w:val="hy-AM"/>
                            </w:rPr>
                            <w:t>Բնակչության և փաստաթղթերի ռեգիստր</w:t>
                          </w:r>
                        </w:p>
                      </w:txbxContent>
                    </v:textbox>
                  </v:shape>
                </v:group>
                <v:group id="Group 74" o:spid="_x0000_s1030" style="position:absolute;width:56026;height:22955" coordsize="56026,2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70" o:spid="_x0000_s1031" style="position:absolute;top:95;width:13239;height:22860" coordsize="13239,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63" o:spid="_x0000_s1032" style="position:absolute;width:13239;height:22860" coordsize="13239,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oundrect id="Rounded Rectangle 15" o:spid="_x0000_s1033" style="position:absolute;width:13239;height:22860;visibility:visible;mso-wrap-style:square;v-text-anchor:top" arcsize="50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JQNwQAAANsAAAAPAAAAZHJzL2Rvd25yZXYueG1sRE/fa8Iw&#10;EH4f+D+EE3ybqYJOqlFUGIiDDau+H83ZFptLSbK2+tcvg8He7uP7eatNb2rRkvOVZQWTcQKCOLe6&#10;4kLB5fz+ugDhA7LG2jIpeJCHzXrwssJU245P1GahEDGEfYoKyhCaVEqfl2TQj21DHLmbdQZDhK6Q&#10;2mEXw00tp0kylwYrjg0lNrQvKb9n30bBbv7Wdsfn7uM6/XLHz/sjk1vOlBoN++0SRKA+/Iv/3Acd&#10;58/g95d4gFz/AAAA//8DAFBLAQItABQABgAIAAAAIQDb4fbL7gAAAIUBAAATAAAAAAAAAAAAAAAA&#10;AAAAAABbQ29udGVudF9UeXBlc10ueG1sUEsBAi0AFAAGAAgAAAAhAFr0LFu/AAAAFQEAAAsAAAAA&#10;AAAAAAAAAAAAHwEAAF9yZWxzLy5yZWxzUEsBAi0AFAAGAAgAAAAhAN2UlA3BAAAA2wAAAA8AAAAA&#10;AAAAAAAAAAAABwIAAGRycy9kb3ducmV2LnhtbFBLBQYAAAAAAwADALcAAAD1AgAAAAA=&#10;" fillcolor="white [3201]" strokecolor="#9bbb59 [3206]" strokeweight="1.5pt">
                        <v:stroke dashstyle="1 1"/>
                        <v:textbox>
                          <w:txbxContent>
                            <w:p w14:paraId="328DE9BF"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Արդարադատության նախարարություն</w:t>
                              </w:r>
                            </w:p>
                          </w:txbxContent>
                        </v:textbox>
                      </v:roundrect>
                      <v:roundrect id="Rounded Rectangle 16" o:spid="_x0000_s1034" style="position:absolute;left:2095;top:5143;width:9144;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1QLvgAAANsAAAAPAAAAZHJzL2Rvd25yZXYueG1sRE9Li8Iw&#10;EL4v+B/CCHsRTfUQpBpFBFk9+gKPQzO2xWRSkqzWf79ZWNjbfHzPWa57Z8WTQmw9a5hOChDElTct&#10;1xou5914DiImZIPWM2l4U4T1avCxxNL4Fx/peUq1yCEcS9TQpNSVUsaqIYdx4jvizN19cJgyDLU0&#10;AV853Fk5KwolHbacGxrsaNtQ9Th9Ow3GW3uQdTGS6vbVxaCmUR2vWn8O+80CRKI+/Yv/3HuT5yv4&#10;/SUfIFc/AAAA//8DAFBLAQItABQABgAIAAAAIQDb4fbL7gAAAIUBAAATAAAAAAAAAAAAAAAAAAAA&#10;AABbQ29udGVudF9UeXBlc10ueG1sUEsBAi0AFAAGAAgAAAAhAFr0LFu/AAAAFQEAAAsAAAAAAAAA&#10;AAAAAAAAHwEAAF9yZWxzLy5yZWxzUEsBAi0AFAAGAAgAAAAhALY/VAu+AAAA2wAAAA8AAAAAAAAA&#10;AAAAAAAABwIAAGRycy9kb3ducmV2LnhtbFBLBQYAAAAAAwADALcAAADyAgAAAAA=&#10;" fillcolor="#c6d9f1 [671]" strokecolor="#365f91 [2404]" strokeweight="1.5pt">
                        <v:shadow on="t" color="black" opacity="24903f" origin=",.5" offset="0,.55556mm"/>
                        <v:textbox>
                          <w:txbxContent>
                            <w:p w14:paraId="094D06DA"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Բիզնես կիրառում</w:t>
                              </w:r>
                            </w:p>
                          </w:txbxContent>
                        </v:textbox>
                      </v:roundrect>
                      <v:shape id="Flowchart: Magnetic Disk 20" o:spid="_x0000_s1035" type="#_x0000_t132" style="position:absolute;left:952;top:12858;width:11335;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0eivwAAANsAAAAPAAAAZHJzL2Rvd25yZXYueG1sRE/NasJA&#10;EL4XfIdlhN7qRoVSoquIaM2h0Bp9gDE7JsHsbMhudfv2nUOhx4/vf7lOrlN3GkLr2cB0koEirrxt&#10;uTZwPu1f3kCFiGyx80wGfijAejV6WmJu/YOPdC9jrSSEQ44Gmhj7XOtQNeQwTHxPLNzVDw6jwKHW&#10;dsCHhLtOz7LsVTtsWRoa7GnbUHUrv52BWdocvj7ovbjtUvFZc2kvPLfGPI/TZgEqUor/4j93YcUn&#10;6+WL/AC9+gUAAP//AwBQSwECLQAUAAYACAAAACEA2+H2y+4AAACFAQAAEwAAAAAAAAAAAAAAAAAA&#10;AAAAW0NvbnRlbnRfVHlwZXNdLnhtbFBLAQItABQABgAIAAAAIQBa9CxbvwAAABUBAAALAAAAAAAA&#10;AAAAAAAAAB8BAABfcmVscy8ucmVsc1BLAQItABQABgAIAAAAIQArW0eivwAAANsAAAAPAAAAAAAA&#10;AAAAAAAAAAcCAABkcnMvZG93bnJldi54bWxQSwUGAAAAAAMAAwC3AAAA8wIAAAAA&#10;" fillcolor="#c6d9f1 [671]" strokecolor="#365f91 [2404]" strokeweight="1.5pt">
                        <v:textbox>
                          <w:txbxContent>
                            <w:p w14:paraId="6B0C9117" w14:textId="77777777" w:rsidR="000A006F" w:rsidRPr="000A006F" w:rsidRDefault="000A006F" w:rsidP="000A006F">
                              <w:pPr>
                                <w:jc w:val="center"/>
                                <w:rPr>
                                  <w:rFonts w:ascii="GHEA Grapalat" w:hAnsi="GHEA Grapalat" w:cs="Arial"/>
                                  <w:b/>
                                  <w:color w:val="404040" w:themeColor="text1" w:themeTint="BF"/>
                                  <w:sz w:val="16"/>
                                  <w:szCs w:val="16"/>
                                  <w:lang w:val="hy-AM"/>
                                </w:rPr>
                              </w:pPr>
                              <w:r w:rsidRPr="000A006F">
                                <w:rPr>
                                  <w:rFonts w:ascii="GHEA Grapalat" w:hAnsi="GHEA Grapalat" w:cs="Arial"/>
                                  <w:b/>
                                  <w:color w:val="404040" w:themeColor="text1" w:themeTint="BF"/>
                                  <w:sz w:val="16"/>
                                  <w:szCs w:val="16"/>
                                  <w:lang w:val="hy-AM"/>
                                </w:rPr>
                                <w:t xml:space="preserve">ՔԿԱԳ </w:t>
                              </w:r>
                              <w:r w:rsidRPr="000A006F">
                                <w:rPr>
                                  <w:rFonts w:ascii="GHEA Grapalat" w:hAnsi="GHEA Grapalat" w:cs="Arial"/>
                                  <w:b/>
                                  <w:color w:val="404040" w:themeColor="text1" w:themeTint="BF"/>
                                  <w:sz w:val="16"/>
                                  <w:szCs w:val="16"/>
                                  <w:lang w:val="hy-AM"/>
                                </w:rPr>
                                <w:t>ռեեստր</w:t>
                              </w:r>
                            </w:p>
                          </w:txbxContent>
                        </v:textbox>
                      </v:shape>
                    </v:group>
                    <v:shapetype id="_x0000_t32" coordsize="21600,21600" o:spt="32" o:oned="t" path="m,l21600,21600e" filled="f">
                      <v:path arrowok="t" fillok="f" o:connecttype="none"/>
                      <o:lock v:ext="edit" shapetype="t"/>
                    </v:shapetype>
                    <v:shape id="Straight Arrow Connector 66" o:spid="_x0000_s1036" type="#_x0000_t32" style="position:absolute;left:6381;top:9715;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BA+wwAAANsAAAAPAAAAZHJzL2Rvd25yZXYueG1sRI9Bi8Iw&#10;FITvgv8hPMGbpvVQpBqLq7vgRVHXH/Bsnm3Z5qU2Uau/frMg7HGYmW+YedaZWtypdZVlBfE4AkGc&#10;W11xoeD0/TWagnAeWWNtmRQ8yUG26PfmmGr74APdj74QAcIuRQWl900qpctLMujGtiEO3sW2Bn2Q&#10;bSF1i48AN7WcRFEiDVYcFkpsaFVS/nO8GQUf23WMpKe71d64z8m1Om/2r7NSw0G3nIHw1Pn/8Lu9&#10;0QqSBP6+hB8gF78AAAD//wMAUEsBAi0AFAAGAAgAAAAhANvh9svuAAAAhQEAABMAAAAAAAAAAAAA&#10;AAAAAAAAAFtDb250ZW50X1R5cGVzXS54bWxQSwECLQAUAAYACAAAACEAWvQsW78AAAAVAQAACwAA&#10;AAAAAAAAAAAAAAAfAQAAX3JlbHMvLnJlbHNQSwECLQAUAAYACAAAACEANmwQPsMAAADbAAAADwAA&#10;AAAAAAAAAAAAAAAHAgAAZHJzL2Rvd25yZXYueG1sUEsFBgAAAAADAAMAtwAAAPcCAAAAAA==&#10;" strokecolor="#243f60 [1604]" strokeweight="2.25pt">
                      <v:stroke endarrow="block"/>
                    </v:shape>
                  </v:group>
                  <v:group id="Group 71" o:spid="_x0000_s1037" style="position:absolute;left:14573;width:13259;height:22860" coordsize="1325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64" o:spid="_x0000_s1038" style="position:absolute;width:13258;height:22860" coordsize="1325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oundrect id="Rounded Rectangle 11" o:spid="_x0000_s1039" style="position:absolute;width:13258;height:22860;visibility:visible;mso-wrap-style:square;v-text-anchor:top" arcsize="50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5IOwQAAANsAAAAPAAAAZHJzL2Rvd25yZXYueG1sRE9Ni8Iw&#10;EL0v+B/CCN7WVA/uUo2igiAKu2zV+9CMbbGZlCS21V9vFhb2No/3OYtVb2rRkvOVZQWTcQKCOLe6&#10;4kLB+bR7/wThA7LG2jIpeJCH1XLwtsBU245/qM1CIWII+xQVlCE0qZQ+L8mgH9uGOHJX6wyGCF0h&#10;tcMuhptaTpNkJg1WHBtKbGhbUn7L7kbBZvbRdofn5niZfrvD1+2RyTVnSo2G/XoOIlAf/sV/7r2O&#10;8yfw+0s8QC5fAAAA//8DAFBLAQItABQABgAIAAAAIQDb4fbL7gAAAIUBAAATAAAAAAAAAAAAAAAA&#10;AAAAAABbQ29udGVudF9UeXBlc10ueG1sUEsBAi0AFAAGAAgAAAAhAFr0LFu/AAAAFQEAAAsAAAAA&#10;AAAAAAAAAAAAHwEAAF9yZWxzLy5yZWxzUEsBAi0AFAAGAAgAAAAhAKKvkg7BAAAA2wAAAA8AAAAA&#10;AAAAAAAAAAAABwIAAGRycy9kb3ducmV2LnhtbFBLBQYAAAAAAwADALcAAAD1AgAAAAA=&#10;" fillcolor="white [3201]" strokecolor="#9bbb59 [3206]" strokeweight="1.5pt">
                        <v:stroke dashstyle="1 1"/>
                        <v:textbox>
                          <w:txbxContent>
                            <w:p w14:paraId="5C270C86"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Արտաքին գործերի նախարարություն</w:t>
                              </w:r>
                            </w:p>
                          </w:txbxContent>
                        </v:textbox>
                      </v:roundrect>
                      <v:roundrect id="Rounded Rectangle 12" o:spid="_x0000_s1040" style="position:absolute;left:1714;top:4762;width:9144;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IIvwAAANsAAAAPAAAAZHJzL2Rvd25yZXYueG1sRE9Na8JA&#10;EL0X/A/LCF6k2eghSJpVSkHaHhMt9DhkxyS4Oxt2V03/vSsIvc3jfU61m6wRV/JhcKxgleUgiFun&#10;B+4UHA/71w2IEJE1Gsek4I8C7LazlwpL7W5c07WJnUghHEpU0Mc4llKGtieLIXMjceJOzluMCfpO&#10;ao+3FG6NXOd5IS0OnBp6HOmjp/bcXKwC7Yz5ll2+lMXv5xh8sQpF/aPUYj69v4GINMV/8dP9pdP8&#10;NTx+SQfI7R0AAP//AwBQSwECLQAUAAYACAAAACEA2+H2y+4AAACFAQAAEwAAAAAAAAAAAAAAAAAA&#10;AAAAW0NvbnRlbnRfVHlwZXNdLnhtbFBLAQItABQABgAIAAAAIQBa9CxbvwAAABUBAAALAAAAAAAA&#10;AAAAAAAAAB8BAABfcmVscy8ucmVsc1BLAQItABQABgAIAAAAIQDJBFIIvwAAANsAAAAPAAAAAAAA&#10;AAAAAAAAAAcCAABkcnMvZG93bnJldi54bWxQSwUGAAAAAAMAAwC3AAAA8wIAAAAA&#10;" fillcolor="#c6d9f1 [671]" strokecolor="#365f91 [2404]" strokeweight="1.5pt">
                        <v:shadow on="t" color="black" opacity="24903f" origin=",.5" offset="0,.55556mm"/>
                        <v:textbox>
                          <w:txbxContent>
                            <w:p w14:paraId="6118638B"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Բիզնես կիրառում</w:t>
                              </w:r>
                            </w:p>
                          </w:txbxContent>
                        </v:textbox>
                      </v:roundrect>
                      <v:shape id="Flowchart: Magnetic Disk 56" o:spid="_x0000_s1041" type="#_x0000_t132" style="position:absolute;left:857;top:13144;width:11335;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kwwwAAANsAAAAPAAAAZHJzL2Rvd25yZXYueG1sRI/dasJA&#10;FITvC77DcgTv6kalItFVRPzJRaEafYBj9pgEs2dDdtXt23cLhV4OM/MNs1gF04gnda62rGA0TEAQ&#10;F1bXXCq4nHfvMxDOI2tsLJOCb3KwWvbeFphq++ITPXNfighhl6KCyvs2ldIVFRl0Q9sSR+9mO4M+&#10;yq6UusNXhJtGjpNkKg3WHBcqbGlTUXHPH0bBOKwPx0/aZ/dtyL5KzvWVJ1qpQT+s5yA8Bf8f/mtn&#10;WsHHFH6/xB8glz8AAAD//wMAUEsBAi0AFAAGAAgAAAAhANvh9svuAAAAhQEAABMAAAAAAAAAAAAA&#10;AAAAAAAAAFtDb250ZW50X1R5cGVzXS54bWxQSwECLQAUAAYACAAAACEAWvQsW78AAAAVAQAACwAA&#10;AAAAAAAAAAAAAAAfAQAAX3JlbHMvLnJlbHNQSwECLQAUAAYACAAAACEAk/gJMMMAAADbAAAADwAA&#10;AAAAAAAAAAAAAAAHAgAAZHJzL2Rvd25yZXYueG1sUEsFBgAAAAADAAMAtwAAAPcCAAAAAA==&#10;" fillcolor="#c6d9f1 [671]" strokecolor="#365f91 [2404]" strokeweight="1.5pt">
                        <v:textbox>
                          <w:txbxContent>
                            <w:p w14:paraId="7FAFB6CA" w14:textId="77777777" w:rsidR="000A006F" w:rsidRPr="000A006F" w:rsidRDefault="000A006F" w:rsidP="000A006F">
                              <w:pPr>
                                <w:jc w:val="center"/>
                                <w:rPr>
                                  <w:rFonts w:ascii="GHEA Grapalat" w:hAnsi="GHEA Grapalat" w:cs="Arial"/>
                                  <w:b/>
                                  <w:color w:val="404040" w:themeColor="text1" w:themeTint="BF"/>
                                  <w:sz w:val="16"/>
                                  <w:szCs w:val="16"/>
                                  <w:lang w:val="hy-AM"/>
                                </w:rPr>
                              </w:pPr>
                              <w:r w:rsidRPr="000A006F">
                                <w:rPr>
                                  <w:rFonts w:ascii="GHEA Grapalat" w:hAnsi="GHEA Grapalat" w:cs="Arial"/>
                                  <w:b/>
                                  <w:color w:val="404040" w:themeColor="text1" w:themeTint="BF"/>
                                  <w:sz w:val="16"/>
                                  <w:szCs w:val="16"/>
                                  <w:lang w:val="hy-AM"/>
                                </w:rPr>
                                <w:t>Ռեեստր</w:t>
                              </w:r>
                            </w:p>
                          </w:txbxContent>
                        </v:textbox>
                      </v:shape>
                    </v:group>
                    <v:shape id="Straight Arrow Connector 67" o:spid="_x0000_s1042" type="#_x0000_t32" style="position:absolute;left:6381;top:942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WlxQAAANsAAAAPAAAAZHJzL2Rvd25yZXYueG1sRI/BbsIw&#10;EETvlfgHa5G4FYccAKU4URuKlEurlPYDlnhJIuJ1iF1I+fq6UiWOo5l5o9lko+nEhQbXWlawmEcg&#10;iCurW64VfH3uHtcgnEfW2FkmBT/kIEsnDxtMtL3yB132vhYBwi5BBY33fSKlqxoy6Oa2Jw7e0Q4G&#10;fZBDLfWA1wA3nYyjaCkNthwWGuwpb6g67b+Ngpe37QJJr9/z0rjX+NweivJ2UGo2HZ+fQHga/T38&#10;3y60guUK/r6EHyDTXwAAAP//AwBQSwECLQAUAAYACAAAACEA2+H2y+4AAACFAQAAEwAAAAAAAAAA&#10;AAAAAAAAAAAAW0NvbnRlbnRfVHlwZXNdLnhtbFBLAQItABQABgAIAAAAIQBa9CxbvwAAABUBAAAL&#10;AAAAAAAAAAAAAAAAAB8BAABfcmVscy8ucmVsc1BLAQItABQABgAIAAAAIQBZILWlxQAAANsAAAAP&#10;AAAAAAAAAAAAAAAAAAcCAABkcnMvZG93bnJldi54bWxQSwUGAAAAAAMAAwC3AAAA+QIAAAAA&#10;" strokecolor="#243f60 [1604]" strokeweight="2.25pt">
                      <v:stroke endarrow="block"/>
                    </v:shape>
                  </v:group>
                  <v:group id="Group 72" o:spid="_x0000_s1043" style="position:absolute;left:28670;top:95;width:13259;height:22860" coordsize="1325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58" o:spid="_x0000_s1044" style="position:absolute;width:13258;height:22860" coordsize="1325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Rounded Rectangle 7" o:spid="_x0000_s1045" style="position:absolute;width:13258;height:22860;visibility:visible;mso-wrap-style:square;v-text-anchor:top" arcsize="50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UwgAAANoAAAAPAAAAZHJzL2Rvd25yZXYueG1sRI9Ba8JA&#10;FITvBf/D8oTe6kYPWqKrqFAoFpRGvT+yzySYfRt2t0nsr3cFweMwM98wi1VvatGS85VlBeNRAoI4&#10;t7riQsHp+PXxCcIHZI21ZVJwIw+r5eBtgam2Hf9Sm4VCRAj7FBWUITSplD4vyaAf2YY4ehfrDIYo&#10;XSG1wy7CTS0nSTKVBiuOCyU2tC0pv2Z/RsFmOmu73f/m5zw5uN3+esvkmjOl3of9eg4iUB9e4Wf7&#10;WyuYweNKvAFyeQcAAP//AwBQSwECLQAUAAYACAAAACEA2+H2y+4AAACFAQAAEwAAAAAAAAAAAAAA&#10;AAAAAAAAW0NvbnRlbnRfVHlwZXNdLnhtbFBLAQItABQABgAIAAAAIQBa9CxbvwAAABUBAAALAAAA&#10;AAAAAAAAAAAAAB8BAABfcmVscy8ucmVsc1BLAQItABQABgAIAAAAIQB+mPhUwgAAANoAAAAPAAAA&#10;AAAAAAAAAAAAAAcCAABkcnMvZG93bnJldi54bWxQSwUGAAAAAAMAAwC3AAAA9gIAAAAA&#10;" fillcolor="white [3201]" strokecolor="#9bbb59 [3206]" strokeweight="1.5pt">
                        <v:stroke dashstyle="1 1"/>
                        <v:textbox>
                          <w:txbxContent>
                            <w:p w14:paraId="130467C9"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Առողջապահության նախարարություն</w:t>
                              </w:r>
                            </w:p>
                          </w:txbxContent>
                        </v:textbox>
                      </v:roundrect>
                      <v:roundrect id="Rounded Rectangle 8" o:spid="_x0000_s1046" style="position:absolute;left:1905;top:4667;width:9144;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ZDJvAAAANoAAAAPAAAAZHJzL2Rvd25yZXYueG1sRE/LisIw&#10;FN0L/kO4ghvRVBdFaqMMA6IufYHLS3OnLZPclCRq/XuzEFwezrvc9NaIB/nQOlYwn2UgiCunW64V&#10;XM7b6RJEiMgajWNS8KIAm/VwUGKh3ZOP9DjFWqQQDgUqaGLsCilD1ZDFMHMdceL+nLcYE/S11B6f&#10;KdwauciyXFpsOTU02NFvQ9X/6W4VaGfMQdbZROa3XRd8Pg/58arUeNT/rEBE6uNX/HHvtYK0NV1J&#10;N0Cu3wAAAP//AwBQSwECLQAUAAYACAAAACEA2+H2y+4AAACFAQAAEwAAAAAAAAAAAAAAAAAAAAAA&#10;W0NvbnRlbnRfVHlwZXNdLnhtbFBLAQItABQABgAIAAAAIQBa9CxbvwAAABUBAAALAAAAAAAAAAAA&#10;AAAAAB8BAABfcmVscy8ucmVsc1BLAQItABQABgAIAAAAIQBLFZDJvAAAANoAAAAPAAAAAAAAAAAA&#10;AAAAAAcCAABkcnMvZG93bnJldi54bWxQSwUGAAAAAAMAAwC3AAAA8AIAAAAA&#10;" fillcolor="#c6d9f1 [671]" strokecolor="#365f91 [2404]" strokeweight="1.5pt">
                        <v:shadow on="t" color="black" opacity="24903f" origin=",.5" offset="0,.55556mm"/>
                        <v:textbox>
                          <w:txbxContent>
                            <w:p w14:paraId="2B0E3C00"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Բիզնես կիրառում</w:t>
                              </w:r>
                            </w:p>
                          </w:txbxContent>
                        </v:textbox>
                      </v:roundrect>
                      <v:shape id="Flowchart: Magnetic Disk 57" o:spid="_x0000_s1047" type="#_x0000_t132" style="position:absolute;left:952;top:12954;width:11335;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KyrwwAAANsAAAAPAAAAZHJzL2Rvd25yZXYueG1sRI/dasJA&#10;FITvC77DcoTe1Y1Kq0RXEfEnFwU1+gDH7DEJZs+G7Fa3b98tFHo5zMw3zHwZTCMe1LnasoLhIAFB&#10;XFhdc6ngct6+TUE4j6yxsUwKvsnBctF7mWOq7ZNP9Mh9KSKEXYoKKu/bVEpXVGTQDWxLHL2b7Qz6&#10;KLtS6g6fEW4aOUqSD2mw5rhQYUvriop7/mUUjMJqf/ykXXbfhOxQcq6vPNZKvfbDagbCU/D/4b92&#10;phW8T+D3S/wBcvEDAAD//wMAUEsBAi0AFAAGAAgAAAAhANvh9svuAAAAhQEAABMAAAAAAAAAAAAA&#10;AAAAAAAAAFtDb250ZW50X1R5cGVzXS54bWxQSwECLQAUAAYACAAAACEAWvQsW78AAAAVAQAACwAA&#10;AAAAAAAAAAAAAAAfAQAAX3JlbHMvLnJlbHNQSwECLQAUAAYACAAAACEA/LSsq8MAAADbAAAADwAA&#10;AAAAAAAAAAAAAAAHAgAAZHJzL2Rvd25yZXYueG1sUEsFBgAAAAADAAMAtwAAAPcCAAAAAA==&#10;" fillcolor="#c6d9f1 [671]" strokecolor="#365f91 [2404]" strokeweight="1.5pt">
                        <v:textbox>
                          <w:txbxContent>
                            <w:p w14:paraId="5C208565" w14:textId="77777777" w:rsidR="000A006F" w:rsidRPr="000A006F" w:rsidRDefault="000A006F" w:rsidP="000A006F">
                              <w:pPr>
                                <w:jc w:val="center"/>
                                <w:rPr>
                                  <w:rFonts w:ascii="GHEA Grapalat" w:hAnsi="GHEA Grapalat" w:cs="Arial"/>
                                  <w:b/>
                                  <w:color w:val="404040" w:themeColor="text1" w:themeTint="BF"/>
                                  <w:sz w:val="16"/>
                                  <w:szCs w:val="16"/>
                                  <w:lang w:val="hy-AM"/>
                                </w:rPr>
                              </w:pPr>
                              <w:r w:rsidRPr="000A006F">
                                <w:rPr>
                                  <w:rFonts w:ascii="GHEA Grapalat" w:hAnsi="GHEA Grapalat" w:cs="Arial"/>
                                  <w:b/>
                                  <w:color w:val="404040" w:themeColor="text1" w:themeTint="BF"/>
                                  <w:sz w:val="16"/>
                                  <w:szCs w:val="16"/>
                                  <w:lang w:val="hy-AM"/>
                                </w:rPr>
                                <w:t>Ռեեստր</w:t>
                              </w:r>
                            </w:p>
                          </w:txbxContent>
                        </v:textbox>
                      </v:shape>
                    </v:group>
                    <v:shape id="Straight Arrow Connector 68" o:spid="_x0000_s1048" type="#_x0000_t32" style="position:absolute;left:6286;top:9334;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yHXvAAAANsAAAAPAAAAZHJzL2Rvd25yZXYueG1sRE9LCsIw&#10;EN0L3iGM4E5TXYhUo/gFN4q/A4zN2BabSW2iVk9vFoLLx/uPp7UpxJMql1tW0OtGIIgTq3NOFZxP&#10;684QhPPIGgvLpOBNDqaTZmOMsbYvPtDz6FMRQtjFqCDzvoyldElGBl3XlsSBu9rKoA+wSqWu8BXC&#10;TSH7UTSQBnMODRmWtMgouR0fRsF8u+wh6eFusTdu1b/nl83+c1Gq3apnIxCeav8X/9wbrWAQxoYv&#10;4QfIyRcAAP//AwBQSwECLQAUAAYACAAAACEA2+H2y+4AAACFAQAAEwAAAAAAAAAAAAAAAAAAAAAA&#10;W0NvbnRlbnRfVHlwZXNdLnhtbFBLAQItABQABgAIAAAAIQBa9CxbvwAAABUBAAALAAAAAAAAAAAA&#10;AAAAAB8BAABfcmVscy8ucmVsc1BLAQItABQABgAIAAAAIQAovyHXvAAAANsAAAAPAAAAAAAAAAAA&#10;AAAAAAcCAABkcnMvZG93bnJldi54bWxQSwUGAAAAAAMAAwC3AAAA8AIAAAAA&#10;" strokecolor="#243f60 [1604]" strokeweight="2.25pt">
                      <v:stroke endarrow="block"/>
                    </v:shape>
                  </v:group>
                  <v:group id="Group 73" o:spid="_x0000_s1049" style="position:absolute;left:42767;width:13259;height:22860" coordsize="1325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59" o:spid="_x0000_s1050" style="position:absolute;width:13258;height:22860" coordsize="1325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Rounded Rectangle 60" o:spid="_x0000_s1051" style="position:absolute;width:13258;height:22860;visibility:visible;mso-wrap-style:square;v-text-anchor:top" arcsize="50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UTowQAAANsAAAAPAAAAZHJzL2Rvd25yZXYueG1sRE/Pa8Iw&#10;FL4L+x/CE7zZVA+ddEbRgSAONqx6fzRvbbF5KUls6/765TDY8eP7vd6OphU9Od9YVrBIUhDEpdUN&#10;Vwqul8N8BcIHZI2tZVLwJA/bzctkjbm2A5+pL0IlYgj7HBXUIXS5lL6syaBPbEccuW/rDIYIXSW1&#10;wyGGm1Yu0zSTBhuODTV29F5TeS8eRsE+e+2H08/+47b8cqfP+7OQOy6Umk3H3RuIQGP4F/+5j1pB&#10;FtfHL/EHyM0vAAAA//8DAFBLAQItABQABgAIAAAAIQDb4fbL7gAAAIUBAAATAAAAAAAAAAAAAAAA&#10;AAAAAABbQ29udGVudF9UeXBlc10ueG1sUEsBAi0AFAAGAAgAAAAhAFr0LFu/AAAAFQEAAAsAAAAA&#10;AAAAAAAAAAAAHwEAAF9yZWxzLy5yZWxzUEsBAi0AFAAGAAgAAAAhAJXlROjBAAAA2wAAAA8AAAAA&#10;AAAAAAAAAAAABwIAAGRycy9kb3ducmV2LnhtbFBLBQYAAAAAAwADALcAAAD1AgAAAAA=&#10;" fillcolor="white [3201]" strokecolor="#9bbb59 [3206]" strokeweight="1.5pt">
                        <v:stroke dashstyle="1 1"/>
                        <v:textbox>
                          <w:txbxContent>
                            <w:p w14:paraId="66AA52C6"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w:t>
                              </w:r>
                            </w:p>
                          </w:txbxContent>
                        </v:textbox>
                      </v:roundrect>
                      <v:roundrect id="Rounded Rectangle 61" o:spid="_x0000_s1052" style="position:absolute;left:1905;top:4667;width:9144;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L8CwQAAANsAAAAPAAAAZHJzL2Rvd25yZXYueG1sRI/NasMw&#10;EITvgb6D2EIvJZHdgyiuFRMKpe0xf9DjYm1sE2llJNVx374KBHIcZuYbpm5mZ8VEIQ6eNZSrAgRx&#10;683AnYbD/mP5CiImZIPWM2n4owjN+mFRY2X8hbc07VInMoRjhRr6lMZKytj25DCu/EicvZMPDlOW&#10;oZMm4CXDnZUvRaGkw4HzQo8jvffUnne/ToPx1n7LrniW6udzjEGVUW2PWj89zps3EInmdA/f2l9G&#10;gyrh+iX/ALn+BwAA//8DAFBLAQItABQABgAIAAAAIQDb4fbL7gAAAIUBAAATAAAAAAAAAAAAAAAA&#10;AAAAAABbQ29udGVudF9UeXBlc10ueG1sUEsBAi0AFAAGAAgAAAAhAFr0LFu/AAAAFQEAAAsAAAAA&#10;AAAAAAAAAAAAHwEAAF9yZWxzLy5yZWxzUEsBAi0AFAAGAAgAAAAhAGHQvwLBAAAA2wAAAA8AAAAA&#10;AAAAAAAAAAAABwIAAGRycy9kb3ducmV2LnhtbFBLBQYAAAAAAwADALcAAAD1AgAAAAA=&#10;" fillcolor="#c6d9f1 [671]" strokecolor="#365f91 [2404]" strokeweight="1.5pt">
                        <v:shadow on="t" color="black" opacity="24903f" origin=",.5" offset="0,.55556mm"/>
                        <v:textbox>
                          <w:txbxContent>
                            <w:p w14:paraId="2F366307" w14:textId="77777777" w:rsidR="000A006F" w:rsidRPr="000A006F" w:rsidRDefault="000A006F" w:rsidP="000A006F">
                              <w:pPr>
                                <w:jc w:val="center"/>
                                <w:rPr>
                                  <w:rFonts w:ascii="GHEA Grapalat" w:hAnsi="GHEA Grapalat" w:cs="Arial"/>
                                  <w:b/>
                                  <w:sz w:val="16"/>
                                  <w:szCs w:val="16"/>
                                  <w:lang w:val="hy-AM"/>
                                </w:rPr>
                              </w:pPr>
                              <w:r w:rsidRPr="000A006F">
                                <w:rPr>
                                  <w:rFonts w:ascii="GHEA Grapalat" w:hAnsi="GHEA Grapalat" w:cs="Arial"/>
                                  <w:b/>
                                  <w:sz w:val="16"/>
                                  <w:szCs w:val="16"/>
                                  <w:lang w:val="hy-AM"/>
                                </w:rPr>
                                <w:t>Բիզնես կիրառում</w:t>
                              </w:r>
                            </w:p>
                          </w:txbxContent>
                        </v:textbox>
                      </v:roundrect>
                      <v:shape id="Flowchart: Magnetic Disk 62" o:spid="_x0000_s1053" type="#_x0000_t132" style="position:absolute;left:952;top:12954;width:11335;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8WOwwAAANsAAAAPAAAAZHJzL2Rvd25yZXYueG1sRI/RasJA&#10;FETfC/7DcgXf6qYRpKSuQYrWPAht037ANXtNQrJ3Q3ar69+7BcHHYWbOMKs8mF6caXStZQUv8wQE&#10;cWV1y7WC35/d8ysI55E19pZJwZUc5OvJ0wozbS/8TefS1yJC2GWooPF+yKR0VUMG3dwOxNE72dGg&#10;j3KspR7xEuGml2mSLKXBluNCgwO9N1R15Z9RkIbN/utAH0W3DcVnzaU+8kIrNZuGzRsIT8E/wvd2&#10;oRUsU/j/En+AXN8AAAD//wMAUEsBAi0AFAAGAAgAAAAhANvh9svuAAAAhQEAABMAAAAAAAAAAAAA&#10;AAAAAAAAAFtDb250ZW50X1R5cGVzXS54bWxQSwECLQAUAAYACAAAACEAWvQsW78AAAAVAQAACwAA&#10;AAAAAAAAAAAAAAAfAQAAX3JlbHMvLnJlbHNQSwECLQAUAAYACAAAACEAIq/FjsMAAADbAAAADwAA&#10;AAAAAAAAAAAAAAAHAgAAZHJzL2Rvd25yZXYueG1sUEsFBgAAAAADAAMAtwAAAPcCAAAAAA==&#10;" fillcolor="#c6d9f1 [671]" strokecolor="#365f91 [2404]" strokeweight="1.5pt">
                        <v:textbox>
                          <w:txbxContent>
                            <w:p w14:paraId="5481C900" w14:textId="77777777" w:rsidR="000A006F" w:rsidRPr="000A006F" w:rsidRDefault="000A006F" w:rsidP="000A006F">
                              <w:pPr>
                                <w:jc w:val="center"/>
                                <w:rPr>
                                  <w:rFonts w:ascii="GHEA Grapalat" w:hAnsi="GHEA Grapalat" w:cs="Arial"/>
                                  <w:b/>
                                  <w:color w:val="404040" w:themeColor="text1" w:themeTint="BF"/>
                                  <w:sz w:val="16"/>
                                  <w:szCs w:val="16"/>
                                  <w:lang w:val="hy-AM"/>
                                </w:rPr>
                              </w:pPr>
                              <w:r w:rsidRPr="000A006F">
                                <w:rPr>
                                  <w:rFonts w:ascii="GHEA Grapalat" w:hAnsi="GHEA Grapalat" w:cs="Arial"/>
                                  <w:b/>
                                  <w:color w:val="404040" w:themeColor="text1" w:themeTint="BF"/>
                                  <w:sz w:val="16"/>
                                  <w:szCs w:val="16"/>
                                  <w:lang w:val="hy-AM"/>
                                </w:rPr>
                                <w:t>Ռեեստր</w:t>
                              </w:r>
                            </w:p>
                          </w:txbxContent>
                        </v:textbox>
                      </v:shape>
                    </v:group>
                    <v:shape id="Straight Arrow Connector 69" o:spid="_x0000_s1054" type="#_x0000_t32" style="position:absolute;left:6381;top:923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4RMwwAAANsAAAAPAAAAZHJzL2Rvd25yZXYueG1sRI9Bi8Iw&#10;FITvgv8hPGFvmupBtGtadtUFL4rr7g94Ns+22LzUJmr11xtB8DjMzDfMLG1NJS7UuNKyguEgAkGc&#10;WV1yruD/76c/AeE8ssbKMim4kYM06XZmGGt75V+67HwuAoRdjAoK7+tYSpcVZNANbE0cvINtDPog&#10;m1zqBq8Bbio5iqKxNFhyWCiwpnlB2XF3Ngq+14shkp5s5lvjlqNTuV9t73ulPnrt1ycIT61/h1/t&#10;lVYwnsLzS/gBMnkAAAD//wMAUEsBAi0AFAAGAAgAAAAhANvh9svuAAAAhQEAABMAAAAAAAAAAAAA&#10;AAAAAAAAAFtDb250ZW50X1R5cGVzXS54bWxQSwECLQAUAAYACAAAACEAWvQsW78AAAAVAQAACwAA&#10;AAAAAAAAAAAAAAAfAQAAX3JlbHMvLnJlbHNQSwECLQAUAAYACAAAACEAR/OETMMAAADbAAAADwAA&#10;AAAAAAAAAAAAAAAHAgAAZHJzL2Rvd25yZXYueG1sUEsFBgAAAAADAAMAtwAAAPcCAAAAAA==&#10;" strokecolor="#243f60 [1604]" strokeweight="2.25pt">
                      <v:stroke endarrow="block"/>
                    </v:shape>
                  </v:group>
                </v:group>
                <v:shape id="Straight Arrow Connector 42" o:spid="_x0000_s1055" type="#_x0000_t32" style="position:absolute;left:6619;top:21183;width:21613;height:6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hJqxgAAANsAAAAPAAAAZHJzL2Rvd25yZXYueG1sRI9Ba8JA&#10;FITvgv9heYI33Si2tKmrtAWhWrAYtXh8ZJ9JaPZtzG7d+O+7hUKPw8x8w8yXnanFlVpXWVYwGScg&#10;iHOrKy4UHPar0QMI55E11pZJwY0cLBf93hxTbQPv6Jr5QkQIuxQVlN43qZQuL8mgG9uGOHpn2xr0&#10;UbaF1C2GCDe1nCbJvTRYcVwosaHXkvKv7NsoeNzu7j7W2fEUPi/n9cv7MRRyE5QaDrrnJxCeOv8f&#10;/mu/aQWzKfx+iT9ALn4AAAD//wMAUEsBAi0AFAAGAAgAAAAhANvh9svuAAAAhQEAABMAAAAAAAAA&#10;AAAAAAAAAAAAAFtDb250ZW50X1R5cGVzXS54bWxQSwECLQAUAAYACAAAACEAWvQsW78AAAAVAQAA&#10;CwAAAAAAAAAAAAAAAAAfAQAAX3JlbHMvLnJlbHNQSwECLQAUAAYACAAAACEAYTYSasYAAADbAAAA&#10;DwAAAAAAAAAAAAAAAAAHAgAAZHJzL2Rvd25yZXYueG1sUEsFBgAAAAADAAMAtwAAAPoCAAAAAA==&#10;" strokecolor="#938953 [1614]" strokeweight="1.5pt">
                  <v:stroke dashstyle="dash" endarrow="block"/>
                </v:shape>
                <v:shape id="Straight Arrow Connector 52" o:spid="_x0000_s1056" type="#_x0000_t32" style="position:absolute;left:21097;top:21374;width:7135;height:6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4S3xQAAANsAAAAPAAAAZHJzL2Rvd25yZXYueG1sRI9Ba8JA&#10;FITvgv9heYXedFPBYqOrqFCoLVRMq3h8ZJ9JMPs2zW7d+O/dgtDjMDPfMLNFZ2pxodZVlhU8DRMQ&#10;xLnVFRcKvr9eBxMQziNrrC2Tgis5WMz7vRmm2gbe0SXzhYgQdikqKL1vUildXpJBN7QNcfROtjXo&#10;o2wLqVsMEW5qOUqSZ2mw4rhQYkPrkvJz9msUvHzuxttNtj+Gw89ps/rYh0K+B6UeH7rlFISnzv+H&#10;7+03rWA8gr8v8QfI+Q0AAP//AwBQSwECLQAUAAYACAAAACEA2+H2y+4AAACFAQAAEwAAAAAAAAAA&#10;AAAAAAAAAAAAW0NvbnRlbnRfVHlwZXNdLnhtbFBLAQItABQABgAIAAAAIQBa9CxbvwAAABUBAAAL&#10;AAAAAAAAAAAAAAAAAB8BAABfcmVscy8ucmVsc1BLAQItABQABgAIAAAAIQDk74S3xQAAANsAAAAP&#10;AAAAAAAAAAAAAAAAAAcCAABkcnMvZG93bnJldi54bWxQSwUGAAAAAAMAAwC3AAAA+QIAAAAA&#10;" strokecolor="#938953 [1614]" strokeweight="1.5pt">
                  <v:stroke dashstyle="dash" endarrow="block"/>
                </v:shape>
                <v:shape id="Straight Arrow Connector 53" o:spid="_x0000_s1057" type="#_x0000_t32" style="position:absolute;left:28232;top:21278;width:7058;height:6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48dwwAAANsAAAAPAAAAZHJzL2Rvd25yZXYueG1sRI/dagIx&#10;FITvC75DOELvanYrLbIaRYtCe9Mf9QGOm2N2cXOyJNFs374pFHo5zMw3zGI12E7cyIfWsYJyUoAg&#10;rp1u2Sg4HnYPMxAhImvsHJOCbwqwWo7uFlhpl/iLbvtoRIZwqFBBE2NfSRnqhiyGieuJs3d23mLM&#10;0hupPaYMt518LIpnabHlvNBgTy8N1Zf91SrYms/wEVPpZpQ27z4Zn97Kk1L342E9BxFpiP/hv/ar&#10;VvA0hd8v+QfI5Q8AAAD//wMAUEsBAi0AFAAGAAgAAAAhANvh9svuAAAAhQEAABMAAAAAAAAAAAAA&#10;AAAAAAAAAFtDb250ZW50X1R5cGVzXS54bWxQSwECLQAUAAYACAAAACEAWvQsW78AAAAVAQAACwAA&#10;AAAAAAAAAAAAAAAfAQAAX3JlbHMvLnJlbHNQSwECLQAUAAYACAAAACEAmSuPHcMAAADbAAAADwAA&#10;AAAAAAAAAAAAAAAHAgAAZHJzL2Rvd25yZXYueG1sUEsFBgAAAAADAAMAtwAAAPcCAAAAAA==&#10;" strokecolor="#938953 [1614]" strokeweight="1.5pt">
                  <v:stroke dashstyle="dash" endarrow="block"/>
                </v:shape>
                <v:shape id="Straight Arrow Connector 54" o:spid="_x0000_s1058" type="#_x0000_t32" style="position:absolute;left:28232;top:21183;width:21155;height:64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hdpwwAAANsAAAAPAAAAZHJzL2Rvd25yZXYueG1sRI/dagIx&#10;FITvC75DOELvanaLLbIaRYtCe9Mf9QGOm2N2cXOyJNFs374pFHo5zMw3zGI12E7cyIfWsYJyUoAg&#10;rp1u2Sg4HnYPMxAhImvsHJOCbwqwWo7uFlhpl/iLbvtoRIZwqFBBE2NfSRnqhiyGieuJs3d23mLM&#10;0hupPaYMt518LIpnabHlvNBgTy8N1Zf91SrYms/wEVPpZpQ27z4Zn97Kk1L342E9BxFpiP/hv/ar&#10;VvA0hd8v+QfI5Q8AAAD//wMAUEsBAi0AFAAGAAgAAAAhANvh9svuAAAAhQEAABMAAAAAAAAAAAAA&#10;AAAAAAAAAFtDb250ZW50X1R5cGVzXS54bWxQSwECLQAUAAYACAAAACEAWvQsW78AAAAVAQAACwAA&#10;AAAAAAAAAAAAAAAfAQAAX3JlbHMvLnJlbHNQSwECLQAUAAYACAAAACEAFsIXacMAAADbAAAADwAA&#10;AAAAAAAAAAAAAAAHAgAAZHJzL2Rvd25yZXYueG1sUEsFBgAAAAADAAMAtwAAAPcCAAAAAA==&#10;" strokecolor="#938953 [1614]" strokeweight="1.5pt">
                  <v:stroke dashstyle="dash" endarrow="block"/>
                </v:shape>
                <w10:anchorlock/>
              </v:group>
            </w:pict>
          </mc:Fallback>
        </mc:AlternateContent>
      </w:r>
    </w:p>
    <w:p w14:paraId="3903F6F8" w14:textId="0C0E47EA" w:rsidR="000A006F" w:rsidRPr="000A006F" w:rsidRDefault="000A006F" w:rsidP="000A006F">
      <w:pPr>
        <w:pStyle w:val="NormalWeb"/>
        <w:shd w:val="clear" w:color="auto" w:fill="FFFFFF"/>
        <w:spacing w:before="0" w:beforeAutospacing="0" w:after="0" w:afterAutospacing="0" w:line="360" w:lineRule="auto"/>
        <w:ind w:firstLine="340"/>
        <w:jc w:val="center"/>
        <w:rPr>
          <w:rFonts w:ascii="GHEA Grapalat" w:hAnsi="GHEA Grapalat"/>
          <w:i/>
          <w:lang w:val="hy-AM"/>
        </w:rPr>
      </w:pPr>
      <w:r w:rsidRPr="000A006F">
        <w:rPr>
          <w:rFonts w:ascii="GHEA Grapalat" w:hAnsi="GHEA Grapalat" w:cstheme="minorHAnsi"/>
          <w:i/>
          <w:sz w:val="22"/>
          <w:szCs w:val="22"/>
          <w:lang w:val="hy-AM"/>
        </w:rPr>
        <w:t>Գծապատկեր 1. Բնակչության ռեգիստրի ներկայիս ճարտարապետությունը</w:t>
      </w:r>
    </w:p>
    <w:p w14:paraId="7711583F" w14:textId="77777777" w:rsidR="000A006F" w:rsidRDefault="000A006F" w:rsidP="00A9439C">
      <w:pPr>
        <w:pStyle w:val="NormalWeb"/>
        <w:shd w:val="clear" w:color="auto" w:fill="FFFFFF"/>
        <w:spacing w:before="0" w:beforeAutospacing="0" w:after="0" w:afterAutospacing="0" w:line="360" w:lineRule="auto"/>
        <w:ind w:firstLine="340"/>
        <w:jc w:val="both"/>
        <w:rPr>
          <w:rFonts w:ascii="GHEA Grapalat" w:hAnsi="GHEA Grapalat"/>
          <w:lang w:val="hy-AM"/>
        </w:rPr>
      </w:pPr>
    </w:p>
    <w:p w14:paraId="38ED0508" w14:textId="62D3EBFE" w:rsidR="000A006F" w:rsidRDefault="000A006F" w:rsidP="00A9439C">
      <w:pPr>
        <w:pStyle w:val="NormalWeb"/>
        <w:shd w:val="clear" w:color="auto" w:fill="FFFFFF"/>
        <w:spacing w:before="0" w:beforeAutospacing="0" w:after="0" w:afterAutospacing="0" w:line="360" w:lineRule="auto"/>
        <w:ind w:firstLine="340"/>
        <w:jc w:val="both"/>
        <w:rPr>
          <w:rFonts w:ascii="GHEA Grapalat" w:hAnsi="GHEA Grapalat"/>
          <w:lang w:val="hy-AM"/>
        </w:rPr>
      </w:pPr>
      <w:r w:rsidRPr="000A006F">
        <w:rPr>
          <w:rFonts w:ascii="GHEA Grapalat" w:hAnsi="GHEA Grapalat"/>
          <w:lang w:val="hy-AM"/>
        </w:rPr>
        <w:t>Այս ճարտարապետությունը ցանկալի չէ հետևյալ պատճառներով.</w:t>
      </w:r>
    </w:p>
    <w:p w14:paraId="2A419C0E" w14:textId="1723CBEE" w:rsidR="000A006F" w:rsidRDefault="000A006F" w:rsidP="000A006F">
      <w:pPr>
        <w:pStyle w:val="NormalWeb"/>
        <w:numPr>
          <w:ilvl w:val="0"/>
          <w:numId w:val="6"/>
        </w:numPr>
        <w:shd w:val="clear" w:color="auto" w:fill="FFFFFF"/>
        <w:spacing w:before="0" w:beforeAutospacing="0" w:after="0" w:afterAutospacing="0" w:line="360" w:lineRule="auto"/>
        <w:jc w:val="both"/>
        <w:rPr>
          <w:rFonts w:ascii="GHEA Grapalat" w:hAnsi="GHEA Grapalat"/>
          <w:lang w:val="hy-AM"/>
        </w:rPr>
      </w:pPr>
      <w:r w:rsidRPr="000A006F">
        <w:rPr>
          <w:rFonts w:ascii="GHEA Grapalat" w:hAnsi="GHEA Grapalat"/>
          <w:lang w:val="hy-AM"/>
        </w:rPr>
        <w:t>Քաղաքացու կյանքում կատարվող իրադարձությունները սկզբում գրանցվում են այլ վայրում, այնուհետև ԲՊՌ են փոխանցվում ըստ էության ոչ հուսալի գործընթացների միջոցով, մարդկանց միջև իրավական և պետության հետ նրանց հարաբերությունների վերաբերյալ որևէ վերջին ատյանի աղբյուր առկա չէ:</w:t>
      </w:r>
    </w:p>
    <w:p w14:paraId="4D30E134" w14:textId="7C52EC03" w:rsidR="000A006F" w:rsidRDefault="000A006F" w:rsidP="000A006F">
      <w:pPr>
        <w:pStyle w:val="NormalWeb"/>
        <w:numPr>
          <w:ilvl w:val="0"/>
          <w:numId w:val="6"/>
        </w:numPr>
        <w:shd w:val="clear" w:color="auto" w:fill="FFFFFF"/>
        <w:spacing w:before="0" w:beforeAutospacing="0" w:after="0" w:afterAutospacing="0" w:line="360" w:lineRule="auto"/>
        <w:jc w:val="both"/>
        <w:rPr>
          <w:rFonts w:ascii="GHEA Grapalat" w:hAnsi="GHEA Grapalat"/>
          <w:lang w:val="hy-AM"/>
        </w:rPr>
      </w:pPr>
      <w:r w:rsidRPr="000A006F">
        <w:rPr>
          <w:rFonts w:ascii="GHEA Grapalat" w:hAnsi="GHEA Grapalat"/>
          <w:lang w:val="hy-AM"/>
        </w:rPr>
        <w:t xml:space="preserve">Քանի որ առնչվող վարչարարական գործընթացները կենտրոնացած չեն ԲՊՌ-ում, արդյունքում՝ այն ստացվում է հիմնականում փաստաթղթերի (օրինակ՝ ծննդյան վկայականներ, անձը հաստատող փաստաթղթեր, ամուսնության վկայականներ և այլն) ռեգիստր, չնայած այն հանգամանքին, որ իրավաբանական նշանակություն ունի մարդու ծնվելը, մահանալը կամ </w:t>
      </w:r>
      <w:r w:rsidRPr="000A006F">
        <w:rPr>
          <w:rFonts w:ascii="GHEA Grapalat" w:hAnsi="GHEA Grapalat"/>
          <w:lang w:val="hy-AM"/>
        </w:rPr>
        <w:lastRenderedPageBreak/>
        <w:t>ամուսնանալը, այլ ոչ թե այդ մասին համապատասխան փաստաթուղթ տրամադրելը. մարդը, միևնույն է, գոյություն ունի, ունի իրավունքներ, չնայած որ ծննդյան վկայականը տրված չէ, անձը դեռևս անձ է անգամ անձնագրի ժամկետի ավարտից հետո:</w:t>
      </w:r>
    </w:p>
    <w:p w14:paraId="48C35222" w14:textId="6F00CC29" w:rsidR="000A006F" w:rsidRDefault="000A006F" w:rsidP="000A006F">
      <w:pPr>
        <w:pStyle w:val="NormalWeb"/>
        <w:numPr>
          <w:ilvl w:val="0"/>
          <w:numId w:val="6"/>
        </w:numPr>
        <w:shd w:val="clear" w:color="auto" w:fill="FFFFFF"/>
        <w:spacing w:before="0" w:beforeAutospacing="0" w:after="0" w:afterAutospacing="0" w:line="360" w:lineRule="auto"/>
        <w:jc w:val="both"/>
        <w:rPr>
          <w:rFonts w:ascii="GHEA Grapalat" w:hAnsi="GHEA Grapalat"/>
          <w:lang w:val="hy-AM"/>
        </w:rPr>
      </w:pPr>
      <w:r w:rsidRPr="000A006F">
        <w:rPr>
          <w:rFonts w:ascii="GHEA Grapalat" w:hAnsi="GHEA Grapalat"/>
          <w:lang w:val="hy-AM"/>
        </w:rPr>
        <w:t>Համակարգի տարակենտրոնացվածության հետևանքով քաղաքացու կյանքում կատարվող առանձին իրադարձությունների գրանցումները չեն ձևավորում անձի կարգավիճակի վերաբերյալ տեղեկատվության վերջնական աղբյուր (օրինակ՝ մարդը ողջ է, արդյոք մարդիկ ամուսնացած են, քանի երեխա ունի մարդը և այլն)։</w:t>
      </w:r>
    </w:p>
    <w:p w14:paraId="36AE2075" w14:textId="177792A3" w:rsidR="000A006F" w:rsidRDefault="000A006F" w:rsidP="000A006F">
      <w:pPr>
        <w:pStyle w:val="NormalWeb"/>
        <w:numPr>
          <w:ilvl w:val="0"/>
          <w:numId w:val="6"/>
        </w:numPr>
        <w:shd w:val="clear" w:color="auto" w:fill="FFFFFF"/>
        <w:spacing w:before="0" w:beforeAutospacing="0" w:after="0" w:afterAutospacing="0" w:line="360" w:lineRule="auto"/>
        <w:jc w:val="both"/>
        <w:rPr>
          <w:rFonts w:ascii="GHEA Grapalat" w:hAnsi="GHEA Grapalat"/>
          <w:lang w:val="hy-AM"/>
        </w:rPr>
      </w:pPr>
      <w:r w:rsidRPr="000A006F">
        <w:rPr>
          <w:rFonts w:ascii="GHEA Grapalat" w:hAnsi="GHEA Grapalat"/>
          <w:lang w:val="hy-AM"/>
        </w:rPr>
        <w:t>Առանձին վարվող ռեգիստրների որակն ի սկզբանե ցածր է, քանի որ քաղաքացուն առնչվող տարբեր բիզնես գործընթացները չեն օգտվում տվյալների ընդհանուր՝ միասնական վստահելի աղբյուրից: Սա իրավական կասկածելի իրավիճակների (ամուսնություն մահացածի հետ, երեխաների բազմակի գրանցում կամ ընդհանրապես չգրանցում և այլն) ի հայտ գալու առիթ է:</w:t>
      </w:r>
    </w:p>
    <w:p w14:paraId="09AF7358" w14:textId="2D856E17" w:rsidR="000A006F" w:rsidRPr="007F4CF0" w:rsidRDefault="000A006F" w:rsidP="000A006F">
      <w:pPr>
        <w:pStyle w:val="NormalWeb"/>
        <w:numPr>
          <w:ilvl w:val="0"/>
          <w:numId w:val="6"/>
        </w:numPr>
        <w:shd w:val="clear" w:color="auto" w:fill="FFFFFF"/>
        <w:spacing w:before="0" w:beforeAutospacing="0" w:after="0" w:afterAutospacing="0" w:line="360" w:lineRule="auto"/>
        <w:jc w:val="both"/>
        <w:rPr>
          <w:rFonts w:ascii="GHEA Grapalat" w:hAnsi="GHEA Grapalat"/>
          <w:lang w:val="hy-AM"/>
        </w:rPr>
      </w:pPr>
      <w:r w:rsidRPr="000A006F">
        <w:rPr>
          <w:rFonts w:ascii="GHEA Grapalat" w:hAnsi="GHEA Grapalat"/>
          <w:lang w:val="hy-AM"/>
        </w:rPr>
        <w:t>Բնակչության ռեգիստրի նշանակությունն անհասկանալի է դառնում, քանի որ կա հավանականություն, որ տարբեր բիզնես գործընթացների արդյունքում հիմնական այնպիսի հասկացություններ, ինչպիսիք են ամուսնությունը, մահվան օրը և պատճառը, ծնողական իրավունքը, ծննդյան ամսաթիվը, և այլն, տարբեր իմաստներ/դրսևորումներ կարող են ստանալ:</w:t>
      </w:r>
    </w:p>
    <w:p w14:paraId="45E27FC8" w14:textId="68218F3A" w:rsidR="009A650B" w:rsidRDefault="000A006F" w:rsidP="00A9439C">
      <w:pPr>
        <w:pStyle w:val="NormalWeb"/>
        <w:shd w:val="clear" w:color="auto" w:fill="FFFFFF"/>
        <w:spacing w:before="0" w:beforeAutospacing="0" w:after="0" w:afterAutospacing="0" w:line="360" w:lineRule="auto"/>
        <w:ind w:firstLine="340"/>
        <w:jc w:val="both"/>
        <w:rPr>
          <w:rFonts w:ascii="GHEA Grapalat" w:hAnsi="GHEA Grapalat"/>
          <w:lang w:val="hy-AM"/>
        </w:rPr>
      </w:pPr>
      <w:r w:rsidRPr="000A006F">
        <w:rPr>
          <w:rFonts w:ascii="GHEA Grapalat" w:hAnsi="GHEA Grapalat"/>
          <w:lang w:val="hy-AM"/>
        </w:rPr>
        <w:t xml:space="preserve">Այս խնդիրներին լուծում տալու համար </w:t>
      </w:r>
      <w:r>
        <w:rPr>
          <w:rFonts w:ascii="GHEA Grapalat" w:hAnsi="GHEA Grapalat"/>
          <w:lang w:val="hy-AM"/>
        </w:rPr>
        <w:t>անհրաժեշտ</w:t>
      </w:r>
      <w:r w:rsidRPr="000A006F">
        <w:rPr>
          <w:rFonts w:ascii="GHEA Grapalat" w:hAnsi="GHEA Grapalat"/>
          <w:lang w:val="hy-AM"/>
        </w:rPr>
        <w:t xml:space="preserve"> է նոր ճարտարապետություն: Վերջինս հիմնված է այն հայեցակարգի վրա, որ ԲՊՌ-ն պետք է դառնա Հայաստանի բնակչության մասին իրավաբանական ճշմարիտ (authoritative legally significant truth) մեն-միակ պաշտոնական/հեղինակավոր աղբյուրը։ Թեև դրա համար անհրաժեշտ է բոլոր կրկնօրինակվող ռեգիստրները (ներառյալ՝ ՔԿԱԳ-ը) վերացնել, բիզնես գործընթացներն ինքնին հիմնովին փոփոխելու անհրաժեշտությունը բացակայում է: </w:t>
      </w:r>
      <w:r w:rsidRPr="000A006F">
        <w:rPr>
          <w:rFonts w:ascii="GHEA Grapalat" w:hAnsi="GHEA Grapalat"/>
          <w:lang w:val="hy-AM"/>
        </w:rPr>
        <w:lastRenderedPageBreak/>
        <w:t>Օրինակ, Արդարադատության նախարարությունը կարող է վերահսկողություն պահպանել ամուսնության գործընթացի և հարակից օրենսդրական դաշտի նկատմամբ, և դրանք կարող են իրականացվել ճիշտ այնպես, ինչպես այժմ են իրականացվում: Ներկա վիճակից միակ տարբերությունը կլինի այն, որ օգտագործվող համակարգչային ծրագիրը բնակչության կյանքում կատարվող իրադարձություններն անմիջապես կգրանցի ԲՊՌ-ում, այլ ոչ թե Նախարարության որևէ ռեեստրում։</w:t>
      </w:r>
    </w:p>
    <w:p w14:paraId="1F38E64C" w14:textId="77777777" w:rsidR="000A006F" w:rsidRPr="009A5DDD" w:rsidRDefault="000A006F" w:rsidP="00A9439C">
      <w:pPr>
        <w:pStyle w:val="NormalWeb"/>
        <w:shd w:val="clear" w:color="auto" w:fill="FFFFFF"/>
        <w:spacing w:before="0" w:beforeAutospacing="0" w:after="0" w:afterAutospacing="0" w:line="360" w:lineRule="auto"/>
        <w:ind w:firstLine="340"/>
        <w:jc w:val="both"/>
        <w:rPr>
          <w:rFonts w:ascii="GHEA Grapalat" w:hAnsi="GHEA Grapalat"/>
          <w:lang w:val="hy-AM"/>
        </w:rPr>
      </w:pPr>
    </w:p>
    <w:p w14:paraId="484B7209" w14:textId="77777777" w:rsidR="002D3903" w:rsidRPr="009A5DDD" w:rsidRDefault="002D3903" w:rsidP="009F585B">
      <w:pPr>
        <w:spacing w:after="0" w:line="360" w:lineRule="auto"/>
        <w:ind w:firstLine="720"/>
        <w:jc w:val="both"/>
        <w:rPr>
          <w:rFonts w:ascii="GHEA Grapalat" w:eastAsia="GHEA Grapalat" w:hAnsi="GHEA Grapalat" w:cs="GHEA Grapalat"/>
          <w:b/>
          <w:sz w:val="24"/>
          <w:szCs w:val="24"/>
          <w:lang w:val="hy-AM"/>
        </w:rPr>
      </w:pPr>
      <w:r w:rsidRPr="009A5DDD">
        <w:rPr>
          <w:rFonts w:ascii="GHEA Grapalat" w:eastAsia="GHEA Grapalat" w:hAnsi="GHEA Grapalat" w:cs="GHEA Grapalat"/>
          <w:b/>
          <w:sz w:val="24"/>
          <w:szCs w:val="24"/>
          <w:lang w:val="hy-AM"/>
        </w:rPr>
        <w:t xml:space="preserve">2. </w:t>
      </w:r>
      <w:r w:rsidR="00335749" w:rsidRPr="009A5DDD">
        <w:rPr>
          <w:rFonts w:ascii="GHEA Grapalat" w:eastAsia="GHEA Grapalat" w:hAnsi="GHEA Grapalat" w:cs="GHEA Grapalat"/>
          <w:b/>
          <w:sz w:val="24"/>
          <w:szCs w:val="24"/>
          <w:lang w:val="hy-AM"/>
        </w:rPr>
        <w:t>Նախագծի նպատակը և ակնկալվող արդյունքը</w:t>
      </w:r>
      <w:r w:rsidRPr="009A5DDD">
        <w:rPr>
          <w:rFonts w:ascii="GHEA Grapalat" w:eastAsia="GHEA Grapalat" w:hAnsi="GHEA Grapalat" w:cs="GHEA Grapalat"/>
          <w:b/>
          <w:sz w:val="24"/>
          <w:szCs w:val="24"/>
          <w:lang w:val="hy-AM"/>
        </w:rPr>
        <w:t>.</w:t>
      </w:r>
    </w:p>
    <w:p w14:paraId="0E37F819" w14:textId="627B2DA1" w:rsidR="00AE1258" w:rsidRPr="009A5DDD" w:rsidRDefault="00AE1258" w:rsidP="00E37664">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Նախագծի ընդունման արդյունքում</w:t>
      </w:r>
      <w:r w:rsidR="005B4CE0" w:rsidRPr="009A5DDD">
        <w:rPr>
          <w:rFonts w:ascii="GHEA Grapalat" w:eastAsia="GHEA Grapalat" w:hAnsi="GHEA Grapalat" w:cs="GHEA Grapalat"/>
          <w:sz w:val="24"/>
          <w:szCs w:val="24"/>
          <w:lang w:val="hy-AM"/>
        </w:rPr>
        <w:t xml:space="preserve"> </w:t>
      </w:r>
      <w:r w:rsidR="00F8546B" w:rsidRPr="009A5DDD">
        <w:rPr>
          <w:rFonts w:ascii="GHEA Grapalat" w:eastAsia="GHEA Grapalat" w:hAnsi="GHEA Grapalat" w:cs="GHEA Grapalat"/>
          <w:sz w:val="24"/>
          <w:szCs w:val="24"/>
          <w:lang w:val="hy-AM"/>
        </w:rPr>
        <w:t>նախատեսվ</w:t>
      </w:r>
      <w:r w:rsidR="003307CF">
        <w:rPr>
          <w:rFonts w:ascii="GHEA Grapalat" w:eastAsia="GHEA Grapalat" w:hAnsi="GHEA Grapalat" w:cs="GHEA Grapalat"/>
          <w:sz w:val="24"/>
          <w:szCs w:val="24"/>
          <w:lang w:val="hy-AM"/>
        </w:rPr>
        <w:t>ում է</w:t>
      </w:r>
      <w:r w:rsidR="005B4CE0" w:rsidRPr="009A5DDD">
        <w:rPr>
          <w:rFonts w:ascii="GHEA Grapalat" w:eastAsia="GHEA Grapalat" w:hAnsi="GHEA Grapalat" w:cs="GHEA Grapalat"/>
          <w:sz w:val="24"/>
          <w:szCs w:val="24"/>
          <w:lang w:val="hy-AM"/>
        </w:rPr>
        <w:t>.</w:t>
      </w:r>
    </w:p>
    <w:p w14:paraId="48DF78C5" w14:textId="13BBC62E" w:rsidR="001D5414" w:rsidRDefault="009D0DFE" w:rsidP="000A006F">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1.</w:t>
      </w:r>
      <w:r w:rsidR="003307CF">
        <w:rPr>
          <w:rFonts w:ascii="GHEA Grapalat" w:eastAsia="GHEA Grapalat" w:hAnsi="GHEA Grapalat" w:cs="GHEA Grapalat"/>
          <w:sz w:val="24"/>
          <w:szCs w:val="24"/>
          <w:lang w:val="hy-AM"/>
        </w:rPr>
        <w:t xml:space="preserve"> </w:t>
      </w:r>
      <w:r w:rsidR="000A006F">
        <w:rPr>
          <w:rFonts w:ascii="GHEA Grapalat" w:eastAsia="GHEA Grapalat" w:hAnsi="GHEA Grapalat" w:cs="GHEA Grapalat"/>
          <w:sz w:val="24"/>
          <w:szCs w:val="24"/>
          <w:lang w:val="hy-AM"/>
        </w:rPr>
        <w:t>Մ</w:t>
      </w:r>
      <w:r w:rsidR="000A006F" w:rsidRPr="000A006F">
        <w:rPr>
          <w:rFonts w:ascii="GHEA Grapalat" w:eastAsia="GHEA Grapalat" w:hAnsi="GHEA Grapalat" w:cs="GHEA Grapalat"/>
          <w:sz w:val="24"/>
          <w:szCs w:val="24"/>
          <w:lang w:val="hy-AM"/>
        </w:rPr>
        <w:t>շակել և ընդունել ԲՊՌ մասին հատուկ օրենք, որը կկարգավորի դրա բովանդակությունը, իրավական նշանակությունը, հասանելիությունը, տվյալների կենսաշրջանը (արխիվացման և/կամ ոչնչացման քաղաքականություն, պահպանման քաղաքականություն և ժամկետներ և այլն) և այլ հարաբերություններ:</w:t>
      </w:r>
    </w:p>
    <w:p w14:paraId="25AE983F" w14:textId="37F4F2F5" w:rsidR="000A006F" w:rsidRPr="001D5414" w:rsidRDefault="000A006F" w:rsidP="000A006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w:t>
      </w:r>
      <w:r w:rsidR="00AC5795">
        <w:rPr>
          <w:rFonts w:ascii="GHEA Grapalat" w:hAnsi="GHEA Grapalat"/>
          <w:sz w:val="24"/>
          <w:szCs w:val="24"/>
          <w:lang w:val="hy-AM"/>
        </w:rPr>
        <w:t>Ի</w:t>
      </w:r>
      <w:r w:rsidR="00AC5795" w:rsidRPr="00AC5795">
        <w:rPr>
          <w:rFonts w:ascii="GHEA Grapalat" w:hAnsi="GHEA Grapalat"/>
          <w:sz w:val="24"/>
          <w:szCs w:val="24"/>
          <w:lang w:val="hy-AM"/>
        </w:rPr>
        <w:t>րավական հիմք ստեղծել ԲՊՌ-ում քաղաքացու կյանքում կատարվող իրադարձությունների գրանցման համար, ներառյալ՝ դրա օրինական իրավունքի ապահովումը:</w:t>
      </w:r>
    </w:p>
    <w:p w14:paraId="13640FCA" w14:textId="77777777" w:rsidR="005B12F3" w:rsidRPr="009A5DDD" w:rsidRDefault="005B12F3" w:rsidP="00E37664">
      <w:pPr>
        <w:spacing w:after="0" w:line="360" w:lineRule="auto"/>
        <w:ind w:firstLine="720"/>
        <w:jc w:val="both"/>
        <w:rPr>
          <w:rFonts w:ascii="GHEA Grapalat" w:eastAsia="GHEA Grapalat" w:hAnsi="GHEA Grapalat" w:cs="GHEA Grapalat"/>
          <w:sz w:val="24"/>
          <w:szCs w:val="24"/>
          <w:lang w:val="hy-AM"/>
        </w:rPr>
      </w:pPr>
    </w:p>
    <w:p w14:paraId="00BE79CD" w14:textId="77777777" w:rsidR="002D3903" w:rsidRPr="009A5DDD" w:rsidRDefault="002D3903" w:rsidP="009F585B">
      <w:pPr>
        <w:spacing w:after="0" w:line="360" w:lineRule="auto"/>
        <w:ind w:firstLine="720"/>
        <w:jc w:val="both"/>
        <w:rPr>
          <w:rFonts w:ascii="GHEA Grapalat" w:eastAsia="GHEA Grapalat" w:hAnsi="GHEA Grapalat" w:cs="GHEA Grapalat"/>
          <w:b/>
          <w:sz w:val="24"/>
          <w:szCs w:val="24"/>
          <w:lang w:val="hy-AM"/>
        </w:rPr>
      </w:pPr>
      <w:r w:rsidRPr="009A5DDD">
        <w:rPr>
          <w:rFonts w:ascii="GHEA Grapalat" w:eastAsia="GHEA Grapalat" w:hAnsi="GHEA Grapalat" w:cs="GHEA Grapalat"/>
          <w:b/>
          <w:sz w:val="24"/>
          <w:szCs w:val="24"/>
          <w:lang w:val="hy-AM"/>
        </w:rPr>
        <w:t xml:space="preserve">3. </w:t>
      </w:r>
      <w:r w:rsidR="00195971" w:rsidRPr="009A5DDD">
        <w:rPr>
          <w:rFonts w:ascii="GHEA Grapalat" w:eastAsia="GHEA Grapalat" w:hAnsi="GHEA Grapalat" w:cs="GHEA Grapalat"/>
          <w:b/>
          <w:sz w:val="24"/>
          <w:szCs w:val="24"/>
          <w:lang w:val="hy-AM"/>
        </w:rPr>
        <w:t>Նախագիծը</w:t>
      </w:r>
      <w:r w:rsidRPr="009A5DDD">
        <w:rPr>
          <w:rFonts w:ascii="GHEA Grapalat" w:eastAsia="GHEA Grapalat" w:hAnsi="GHEA Grapalat" w:cs="GHEA Grapalat"/>
          <w:b/>
          <w:sz w:val="24"/>
          <w:szCs w:val="24"/>
          <w:lang w:val="hy-AM"/>
        </w:rPr>
        <w:t xml:space="preserve"> մշակման գործընթացում ներգրավված ինստիտուտները, անձինք և նրանց դիրքորոշումը.</w:t>
      </w:r>
    </w:p>
    <w:p w14:paraId="2653508A" w14:textId="6F871A4B" w:rsidR="002D3903" w:rsidRPr="009A5DDD" w:rsidRDefault="00195971" w:rsidP="009F585B">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Նախագծեր</w:t>
      </w:r>
      <w:r w:rsidR="002D3903" w:rsidRPr="009A5DDD">
        <w:rPr>
          <w:rFonts w:ascii="GHEA Grapalat" w:eastAsia="GHEA Grapalat" w:hAnsi="GHEA Grapalat" w:cs="GHEA Grapalat"/>
          <w:sz w:val="24"/>
          <w:szCs w:val="24"/>
          <w:lang w:val="hy-AM"/>
        </w:rPr>
        <w:t xml:space="preserve">ը մշակվել </w:t>
      </w:r>
      <w:r w:rsidR="00005763" w:rsidRPr="009A5DDD">
        <w:rPr>
          <w:rFonts w:ascii="GHEA Grapalat" w:eastAsia="GHEA Grapalat" w:hAnsi="GHEA Grapalat" w:cs="GHEA Grapalat"/>
          <w:sz w:val="24"/>
          <w:szCs w:val="24"/>
          <w:lang w:val="hy-AM"/>
        </w:rPr>
        <w:t>ե</w:t>
      </w:r>
      <w:r w:rsidR="00955E9E" w:rsidRPr="009A5DDD">
        <w:rPr>
          <w:rFonts w:ascii="GHEA Grapalat" w:eastAsia="GHEA Grapalat" w:hAnsi="GHEA Grapalat" w:cs="GHEA Grapalat"/>
          <w:sz w:val="24"/>
          <w:szCs w:val="24"/>
          <w:lang w:val="hy-AM"/>
        </w:rPr>
        <w:t>ն</w:t>
      </w:r>
      <w:r w:rsidR="002D3903" w:rsidRPr="009A5DDD">
        <w:rPr>
          <w:rFonts w:ascii="GHEA Grapalat" w:eastAsia="GHEA Grapalat" w:hAnsi="GHEA Grapalat" w:cs="GHEA Grapalat"/>
          <w:sz w:val="24"/>
          <w:szCs w:val="24"/>
          <w:lang w:val="hy-AM"/>
        </w:rPr>
        <w:t xml:space="preserve"> </w:t>
      </w:r>
      <w:r w:rsidR="00AC5795">
        <w:rPr>
          <w:rFonts w:ascii="GHEA Grapalat" w:eastAsia="GHEA Grapalat" w:hAnsi="GHEA Grapalat" w:cs="GHEA Grapalat"/>
          <w:sz w:val="24"/>
          <w:szCs w:val="24"/>
          <w:lang w:val="hy-AM"/>
        </w:rPr>
        <w:t>Տեղեկատվական համակարգերի կառավարման խորհրդի կողմից</w:t>
      </w:r>
      <w:r w:rsidR="002D3903" w:rsidRPr="009A5DDD">
        <w:rPr>
          <w:rFonts w:ascii="GHEA Grapalat" w:eastAsia="GHEA Grapalat" w:hAnsi="GHEA Grapalat" w:cs="GHEA Grapalat"/>
          <w:sz w:val="24"/>
          <w:szCs w:val="24"/>
          <w:lang w:val="hy-AM"/>
        </w:rPr>
        <w:t>:</w:t>
      </w:r>
    </w:p>
    <w:p w14:paraId="65459845" w14:textId="77777777" w:rsidR="002D3903" w:rsidRPr="009A5DDD" w:rsidRDefault="002D3903" w:rsidP="009F585B">
      <w:pPr>
        <w:spacing w:after="0" w:line="360" w:lineRule="auto"/>
        <w:ind w:firstLine="720"/>
        <w:jc w:val="both"/>
        <w:rPr>
          <w:rFonts w:ascii="GHEA Grapalat" w:eastAsia="GHEA Grapalat" w:hAnsi="GHEA Grapalat" w:cs="GHEA Grapalat"/>
          <w:sz w:val="24"/>
          <w:szCs w:val="24"/>
          <w:highlight w:val="yellow"/>
          <w:lang w:val="hy-AM"/>
        </w:rPr>
      </w:pPr>
    </w:p>
    <w:p w14:paraId="39EF881D" w14:textId="77777777" w:rsidR="002D3903" w:rsidRPr="009A5DDD" w:rsidRDefault="00EB3069" w:rsidP="009F585B">
      <w:pPr>
        <w:spacing w:after="0" w:line="360" w:lineRule="auto"/>
        <w:ind w:firstLine="720"/>
        <w:jc w:val="both"/>
        <w:rPr>
          <w:rFonts w:ascii="GHEA Grapalat" w:eastAsia="GHEA Grapalat" w:hAnsi="GHEA Grapalat" w:cs="GHEA Grapalat"/>
          <w:b/>
          <w:sz w:val="24"/>
          <w:szCs w:val="24"/>
          <w:lang w:val="hy-AM"/>
        </w:rPr>
      </w:pPr>
      <w:r w:rsidRPr="009A5DDD">
        <w:rPr>
          <w:rFonts w:ascii="GHEA Grapalat" w:eastAsia="GHEA Grapalat" w:hAnsi="GHEA Grapalat" w:cs="GHEA Grapalat"/>
          <w:b/>
          <w:sz w:val="24"/>
          <w:szCs w:val="24"/>
          <w:lang w:val="hy-AM"/>
        </w:rPr>
        <w:t>4</w:t>
      </w:r>
      <w:r w:rsidR="002D3903" w:rsidRPr="009A5DDD">
        <w:rPr>
          <w:rFonts w:ascii="GHEA Grapalat" w:eastAsia="GHEA Grapalat" w:hAnsi="GHEA Grapalat" w:cs="GHEA Grapalat"/>
          <w:b/>
          <w:sz w:val="24"/>
          <w:szCs w:val="24"/>
          <w:lang w:val="hy-AM"/>
        </w:rPr>
        <w:t xml:space="preserve">. Նախագծի ընդունման կապակցությամբ </w:t>
      </w:r>
      <w:r w:rsidR="006D21C5" w:rsidRPr="009A5DDD">
        <w:rPr>
          <w:rFonts w:ascii="GHEA Grapalat" w:hAnsi="GHEA Grapalat" w:cs="Sylfaen"/>
          <w:b/>
          <w:bCs/>
          <w:iCs/>
          <w:noProof/>
          <w:sz w:val="24"/>
          <w:szCs w:val="24"/>
          <w:lang w:val="hy-AM"/>
        </w:rPr>
        <w:t xml:space="preserve">այլ իրավական ակտերի ընդունման անհրաժեշտության և </w:t>
      </w:r>
      <w:r w:rsidR="002D3903" w:rsidRPr="009A5DDD">
        <w:rPr>
          <w:rFonts w:ascii="GHEA Grapalat" w:eastAsia="GHEA Grapalat" w:hAnsi="GHEA Grapalat" w:cs="GHEA Grapalat"/>
          <w:b/>
          <w:sz w:val="24"/>
          <w:szCs w:val="24"/>
          <w:lang w:val="hy-AM"/>
        </w:rPr>
        <w:t>լրացուցիչ ֆինանսական միջոցների անհրաժեշտության և ծախսերում սպասվելիք փոփոխությունների մասին.</w:t>
      </w:r>
    </w:p>
    <w:p w14:paraId="3545980D" w14:textId="1E12EADE" w:rsidR="006D21C5" w:rsidRPr="009A5DDD" w:rsidRDefault="00B62900" w:rsidP="009F585B">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lastRenderedPageBreak/>
        <w:t xml:space="preserve">Նախագծի ընդունման կապակցությամբ անհրաժեշտություն է առաջանալու </w:t>
      </w:r>
      <w:r w:rsidR="00FB1C86">
        <w:rPr>
          <w:rFonts w:ascii="GHEA Grapalat" w:eastAsia="GHEA Grapalat" w:hAnsi="GHEA Grapalat" w:cs="GHEA Grapalat"/>
          <w:sz w:val="24"/>
          <w:szCs w:val="24"/>
          <w:lang w:val="hy-AM"/>
        </w:rPr>
        <w:t xml:space="preserve">մշակել </w:t>
      </w:r>
      <w:r w:rsidR="00AC5795">
        <w:rPr>
          <w:rFonts w:ascii="GHEA Grapalat" w:hAnsi="GHEA Grapalat"/>
          <w:sz w:val="24"/>
          <w:szCs w:val="24"/>
          <w:lang w:val="hy-AM"/>
        </w:rPr>
        <w:t>հարակից օրենսդրությունը, ներառյալ՝ դրանից բխող ենթաօրենսդրական դաշտի կարգավորումները</w:t>
      </w:r>
      <w:r w:rsidRPr="009A5DDD">
        <w:rPr>
          <w:rFonts w:ascii="GHEA Grapalat" w:eastAsia="GHEA Grapalat" w:hAnsi="GHEA Grapalat" w:cs="GHEA Grapalat"/>
          <w:sz w:val="24"/>
          <w:szCs w:val="24"/>
          <w:lang w:val="hy-AM"/>
        </w:rPr>
        <w:t>:</w:t>
      </w:r>
    </w:p>
    <w:p w14:paraId="2C6386AB" w14:textId="234F45A6" w:rsidR="006D21C5" w:rsidRPr="009A5DDD" w:rsidRDefault="00B551E7" w:rsidP="00085CAA">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Նախագծ</w:t>
      </w:r>
      <w:r w:rsidR="00195971" w:rsidRPr="009A5DDD">
        <w:rPr>
          <w:rFonts w:ascii="GHEA Grapalat" w:eastAsia="GHEA Grapalat" w:hAnsi="GHEA Grapalat" w:cs="GHEA Grapalat"/>
          <w:sz w:val="24"/>
          <w:szCs w:val="24"/>
          <w:lang w:val="hy-AM"/>
        </w:rPr>
        <w:t>եր</w:t>
      </w:r>
      <w:r w:rsidR="002D3903" w:rsidRPr="009A5DDD">
        <w:rPr>
          <w:rFonts w:ascii="GHEA Grapalat" w:eastAsia="GHEA Grapalat" w:hAnsi="GHEA Grapalat" w:cs="GHEA Grapalat"/>
          <w:sz w:val="24"/>
          <w:szCs w:val="24"/>
          <w:lang w:val="hy-AM"/>
        </w:rPr>
        <w:t xml:space="preserve">ի ընդունման կապակցությամբ Հայաստանի Հանրապետության պետական բյուջեում </w:t>
      </w:r>
      <w:r w:rsidR="00085CAA">
        <w:rPr>
          <w:rFonts w:ascii="GHEA Grapalat" w:eastAsia="GHEA Grapalat" w:hAnsi="GHEA Grapalat" w:cs="GHEA Grapalat"/>
          <w:sz w:val="24"/>
          <w:szCs w:val="24"/>
          <w:lang w:val="hy-AM"/>
        </w:rPr>
        <w:t>լրացուցիչ ֆինանսական միջոցների անհրաժեշտություն և ծախսերում սպասվելիք փոփոխություններ են նախատեսվում</w:t>
      </w:r>
      <w:r w:rsidR="00AC5795">
        <w:rPr>
          <w:rFonts w:ascii="GHEA Grapalat" w:eastAsia="GHEA Grapalat" w:hAnsi="GHEA Grapalat" w:cs="GHEA Grapalat"/>
          <w:sz w:val="24"/>
          <w:szCs w:val="24"/>
          <w:lang w:val="hy-AM"/>
        </w:rPr>
        <w:t>, որոնք կարող են պայմանավորված լինել, փոփոխվող կարգավորումների հիման վրա անհրաժեշտ տեխնիկական լուծումներն ապահովելու համար</w:t>
      </w:r>
      <w:bookmarkStart w:id="0" w:name="_GoBack"/>
      <w:bookmarkEnd w:id="0"/>
      <w:r w:rsidR="00085CAA">
        <w:rPr>
          <w:rFonts w:ascii="GHEA Grapalat" w:eastAsia="GHEA Grapalat" w:hAnsi="GHEA Grapalat" w:cs="GHEA Grapalat"/>
          <w:sz w:val="24"/>
          <w:szCs w:val="24"/>
          <w:lang w:val="hy-AM"/>
        </w:rPr>
        <w:t>:</w:t>
      </w:r>
    </w:p>
    <w:p w14:paraId="01320712" w14:textId="77777777" w:rsidR="00B32406" w:rsidRPr="009A5DDD" w:rsidRDefault="00B32406" w:rsidP="009F585B">
      <w:pPr>
        <w:spacing w:after="0" w:line="360" w:lineRule="auto"/>
        <w:ind w:firstLine="720"/>
        <w:jc w:val="both"/>
        <w:rPr>
          <w:rFonts w:ascii="GHEA Grapalat" w:eastAsia="GHEA Grapalat" w:hAnsi="GHEA Grapalat" w:cs="GHEA Grapalat"/>
          <w:sz w:val="24"/>
          <w:szCs w:val="24"/>
          <w:lang w:val="hy-AM"/>
        </w:rPr>
      </w:pPr>
    </w:p>
    <w:p w14:paraId="7745F2CF" w14:textId="77777777" w:rsidR="002D3903" w:rsidRPr="009A5DDD" w:rsidRDefault="00EB3069" w:rsidP="009F585B">
      <w:pPr>
        <w:spacing w:after="0" w:line="360" w:lineRule="auto"/>
        <w:ind w:firstLine="720"/>
        <w:jc w:val="both"/>
        <w:rPr>
          <w:rFonts w:ascii="GHEA Grapalat" w:eastAsia="GHEA Grapalat" w:hAnsi="GHEA Grapalat" w:cs="GHEA Grapalat"/>
          <w:b/>
          <w:sz w:val="24"/>
          <w:szCs w:val="24"/>
          <w:lang w:val="hy-AM"/>
        </w:rPr>
      </w:pPr>
      <w:r w:rsidRPr="009A5DDD">
        <w:rPr>
          <w:rFonts w:ascii="GHEA Grapalat" w:eastAsia="GHEA Grapalat" w:hAnsi="GHEA Grapalat" w:cs="GHEA Grapalat"/>
          <w:b/>
          <w:sz w:val="24"/>
          <w:szCs w:val="24"/>
          <w:lang w:val="hy-AM"/>
        </w:rPr>
        <w:t>5</w:t>
      </w:r>
      <w:r w:rsidR="002D3903" w:rsidRPr="009A5DDD">
        <w:rPr>
          <w:rFonts w:ascii="GHEA Grapalat" w:eastAsia="GHEA Grapalat" w:hAnsi="GHEA Grapalat" w:cs="GHEA Grapalat"/>
          <w:b/>
          <w:sz w:val="24"/>
          <w:szCs w:val="24"/>
          <w:lang w:val="hy-AM"/>
        </w:rPr>
        <w:t>. Կապը ռազմավարական փաստաթղթերի հետ.</w:t>
      </w:r>
    </w:p>
    <w:p w14:paraId="5180F506" w14:textId="5E0AA135" w:rsidR="00BC4F96" w:rsidRPr="009A5DDD" w:rsidRDefault="00BC4F96" w:rsidP="00BC4F96">
      <w:pPr>
        <w:widowControl w:val="0"/>
        <w:tabs>
          <w:tab w:val="left" w:pos="2967"/>
        </w:tabs>
        <w:spacing w:line="360" w:lineRule="auto"/>
        <w:ind w:right="-19" w:firstLine="720"/>
        <w:jc w:val="both"/>
        <w:rPr>
          <w:rFonts w:ascii="GHEA Grapalat" w:hAnsi="GHEA Grapalat"/>
          <w:sz w:val="24"/>
          <w:szCs w:val="24"/>
          <w:lang w:val="hy-AM"/>
        </w:rPr>
      </w:pPr>
      <w:r w:rsidRPr="009A5DDD">
        <w:rPr>
          <w:rFonts w:ascii="GHEA Grapalat" w:hAnsi="GHEA Grapalat"/>
          <w:sz w:val="24"/>
          <w:szCs w:val="24"/>
          <w:lang w:val="hy-AM"/>
        </w:rPr>
        <w:t>Նախագծ</w:t>
      </w:r>
      <w:r w:rsidR="00195971" w:rsidRPr="009A5DDD">
        <w:rPr>
          <w:rFonts w:ascii="GHEA Grapalat" w:hAnsi="GHEA Grapalat"/>
          <w:sz w:val="24"/>
          <w:szCs w:val="24"/>
          <w:lang w:val="hy-AM"/>
        </w:rPr>
        <w:t>եր</w:t>
      </w:r>
      <w:r w:rsidRPr="009A5DDD">
        <w:rPr>
          <w:rFonts w:ascii="GHEA Grapalat" w:hAnsi="GHEA Grapalat"/>
          <w:sz w:val="24"/>
          <w:szCs w:val="24"/>
          <w:lang w:val="hy-AM"/>
        </w:rPr>
        <w:t xml:space="preserve">ի մշակումը </w:t>
      </w:r>
      <w:r w:rsidR="00085CAA">
        <w:rPr>
          <w:rFonts w:ascii="GHEA Grapalat" w:hAnsi="GHEA Grapalat"/>
          <w:sz w:val="24"/>
          <w:szCs w:val="24"/>
          <w:lang w:val="hy-AM"/>
        </w:rPr>
        <w:t>չի բխում որևէ ռազմավարական փաստաթղթից:</w:t>
      </w:r>
    </w:p>
    <w:p w14:paraId="5B44B5EE" w14:textId="77777777" w:rsidR="00C9546D" w:rsidRPr="009A5DDD" w:rsidRDefault="00C9546D" w:rsidP="009D0DFE">
      <w:pPr>
        <w:spacing w:line="360" w:lineRule="auto"/>
        <w:ind w:firstLine="720"/>
        <w:jc w:val="both"/>
        <w:rPr>
          <w:rFonts w:ascii="GHEA Grapalat" w:hAnsi="GHEA Grapalat"/>
          <w:sz w:val="24"/>
          <w:szCs w:val="24"/>
          <w:lang w:val="hy-AM"/>
        </w:rPr>
      </w:pPr>
    </w:p>
    <w:sectPr w:rsidR="00C9546D" w:rsidRPr="009A5DDD" w:rsidSect="00C83656">
      <w:footerReference w:type="default" r:id="rId8"/>
      <w:pgSz w:w="12240" w:h="15840"/>
      <w:pgMar w:top="1170" w:right="1440" w:bottom="180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CEA26" w14:textId="77777777" w:rsidR="00B92250" w:rsidRDefault="00B92250" w:rsidP="00993F9C">
      <w:pPr>
        <w:spacing w:after="0" w:line="240" w:lineRule="auto"/>
      </w:pPr>
      <w:r>
        <w:separator/>
      </w:r>
    </w:p>
  </w:endnote>
  <w:endnote w:type="continuationSeparator" w:id="0">
    <w:p w14:paraId="4F335CFB" w14:textId="77777777" w:rsidR="00B92250" w:rsidRDefault="00B92250" w:rsidP="0099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9474"/>
      <w:docPartObj>
        <w:docPartGallery w:val="Page Numbers (Bottom of Page)"/>
        <w:docPartUnique/>
      </w:docPartObj>
    </w:sdtPr>
    <w:sdtEndPr/>
    <w:sdtContent>
      <w:p w14:paraId="45B9EEE1" w14:textId="02C91057" w:rsidR="002B3851" w:rsidRDefault="00EF4FD1">
        <w:pPr>
          <w:pStyle w:val="Footer"/>
          <w:jc w:val="right"/>
        </w:pPr>
        <w:r>
          <w:fldChar w:fldCharType="begin"/>
        </w:r>
        <w:r>
          <w:instrText xml:space="preserve"> PAGE   \* MERGEFORMAT </w:instrText>
        </w:r>
        <w:r>
          <w:fldChar w:fldCharType="separate"/>
        </w:r>
        <w:r w:rsidR="00AC5795">
          <w:rPr>
            <w:noProof/>
          </w:rPr>
          <w:t>7</w:t>
        </w:r>
        <w:r>
          <w:rPr>
            <w:noProof/>
          </w:rPr>
          <w:fldChar w:fldCharType="end"/>
        </w:r>
      </w:p>
    </w:sdtContent>
  </w:sdt>
  <w:p w14:paraId="090DF6DF" w14:textId="77777777" w:rsidR="002B3851" w:rsidRDefault="002B38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9B8B5" w14:textId="77777777" w:rsidR="00B92250" w:rsidRDefault="00B92250" w:rsidP="00993F9C">
      <w:pPr>
        <w:spacing w:after="0" w:line="240" w:lineRule="auto"/>
      </w:pPr>
      <w:r>
        <w:separator/>
      </w:r>
    </w:p>
  </w:footnote>
  <w:footnote w:type="continuationSeparator" w:id="0">
    <w:p w14:paraId="0B14DEED" w14:textId="77777777" w:rsidR="00B92250" w:rsidRDefault="00B92250" w:rsidP="0099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DA2"/>
    <w:multiLevelType w:val="hybridMultilevel"/>
    <w:tmpl w:val="2878EAF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15:restartNumberingAfterBreak="0">
    <w:nsid w:val="0E157692"/>
    <w:multiLevelType w:val="hybridMultilevel"/>
    <w:tmpl w:val="18E4463E"/>
    <w:lvl w:ilvl="0" w:tplc="47C60402">
      <w:numFmt w:val="bullet"/>
      <w:lvlText w:val="–"/>
      <w:lvlJc w:val="left"/>
      <w:pPr>
        <w:ind w:left="1080" w:hanging="360"/>
      </w:pPr>
      <w:rPr>
        <w:rFonts w:ascii="GHEA Grapalat" w:eastAsia="Times New Roman" w:hAnsi="GHEA Grapala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01220FF"/>
    <w:multiLevelType w:val="hybridMultilevel"/>
    <w:tmpl w:val="FEFED8D8"/>
    <w:lvl w:ilvl="0" w:tplc="A95A5B4E">
      <w:start w:val="9"/>
      <w:numFmt w:val="bullet"/>
      <w:lvlText w:val="-"/>
      <w:lvlJc w:val="left"/>
      <w:pPr>
        <w:ind w:left="1060" w:hanging="360"/>
      </w:pPr>
      <w:rPr>
        <w:rFonts w:ascii="GHEA Grapalat" w:eastAsia="Times New Roman" w:hAnsi="GHEA Grapalat" w:cs="Sylfae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40BB7AAC"/>
    <w:multiLevelType w:val="hybridMultilevel"/>
    <w:tmpl w:val="B69AA91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6E2A16DA"/>
    <w:multiLevelType w:val="hybridMultilevel"/>
    <w:tmpl w:val="B0C64BF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78900EB1"/>
    <w:multiLevelType w:val="hybridMultilevel"/>
    <w:tmpl w:val="C97645AC"/>
    <w:lvl w:ilvl="0" w:tplc="4CC48E0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903"/>
    <w:rsid w:val="00005763"/>
    <w:rsid w:val="00007F47"/>
    <w:rsid w:val="0001529D"/>
    <w:rsid w:val="0002668C"/>
    <w:rsid w:val="00027809"/>
    <w:rsid w:val="00030FD3"/>
    <w:rsid w:val="00031928"/>
    <w:rsid w:val="000368D7"/>
    <w:rsid w:val="00040ADE"/>
    <w:rsid w:val="0004309A"/>
    <w:rsid w:val="00046B3F"/>
    <w:rsid w:val="00053260"/>
    <w:rsid w:val="000538CF"/>
    <w:rsid w:val="00057A51"/>
    <w:rsid w:val="00061E4B"/>
    <w:rsid w:val="000735A5"/>
    <w:rsid w:val="00081695"/>
    <w:rsid w:val="00083167"/>
    <w:rsid w:val="0008533D"/>
    <w:rsid w:val="00085CAA"/>
    <w:rsid w:val="0009243F"/>
    <w:rsid w:val="00092855"/>
    <w:rsid w:val="00092BB3"/>
    <w:rsid w:val="000945BC"/>
    <w:rsid w:val="000A006F"/>
    <w:rsid w:val="000A2BBD"/>
    <w:rsid w:val="000A3ED8"/>
    <w:rsid w:val="000A4776"/>
    <w:rsid w:val="000A6E7A"/>
    <w:rsid w:val="000C0B58"/>
    <w:rsid w:val="000C2236"/>
    <w:rsid w:val="000C2FA1"/>
    <w:rsid w:val="000C337D"/>
    <w:rsid w:val="000C3873"/>
    <w:rsid w:val="000C5D3F"/>
    <w:rsid w:val="000C5E36"/>
    <w:rsid w:val="000D2BA0"/>
    <w:rsid w:val="000D4750"/>
    <w:rsid w:val="000E0399"/>
    <w:rsid w:val="000E25F3"/>
    <w:rsid w:val="000E2D49"/>
    <w:rsid w:val="000E372F"/>
    <w:rsid w:val="000E5A27"/>
    <w:rsid w:val="000F2A52"/>
    <w:rsid w:val="000F7054"/>
    <w:rsid w:val="001067B7"/>
    <w:rsid w:val="00110293"/>
    <w:rsid w:val="00112648"/>
    <w:rsid w:val="001133C3"/>
    <w:rsid w:val="00114BD4"/>
    <w:rsid w:val="00115195"/>
    <w:rsid w:val="00117300"/>
    <w:rsid w:val="0012066F"/>
    <w:rsid w:val="001224AB"/>
    <w:rsid w:val="001247F9"/>
    <w:rsid w:val="00124B1D"/>
    <w:rsid w:val="00134AAA"/>
    <w:rsid w:val="001422D3"/>
    <w:rsid w:val="00142F2D"/>
    <w:rsid w:val="001437B0"/>
    <w:rsid w:val="00144120"/>
    <w:rsid w:val="00147351"/>
    <w:rsid w:val="001477A9"/>
    <w:rsid w:val="001525FF"/>
    <w:rsid w:val="001561BC"/>
    <w:rsid w:val="001605C7"/>
    <w:rsid w:val="0017215C"/>
    <w:rsid w:val="0017352E"/>
    <w:rsid w:val="00176BDB"/>
    <w:rsid w:val="0018125A"/>
    <w:rsid w:val="00182A9A"/>
    <w:rsid w:val="0018699A"/>
    <w:rsid w:val="00186F60"/>
    <w:rsid w:val="00190273"/>
    <w:rsid w:val="00191392"/>
    <w:rsid w:val="001921CF"/>
    <w:rsid w:val="00195971"/>
    <w:rsid w:val="001A5FD9"/>
    <w:rsid w:val="001B11CE"/>
    <w:rsid w:val="001B7B00"/>
    <w:rsid w:val="001C2B8D"/>
    <w:rsid w:val="001C336B"/>
    <w:rsid w:val="001C3370"/>
    <w:rsid w:val="001C33B7"/>
    <w:rsid w:val="001D073E"/>
    <w:rsid w:val="001D5414"/>
    <w:rsid w:val="001E29A0"/>
    <w:rsid w:val="001F1AD9"/>
    <w:rsid w:val="001F4B68"/>
    <w:rsid w:val="001F5696"/>
    <w:rsid w:val="001F7CEE"/>
    <w:rsid w:val="002030AF"/>
    <w:rsid w:val="002045DA"/>
    <w:rsid w:val="00211D7C"/>
    <w:rsid w:val="0021564A"/>
    <w:rsid w:val="0021578E"/>
    <w:rsid w:val="002235B3"/>
    <w:rsid w:val="00223C68"/>
    <w:rsid w:val="0023051D"/>
    <w:rsid w:val="00236015"/>
    <w:rsid w:val="00236ED7"/>
    <w:rsid w:val="00240BAE"/>
    <w:rsid w:val="00242F7B"/>
    <w:rsid w:val="00250627"/>
    <w:rsid w:val="00253598"/>
    <w:rsid w:val="0025421E"/>
    <w:rsid w:val="002543BA"/>
    <w:rsid w:val="00255634"/>
    <w:rsid w:val="002635CE"/>
    <w:rsid w:val="00266C83"/>
    <w:rsid w:val="00270208"/>
    <w:rsid w:val="00271000"/>
    <w:rsid w:val="0027136D"/>
    <w:rsid w:val="0027176C"/>
    <w:rsid w:val="00274BDC"/>
    <w:rsid w:val="0027514E"/>
    <w:rsid w:val="0027743C"/>
    <w:rsid w:val="00285E5D"/>
    <w:rsid w:val="002925F3"/>
    <w:rsid w:val="00296E59"/>
    <w:rsid w:val="002A197A"/>
    <w:rsid w:val="002A25A7"/>
    <w:rsid w:val="002A3A1C"/>
    <w:rsid w:val="002B3851"/>
    <w:rsid w:val="002B78A8"/>
    <w:rsid w:val="002B7B55"/>
    <w:rsid w:val="002C148C"/>
    <w:rsid w:val="002C24D2"/>
    <w:rsid w:val="002D2B95"/>
    <w:rsid w:val="002D2EDD"/>
    <w:rsid w:val="002D3903"/>
    <w:rsid w:val="002D4A94"/>
    <w:rsid w:val="002D5C32"/>
    <w:rsid w:val="002E732E"/>
    <w:rsid w:val="002E7A3F"/>
    <w:rsid w:val="002F1BC8"/>
    <w:rsid w:val="002F1F55"/>
    <w:rsid w:val="002F2B6D"/>
    <w:rsid w:val="002F6BF7"/>
    <w:rsid w:val="00305366"/>
    <w:rsid w:val="0030738B"/>
    <w:rsid w:val="00313654"/>
    <w:rsid w:val="00313F27"/>
    <w:rsid w:val="003156E8"/>
    <w:rsid w:val="00317E0B"/>
    <w:rsid w:val="0032073A"/>
    <w:rsid w:val="00326A91"/>
    <w:rsid w:val="003307CF"/>
    <w:rsid w:val="0033129F"/>
    <w:rsid w:val="00332F37"/>
    <w:rsid w:val="00333C16"/>
    <w:rsid w:val="00335749"/>
    <w:rsid w:val="003360C4"/>
    <w:rsid w:val="003400A6"/>
    <w:rsid w:val="003457E7"/>
    <w:rsid w:val="00352327"/>
    <w:rsid w:val="00352E97"/>
    <w:rsid w:val="003557C4"/>
    <w:rsid w:val="003560E9"/>
    <w:rsid w:val="00356BA4"/>
    <w:rsid w:val="00361C0E"/>
    <w:rsid w:val="0036376F"/>
    <w:rsid w:val="00375A8F"/>
    <w:rsid w:val="003836F3"/>
    <w:rsid w:val="00383E03"/>
    <w:rsid w:val="003860A9"/>
    <w:rsid w:val="00397F23"/>
    <w:rsid w:val="003A0786"/>
    <w:rsid w:val="003A2B38"/>
    <w:rsid w:val="003B0C3D"/>
    <w:rsid w:val="003B75D1"/>
    <w:rsid w:val="003C030F"/>
    <w:rsid w:val="003C5228"/>
    <w:rsid w:val="003C7C69"/>
    <w:rsid w:val="003D3BFD"/>
    <w:rsid w:val="003D5EB2"/>
    <w:rsid w:val="003D72C4"/>
    <w:rsid w:val="003D79FD"/>
    <w:rsid w:val="00402939"/>
    <w:rsid w:val="00405771"/>
    <w:rsid w:val="00411918"/>
    <w:rsid w:val="00411B1A"/>
    <w:rsid w:val="00412F6D"/>
    <w:rsid w:val="00415340"/>
    <w:rsid w:val="00415785"/>
    <w:rsid w:val="0041779E"/>
    <w:rsid w:val="004178C4"/>
    <w:rsid w:val="00417C38"/>
    <w:rsid w:val="0042179F"/>
    <w:rsid w:val="0042476B"/>
    <w:rsid w:val="00432B78"/>
    <w:rsid w:val="00433129"/>
    <w:rsid w:val="00433A09"/>
    <w:rsid w:val="00435726"/>
    <w:rsid w:val="004425B0"/>
    <w:rsid w:val="00444694"/>
    <w:rsid w:val="0045245F"/>
    <w:rsid w:val="004529AA"/>
    <w:rsid w:val="004600B3"/>
    <w:rsid w:val="004602C2"/>
    <w:rsid w:val="00461D2B"/>
    <w:rsid w:val="004633C0"/>
    <w:rsid w:val="00463A7B"/>
    <w:rsid w:val="004652E6"/>
    <w:rsid w:val="00476457"/>
    <w:rsid w:val="00476C33"/>
    <w:rsid w:val="00476E05"/>
    <w:rsid w:val="004779F9"/>
    <w:rsid w:val="00486C1C"/>
    <w:rsid w:val="004917C5"/>
    <w:rsid w:val="00492362"/>
    <w:rsid w:val="004A266C"/>
    <w:rsid w:val="004A6153"/>
    <w:rsid w:val="004A688F"/>
    <w:rsid w:val="004C1A74"/>
    <w:rsid w:val="004C2CDA"/>
    <w:rsid w:val="004C4350"/>
    <w:rsid w:val="004C5738"/>
    <w:rsid w:val="004D45FC"/>
    <w:rsid w:val="004D69FC"/>
    <w:rsid w:val="004D7A43"/>
    <w:rsid w:val="004E38F5"/>
    <w:rsid w:val="004E580E"/>
    <w:rsid w:val="004F39F8"/>
    <w:rsid w:val="0050113A"/>
    <w:rsid w:val="005160AF"/>
    <w:rsid w:val="00522FF0"/>
    <w:rsid w:val="00530980"/>
    <w:rsid w:val="00534C9D"/>
    <w:rsid w:val="00534E2B"/>
    <w:rsid w:val="00537409"/>
    <w:rsid w:val="00541320"/>
    <w:rsid w:val="00543887"/>
    <w:rsid w:val="005440B4"/>
    <w:rsid w:val="00544CAE"/>
    <w:rsid w:val="00546867"/>
    <w:rsid w:val="00546D24"/>
    <w:rsid w:val="005519F4"/>
    <w:rsid w:val="005551F0"/>
    <w:rsid w:val="00562856"/>
    <w:rsid w:val="00562A8E"/>
    <w:rsid w:val="00563203"/>
    <w:rsid w:val="00563A9D"/>
    <w:rsid w:val="005671A3"/>
    <w:rsid w:val="00570725"/>
    <w:rsid w:val="00571A12"/>
    <w:rsid w:val="00572FEA"/>
    <w:rsid w:val="00577CA4"/>
    <w:rsid w:val="00584D8F"/>
    <w:rsid w:val="0059284A"/>
    <w:rsid w:val="005A2295"/>
    <w:rsid w:val="005A2B69"/>
    <w:rsid w:val="005A2BC9"/>
    <w:rsid w:val="005A3FFB"/>
    <w:rsid w:val="005A6C5D"/>
    <w:rsid w:val="005B12F3"/>
    <w:rsid w:val="005B14EF"/>
    <w:rsid w:val="005B1BE3"/>
    <w:rsid w:val="005B4CE0"/>
    <w:rsid w:val="005C3E49"/>
    <w:rsid w:val="005C53C1"/>
    <w:rsid w:val="005E25A9"/>
    <w:rsid w:val="005E2E22"/>
    <w:rsid w:val="005E5537"/>
    <w:rsid w:val="005F49A1"/>
    <w:rsid w:val="005F5C36"/>
    <w:rsid w:val="00601BBD"/>
    <w:rsid w:val="006140F2"/>
    <w:rsid w:val="00614571"/>
    <w:rsid w:val="00614D2C"/>
    <w:rsid w:val="006162A6"/>
    <w:rsid w:val="00624AC4"/>
    <w:rsid w:val="006319AB"/>
    <w:rsid w:val="00632AD6"/>
    <w:rsid w:val="00635269"/>
    <w:rsid w:val="006352A0"/>
    <w:rsid w:val="0063530A"/>
    <w:rsid w:val="00636731"/>
    <w:rsid w:val="00650F70"/>
    <w:rsid w:val="00654C26"/>
    <w:rsid w:val="00662826"/>
    <w:rsid w:val="00671E55"/>
    <w:rsid w:val="0068244D"/>
    <w:rsid w:val="006846BD"/>
    <w:rsid w:val="00692117"/>
    <w:rsid w:val="006A0F62"/>
    <w:rsid w:val="006A523D"/>
    <w:rsid w:val="006B3052"/>
    <w:rsid w:val="006B3DB2"/>
    <w:rsid w:val="006C4311"/>
    <w:rsid w:val="006C4805"/>
    <w:rsid w:val="006C69CA"/>
    <w:rsid w:val="006D21C5"/>
    <w:rsid w:val="006D45B5"/>
    <w:rsid w:val="006D6EEB"/>
    <w:rsid w:val="006E6DF6"/>
    <w:rsid w:val="006F0EC2"/>
    <w:rsid w:val="006F0EE6"/>
    <w:rsid w:val="006F592D"/>
    <w:rsid w:val="00701B02"/>
    <w:rsid w:val="0070399B"/>
    <w:rsid w:val="00712A8F"/>
    <w:rsid w:val="00713B5E"/>
    <w:rsid w:val="00714F42"/>
    <w:rsid w:val="0071607C"/>
    <w:rsid w:val="0072091E"/>
    <w:rsid w:val="00723EAA"/>
    <w:rsid w:val="007328BF"/>
    <w:rsid w:val="007336B2"/>
    <w:rsid w:val="007373DE"/>
    <w:rsid w:val="00737A96"/>
    <w:rsid w:val="0074025C"/>
    <w:rsid w:val="007407C5"/>
    <w:rsid w:val="00740879"/>
    <w:rsid w:val="007413B2"/>
    <w:rsid w:val="007459CD"/>
    <w:rsid w:val="00750123"/>
    <w:rsid w:val="00751F12"/>
    <w:rsid w:val="00756584"/>
    <w:rsid w:val="00757287"/>
    <w:rsid w:val="00760664"/>
    <w:rsid w:val="0076071E"/>
    <w:rsid w:val="007678B7"/>
    <w:rsid w:val="0077047B"/>
    <w:rsid w:val="0077460B"/>
    <w:rsid w:val="00776015"/>
    <w:rsid w:val="00777A52"/>
    <w:rsid w:val="00777DC2"/>
    <w:rsid w:val="00780723"/>
    <w:rsid w:val="0078127D"/>
    <w:rsid w:val="00781D04"/>
    <w:rsid w:val="00783658"/>
    <w:rsid w:val="007870CC"/>
    <w:rsid w:val="0079676B"/>
    <w:rsid w:val="007A37CE"/>
    <w:rsid w:val="007A40C6"/>
    <w:rsid w:val="007A53B8"/>
    <w:rsid w:val="007A544A"/>
    <w:rsid w:val="007A5F8D"/>
    <w:rsid w:val="007A6351"/>
    <w:rsid w:val="007B5645"/>
    <w:rsid w:val="007C0E36"/>
    <w:rsid w:val="007C387E"/>
    <w:rsid w:val="007C40F4"/>
    <w:rsid w:val="007D4D51"/>
    <w:rsid w:val="007E00AB"/>
    <w:rsid w:val="007E0128"/>
    <w:rsid w:val="007E1C25"/>
    <w:rsid w:val="007E55F8"/>
    <w:rsid w:val="007F4B39"/>
    <w:rsid w:val="007F4CF0"/>
    <w:rsid w:val="007F6FE4"/>
    <w:rsid w:val="0080035C"/>
    <w:rsid w:val="008016FF"/>
    <w:rsid w:val="00801868"/>
    <w:rsid w:val="00802E80"/>
    <w:rsid w:val="00804A7E"/>
    <w:rsid w:val="00810ECF"/>
    <w:rsid w:val="0081226D"/>
    <w:rsid w:val="00812F60"/>
    <w:rsid w:val="008265A4"/>
    <w:rsid w:val="00830C61"/>
    <w:rsid w:val="00833874"/>
    <w:rsid w:val="00843374"/>
    <w:rsid w:val="0085215F"/>
    <w:rsid w:val="00853C81"/>
    <w:rsid w:val="00855B5A"/>
    <w:rsid w:val="00857865"/>
    <w:rsid w:val="008602E0"/>
    <w:rsid w:val="00873A22"/>
    <w:rsid w:val="008809F3"/>
    <w:rsid w:val="00887214"/>
    <w:rsid w:val="00890D64"/>
    <w:rsid w:val="008965CD"/>
    <w:rsid w:val="008A08F6"/>
    <w:rsid w:val="008A2EDE"/>
    <w:rsid w:val="008A4F93"/>
    <w:rsid w:val="008A68A8"/>
    <w:rsid w:val="008B0149"/>
    <w:rsid w:val="008B0163"/>
    <w:rsid w:val="008C02E7"/>
    <w:rsid w:val="008C3E7A"/>
    <w:rsid w:val="008C4155"/>
    <w:rsid w:val="008C712C"/>
    <w:rsid w:val="008D2FCF"/>
    <w:rsid w:val="008D47A8"/>
    <w:rsid w:val="008D5947"/>
    <w:rsid w:val="008D5C77"/>
    <w:rsid w:val="008F1744"/>
    <w:rsid w:val="008F3CC3"/>
    <w:rsid w:val="008F5E98"/>
    <w:rsid w:val="008F7B8C"/>
    <w:rsid w:val="0090152C"/>
    <w:rsid w:val="0090534B"/>
    <w:rsid w:val="00905F50"/>
    <w:rsid w:val="009064E6"/>
    <w:rsid w:val="00913A29"/>
    <w:rsid w:val="00917D15"/>
    <w:rsid w:val="009232A5"/>
    <w:rsid w:val="00927B04"/>
    <w:rsid w:val="00945218"/>
    <w:rsid w:val="00955E9E"/>
    <w:rsid w:val="00956403"/>
    <w:rsid w:val="00970376"/>
    <w:rsid w:val="00980CC7"/>
    <w:rsid w:val="00983BA0"/>
    <w:rsid w:val="009841B1"/>
    <w:rsid w:val="00984978"/>
    <w:rsid w:val="00991FA0"/>
    <w:rsid w:val="00993F9C"/>
    <w:rsid w:val="009A1BA2"/>
    <w:rsid w:val="009A3A2E"/>
    <w:rsid w:val="009A5DDD"/>
    <w:rsid w:val="009A650B"/>
    <w:rsid w:val="009C3539"/>
    <w:rsid w:val="009C43DD"/>
    <w:rsid w:val="009C4FFA"/>
    <w:rsid w:val="009C59D0"/>
    <w:rsid w:val="009C73E9"/>
    <w:rsid w:val="009D0DFE"/>
    <w:rsid w:val="009D2362"/>
    <w:rsid w:val="009E1102"/>
    <w:rsid w:val="009F1E40"/>
    <w:rsid w:val="009F4BD9"/>
    <w:rsid w:val="009F585B"/>
    <w:rsid w:val="009F680A"/>
    <w:rsid w:val="00A01326"/>
    <w:rsid w:val="00A03DA3"/>
    <w:rsid w:val="00A05E4C"/>
    <w:rsid w:val="00A06A34"/>
    <w:rsid w:val="00A145EA"/>
    <w:rsid w:val="00A242AF"/>
    <w:rsid w:val="00A26020"/>
    <w:rsid w:val="00A26254"/>
    <w:rsid w:val="00A37426"/>
    <w:rsid w:val="00A422B1"/>
    <w:rsid w:val="00A468A3"/>
    <w:rsid w:val="00A55634"/>
    <w:rsid w:val="00A56F42"/>
    <w:rsid w:val="00A602B8"/>
    <w:rsid w:val="00A647CA"/>
    <w:rsid w:val="00A66FDE"/>
    <w:rsid w:val="00A71FA9"/>
    <w:rsid w:val="00A726DA"/>
    <w:rsid w:val="00A77463"/>
    <w:rsid w:val="00A80D9B"/>
    <w:rsid w:val="00A8364D"/>
    <w:rsid w:val="00A83DC6"/>
    <w:rsid w:val="00A869F7"/>
    <w:rsid w:val="00A92AE9"/>
    <w:rsid w:val="00A9439C"/>
    <w:rsid w:val="00A944C6"/>
    <w:rsid w:val="00A94B98"/>
    <w:rsid w:val="00AA2CE9"/>
    <w:rsid w:val="00AA3911"/>
    <w:rsid w:val="00AA5241"/>
    <w:rsid w:val="00AB3F07"/>
    <w:rsid w:val="00AB4997"/>
    <w:rsid w:val="00AB4B7B"/>
    <w:rsid w:val="00AC2C96"/>
    <w:rsid w:val="00AC353A"/>
    <w:rsid w:val="00AC4EC2"/>
    <w:rsid w:val="00AC5795"/>
    <w:rsid w:val="00AE08E3"/>
    <w:rsid w:val="00AE1258"/>
    <w:rsid w:val="00AE57D0"/>
    <w:rsid w:val="00AE6822"/>
    <w:rsid w:val="00AE7F1B"/>
    <w:rsid w:val="00AE7F83"/>
    <w:rsid w:val="00AF10A1"/>
    <w:rsid w:val="00AF6B6D"/>
    <w:rsid w:val="00B02E92"/>
    <w:rsid w:val="00B02F1C"/>
    <w:rsid w:val="00B03EDD"/>
    <w:rsid w:val="00B043AF"/>
    <w:rsid w:val="00B06FCB"/>
    <w:rsid w:val="00B07B15"/>
    <w:rsid w:val="00B11B8E"/>
    <w:rsid w:val="00B11F8C"/>
    <w:rsid w:val="00B1735B"/>
    <w:rsid w:val="00B17AB1"/>
    <w:rsid w:val="00B20DD0"/>
    <w:rsid w:val="00B213AA"/>
    <w:rsid w:val="00B30377"/>
    <w:rsid w:val="00B31A6B"/>
    <w:rsid w:val="00B32406"/>
    <w:rsid w:val="00B32B8D"/>
    <w:rsid w:val="00B41075"/>
    <w:rsid w:val="00B460CE"/>
    <w:rsid w:val="00B4642C"/>
    <w:rsid w:val="00B54ED3"/>
    <w:rsid w:val="00B551E7"/>
    <w:rsid w:val="00B62900"/>
    <w:rsid w:val="00B635E5"/>
    <w:rsid w:val="00B63E34"/>
    <w:rsid w:val="00B6711A"/>
    <w:rsid w:val="00B6761A"/>
    <w:rsid w:val="00B77246"/>
    <w:rsid w:val="00B81724"/>
    <w:rsid w:val="00B8618E"/>
    <w:rsid w:val="00B92250"/>
    <w:rsid w:val="00B9275A"/>
    <w:rsid w:val="00B95BE7"/>
    <w:rsid w:val="00B96606"/>
    <w:rsid w:val="00BB1868"/>
    <w:rsid w:val="00BB4D46"/>
    <w:rsid w:val="00BB70C2"/>
    <w:rsid w:val="00BC122C"/>
    <w:rsid w:val="00BC2CED"/>
    <w:rsid w:val="00BC4F96"/>
    <w:rsid w:val="00BD3CD2"/>
    <w:rsid w:val="00BD497A"/>
    <w:rsid w:val="00BF2930"/>
    <w:rsid w:val="00BF3FEC"/>
    <w:rsid w:val="00C167FD"/>
    <w:rsid w:val="00C16824"/>
    <w:rsid w:val="00C23E26"/>
    <w:rsid w:val="00C366BD"/>
    <w:rsid w:val="00C36D45"/>
    <w:rsid w:val="00C477A1"/>
    <w:rsid w:val="00C503A5"/>
    <w:rsid w:val="00C50589"/>
    <w:rsid w:val="00C541C5"/>
    <w:rsid w:val="00C549BB"/>
    <w:rsid w:val="00C628ED"/>
    <w:rsid w:val="00C629E3"/>
    <w:rsid w:val="00C670A6"/>
    <w:rsid w:val="00C6768E"/>
    <w:rsid w:val="00C73AF9"/>
    <w:rsid w:val="00C77731"/>
    <w:rsid w:val="00C83656"/>
    <w:rsid w:val="00C90F72"/>
    <w:rsid w:val="00C91E7C"/>
    <w:rsid w:val="00C93EED"/>
    <w:rsid w:val="00C94FD9"/>
    <w:rsid w:val="00C9546D"/>
    <w:rsid w:val="00CA1009"/>
    <w:rsid w:val="00CA47FB"/>
    <w:rsid w:val="00CA64EC"/>
    <w:rsid w:val="00CB0433"/>
    <w:rsid w:val="00CB229A"/>
    <w:rsid w:val="00CB2E0E"/>
    <w:rsid w:val="00CC14B9"/>
    <w:rsid w:val="00CC1FDC"/>
    <w:rsid w:val="00CC2370"/>
    <w:rsid w:val="00CC4DD9"/>
    <w:rsid w:val="00CC50EC"/>
    <w:rsid w:val="00CC68C2"/>
    <w:rsid w:val="00CD485D"/>
    <w:rsid w:val="00CD556F"/>
    <w:rsid w:val="00CE47F8"/>
    <w:rsid w:val="00CE4CA3"/>
    <w:rsid w:val="00CE507C"/>
    <w:rsid w:val="00CF289F"/>
    <w:rsid w:val="00CF3178"/>
    <w:rsid w:val="00CF5283"/>
    <w:rsid w:val="00CF56AF"/>
    <w:rsid w:val="00D02571"/>
    <w:rsid w:val="00D0495A"/>
    <w:rsid w:val="00D06B43"/>
    <w:rsid w:val="00D11F48"/>
    <w:rsid w:val="00D12F6E"/>
    <w:rsid w:val="00D20D46"/>
    <w:rsid w:val="00D24E0C"/>
    <w:rsid w:val="00D26B2D"/>
    <w:rsid w:val="00D32074"/>
    <w:rsid w:val="00D351ED"/>
    <w:rsid w:val="00D45045"/>
    <w:rsid w:val="00D46B7E"/>
    <w:rsid w:val="00D523A8"/>
    <w:rsid w:val="00D634A1"/>
    <w:rsid w:val="00D7002D"/>
    <w:rsid w:val="00D72CE6"/>
    <w:rsid w:val="00D7429A"/>
    <w:rsid w:val="00D754B3"/>
    <w:rsid w:val="00D854A3"/>
    <w:rsid w:val="00D878BB"/>
    <w:rsid w:val="00D902ED"/>
    <w:rsid w:val="00D90514"/>
    <w:rsid w:val="00D92AA9"/>
    <w:rsid w:val="00DA1743"/>
    <w:rsid w:val="00DA3707"/>
    <w:rsid w:val="00DA4C5D"/>
    <w:rsid w:val="00DB0DB4"/>
    <w:rsid w:val="00DB1F38"/>
    <w:rsid w:val="00DB2814"/>
    <w:rsid w:val="00DB36F4"/>
    <w:rsid w:val="00DB5C06"/>
    <w:rsid w:val="00DC015B"/>
    <w:rsid w:val="00DD27EC"/>
    <w:rsid w:val="00DD6184"/>
    <w:rsid w:val="00DE4A35"/>
    <w:rsid w:val="00DF1FB3"/>
    <w:rsid w:val="00DF691B"/>
    <w:rsid w:val="00DF77C8"/>
    <w:rsid w:val="00E023E2"/>
    <w:rsid w:val="00E0682B"/>
    <w:rsid w:val="00E10B7E"/>
    <w:rsid w:val="00E12408"/>
    <w:rsid w:val="00E14C9A"/>
    <w:rsid w:val="00E14CFD"/>
    <w:rsid w:val="00E162B4"/>
    <w:rsid w:val="00E20DCF"/>
    <w:rsid w:val="00E27615"/>
    <w:rsid w:val="00E30CD7"/>
    <w:rsid w:val="00E325B7"/>
    <w:rsid w:val="00E34B27"/>
    <w:rsid w:val="00E37664"/>
    <w:rsid w:val="00E40947"/>
    <w:rsid w:val="00E41F2F"/>
    <w:rsid w:val="00E4356B"/>
    <w:rsid w:val="00E445CE"/>
    <w:rsid w:val="00E504EE"/>
    <w:rsid w:val="00E50FB7"/>
    <w:rsid w:val="00E52BF9"/>
    <w:rsid w:val="00E54D82"/>
    <w:rsid w:val="00E56A68"/>
    <w:rsid w:val="00E61065"/>
    <w:rsid w:val="00E616A3"/>
    <w:rsid w:val="00E67135"/>
    <w:rsid w:val="00E84F7C"/>
    <w:rsid w:val="00E86604"/>
    <w:rsid w:val="00E95542"/>
    <w:rsid w:val="00EA4BEB"/>
    <w:rsid w:val="00EA6D12"/>
    <w:rsid w:val="00EB2017"/>
    <w:rsid w:val="00EB3069"/>
    <w:rsid w:val="00EB78B0"/>
    <w:rsid w:val="00EB7BF8"/>
    <w:rsid w:val="00EC7561"/>
    <w:rsid w:val="00EE0E22"/>
    <w:rsid w:val="00EF03FA"/>
    <w:rsid w:val="00EF4FD1"/>
    <w:rsid w:val="00F04CE2"/>
    <w:rsid w:val="00F058BB"/>
    <w:rsid w:val="00F13D4B"/>
    <w:rsid w:val="00F22B5F"/>
    <w:rsid w:val="00F24933"/>
    <w:rsid w:val="00F25911"/>
    <w:rsid w:val="00F2629E"/>
    <w:rsid w:val="00F41080"/>
    <w:rsid w:val="00F5451A"/>
    <w:rsid w:val="00F55D0A"/>
    <w:rsid w:val="00F627E1"/>
    <w:rsid w:val="00F631A3"/>
    <w:rsid w:val="00F6384C"/>
    <w:rsid w:val="00F65D86"/>
    <w:rsid w:val="00F7298D"/>
    <w:rsid w:val="00F814F6"/>
    <w:rsid w:val="00F84D7C"/>
    <w:rsid w:val="00F852D5"/>
    <w:rsid w:val="00F8546B"/>
    <w:rsid w:val="00F93527"/>
    <w:rsid w:val="00FB1AD7"/>
    <w:rsid w:val="00FB1C86"/>
    <w:rsid w:val="00FB6C08"/>
    <w:rsid w:val="00FC0C52"/>
    <w:rsid w:val="00FC2780"/>
    <w:rsid w:val="00FD1083"/>
    <w:rsid w:val="00FD43ED"/>
    <w:rsid w:val="00FD5AC1"/>
    <w:rsid w:val="00FE1573"/>
    <w:rsid w:val="00FE53E9"/>
    <w:rsid w:val="00FF14B4"/>
    <w:rsid w:val="00FF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3368"/>
  <w15:docId w15:val="{A2C48570-0347-4BB6-BA3F-FFE36DD4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903"/>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390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D3903"/>
    <w:rPr>
      <w:rFonts w:ascii="Calibri" w:eastAsiaTheme="minorEastAsia" w:hAnsi="Calibri" w:cs="Calibri"/>
    </w:r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Знак Знак"/>
    <w:basedOn w:val="Normal"/>
    <w:link w:val="NormalWebChar1"/>
    <w:uiPriority w:val="99"/>
    <w:unhideWhenUsed/>
    <w:qFormat/>
    <w:rsid w:val="002D39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3903"/>
    <w:pPr>
      <w:ind w:left="720"/>
      <w:contextualSpacing/>
    </w:pPr>
  </w:style>
  <w:style w:type="paragraph" w:styleId="FootnoteText">
    <w:name w:val="footnote text"/>
    <w:basedOn w:val="Normal"/>
    <w:link w:val="FootnoteTextChar"/>
    <w:uiPriority w:val="99"/>
    <w:semiHidden/>
    <w:unhideWhenUsed/>
    <w:rsid w:val="00375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A8F"/>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375A8F"/>
    <w:rPr>
      <w:vertAlign w:val="superscript"/>
    </w:rPr>
  </w:style>
  <w:style w:type="character" w:styleId="Hyperlink">
    <w:name w:val="Hyperlink"/>
    <w:basedOn w:val="DefaultParagraphFont"/>
    <w:uiPriority w:val="99"/>
    <w:unhideWhenUsed/>
    <w:rsid w:val="002A197A"/>
    <w:rPr>
      <w:color w:val="0000FF" w:themeColor="hyperlink"/>
      <w:u w:val="single"/>
    </w:rPr>
  </w:style>
  <w:style w:type="paragraph" w:styleId="BodyText">
    <w:name w:val="Body Text"/>
    <w:basedOn w:val="Normal"/>
    <w:link w:val="BodyTextChar"/>
    <w:uiPriority w:val="1"/>
    <w:qFormat/>
    <w:rsid w:val="001224AB"/>
    <w:pPr>
      <w:widowControl w:val="0"/>
      <w:autoSpaceDE w:val="0"/>
      <w:autoSpaceDN w:val="0"/>
      <w:spacing w:after="0" w:line="240" w:lineRule="auto"/>
      <w:ind w:left="19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224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6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BD"/>
    <w:rPr>
      <w:rFonts w:ascii="Tahoma" w:eastAsiaTheme="minorEastAsia" w:hAnsi="Tahoma" w:cs="Tahoma"/>
      <w:sz w:val="16"/>
      <w:szCs w:val="16"/>
    </w:r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Знак Знак Char"/>
    <w:link w:val="NormalWeb"/>
    <w:uiPriority w:val="99"/>
    <w:locked/>
    <w:rsid w:val="00534C9D"/>
    <w:rPr>
      <w:rFonts w:ascii="Times New Roman" w:eastAsia="Times New Roman" w:hAnsi="Times New Roman" w:cs="Times New Roman"/>
      <w:sz w:val="24"/>
      <w:szCs w:val="24"/>
    </w:rPr>
  </w:style>
  <w:style w:type="paragraph" w:customStyle="1" w:styleId="Normal1">
    <w:name w:val="Normal1"/>
    <w:rsid w:val="00317E0B"/>
    <w:pPr>
      <w:spacing w:after="0" w:line="240" w:lineRule="auto"/>
      <w:ind w:hanging="1"/>
    </w:pPr>
    <w:rPr>
      <w:rFonts w:ascii="Times New Roman" w:eastAsia="Times New Roman" w:hAnsi="Times New Roman" w:cs="Times New Roman"/>
      <w:sz w:val="24"/>
      <w:szCs w:val="24"/>
      <w:lang w:val="hy-AM"/>
    </w:rPr>
  </w:style>
  <w:style w:type="character" w:styleId="CommentReference">
    <w:name w:val="annotation reference"/>
    <w:basedOn w:val="DefaultParagraphFont"/>
    <w:uiPriority w:val="99"/>
    <w:semiHidden/>
    <w:unhideWhenUsed/>
    <w:rsid w:val="00CF289F"/>
    <w:rPr>
      <w:sz w:val="16"/>
      <w:szCs w:val="16"/>
    </w:rPr>
  </w:style>
  <w:style w:type="paragraph" w:styleId="CommentText">
    <w:name w:val="annotation text"/>
    <w:basedOn w:val="Normal"/>
    <w:link w:val="CommentTextChar"/>
    <w:uiPriority w:val="99"/>
    <w:unhideWhenUsed/>
    <w:rsid w:val="00CF289F"/>
    <w:pPr>
      <w:spacing w:line="240" w:lineRule="auto"/>
    </w:pPr>
    <w:rPr>
      <w:sz w:val="20"/>
      <w:szCs w:val="20"/>
    </w:rPr>
  </w:style>
  <w:style w:type="character" w:customStyle="1" w:styleId="CommentTextChar">
    <w:name w:val="Comment Text Char"/>
    <w:basedOn w:val="DefaultParagraphFont"/>
    <w:link w:val="CommentText"/>
    <w:uiPriority w:val="99"/>
    <w:rsid w:val="00CF289F"/>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CF289F"/>
    <w:rPr>
      <w:b/>
      <w:bCs/>
    </w:rPr>
  </w:style>
  <w:style w:type="character" w:customStyle="1" w:styleId="CommentSubjectChar">
    <w:name w:val="Comment Subject Char"/>
    <w:basedOn w:val="CommentTextChar"/>
    <w:link w:val="CommentSubject"/>
    <w:uiPriority w:val="99"/>
    <w:semiHidden/>
    <w:rsid w:val="00CF289F"/>
    <w:rPr>
      <w:rFonts w:ascii="Calibri" w:eastAsiaTheme="minorEastAsia" w:hAnsi="Calibri" w:cs="Calibri"/>
      <w:b/>
      <w:bCs/>
      <w:sz w:val="20"/>
      <w:szCs w:val="20"/>
    </w:rPr>
  </w:style>
  <w:style w:type="character" w:styleId="Strong">
    <w:name w:val="Strong"/>
    <w:basedOn w:val="DefaultParagraphFont"/>
    <w:uiPriority w:val="22"/>
    <w:qFormat/>
    <w:rsid w:val="00A468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71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9DE42-0D41-41CF-BDE8-9B929352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Ju-Ohanyan</dc:creator>
  <cp:keywords>https:/mul2-moj.gov.am/tasks/636157/oneclick/03.Himnavorum.docx?token=9411bfcd3db5fa4226251aa57145cf97</cp:keywords>
  <dc:description/>
  <cp:lastModifiedBy>Davit Gharibyan</cp:lastModifiedBy>
  <cp:revision>18</cp:revision>
  <dcterms:created xsi:type="dcterms:W3CDTF">2023-10-11T13:46:00Z</dcterms:created>
  <dcterms:modified xsi:type="dcterms:W3CDTF">2023-11-22T11:49:00Z</dcterms:modified>
</cp:coreProperties>
</file>