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24B81E" w14:textId="0B92D653" w:rsidR="004958A9" w:rsidRPr="001051AD" w:rsidRDefault="004958A9" w:rsidP="004958A9">
      <w:pPr>
        <w:spacing w:after="200" w:line="360" w:lineRule="auto"/>
        <w:ind w:firstLine="540"/>
        <w:jc w:val="center"/>
        <w:rPr>
          <w:rFonts w:ascii="GHEA Grapalat" w:eastAsia="Times New Roman" w:hAnsi="GHEA Grapalat" w:cs="Times New Roman"/>
          <w:b/>
          <w:bCs/>
          <w:color w:val="000000"/>
          <w:sz w:val="24"/>
          <w:szCs w:val="24"/>
          <w:lang w:val="hy-AM"/>
        </w:rPr>
      </w:pPr>
      <w:r w:rsidRPr="001051AD">
        <w:rPr>
          <w:rFonts w:ascii="GHEA Grapalat" w:eastAsia="Times New Roman" w:hAnsi="GHEA Grapalat" w:cs="Times New Roman"/>
          <w:b/>
          <w:bCs/>
          <w:color w:val="000000"/>
          <w:sz w:val="24"/>
          <w:szCs w:val="24"/>
          <w:lang w:val="hy-AM"/>
        </w:rPr>
        <w:t>ՀԻՄՆԱՎՈՐՈՒՄ</w:t>
      </w:r>
    </w:p>
    <w:p w14:paraId="1B34EE98" w14:textId="7116F6A8" w:rsidR="001051AD" w:rsidRPr="001051AD" w:rsidRDefault="001051AD" w:rsidP="004958A9">
      <w:pPr>
        <w:spacing w:after="200" w:line="360" w:lineRule="auto"/>
        <w:ind w:firstLine="540"/>
        <w:jc w:val="center"/>
        <w:rPr>
          <w:rFonts w:ascii="GHEA Grapalat" w:eastAsia="Times New Roman" w:hAnsi="GHEA Grapalat" w:cs="Times New Roman"/>
          <w:b/>
          <w:bCs/>
          <w:color w:val="000000"/>
          <w:sz w:val="24"/>
          <w:szCs w:val="24"/>
          <w:lang w:val="hy-AM"/>
        </w:rPr>
      </w:pPr>
      <w:r w:rsidRPr="001051AD">
        <w:rPr>
          <w:rFonts w:ascii="GHEA Grapalat" w:hAnsi="GHEA Grapalat"/>
          <w:b/>
          <w:bCs/>
          <w:color w:val="000000"/>
          <w:sz w:val="24"/>
          <w:szCs w:val="24"/>
          <w:lang w:val="hy-AM"/>
        </w:rPr>
        <w:t>«ԶԱՆԳՎԱԾԱՅԻՆ ԼՐԱՏՎՈՒԹՅԱՆ ՄԱՍԻՆ» ՕՐԵՆՔՈՒՄ ՓՈՓՈԽՈՒԹՅՈՒՆՆԵՐ ԵՎ ԼՐԱՑՈՒՄՆԵՐ ԿԱՏԱՐԵԼՈՒ ՄԱՍԻՆ» ԵՎ «ՀԱՅԱՍՏԱՆԻ ՀԱՆՐԱՊԵՏՈՒԹՅԱՆ ՔԱՂԱՔԱՑԻԱԿԱՆ ՕՐԵՆՍԳՐՔՈՒՄ  ԼՐԱՑՈՒՄ ԵՎ ՓՈՓՈԽՈՒԹՅՈՒՆ ԿԱՏԱՐԵԼՈՒ ՄԱՍԻՆ» Օ</w:t>
      </w:r>
      <w:r w:rsidRPr="001051AD">
        <w:rPr>
          <w:rFonts w:ascii="GHEA Grapalat" w:hAnsi="GHEA Grapalat"/>
          <w:b/>
          <w:bCs/>
          <w:color w:val="000000"/>
          <w:sz w:val="24"/>
          <w:szCs w:val="24"/>
          <w:lang w:val="hy-AM"/>
        </w:rPr>
        <w:t>ՐԵՆՔՆԵՐԻ ՆԱԽԱԳԾԵՐԻ ՓԱԹԵԹԻ ԸՆԴՈՒՆՄԱՆ</w:t>
      </w:r>
    </w:p>
    <w:p w14:paraId="38B82F8A" w14:textId="77777777" w:rsidR="004958A9" w:rsidRPr="004958A9" w:rsidRDefault="004958A9" w:rsidP="004958A9">
      <w:pPr>
        <w:spacing w:after="0" w:line="360" w:lineRule="auto"/>
        <w:ind w:firstLine="540"/>
        <w:jc w:val="both"/>
        <w:rPr>
          <w:rFonts w:ascii="GHEA Grapalat" w:eastAsia="Times New Roman" w:hAnsi="GHEA Grapalat" w:cs="Sylfaen"/>
          <w:b/>
          <w:bCs/>
          <w:color w:val="000000"/>
          <w:sz w:val="24"/>
          <w:szCs w:val="24"/>
          <w:lang w:val="hy-AM"/>
        </w:rPr>
      </w:pPr>
      <w:r w:rsidRPr="004958A9">
        <w:rPr>
          <w:rFonts w:ascii="GHEA Grapalat" w:eastAsia="Times New Roman" w:hAnsi="GHEA Grapalat" w:cs="Sylfaen"/>
          <w:b/>
          <w:bCs/>
          <w:color w:val="000000"/>
          <w:sz w:val="24"/>
          <w:szCs w:val="24"/>
          <w:lang w:val="hy-AM"/>
        </w:rPr>
        <w:t>1. Ընթացիկ իրավիճակը և նախագծի ընդունման անհրաժեշտությունը.</w:t>
      </w:r>
    </w:p>
    <w:p w14:paraId="0D049668"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p>
    <w:p w14:paraId="040ABC06"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hy-AM"/>
        </w:rPr>
        <w:t>Ժողովրդավարական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հասարակությունում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կենսականորեն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կարևոր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Մարդու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դատարանը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բազմիցս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ընդգծել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ժողովրդավարական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մեջ</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հատուկ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տեղ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զբաղեցնում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տեղեկատվության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մատակարար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հանրային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վերահսկող</w:t>
      </w:r>
      <w:r w:rsidRPr="004958A9">
        <w:rPr>
          <w:rFonts w:ascii="GHEA Grapalat" w:eastAsia="Times New Roman" w:hAnsi="GHEA Grapalat" w:cs="Times New Roman"/>
          <w:color w:val="000000"/>
          <w:sz w:val="24"/>
          <w:szCs w:val="24"/>
          <w:lang w:val="hy-AM"/>
        </w:rPr>
        <w:t xml:space="preserve"> (public watchdog)»</w:t>
      </w:r>
      <w:r w:rsidRPr="004958A9">
        <w:rPr>
          <w:rFonts w:ascii="GHEA Grapalat" w:eastAsia="Times New Roman" w:hAnsi="GHEA Grapalat" w:cs="Segoe UI"/>
          <w:color w:val="000000"/>
          <w:sz w:val="24"/>
          <w:szCs w:val="24"/>
          <w:vertAlign w:val="superscript"/>
          <w:lang w:val="hy-AM"/>
        </w:rPr>
        <w:footnoteReference w:id="1"/>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ab/>
        <w:t xml:space="preserve"> </w:t>
      </w:r>
    </w:p>
    <w:p w14:paraId="2ADBD40D" w14:textId="39468FDB"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ժողովրդավարական հասարակությունում հանրությանը հուզող խնդիրների վերաբերյալ տեղեկություն տարածելու հարցում զանգվածային լրատվության միջոցների (անկախ անվանումից, ներառյալ՝ մամուլը</w:t>
      </w:r>
      <w:r w:rsidR="00E317F3">
        <w:rPr>
          <w:rFonts w:ascii="GHEA Grapalat" w:eastAsia="Times New Roman" w:hAnsi="GHEA Grapalat" w:cs="Sylfaen"/>
          <w:color w:val="000000"/>
          <w:sz w:val="24"/>
          <w:szCs w:val="24"/>
          <w:lang w:val="hy-AM"/>
        </w:rPr>
        <w:t>, ռադիոն, հեռուստատեսությունը և</w:t>
      </w:r>
      <w:r w:rsidRPr="004958A9">
        <w:rPr>
          <w:rFonts w:ascii="GHEA Grapalat" w:eastAsia="Times New Roman" w:hAnsi="GHEA Grapalat" w:cs="Sylfaen"/>
          <w:color w:val="000000"/>
          <w:sz w:val="24"/>
          <w:szCs w:val="24"/>
          <w:lang w:val="hy-AM"/>
        </w:rPr>
        <w:t xml:space="preserve"> տեղեկատվության այլ միջոցները) առանցքային դերը վաղուց ապացուցման կամ լրացուցիչ հիմնավորու</w:t>
      </w:r>
      <w:r w:rsidR="00E317F3">
        <w:rPr>
          <w:rFonts w:ascii="GHEA Grapalat" w:eastAsia="Times New Roman" w:hAnsi="GHEA Grapalat" w:cs="Sylfaen"/>
          <w:color w:val="000000"/>
          <w:sz w:val="24"/>
          <w:szCs w:val="24"/>
          <w:lang w:val="hy-AM"/>
        </w:rPr>
        <w:t>մների կարիք չունի: Այսպես, դեռև</w:t>
      </w:r>
      <w:r w:rsidRPr="004958A9">
        <w:rPr>
          <w:rFonts w:ascii="GHEA Grapalat" w:eastAsia="Times New Roman" w:hAnsi="GHEA Grapalat" w:cs="Sylfaen"/>
          <w:color w:val="000000"/>
          <w:sz w:val="24"/>
          <w:szCs w:val="24"/>
          <w:lang w:val="hy-AM"/>
        </w:rPr>
        <w:t>ս 1979 թվականին բրիտանական Սանդեյ Թայմս օրաթերթը ընդդեմ Միացյալ Թագավորության գործով կայացրած որոշմամբ Մարդու իրավունքների եվրոպական դատարանը նշել էր, որ «մամուլի դերն է գործել որպես հանրային հսկիչ (...) վերջինիս պար</w:t>
      </w:r>
      <w:r w:rsidR="00E317F3">
        <w:rPr>
          <w:rFonts w:ascii="GHEA Grapalat" w:eastAsia="Times New Roman" w:hAnsi="GHEA Grapalat" w:cs="Sylfaen"/>
          <w:color w:val="000000"/>
          <w:sz w:val="24"/>
          <w:szCs w:val="24"/>
          <w:lang w:val="hy-AM"/>
        </w:rPr>
        <w:t>տքն է տարածել տեղեկություններ և</w:t>
      </w:r>
      <w:r w:rsidRPr="004958A9">
        <w:rPr>
          <w:rFonts w:ascii="GHEA Grapalat" w:eastAsia="Times New Roman" w:hAnsi="GHEA Grapalat" w:cs="Sylfaen"/>
          <w:color w:val="000000"/>
          <w:sz w:val="24"/>
          <w:szCs w:val="24"/>
          <w:lang w:val="hy-AM"/>
        </w:rPr>
        <w:t xml:space="preserve"> գաղափարնե</w:t>
      </w:r>
      <w:r w:rsidR="00E317F3">
        <w:rPr>
          <w:rFonts w:ascii="GHEA Grapalat" w:eastAsia="Times New Roman" w:hAnsi="GHEA Grapalat" w:cs="Sylfaen"/>
          <w:color w:val="000000"/>
          <w:sz w:val="24"/>
          <w:szCs w:val="24"/>
          <w:lang w:val="hy-AM"/>
        </w:rPr>
        <w:t>ր քաղաքական հարցերի, ինչպես նաև</w:t>
      </w:r>
      <w:r w:rsidRPr="004958A9">
        <w:rPr>
          <w:rFonts w:ascii="GHEA Grapalat" w:eastAsia="Times New Roman" w:hAnsi="GHEA Grapalat" w:cs="Sylfaen"/>
          <w:color w:val="000000"/>
          <w:sz w:val="24"/>
          <w:szCs w:val="24"/>
          <w:lang w:val="hy-AM"/>
        </w:rPr>
        <w:t xml:space="preserve"> հանրությանը հետաքրքրող այլ ոլորտների վերաբերյալ: Մամուլի խնդ</w:t>
      </w:r>
      <w:r w:rsidR="00E317F3">
        <w:rPr>
          <w:rFonts w:ascii="GHEA Grapalat" w:eastAsia="Times New Roman" w:hAnsi="GHEA Grapalat" w:cs="Sylfaen"/>
          <w:color w:val="000000"/>
          <w:sz w:val="24"/>
          <w:szCs w:val="24"/>
          <w:lang w:val="hy-AM"/>
        </w:rPr>
        <w:t>իրն է այդպիսի տեղեկություններ և</w:t>
      </w:r>
      <w:r w:rsidRPr="004958A9">
        <w:rPr>
          <w:rFonts w:ascii="GHEA Grapalat" w:eastAsia="Times New Roman" w:hAnsi="GHEA Grapalat" w:cs="Sylfaen"/>
          <w:color w:val="000000"/>
          <w:sz w:val="24"/>
          <w:szCs w:val="24"/>
          <w:lang w:val="hy-AM"/>
        </w:rPr>
        <w:t xml:space="preserve"> գաղափարներ տարածելը, իսկ հանրությունն իրավունք ունի ստանալու դրանք (...)»:</w:t>
      </w:r>
    </w:p>
    <w:p w14:paraId="4E62AE18"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lastRenderedPageBreak/>
        <w:t>Այսպիսով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զանգվածային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միջոցները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ժամանակակից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ժողովրդավարությունում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կատարում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հիմնարար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քաղաքական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սոցիալական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տնտեսական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մշակութային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գործառույթներ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Դրանք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ընդգրկում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հանրային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հետաքրքրություն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ներկայացնող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հարցեր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կենտրոնական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խաղում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կարծիքի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ձևավորման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գործում</w:t>
      </w:r>
      <w:r w:rsidRPr="004958A9">
        <w:rPr>
          <w:rFonts w:ascii="GHEA Grapalat" w:eastAsia="Times New Roman" w:hAnsi="GHEA Grapalat" w:cs="Segoe UI"/>
          <w:color w:val="000000"/>
          <w:sz w:val="24"/>
          <w:szCs w:val="24"/>
          <w:vertAlign w:val="superscript"/>
          <w:lang w:val="hy-AM"/>
        </w:rPr>
        <w:footnoteReference w:id="2"/>
      </w:r>
      <w:r w:rsidRPr="004958A9">
        <w:rPr>
          <w:rFonts w:ascii="GHEA Grapalat" w:eastAsia="Times New Roman" w:hAnsi="GHEA Grapalat" w:cs="Times New Roman"/>
          <w:color w:val="000000"/>
          <w:sz w:val="24"/>
          <w:szCs w:val="24"/>
          <w:lang w:val="hy-AM"/>
        </w:rPr>
        <w:t xml:space="preserve">: </w:t>
      </w:r>
    </w:p>
    <w:p w14:paraId="3ABDB17A"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չափազանց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կարևոր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խաղում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նաև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մարդու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պաշտպանության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Նրանք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բացահայտում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մարդու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խախտումները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ասպարեզ</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տրամադրում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հանրային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բանավեճերի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Իզուր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զանգվածային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միջոցներն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անվանվում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չորրորդ</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իշխանություն՝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գործադիր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օրենսդիր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դատական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իշխանության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լիազորությունների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լրացում</w:t>
      </w:r>
      <w:r w:rsidRPr="004958A9">
        <w:rPr>
          <w:rFonts w:ascii="GHEA Grapalat" w:eastAsia="Times New Roman" w:hAnsi="GHEA Grapalat" w:cs="Segoe UI"/>
          <w:color w:val="000000"/>
          <w:sz w:val="24"/>
          <w:szCs w:val="24"/>
          <w:vertAlign w:val="superscript"/>
          <w:lang w:val="hy-AM"/>
        </w:rPr>
        <w:footnoteReference w:id="3"/>
      </w:r>
      <w:r w:rsidRPr="004958A9">
        <w:rPr>
          <w:rFonts w:ascii="GHEA Grapalat" w:eastAsia="Times New Roman" w:hAnsi="GHEA Grapalat" w:cs="Sylfaen"/>
          <w:color w:val="000000"/>
          <w:sz w:val="24"/>
          <w:szCs w:val="24"/>
          <w:lang w:val="hy-AM"/>
        </w:rPr>
        <w:t>։</w:t>
      </w:r>
      <w:r w:rsidRPr="004958A9">
        <w:rPr>
          <w:rFonts w:ascii="GHEA Grapalat" w:eastAsia="Times New Roman" w:hAnsi="GHEA Grapalat" w:cs="Times New Roman"/>
          <w:color w:val="000000"/>
          <w:sz w:val="24"/>
          <w:szCs w:val="24"/>
          <w:lang w:val="hy-AM"/>
        </w:rPr>
        <w:t xml:space="preserve"> </w:t>
      </w:r>
    </w:p>
    <w:p w14:paraId="1A4E583C"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Հաշվի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առնելով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ժողովրդավարական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կյանքում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ունեցած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կարևորագուն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մարդու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պաշտպանության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հարցերով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զբաղվող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միջազգային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կազմակերպություններն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ընդգծում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ժողովրդավարության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պայմաններում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լինեն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i/>
          <w:color w:val="000000"/>
          <w:sz w:val="24"/>
          <w:szCs w:val="24"/>
          <w:lang w:val="hy-AM"/>
        </w:rPr>
        <w:t>սոցիալապես</w:t>
      </w:r>
      <w:r w:rsidRPr="004958A9">
        <w:rPr>
          <w:rFonts w:ascii="GHEA Grapalat" w:eastAsia="Times New Roman" w:hAnsi="GHEA Grapalat" w:cs="Times New Roman"/>
          <w:b/>
          <w:i/>
          <w:color w:val="000000"/>
          <w:sz w:val="24"/>
          <w:szCs w:val="24"/>
          <w:lang w:val="hy-AM"/>
        </w:rPr>
        <w:t xml:space="preserve"> </w:t>
      </w:r>
      <w:r w:rsidRPr="004958A9">
        <w:rPr>
          <w:rFonts w:ascii="GHEA Grapalat" w:eastAsia="Times New Roman" w:hAnsi="GHEA Grapalat" w:cs="Sylfaen"/>
          <w:b/>
          <w:i/>
          <w:color w:val="000000"/>
          <w:sz w:val="24"/>
          <w:szCs w:val="24"/>
          <w:lang w:val="hy-AM"/>
        </w:rPr>
        <w:t>պատասխանատու</w:t>
      </w:r>
      <w:r w:rsidRPr="004958A9">
        <w:rPr>
          <w:rFonts w:ascii="GHEA Grapalat" w:eastAsia="Times New Roman" w:hAnsi="GHEA Grapalat" w:cs="Sylfaen"/>
          <w:color w:val="000000"/>
          <w:sz w:val="24"/>
          <w:szCs w:val="24"/>
          <w:lang w:val="hy-AM"/>
        </w:rPr>
        <w:t>։</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ենթադրում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ոչ</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միայն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ակնկալիքներ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ինչ</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նաև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շարք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պարտականություններ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ինչը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որոնք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անհրաժեշտ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շահերին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ավելի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լավ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ծառայելու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Segoe UI"/>
          <w:color w:val="000000"/>
          <w:sz w:val="24"/>
          <w:szCs w:val="24"/>
          <w:vertAlign w:val="superscript"/>
          <w:lang w:val="hy-AM"/>
        </w:rPr>
        <w:footnoteReference w:id="4"/>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Սոցիալապես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պատասխանատու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ձևավորման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հիմնարար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նշանակություն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Ինչպես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նշում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Ժողովրդավարության՝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lastRenderedPageBreak/>
        <w:t>իրավունքի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միջոցով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հանձնաժողովն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Վենետիկի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հանձնաժողով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կարծիքներից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մեկում</w:t>
      </w:r>
      <w:r w:rsidRPr="004958A9">
        <w:rPr>
          <w:rFonts w:ascii="GHEA Grapalat" w:eastAsia="Times New Roman" w:hAnsi="GHEA Grapalat" w:cs="Times New Roman"/>
          <w:color w:val="000000"/>
          <w:sz w:val="24"/>
          <w:szCs w:val="24"/>
          <w:lang w:val="hy-AM"/>
        </w:rPr>
        <w:t>. «</w:t>
      </w:r>
      <w:r w:rsidRPr="004958A9">
        <w:rPr>
          <w:rFonts w:ascii="GHEA Grapalat" w:eastAsia="Times New Roman" w:hAnsi="GHEA Grapalat" w:cs="Sylfaen"/>
          <w:color w:val="000000"/>
          <w:sz w:val="24"/>
          <w:szCs w:val="24"/>
          <w:lang w:val="hy-AM"/>
        </w:rPr>
        <w:t>պատասխանատու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մեդիալուսաբանման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սկզբունքները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սահմանվել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մեջ</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Times New Roman"/>
          <w:color w:val="000000"/>
          <w:sz w:val="24"/>
          <w:szCs w:val="24"/>
          <w:vertAlign w:val="superscript"/>
          <w:lang w:val="hy-AM"/>
        </w:rPr>
        <w:footnoteReference w:id="5"/>
      </w:r>
      <w:r w:rsidRPr="004958A9">
        <w:rPr>
          <w:rFonts w:ascii="GHEA Grapalat" w:eastAsia="Times New Roman" w:hAnsi="GHEA Grapalat" w:cs="Times New Roman"/>
          <w:color w:val="000000"/>
          <w:sz w:val="24"/>
          <w:szCs w:val="24"/>
          <w:lang w:val="hy-AM"/>
        </w:rPr>
        <w:t>:</w:t>
      </w:r>
    </w:p>
    <w:p w14:paraId="4A9BB124"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Այս համատեքստում, 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Cs/>
          <w:iCs/>
          <w:color w:val="000000"/>
          <w:sz w:val="24"/>
          <w:szCs w:val="24"/>
          <w:lang w:val="hy-AM"/>
        </w:rPr>
        <w:t>առաջին</w:t>
      </w:r>
      <w:r w:rsidRPr="004958A9">
        <w:rPr>
          <w:rFonts w:ascii="GHEA Grapalat" w:eastAsia="Times New Roman" w:hAnsi="GHEA Grapalat" w:cs="Times New Roman"/>
          <w:bCs/>
          <w:iCs/>
          <w:color w:val="000000"/>
          <w:sz w:val="24"/>
          <w:szCs w:val="24"/>
          <w:lang w:val="hy-AM"/>
        </w:rPr>
        <w:t xml:space="preserve"> </w:t>
      </w:r>
      <w:r w:rsidRPr="004958A9">
        <w:rPr>
          <w:rFonts w:ascii="GHEA Grapalat" w:eastAsia="Times New Roman" w:hAnsi="GHEA Grapalat" w:cs="Sylfaen"/>
          <w:bCs/>
          <w:iCs/>
          <w:color w:val="000000"/>
          <w:sz w:val="24"/>
          <w:szCs w:val="24"/>
          <w:lang w:val="hy-AM"/>
        </w:rPr>
        <w:t>հերթին</w:t>
      </w:r>
      <w:r w:rsidRPr="004958A9">
        <w:rPr>
          <w:rFonts w:ascii="GHEA Grapalat" w:eastAsia="Times New Roman" w:hAnsi="GHEA Grapalat" w:cs="Times New Roman"/>
          <w:bCs/>
          <w:iCs/>
          <w:color w:val="000000"/>
          <w:sz w:val="24"/>
          <w:szCs w:val="24"/>
          <w:lang w:val="hy-AM"/>
        </w:rPr>
        <w:t xml:space="preserve"> </w:t>
      </w:r>
      <w:r w:rsidRPr="004958A9">
        <w:rPr>
          <w:rFonts w:ascii="GHEA Grapalat" w:eastAsia="Times New Roman" w:hAnsi="GHEA Grapalat" w:cs="Sylfaen"/>
          <w:bCs/>
          <w:iCs/>
          <w:color w:val="000000"/>
          <w:sz w:val="24"/>
          <w:szCs w:val="24"/>
          <w:lang w:val="hy-AM"/>
        </w:rPr>
        <w:t>օգտակար</w:t>
      </w:r>
      <w:r w:rsidRPr="004958A9">
        <w:rPr>
          <w:rFonts w:ascii="GHEA Grapalat" w:eastAsia="Times New Roman" w:hAnsi="GHEA Grapalat" w:cs="Times New Roman"/>
          <w:bCs/>
          <w:iCs/>
          <w:color w:val="000000"/>
          <w:sz w:val="24"/>
          <w:szCs w:val="24"/>
          <w:lang w:val="hy-AM"/>
        </w:rPr>
        <w:t xml:space="preserve"> </w:t>
      </w:r>
      <w:r w:rsidRPr="004958A9">
        <w:rPr>
          <w:rFonts w:ascii="GHEA Grapalat" w:eastAsia="Times New Roman" w:hAnsi="GHEA Grapalat" w:cs="Sylfaen"/>
          <w:bCs/>
          <w:iCs/>
          <w:color w:val="000000"/>
          <w:sz w:val="24"/>
          <w:szCs w:val="24"/>
          <w:lang w:val="hy-AM"/>
        </w:rPr>
        <w:t>է</w:t>
      </w:r>
      <w:r w:rsidRPr="004958A9">
        <w:rPr>
          <w:rFonts w:ascii="GHEA Grapalat" w:eastAsia="Times New Roman" w:hAnsi="GHEA Grapalat" w:cs="Times New Roman"/>
          <w:bCs/>
          <w:iCs/>
          <w:color w:val="000000"/>
          <w:sz w:val="24"/>
          <w:szCs w:val="24"/>
          <w:lang w:val="hy-AM"/>
        </w:rPr>
        <w:t xml:space="preserve"> </w:t>
      </w:r>
      <w:r w:rsidRPr="004958A9">
        <w:rPr>
          <w:rFonts w:ascii="GHEA Grapalat" w:eastAsia="Times New Roman" w:hAnsi="GHEA Grapalat" w:cs="Sylfaen"/>
          <w:bCs/>
          <w:iCs/>
          <w:color w:val="000000"/>
          <w:sz w:val="24"/>
          <w:szCs w:val="24"/>
          <w:lang w:val="hy-AM"/>
        </w:rPr>
        <w:t>հենց</w:t>
      </w:r>
      <w:r w:rsidRPr="004958A9">
        <w:rPr>
          <w:rFonts w:ascii="GHEA Grapalat" w:eastAsia="Times New Roman" w:hAnsi="GHEA Grapalat" w:cs="Times New Roman"/>
          <w:bCs/>
          <w:iCs/>
          <w:color w:val="000000"/>
          <w:sz w:val="24"/>
          <w:szCs w:val="24"/>
          <w:lang w:val="hy-AM"/>
        </w:rPr>
        <w:t xml:space="preserve"> </w:t>
      </w:r>
      <w:r w:rsidRPr="004958A9">
        <w:rPr>
          <w:rFonts w:ascii="GHEA Grapalat" w:eastAsia="Times New Roman" w:hAnsi="GHEA Grapalat" w:cs="Sylfaen"/>
          <w:bCs/>
          <w:iCs/>
          <w:color w:val="000000"/>
          <w:sz w:val="24"/>
          <w:szCs w:val="24"/>
          <w:lang w:val="hy-AM"/>
        </w:rPr>
        <w:t>մամուլի</w:t>
      </w:r>
      <w:r w:rsidRPr="004958A9">
        <w:rPr>
          <w:rFonts w:ascii="GHEA Grapalat" w:eastAsia="Times New Roman" w:hAnsi="GHEA Grapalat" w:cs="Times New Roman"/>
          <w:bCs/>
          <w:iCs/>
          <w:color w:val="000000"/>
          <w:sz w:val="24"/>
          <w:szCs w:val="24"/>
          <w:lang w:val="hy-AM"/>
        </w:rPr>
        <w:t xml:space="preserve"> </w:t>
      </w:r>
      <w:r w:rsidRPr="004958A9">
        <w:rPr>
          <w:rFonts w:ascii="GHEA Grapalat" w:eastAsia="Times New Roman" w:hAnsi="GHEA Grapalat" w:cs="Sylfaen"/>
          <w:bCs/>
          <w:iCs/>
          <w:color w:val="000000"/>
          <w:sz w:val="24"/>
          <w:szCs w:val="24"/>
          <w:lang w:val="hy-AM"/>
        </w:rPr>
        <w:t>համար</w:t>
      </w:r>
      <w:r w:rsidRPr="004958A9">
        <w:rPr>
          <w:rFonts w:ascii="GHEA Grapalat" w:eastAsia="Times New Roman" w:hAnsi="GHEA Grapalat" w:cs="Times New Roman"/>
          <w:bCs/>
          <w:iCs/>
          <w:color w:val="000000"/>
          <w:sz w:val="24"/>
          <w:szCs w:val="24"/>
          <w:lang w:val="hy-AM"/>
        </w:rPr>
        <w:t>:</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Խթանելով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չափանիշները՝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ինքնակարգավորումը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օգնում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պահպանել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նկատմամբ</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վստահությունը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ինքնակարգավորումն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օգնում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համոզել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հասարակությանը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ազատ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անպատասխանատու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Միևնույն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ժամանակ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ինքնակարգավորումը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պաշտպանում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լրագրողների՝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անկախ</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լինելու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վերջիններիս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թույլ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տված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հնարավոր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խախտումները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քննվում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ոչ</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թե</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իշխանության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տվյալ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դեպքում՝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դատարանների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իրենց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գործընկերների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կողմից</w:t>
      </w:r>
      <w:r w:rsidRPr="004958A9">
        <w:rPr>
          <w:rFonts w:ascii="GHEA Grapalat" w:eastAsia="Times New Roman" w:hAnsi="GHEA Grapalat" w:cs="Times New Roman"/>
          <w:color w:val="000000"/>
          <w:sz w:val="24"/>
          <w:szCs w:val="24"/>
          <w:vertAlign w:val="superscript"/>
          <w:lang w:val="hy-AM"/>
        </w:rPr>
        <w:footnoteReference w:id="6"/>
      </w:r>
      <w:r w:rsidRPr="004958A9">
        <w:rPr>
          <w:rFonts w:ascii="GHEA Grapalat" w:eastAsia="Times New Roman" w:hAnsi="GHEA Grapalat" w:cs="Sylfaen"/>
          <w:color w:val="000000"/>
          <w:sz w:val="24"/>
          <w:szCs w:val="24"/>
          <w:lang w:val="hy-AM"/>
        </w:rPr>
        <w:t>։</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Այսպիսով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նվազեցնում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միջամտությունը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ոլորտում</w:t>
      </w:r>
      <w:r w:rsidRPr="004958A9">
        <w:rPr>
          <w:rFonts w:ascii="GHEA Grapalat" w:eastAsia="Times New Roman" w:hAnsi="GHEA Grapalat" w:cs="Times New Roman"/>
          <w:color w:val="000000"/>
          <w:sz w:val="24"/>
          <w:szCs w:val="24"/>
          <w:lang w:val="hy-AM"/>
        </w:rPr>
        <w:t>:</w:t>
      </w:r>
    </w:p>
    <w:p w14:paraId="51E78686"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bCs/>
          <w:iCs/>
          <w:color w:val="000000"/>
          <w:sz w:val="24"/>
          <w:szCs w:val="24"/>
          <w:lang w:val="hy-AM"/>
        </w:rPr>
        <w:t>Ինքնակարգավորման համակարգն օգտակար է նաև հանրության համար:</w:t>
      </w:r>
      <w:r w:rsidRPr="004958A9">
        <w:rPr>
          <w:rFonts w:ascii="GHEA Grapalat" w:eastAsia="Times New Roman" w:hAnsi="GHEA Grapalat" w:cs="Sylfaen"/>
          <w:b/>
          <w:i/>
          <w:color w:val="000000"/>
          <w:sz w:val="24"/>
          <w:szCs w:val="24"/>
          <w:lang w:val="hy-AM"/>
        </w:rPr>
        <w:t xml:space="preserve"> </w:t>
      </w:r>
      <w:r w:rsidRPr="004958A9">
        <w:rPr>
          <w:rFonts w:ascii="GHEA Grapalat" w:eastAsia="Times New Roman" w:hAnsi="GHEA Grapalat" w:cs="Sylfaen"/>
          <w:color w:val="000000"/>
          <w:sz w:val="24"/>
          <w:szCs w:val="24"/>
          <w:lang w:val="hy-AM"/>
        </w:rPr>
        <w:t>Մեդիասպառողների համար միանգամայն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բնական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լրագրողական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տեղեկատվության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որակի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վերաբերյալ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երաշխիքներ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ակնկալելը։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Եթե</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լրագրողները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պահանջներին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համապատասխան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ճշգրտության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արդարացիության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անկախության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հաշվետվողականության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սկզբունքների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հիման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վրա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նրանք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հասարակությանը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տրամադրում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ճիշտ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արդարացի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ստուգված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տեղեկատվություն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Իսկ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խորհրդի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կանոնների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հնարավոր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խախտումների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քննությունն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ապահովում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որակի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ապահովագրություն</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Times New Roman"/>
          <w:color w:val="000000"/>
          <w:sz w:val="24"/>
          <w:szCs w:val="24"/>
          <w:vertAlign w:val="superscript"/>
          <w:lang w:val="hy-AM"/>
        </w:rPr>
        <w:footnoteReference w:id="7"/>
      </w:r>
      <w:r w:rsidRPr="004958A9">
        <w:rPr>
          <w:rFonts w:ascii="GHEA Grapalat" w:eastAsia="Times New Roman" w:hAnsi="GHEA Grapalat" w:cs="Times New Roman"/>
          <w:color w:val="000000"/>
          <w:sz w:val="24"/>
          <w:szCs w:val="24"/>
          <w:lang w:val="hy-AM"/>
        </w:rPr>
        <w:t xml:space="preserve">: </w:t>
      </w:r>
    </w:p>
    <w:p w14:paraId="3A20915B" w14:textId="5046B4DC"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hy-AM"/>
        </w:rPr>
        <w:t>Այսպիսով, ԶԼՄ-ների ինքնակարգավորումը սոցիալական պատասխանատվության բաղադրիչ է, որը լրատվամիջոցներին կ</w:t>
      </w:r>
      <w:r w:rsidR="006320E9">
        <w:rPr>
          <w:rFonts w:ascii="GHEA Grapalat" w:eastAsia="Times New Roman" w:hAnsi="GHEA Grapalat" w:cs="Sylfaen"/>
          <w:color w:val="000000"/>
          <w:sz w:val="24"/>
          <w:szCs w:val="24"/>
          <w:lang w:val="hy-AM"/>
        </w:rPr>
        <w:t>օգնի խմբագրական առումով անկախ և ազատ լինել պետության և</w:t>
      </w:r>
      <w:r w:rsidRPr="004958A9">
        <w:rPr>
          <w:rFonts w:ascii="GHEA Grapalat" w:eastAsia="Times New Roman" w:hAnsi="GHEA Grapalat" w:cs="Sylfaen"/>
          <w:color w:val="000000"/>
          <w:sz w:val="24"/>
          <w:szCs w:val="24"/>
          <w:lang w:val="hy-AM"/>
        </w:rPr>
        <w:t xml:space="preserve"> սեփականատերերի վերահսկողությունից, չլինել միայն շահույթ </w:t>
      </w:r>
      <w:r w:rsidRPr="004958A9">
        <w:rPr>
          <w:rFonts w:ascii="GHEA Grapalat" w:eastAsia="Times New Roman" w:hAnsi="GHEA Grapalat" w:cs="Sylfaen"/>
          <w:color w:val="000000"/>
          <w:sz w:val="24"/>
          <w:szCs w:val="24"/>
          <w:lang w:val="hy-AM"/>
        </w:rPr>
        <w:lastRenderedPageBreak/>
        <w:t>հետապնդող կառույցներ, այլ որոշակի պատասխանատվություն կրել հասարակության առջև՝ հաշվի առնելով հանրության տարբեր խմբերի տեղեկատվական կարիքներն ու պահանջմունքները։ Սոցիալական պատասխանատվության մոդելը ենթադրում է, որ զանգվածային լրատվության միջոցները պատրաստակամ են՝ պատասխանելու իրենց տարածած բովանդակության վերաբ</w:t>
      </w:r>
      <w:r w:rsidR="006320E9">
        <w:rPr>
          <w:rFonts w:ascii="GHEA Grapalat" w:eastAsia="Times New Roman" w:hAnsi="GHEA Grapalat" w:cs="Sylfaen"/>
          <w:color w:val="000000"/>
          <w:sz w:val="24"/>
          <w:szCs w:val="24"/>
          <w:lang w:val="hy-AM"/>
        </w:rPr>
        <w:t>երյալ սպառողների բողոքներին և</w:t>
      </w:r>
      <w:r w:rsidRPr="004958A9">
        <w:rPr>
          <w:rFonts w:ascii="GHEA Grapalat" w:eastAsia="Times New Roman" w:hAnsi="GHEA Grapalat" w:cs="Sylfaen"/>
          <w:color w:val="000000"/>
          <w:sz w:val="24"/>
          <w:szCs w:val="24"/>
          <w:lang w:val="hy-AM"/>
        </w:rPr>
        <w:t xml:space="preserve"> առաջարկներին:</w:t>
      </w:r>
    </w:p>
    <w:p w14:paraId="0E751F43" w14:textId="6877B850"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af-ZA"/>
        </w:rPr>
      </w:pPr>
      <w:r w:rsidRPr="004958A9">
        <w:rPr>
          <w:rFonts w:ascii="GHEA Grapalat" w:eastAsia="Times New Roman" w:hAnsi="GHEA Grapalat" w:cs="Sylfaen"/>
          <w:color w:val="000000"/>
          <w:sz w:val="24"/>
          <w:szCs w:val="24"/>
          <w:lang w:val="hy-AM" w:eastAsia="ru-RU"/>
        </w:rPr>
        <w:t>ԶԼՄ</w:t>
      </w:r>
      <w:r w:rsidRPr="004958A9">
        <w:rPr>
          <w:rFonts w:ascii="GHEA Grapalat" w:eastAsia="Times New Roman" w:hAnsi="GHEA Grapalat" w:cs="Sylfaen"/>
          <w:color w:val="000000"/>
          <w:sz w:val="24"/>
          <w:szCs w:val="24"/>
          <w:lang w:val="af-ZA" w:eastAsia="ru-RU"/>
        </w:rPr>
        <w:t>-</w:t>
      </w:r>
      <w:r w:rsidRPr="004958A9">
        <w:rPr>
          <w:rFonts w:ascii="GHEA Grapalat" w:eastAsia="Times New Roman" w:hAnsi="GHEA Grapalat" w:cs="Sylfaen"/>
          <w:color w:val="000000"/>
          <w:sz w:val="24"/>
          <w:szCs w:val="24"/>
          <w:lang w:val="hy-AM" w:eastAsia="ru-RU"/>
        </w:rPr>
        <w:t>ների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ինքնակարգավորման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համակարգն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առաջնային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նշանակություն</w:t>
      </w:r>
      <w:r w:rsidRPr="004958A9">
        <w:rPr>
          <w:rFonts w:ascii="GHEA Grapalat" w:eastAsia="Times New Roman" w:hAnsi="GHEA Grapalat" w:cs="Sylfaen"/>
          <w:color w:val="000000"/>
          <w:sz w:val="24"/>
          <w:szCs w:val="24"/>
          <w:lang w:val="af-ZA" w:eastAsia="ru-RU"/>
        </w:rPr>
        <w:t xml:space="preserve"> պետք է </w:t>
      </w:r>
      <w:r w:rsidRPr="004958A9">
        <w:rPr>
          <w:rFonts w:ascii="GHEA Grapalat" w:eastAsia="Times New Roman" w:hAnsi="GHEA Grapalat" w:cs="Sylfaen"/>
          <w:color w:val="000000"/>
          <w:sz w:val="24"/>
          <w:szCs w:val="24"/>
          <w:lang w:val="hy-AM" w:eastAsia="ru-RU"/>
        </w:rPr>
        <w:t>ունենա</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սոցիալապես</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պատասխանատու</w:t>
      </w:r>
      <w:r w:rsidRPr="004958A9">
        <w:rPr>
          <w:rFonts w:ascii="GHEA Grapalat" w:eastAsia="Times New Roman" w:hAnsi="GHEA Grapalat" w:cs="Sylfaen"/>
          <w:color w:val="000000"/>
          <w:sz w:val="24"/>
          <w:szCs w:val="24"/>
          <w:lang w:val="af-ZA" w:eastAsia="ru-RU"/>
        </w:rPr>
        <w:t xml:space="preserve"> </w:t>
      </w:r>
      <w:r w:rsidR="006F4327">
        <w:rPr>
          <w:rFonts w:ascii="GHEA Grapalat" w:eastAsia="Times New Roman" w:hAnsi="GHEA Grapalat" w:cs="Sylfaen"/>
          <w:color w:val="000000"/>
          <w:sz w:val="24"/>
          <w:szCs w:val="24"/>
          <w:lang w:val="hy-AM" w:eastAsia="ru-RU"/>
        </w:rPr>
        <w:t>և</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էթիկայի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կանոններին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համապատասխան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գործող</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լրագրության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կայացման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գործում</w:t>
      </w:r>
      <w:r w:rsidRPr="004958A9">
        <w:rPr>
          <w:rFonts w:ascii="GHEA Grapalat" w:eastAsia="Times New Roman" w:hAnsi="GHEA Grapalat" w:cs="Sylfaen"/>
          <w:color w:val="000000"/>
          <w:sz w:val="24"/>
          <w:szCs w:val="24"/>
          <w:lang w:val="af-ZA" w:eastAsia="ru-RU"/>
        </w:rPr>
        <w:t>.</w:t>
      </w:r>
      <w:r w:rsidRPr="004958A9">
        <w:rPr>
          <w:rFonts w:ascii="GHEA Grapalat" w:eastAsia="Times New Roman" w:hAnsi="GHEA Grapalat" w:cs="Sylfaen"/>
          <w:color w:val="000000"/>
          <w:sz w:val="24"/>
          <w:szCs w:val="24"/>
          <w:lang w:val="hy-AM" w:eastAsia="ru-RU"/>
        </w:rPr>
        <w:t xml:space="preserve"> արդյունավետ</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գործող</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ինքնակարգավորման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համակարգի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գոյությունը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բխում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թե՛</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առաջին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հերթին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լրագրողական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հանրույթի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թե՛</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հասարակության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մեդիասպառողների</w:t>
      </w:r>
      <w:r w:rsidRPr="004958A9">
        <w:rPr>
          <w:rFonts w:ascii="GHEA Grapalat" w:eastAsia="Times New Roman" w:hAnsi="GHEA Grapalat" w:cs="Sylfaen"/>
          <w:color w:val="000000"/>
          <w:sz w:val="24"/>
          <w:szCs w:val="24"/>
          <w:lang w:val="af-ZA" w:eastAsia="ru-RU"/>
        </w:rPr>
        <w:t xml:space="preserve">) </w:t>
      </w:r>
      <w:r w:rsidR="006F4327">
        <w:rPr>
          <w:rFonts w:ascii="GHEA Grapalat" w:eastAsia="Times New Roman" w:hAnsi="GHEA Grapalat" w:cs="Sylfaen"/>
          <w:color w:val="000000"/>
          <w:sz w:val="24"/>
          <w:szCs w:val="24"/>
          <w:lang w:val="hy-AM" w:eastAsia="ru-RU"/>
        </w:rPr>
        <w:t>և</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թե՛</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պետության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շահերից</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Ուստի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նման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պայմաններում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ԶԼՄ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ինքնակարգավորման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համակարգի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կայացումը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կարող</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դառնալ</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անբարախիղճ</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լրատվության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լրագրողական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էթիկայի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նորմերը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չպահպանելու</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ապատեղեկատվության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տարածման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խնդրները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լուծելու</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արդյունավետ</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մեխանիզմ</w:t>
      </w:r>
      <w:r w:rsidRPr="004958A9">
        <w:rPr>
          <w:rFonts w:ascii="GHEA Grapalat" w:eastAsia="Times New Roman" w:hAnsi="GHEA Grapalat" w:cs="Sylfaen"/>
          <w:color w:val="000000"/>
          <w:sz w:val="24"/>
          <w:szCs w:val="24"/>
          <w:lang w:val="af-ZA" w:eastAsia="ru-RU"/>
        </w:rPr>
        <w:t>:</w:t>
      </w:r>
    </w:p>
    <w:p w14:paraId="3E3D0097"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Հաշվի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առնելով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կարևորությունը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ինչպես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անկախության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ապահովման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այնպես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պատասխանատու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ձևավորման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տարբեր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միջազգային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կառույցներ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իրենց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փաստաթղթերում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բազմիցս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կոչ</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ստեղծել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իսկ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պետությանը՝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աջակցել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դրան</w:t>
      </w:r>
      <w:r w:rsidRPr="004958A9">
        <w:rPr>
          <w:rFonts w:ascii="GHEA Grapalat" w:eastAsia="Times New Roman" w:hAnsi="GHEA Grapalat" w:cs="Times New Roman"/>
          <w:color w:val="000000"/>
          <w:sz w:val="24"/>
          <w:szCs w:val="24"/>
          <w:lang w:val="hy-AM"/>
        </w:rPr>
        <w:t>:</w:t>
      </w:r>
    </w:p>
    <w:p w14:paraId="454C83FC"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ակտիվորեն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աջակցում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զարգացմանը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ընդունել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փաստաթղթեր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որոնք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կոչված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նպաստելու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զարգացմանը։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Զանգվածային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քաղաքականության</w:t>
      </w:r>
      <w:r w:rsidRPr="004958A9">
        <w:rPr>
          <w:rFonts w:ascii="GHEA Grapalat" w:eastAsia="Times New Roman" w:hAnsi="GHEA Grapalat" w:cs="Times New Roman"/>
          <w:color w:val="000000"/>
          <w:sz w:val="24"/>
          <w:szCs w:val="24"/>
          <w:lang w:val="hy-AM"/>
        </w:rPr>
        <w:t xml:space="preserve"> 4-</w:t>
      </w:r>
      <w:r w:rsidRPr="004958A9">
        <w:rPr>
          <w:rFonts w:ascii="GHEA Grapalat" w:eastAsia="Times New Roman" w:hAnsi="GHEA Grapalat" w:cs="Sylfaen"/>
          <w:color w:val="000000"/>
          <w:sz w:val="24"/>
          <w:szCs w:val="24"/>
          <w:lang w:val="hy-AM"/>
        </w:rPr>
        <w:t>րդ</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նախարարական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համաժողովի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Պրահա</w:t>
      </w:r>
      <w:r w:rsidRPr="004958A9">
        <w:rPr>
          <w:rFonts w:ascii="GHEA Grapalat" w:eastAsia="Times New Roman" w:hAnsi="GHEA Grapalat" w:cs="Times New Roman"/>
          <w:color w:val="000000"/>
          <w:sz w:val="24"/>
          <w:szCs w:val="24"/>
          <w:lang w:val="hy-AM"/>
        </w:rPr>
        <w:t xml:space="preserve">, 1994 </w:t>
      </w:r>
      <w:r w:rsidRPr="004958A9">
        <w:rPr>
          <w:rFonts w:ascii="GHEA Grapalat" w:eastAsia="Times New Roman" w:hAnsi="GHEA Grapalat" w:cs="Sylfaen"/>
          <w:color w:val="000000"/>
          <w:sz w:val="24"/>
          <w:szCs w:val="24"/>
          <w:lang w:val="hy-AM"/>
        </w:rPr>
        <w:t>թվականի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դեկտեմբերի</w:t>
      </w:r>
      <w:r w:rsidRPr="004958A9">
        <w:rPr>
          <w:rFonts w:ascii="GHEA Grapalat" w:eastAsia="Times New Roman" w:hAnsi="GHEA Grapalat" w:cs="Times New Roman"/>
          <w:color w:val="000000"/>
          <w:sz w:val="24"/>
          <w:szCs w:val="24"/>
          <w:lang w:val="hy-AM"/>
        </w:rPr>
        <w:t xml:space="preserve"> 7-8) 2-</w:t>
      </w:r>
      <w:r w:rsidRPr="004958A9">
        <w:rPr>
          <w:rFonts w:ascii="GHEA Grapalat" w:eastAsia="Times New Roman" w:hAnsi="GHEA Grapalat" w:cs="Sylfaen"/>
          <w:color w:val="000000"/>
          <w:sz w:val="24"/>
          <w:szCs w:val="24"/>
          <w:lang w:val="hy-AM"/>
        </w:rPr>
        <w:t>րդ</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բանաձևում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անդամ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պետությունների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նախարարները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համաձայնեցին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ժողովրդավարությունը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պահանջում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ազատ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անկախ</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բազմակարծիք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պատասխանատու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գոյությունը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ամրապնդումը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լրագրողական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պրակտիկայով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զբաղվող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բոլոր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անձինք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ունեն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մշակելու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ստանդարտներ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Հռչակագիրն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ավելի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մեղմ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lastRenderedPageBreak/>
        <w:t>խորհրդի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Խորհրդարանական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վեհաժողովի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ընդունված</w:t>
      </w:r>
      <w:r w:rsidRPr="004958A9">
        <w:rPr>
          <w:rFonts w:ascii="GHEA Grapalat" w:eastAsia="Times New Roman" w:hAnsi="GHEA Grapalat" w:cs="Times New Roman"/>
          <w:color w:val="000000"/>
          <w:sz w:val="24"/>
          <w:szCs w:val="24"/>
          <w:lang w:val="hy-AM"/>
        </w:rPr>
        <w:t xml:space="preserve"> 1993 </w:t>
      </w:r>
      <w:r w:rsidRPr="004958A9">
        <w:rPr>
          <w:rFonts w:ascii="GHEA Grapalat" w:eastAsia="Times New Roman" w:hAnsi="GHEA Grapalat" w:cs="Sylfaen"/>
          <w:color w:val="000000"/>
          <w:sz w:val="24"/>
          <w:szCs w:val="24"/>
          <w:lang w:val="hy-AM"/>
        </w:rPr>
        <w:t>թվականի</w:t>
      </w:r>
      <w:r w:rsidRPr="004958A9">
        <w:rPr>
          <w:rFonts w:ascii="GHEA Grapalat" w:eastAsia="Times New Roman" w:hAnsi="GHEA Grapalat" w:cs="Times New Roman"/>
          <w:color w:val="000000"/>
          <w:sz w:val="24"/>
          <w:szCs w:val="24"/>
          <w:lang w:val="hy-AM"/>
        </w:rPr>
        <w:t xml:space="preserve"> 1003 </w:t>
      </w:r>
      <w:r w:rsidRPr="004958A9">
        <w:rPr>
          <w:rFonts w:ascii="GHEA Grapalat" w:eastAsia="Times New Roman" w:hAnsi="GHEA Grapalat" w:cs="Sylfaen"/>
          <w:color w:val="000000"/>
          <w:sz w:val="24"/>
          <w:szCs w:val="24"/>
          <w:lang w:val="hy-AM"/>
        </w:rPr>
        <w:t>բանաձևը</w:t>
      </w:r>
      <w:r w:rsidRPr="004958A9">
        <w:rPr>
          <w:rFonts w:ascii="GHEA Grapalat" w:eastAsia="Times New Roman" w:hAnsi="GHEA Grapalat" w:cs="Times New Roman"/>
          <w:color w:val="000000"/>
          <w:sz w:val="24"/>
          <w:szCs w:val="24"/>
          <w:vertAlign w:val="superscript"/>
          <w:lang w:val="hy-AM"/>
        </w:rPr>
        <w:footnoteReference w:id="8"/>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ընդգծվում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զանգվածային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բարոյական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պատասխանատվություն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քաղաքացիների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առջև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խրախուսվում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մեխանիզմների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ստեղծումը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սկզբունքների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պահպանման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վերահսկողության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Times New Roman"/>
          <w:color w:val="000000"/>
          <w:sz w:val="24"/>
          <w:szCs w:val="24"/>
          <w:lang w:val="hy-AM"/>
        </w:rPr>
        <w:t>:</w:t>
      </w:r>
    </w:p>
    <w:p w14:paraId="2370404D"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ԵԱՀԿ մամուլի ազատության հարցերով ներկայացուցիչն առանձնացնում է 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զարգացման հինգ</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պատճառ</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Մասնավորապես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համակարգը</w:t>
      </w:r>
      <w:r w:rsidRPr="004958A9">
        <w:rPr>
          <w:rFonts w:ascii="GHEA Grapalat" w:eastAsia="Times New Roman" w:hAnsi="GHEA Grapalat" w:cs="Times New Roman"/>
          <w:color w:val="000000"/>
          <w:sz w:val="24"/>
          <w:szCs w:val="24"/>
          <w:lang w:val="hy-AM"/>
        </w:rPr>
        <w:t>.</w:t>
      </w:r>
    </w:p>
    <w:p w14:paraId="245F9713" w14:textId="77777777" w:rsidR="004958A9" w:rsidRPr="004958A9" w:rsidRDefault="004958A9" w:rsidP="004958A9">
      <w:pPr>
        <w:spacing w:after="0" w:line="360" w:lineRule="auto"/>
        <w:ind w:firstLine="540"/>
        <w:rPr>
          <w:rFonts w:ascii="GHEA Grapalat" w:eastAsia="Times New Roman" w:hAnsi="GHEA Grapalat" w:cs="Times New Roman"/>
          <w:color w:val="000000"/>
          <w:sz w:val="24"/>
          <w:szCs w:val="24"/>
          <w:lang w:val="hy-AM"/>
        </w:rPr>
      </w:pPr>
      <w:r w:rsidRPr="004958A9">
        <w:rPr>
          <w:rFonts w:ascii="GHEA Grapalat" w:eastAsia="Times New Roman" w:hAnsi="GHEA Grapalat" w:cs="Times New Roman"/>
          <w:color w:val="000000"/>
          <w:sz w:val="24"/>
          <w:szCs w:val="24"/>
          <w:lang w:val="hy-AM"/>
        </w:rPr>
        <w:t xml:space="preserve">1. </w:t>
      </w:r>
      <w:r w:rsidRPr="004958A9">
        <w:rPr>
          <w:rFonts w:ascii="GHEA Grapalat" w:eastAsia="Times New Roman" w:hAnsi="GHEA Grapalat" w:cs="Sylfaen"/>
          <w:color w:val="000000"/>
          <w:sz w:val="24"/>
          <w:szCs w:val="24"/>
          <w:lang w:val="hy-AM"/>
        </w:rPr>
        <w:t>պահպանում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խմբագրական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ազատությունը</w:t>
      </w:r>
      <w:r w:rsidRPr="004958A9">
        <w:rPr>
          <w:rFonts w:ascii="GHEA Grapalat" w:eastAsia="Times New Roman" w:hAnsi="GHEA Grapalat" w:cs="Times New Roman"/>
          <w:color w:val="000000"/>
          <w:sz w:val="24"/>
          <w:szCs w:val="24"/>
          <w:lang w:val="hy-AM"/>
        </w:rPr>
        <w:t>,</w:t>
      </w:r>
    </w:p>
    <w:p w14:paraId="02338A39" w14:textId="77777777" w:rsidR="004958A9" w:rsidRPr="004958A9" w:rsidRDefault="004958A9" w:rsidP="004958A9">
      <w:pPr>
        <w:spacing w:after="0" w:line="360" w:lineRule="auto"/>
        <w:ind w:firstLine="540"/>
        <w:rPr>
          <w:rFonts w:ascii="GHEA Grapalat" w:eastAsia="Times New Roman" w:hAnsi="GHEA Grapalat" w:cs="Times New Roman"/>
          <w:color w:val="000000"/>
          <w:sz w:val="24"/>
          <w:szCs w:val="24"/>
          <w:lang w:val="hy-AM"/>
        </w:rPr>
      </w:pPr>
      <w:r w:rsidRPr="004958A9">
        <w:rPr>
          <w:rFonts w:ascii="GHEA Grapalat" w:eastAsia="Times New Roman" w:hAnsi="GHEA Grapalat" w:cs="Times New Roman"/>
          <w:color w:val="000000"/>
          <w:sz w:val="24"/>
          <w:szCs w:val="24"/>
          <w:lang w:val="hy-AM"/>
        </w:rPr>
        <w:t xml:space="preserve">2. </w:t>
      </w:r>
      <w:r w:rsidRPr="004958A9">
        <w:rPr>
          <w:rFonts w:ascii="GHEA Grapalat" w:eastAsia="Times New Roman" w:hAnsi="GHEA Grapalat" w:cs="Sylfaen"/>
          <w:color w:val="000000"/>
          <w:sz w:val="24"/>
          <w:szCs w:val="24"/>
          <w:lang w:val="hy-AM"/>
        </w:rPr>
        <w:t>օգնում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նվազագույնի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հասցնել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միջամտությունը</w:t>
      </w:r>
      <w:r w:rsidRPr="004958A9">
        <w:rPr>
          <w:rFonts w:ascii="GHEA Grapalat" w:eastAsia="Times New Roman" w:hAnsi="GHEA Grapalat" w:cs="Times New Roman"/>
          <w:color w:val="000000"/>
          <w:sz w:val="24"/>
          <w:szCs w:val="24"/>
          <w:lang w:val="hy-AM"/>
        </w:rPr>
        <w:t xml:space="preserve">, </w:t>
      </w:r>
    </w:p>
    <w:p w14:paraId="0E4A69C7" w14:textId="77777777" w:rsidR="004958A9" w:rsidRPr="004958A9" w:rsidRDefault="004958A9" w:rsidP="004958A9">
      <w:pPr>
        <w:spacing w:after="0" w:line="360" w:lineRule="auto"/>
        <w:ind w:firstLine="540"/>
        <w:rPr>
          <w:rFonts w:ascii="GHEA Grapalat" w:eastAsia="Times New Roman" w:hAnsi="GHEA Grapalat" w:cs="Times New Roman"/>
          <w:color w:val="000000"/>
          <w:sz w:val="24"/>
          <w:szCs w:val="24"/>
          <w:lang w:val="hy-AM"/>
        </w:rPr>
      </w:pPr>
      <w:r w:rsidRPr="004958A9">
        <w:rPr>
          <w:rFonts w:ascii="GHEA Grapalat" w:eastAsia="Times New Roman" w:hAnsi="GHEA Grapalat" w:cs="Times New Roman"/>
          <w:color w:val="000000"/>
          <w:sz w:val="24"/>
          <w:szCs w:val="24"/>
          <w:lang w:val="hy-AM"/>
        </w:rPr>
        <w:t xml:space="preserve">3. </w:t>
      </w:r>
      <w:r w:rsidRPr="004958A9">
        <w:rPr>
          <w:rFonts w:ascii="GHEA Grapalat" w:eastAsia="Times New Roman" w:hAnsi="GHEA Grapalat" w:cs="Sylfaen"/>
          <w:color w:val="000000"/>
          <w:sz w:val="24"/>
          <w:szCs w:val="24"/>
          <w:lang w:val="hy-AM"/>
        </w:rPr>
        <w:t>նպաստում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բարձրացնել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որակը</w:t>
      </w:r>
      <w:r w:rsidRPr="004958A9">
        <w:rPr>
          <w:rFonts w:ascii="GHEA Grapalat" w:eastAsia="Times New Roman" w:hAnsi="GHEA Grapalat" w:cs="Times New Roman"/>
          <w:color w:val="000000"/>
          <w:sz w:val="24"/>
          <w:szCs w:val="24"/>
          <w:lang w:val="hy-AM"/>
        </w:rPr>
        <w:t xml:space="preserve">, </w:t>
      </w:r>
    </w:p>
    <w:p w14:paraId="57C8AC32" w14:textId="77777777" w:rsidR="004958A9" w:rsidRPr="004958A9" w:rsidRDefault="004958A9" w:rsidP="004958A9">
      <w:pPr>
        <w:spacing w:after="0" w:line="360" w:lineRule="auto"/>
        <w:ind w:firstLine="540"/>
        <w:rPr>
          <w:rFonts w:ascii="GHEA Grapalat" w:eastAsia="Times New Roman" w:hAnsi="GHEA Grapalat" w:cs="Times New Roman"/>
          <w:color w:val="000000"/>
          <w:sz w:val="24"/>
          <w:szCs w:val="24"/>
          <w:lang w:val="hy-AM"/>
        </w:rPr>
      </w:pPr>
      <w:r w:rsidRPr="004958A9">
        <w:rPr>
          <w:rFonts w:ascii="GHEA Grapalat" w:eastAsia="Times New Roman" w:hAnsi="GHEA Grapalat" w:cs="Times New Roman"/>
          <w:color w:val="000000"/>
          <w:sz w:val="24"/>
          <w:szCs w:val="24"/>
          <w:lang w:val="hy-AM"/>
        </w:rPr>
        <w:t xml:space="preserve">4. </w:t>
      </w:r>
      <w:r w:rsidRPr="004958A9">
        <w:rPr>
          <w:rFonts w:ascii="GHEA Grapalat" w:eastAsia="Times New Roman" w:hAnsi="GHEA Grapalat" w:cs="Sylfaen"/>
          <w:color w:val="000000"/>
          <w:sz w:val="24"/>
          <w:szCs w:val="24"/>
          <w:lang w:val="hy-AM"/>
        </w:rPr>
        <w:t>վկայում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պատասխանատվության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մասին</w:t>
      </w:r>
      <w:r w:rsidRPr="004958A9">
        <w:rPr>
          <w:rFonts w:ascii="GHEA Grapalat" w:eastAsia="Times New Roman" w:hAnsi="GHEA Grapalat" w:cs="Times New Roman"/>
          <w:color w:val="000000"/>
          <w:sz w:val="24"/>
          <w:szCs w:val="24"/>
          <w:lang w:val="hy-AM"/>
        </w:rPr>
        <w:t xml:space="preserve">, </w:t>
      </w:r>
    </w:p>
    <w:p w14:paraId="4882CDC9" w14:textId="77777777" w:rsidR="004958A9" w:rsidRPr="004958A9" w:rsidRDefault="004958A9" w:rsidP="004958A9">
      <w:pPr>
        <w:spacing w:after="0" w:line="360" w:lineRule="auto"/>
        <w:ind w:firstLine="540"/>
        <w:rPr>
          <w:rFonts w:ascii="GHEA Grapalat" w:eastAsia="Times New Roman" w:hAnsi="GHEA Grapalat" w:cs="Times New Roman"/>
          <w:color w:val="000000"/>
          <w:sz w:val="24"/>
          <w:szCs w:val="24"/>
          <w:lang w:val="hy-AM"/>
        </w:rPr>
      </w:pPr>
      <w:r w:rsidRPr="004958A9">
        <w:rPr>
          <w:rFonts w:ascii="GHEA Grapalat" w:eastAsia="Times New Roman" w:hAnsi="GHEA Grapalat" w:cs="Times New Roman"/>
          <w:color w:val="000000"/>
          <w:sz w:val="24"/>
          <w:szCs w:val="24"/>
          <w:lang w:val="hy-AM"/>
        </w:rPr>
        <w:t xml:space="preserve">5. </w:t>
      </w:r>
      <w:r w:rsidRPr="004958A9">
        <w:rPr>
          <w:rFonts w:ascii="GHEA Grapalat" w:eastAsia="Times New Roman" w:hAnsi="GHEA Grapalat" w:cs="Sylfaen"/>
          <w:color w:val="000000"/>
          <w:sz w:val="24"/>
          <w:szCs w:val="24"/>
          <w:lang w:val="hy-AM"/>
        </w:rPr>
        <w:t>օգնում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ընթերցողների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հասանելիությունը</w:t>
      </w:r>
      <w:r w:rsidRPr="004958A9">
        <w:rPr>
          <w:rFonts w:ascii="GHEA Grapalat" w:eastAsia="Times New Roman" w:hAnsi="GHEA Grapalat" w:cs="Times New Roman"/>
          <w:color w:val="000000"/>
          <w:sz w:val="24"/>
          <w:szCs w:val="24"/>
          <w:vertAlign w:val="superscript"/>
          <w:lang w:val="hy-AM"/>
        </w:rPr>
        <w:footnoteReference w:id="9"/>
      </w:r>
      <w:r w:rsidRPr="004958A9">
        <w:rPr>
          <w:rFonts w:ascii="GHEA Grapalat" w:eastAsia="Times New Roman" w:hAnsi="GHEA Grapalat" w:cs="Times New Roman"/>
          <w:color w:val="000000"/>
          <w:sz w:val="24"/>
          <w:szCs w:val="24"/>
          <w:lang w:val="hy-AM"/>
        </w:rPr>
        <w:t>:</w:t>
      </w:r>
    </w:p>
    <w:p w14:paraId="5D1D66C5"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Եվրոպայի խորհրդի խորհրդարանական վեհաժողովի (ԵԽԽՎ) ԶԼՄ-ների և մարդու իրավունքների հռչակագրի վերաբերյալ 428-րդ բանաձևը (1970թ</w:t>
      </w:r>
      <w:r w:rsidRPr="004958A9">
        <w:rPr>
          <w:rFonts w:ascii="Cambria Math" w:eastAsia="MS Mincho" w:hAnsi="Cambria Math" w:cs="Cambria Math"/>
          <w:color w:val="000000"/>
          <w:sz w:val="24"/>
          <w:szCs w:val="24"/>
          <w:lang w:val="hy-AM"/>
        </w:rPr>
        <w:t>․</w:t>
      </w:r>
      <w:r w:rsidRPr="004958A9">
        <w:rPr>
          <w:rFonts w:ascii="GHEA Grapalat" w:eastAsia="Times New Roman" w:hAnsi="GHEA Grapalat" w:cs="Sylfaen"/>
          <w:color w:val="000000"/>
          <w:sz w:val="24"/>
          <w:szCs w:val="24"/>
          <w:lang w:val="hy-AM"/>
        </w:rPr>
        <w:t xml:space="preserve">) լրագրողներին խորհուրդ է տալիս ստեղծել ինքնակարգավորման երկու ձևեր (կանոնագիր և խորհուրդներ)։ Այս մոտեցմանը համահունչ՝ եվրոպական որոշ երկրներում ԶԼՄ-ների ինքնակարգավորման համակարգը ստացել է օրենսդրական ամրագրում: Ընդ որում, փորձի ուսումնասիրությունը ցույց է տալիս, որ այդ երկրները մի դեպքում սահմանափակվել են օրենսդրորեն ինքնակարգավորման համակարգին անդամակցումը խթանող կարգավորումների ամրագրմամբ, մեկ այլ դեպքում՝ ընդլայնել են համակարգավորման շրջանակը՝ սահմանելով նաև ինքնակարգավորման համակարգի հիմնական բաղադրիչներն ու գործողության ընդհանուր կարգը: </w:t>
      </w:r>
    </w:p>
    <w:p w14:paraId="4BFC69BC"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lastRenderedPageBreak/>
        <w:tab/>
      </w:r>
      <w:r w:rsidRPr="004958A9">
        <w:rPr>
          <w:rFonts w:ascii="GHEA Grapalat" w:eastAsia="Times New Roman" w:hAnsi="GHEA Grapalat" w:cs="Sylfaen"/>
          <w:b/>
          <w:bCs/>
          <w:color w:val="000000"/>
          <w:sz w:val="24"/>
          <w:szCs w:val="24"/>
          <w:lang w:val="hy-AM"/>
        </w:rPr>
        <w:t>Դանիայում</w:t>
      </w:r>
      <w:r w:rsidRPr="004958A9">
        <w:rPr>
          <w:rFonts w:ascii="GHEA Grapalat" w:eastAsia="Times New Roman" w:hAnsi="GHEA Grapalat" w:cs="Sylfaen"/>
          <w:color w:val="000000"/>
          <w:sz w:val="24"/>
          <w:szCs w:val="24"/>
          <w:lang w:val="hy-AM"/>
        </w:rPr>
        <w:t xml:space="preserve"> օրինակ ԶԼՄ-ների ինքնակարգավորումը ճանաչվում է օրենքով և պարտադիր է: «Մեդիայի պատասխանատվության մասին» ակտը սահմանում է, որ լրատվամիջոցների բովանդակությունը և վարքագիծը պետք է համապատասխանեն մամուլի ընդհանուր էթիկային: Էթիկայի կանոնների խախտման վերաբերյալ բողոքները կարող են ներկայացվել համապատասխան լրատվամիջոցներին կամ ուղղակիորեն Դանիական մամուլի խորհրդին։ Ակտի գործողության ներքո հայտնվելու համար մամուլի ձեռնարկությունները պետք է գրանցվեն Մամուլի խորհրդում:</w:t>
      </w:r>
    </w:p>
    <w:p w14:paraId="2D7126CB"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hy-AM"/>
        </w:rPr>
        <w:tab/>
      </w:r>
      <w:r w:rsidRPr="004958A9">
        <w:rPr>
          <w:rFonts w:ascii="GHEA Grapalat" w:eastAsia="Times New Roman" w:hAnsi="GHEA Grapalat" w:cs="Sylfaen"/>
          <w:b/>
          <w:bCs/>
          <w:color w:val="000000"/>
          <w:sz w:val="24"/>
          <w:szCs w:val="24"/>
          <w:lang w:val="hy-AM"/>
        </w:rPr>
        <w:t>Իռլանդիայի</w:t>
      </w:r>
      <w:r w:rsidRPr="004958A9">
        <w:rPr>
          <w:rFonts w:ascii="GHEA Grapalat" w:eastAsia="Times New Roman" w:hAnsi="GHEA Grapalat" w:cs="Sylfaen"/>
          <w:color w:val="000000"/>
          <w:sz w:val="24"/>
          <w:szCs w:val="24"/>
          <w:lang w:val="hy-AM"/>
        </w:rPr>
        <w:t xml:space="preserve"> «Զրպարտության մասին» ակտի համաձայն՝ դատարանը հաշվի է առնում, թե ԶԼՄ-ն բողոքարկվող հրապարակման պահին արդյոք եղե՞լ է Մամուլի խորհրդի անդամ, պահպանե՞լ է Մամուլի խորհրդի ստանդարտները, Մամուլի օմբուդսմանի և Մամուլի խորհրդի որոշումները: Այդ ակտի համաձայն՝ Իռլանդիայի արդարադատության նախարարը կարող է հրաման արձակել, որ ակտի նպատակների համար ինքնակարգավորվող մարմին է համարվում Մամուլի խորհուրդը, ընդ որում՝ այդպիսին կարող է ճանաչվել միայն այն ինքնակարգավորող մարմինը, որը համապատասխանում է ակտի պահանջներին: Իռլանդիայի օրենսդրության ուսումնասիրությունը ցույց է տալիս, որ դրանում ոչ միայն ամրագրված են ԶԼՄ-ների՝ ինքնակարգավորման համակարգին անդամակցումը խթանող դրույթներ, այլև մանրամասն նշված են ինքնակարգավորվող մարմնի կազմը, բողոքների քննության կարգն ու կայացվող որոշումների տեսակները:</w:t>
      </w:r>
    </w:p>
    <w:p w14:paraId="68E9F6E3"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Միևնույն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ժամանակ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փորձի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ուսումնասիրությունը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ցույց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տալիս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գրեթե</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բոլոր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պետություններում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առնվազն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կայացած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հեղինակավոր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մարմին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ճնշող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մեծամասնության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դեպքում՝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ձևով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անդամակցում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տվյալ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երկրի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հիմնական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մասը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Այդպիսիք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Ավստրիական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10"/>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Բոսնիայի</w:t>
      </w:r>
      <w:r w:rsidRPr="004958A9">
        <w:rPr>
          <w:rFonts w:ascii="GHEA Grapalat" w:eastAsia="Times New Roman" w:hAnsi="GHEA Grapalat" w:cs="Times New Roman"/>
          <w:b/>
          <w:color w:val="000000"/>
          <w:sz w:val="24"/>
          <w:szCs w:val="24"/>
          <w:lang w:val="hy-AM"/>
        </w:rPr>
        <w:t xml:space="preserve"> </w:t>
      </w:r>
      <w:r w:rsidRPr="004958A9">
        <w:rPr>
          <w:rFonts w:ascii="GHEA Grapalat" w:eastAsia="Times New Roman" w:hAnsi="GHEA Grapalat" w:cs="Sylfaen"/>
          <w:b/>
          <w:color w:val="000000"/>
          <w:sz w:val="24"/>
          <w:szCs w:val="24"/>
          <w:lang w:val="hy-AM"/>
        </w:rPr>
        <w:t>և</w:t>
      </w:r>
      <w:r w:rsidRPr="004958A9">
        <w:rPr>
          <w:rFonts w:ascii="GHEA Grapalat" w:eastAsia="Times New Roman" w:hAnsi="GHEA Grapalat" w:cs="Times New Roman"/>
          <w:b/>
          <w:color w:val="000000"/>
          <w:sz w:val="24"/>
          <w:szCs w:val="24"/>
          <w:lang w:val="hy-AM"/>
        </w:rPr>
        <w:t xml:space="preserve"> </w:t>
      </w:r>
      <w:r w:rsidRPr="004958A9">
        <w:rPr>
          <w:rFonts w:ascii="GHEA Grapalat" w:eastAsia="Times New Roman" w:hAnsi="GHEA Grapalat" w:cs="Sylfaen"/>
          <w:b/>
          <w:color w:val="000000"/>
          <w:sz w:val="24"/>
          <w:szCs w:val="24"/>
          <w:lang w:val="hy-AM"/>
        </w:rPr>
        <w:t>Հերցեգովինայի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11"/>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Բուլղարիայի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Լրագրողական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ազգային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lastRenderedPageBreak/>
        <w:t>հիմնադրամը</w:t>
      </w:r>
      <w:r w:rsidRPr="004958A9">
        <w:rPr>
          <w:rFonts w:ascii="GHEA Grapalat" w:eastAsia="Times New Roman" w:hAnsi="GHEA Grapalat" w:cs="Times New Roman"/>
          <w:color w:val="000000"/>
          <w:sz w:val="24"/>
          <w:szCs w:val="24"/>
          <w:vertAlign w:val="superscript"/>
          <w:lang w:val="hy-AM"/>
        </w:rPr>
        <w:footnoteReference w:id="12"/>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Կիպրոսի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Մեդիաբողոքների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հանձնաժողովը</w:t>
      </w:r>
      <w:r w:rsidRPr="004958A9">
        <w:rPr>
          <w:rFonts w:ascii="GHEA Grapalat" w:eastAsia="Times New Roman" w:hAnsi="GHEA Grapalat" w:cs="Times New Roman"/>
          <w:color w:val="000000"/>
          <w:sz w:val="24"/>
          <w:szCs w:val="24"/>
          <w:vertAlign w:val="superscript"/>
          <w:lang w:val="hy-AM"/>
        </w:rPr>
        <w:footnoteReference w:id="13"/>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Էստոնական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14"/>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Ֆինլանդիայի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Զանվածային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15"/>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Ֆրանսիայի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մեդիացիայի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16"/>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Գերմանական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17"/>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Վրացական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լրագրողական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խարտիան</w:t>
      </w:r>
      <w:r w:rsidRPr="004958A9">
        <w:rPr>
          <w:rFonts w:ascii="GHEA Grapalat" w:eastAsia="Times New Roman" w:hAnsi="GHEA Grapalat" w:cs="Times New Roman"/>
          <w:color w:val="000000"/>
          <w:sz w:val="24"/>
          <w:szCs w:val="24"/>
          <w:vertAlign w:val="superscript"/>
          <w:lang w:val="hy-AM"/>
        </w:rPr>
        <w:footnoteReference w:id="18"/>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Իռլանդիայի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օմբուդսմենի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գրասենյակը</w:t>
      </w:r>
      <w:r w:rsidRPr="004958A9">
        <w:rPr>
          <w:rFonts w:ascii="GHEA Grapalat" w:eastAsia="Times New Roman" w:hAnsi="GHEA Grapalat" w:cs="Times New Roman"/>
          <w:color w:val="000000"/>
          <w:sz w:val="24"/>
          <w:szCs w:val="24"/>
          <w:vertAlign w:val="superscript"/>
          <w:lang w:val="hy-AM"/>
        </w:rPr>
        <w:footnoteReference w:id="19"/>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Կոսովոյի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Լյուքսեմբուրգի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20"/>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Մոլդովայի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21"/>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Մոնտենեգրոյի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22"/>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Նիդերլանդների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23"/>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բողոքների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նորվեգական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24"/>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Ռուսաստանի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բողոքների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հասարակական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կոլեգիան</w:t>
      </w:r>
      <w:r w:rsidRPr="004958A9">
        <w:rPr>
          <w:rFonts w:ascii="GHEA Grapalat" w:eastAsia="Times New Roman" w:hAnsi="GHEA Grapalat" w:cs="Times New Roman"/>
          <w:color w:val="000000"/>
          <w:sz w:val="24"/>
          <w:szCs w:val="24"/>
          <w:vertAlign w:val="superscript"/>
          <w:lang w:val="hy-AM"/>
        </w:rPr>
        <w:footnoteReference w:id="25"/>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Շվեդիայի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Մեդիաօմբուդսմենը</w:t>
      </w:r>
      <w:r w:rsidRPr="004958A9">
        <w:rPr>
          <w:rFonts w:ascii="GHEA Grapalat" w:eastAsia="Times New Roman" w:hAnsi="GHEA Grapalat" w:cs="Times New Roman"/>
          <w:color w:val="000000"/>
          <w:sz w:val="24"/>
          <w:szCs w:val="24"/>
          <w:vertAlign w:val="superscript"/>
          <w:lang w:val="hy-AM"/>
        </w:rPr>
        <w:footnoteReference w:id="26"/>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
          <w:color w:val="000000"/>
          <w:sz w:val="24"/>
          <w:szCs w:val="24"/>
          <w:lang w:val="hy-AM"/>
        </w:rPr>
        <w:t>Շվեյցարկան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խորհուրդը</w:t>
      </w:r>
      <w:r w:rsidRPr="004958A9">
        <w:rPr>
          <w:rFonts w:ascii="GHEA Grapalat" w:eastAsia="Times New Roman" w:hAnsi="GHEA Grapalat" w:cs="Times New Roman"/>
          <w:color w:val="000000"/>
          <w:sz w:val="24"/>
          <w:szCs w:val="24"/>
          <w:vertAlign w:val="superscript"/>
          <w:lang w:val="hy-AM"/>
        </w:rPr>
        <w:footnoteReference w:id="27"/>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այլն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Հենց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վերջիններս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անդամակցում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մամուլի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անկախ</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խորհուրդների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ալյանսին</w:t>
      </w:r>
      <w:r w:rsidRPr="004958A9">
        <w:rPr>
          <w:rFonts w:ascii="GHEA Grapalat" w:eastAsia="Times New Roman" w:hAnsi="GHEA Grapalat" w:cs="Times New Roman"/>
          <w:color w:val="000000"/>
          <w:sz w:val="24"/>
          <w:szCs w:val="24"/>
          <w:lang w:val="hy-AM"/>
        </w:rPr>
        <w:t xml:space="preserve"> (AIPCE)</w:t>
      </w:r>
      <w:r w:rsidRPr="004958A9">
        <w:rPr>
          <w:rFonts w:ascii="GHEA Grapalat" w:eastAsia="Times New Roman" w:hAnsi="GHEA Grapalat" w:cs="Times New Roman"/>
          <w:color w:val="000000"/>
          <w:sz w:val="24"/>
          <w:szCs w:val="24"/>
          <w:vertAlign w:val="superscript"/>
          <w:lang w:val="hy-AM"/>
        </w:rPr>
        <w:footnoteReference w:id="28"/>
      </w:r>
      <w:r w:rsidRPr="004958A9">
        <w:rPr>
          <w:rFonts w:ascii="GHEA Grapalat" w:eastAsia="Times New Roman" w:hAnsi="GHEA Grapalat" w:cs="Times New Roman"/>
          <w:color w:val="000000"/>
          <w:sz w:val="24"/>
          <w:szCs w:val="24"/>
          <w:lang w:val="hy-AM"/>
        </w:rPr>
        <w:t>:</w:t>
      </w:r>
    </w:p>
    <w:p w14:paraId="72B144B1" w14:textId="77777777" w:rsidR="004958A9" w:rsidRPr="004958A9" w:rsidRDefault="004958A9" w:rsidP="004958A9">
      <w:pPr>
        <w:spacing w:after="0" w:line="360" w:lineRule="auto"/>
        <w:ind w:firstLine="540"/>
        <w:jc w:val="both"/>
        <w:rPr>
          <w:rFonts w:ascii="GHEA Grapalat" w:eastAsia="Times New Roman" w:hAnsi="GHEA Grapalat" w:cs="Times New Roman"/>
          <w:b/>
          <w:i/>
          <w:color w:val="000000"/>
          <w:sz w:val="24"/>
          <w:szCs w:val="24"/>
          <w:lang w:val="hy-AM"/>
        </w:rPr>
      </w:pPr>
      <w:r w:rsidRPr="004958A9">
        <w:rPr>
          <w:rFonts w:ascii="GHEA Grapalat" w:eastAsia="Times New Roman" w:hAnsi="GHEA Grapalat" w:cs="Sylfaen"/>
          <w:color w:val="000000"/>
          <w:sz w:val="24"/>
          <w:szCs w:val="24"/>
          <w:lang w:val="hy-AM"/>
        </w:rPr>
        <w:t>Եվրոպայի խորհրդի Խորհրդարանական վեհաժողովն իր զեկույցում նշել է, որ 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պահպանեն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կարծիքների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արտահայտման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ազատությունը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ճշմարիտ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տեղեկատվություն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ազնիվ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կարծիքներ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ստանալու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քաղաքացիների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հիմնարար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երաշխավորող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ամուր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սկզբունքները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Այդ</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սկզբունքների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պահպանումը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վերահսկելու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ստեղծվեն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մարմիններ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մեխանիզմներ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որոնց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կազմում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կընդգրկվեն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հրատարակիչները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լրագրողները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lastRenderedPageBreak/>
        <w:t>մեդիասպառողների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միությունները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ակադեմիական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աշխարհի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փորձագետները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դատավորները</w:t>
      </w:r>
      <w:r w:rsidRPr="004958A9">
        <w:rPr>
          <w:rFonts w:ascii="GHEA Grapalat" w:eastAsia="Times New Roman" w:hAnsi="GHEA Grapalat" w:cs="Times New Roman"/>
          <w:color w:val="000000"/>
          <w:sz w:val="24"/>
          <w:szCs w:val="24"/>
          <w:vertAlign w:val="superscript"/>
          <w:lang w:val="hy-AM"/>
        </w:rPr>
        <w:footnoteReference w:id="29"/>
      </w:r>
      <w:r w:rsidRPr="004958A9">
        <w:rPr>
          <w:rFonts w:ascii="GHEA Grapalat" w:eastAsia="Times New Roman" w:hAnsi="GHEA Grapalat" w:cs="Times New Roman"/>
          <w:color w:val="000000"/>
          <w:sz w:val="24"/>
          <w:szCs w:val="24"/>
          <w:lang w:val="hy-AM"/>
        </w:rPr>
        <w:t xml:space="preserve">: </w:t>
      </w:r>
    </w:p>
    <w:p w14:paraId="15A53F87" w14:textId="77777777" w:rsidR="004958A9" w:rsidRPr="004958A9" w:rsidRDefault="004958A9" w:rsidP="004958A9">
      <w:pPr>
        <w:spacing w:after="0" w:line="360" w:lineRule="auto"/>
        <w:ind w:firstLine="540"/>
        <w:jc w:val="both"/>
        <w:rPr>
          <w:rFonts w:ascii="GHEA Grapalat" w:eastAsia="Times New Roman" w:hAnsi="GHEA Grapalat" w:cs="Times New Roman"/>
          <w:b/>
          <w:i/>
          <w:color w:val="000000"/>
          <w:sz w:val="24"/>
          <w:szCs w:val="24"/>
          <w:lang w:val="hy-AM"/>
        </w:rPr>
      </w:pPr>
      <w:r w:rsidRPr="004958A9">
        <w:rPr>
          <w:rFonts w:ascii="GHEA Grapalat" w:eastAsia="Times New Roman" w:hAnsi="GHEA Grapalat" w:cs="Sylfaen"/>
          <w:color w:val="000000"/>
          <w:sz w:val="24"/>
          <w:szCs w:val="24"/>
          <w:lang w:val="hy-AM"/>
        </w:rPr>
        <w:t>Համաձայն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ուղեցույցների՝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հավատարիմ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մնան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խմբագրական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էթիկական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օրենսգրքերին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ստեղծեն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ընթերցողների</w:t>
      </w:r>
      <w:r w:rsidRPr="004958A9">
        <w:rPr>
          <w:rFonts w:ascii="GHEA Grapalat" w:eastAsia="Times New Roman" w:hAnsi="GHEA Grapalat" w:cs="Times New Roman"/>
          <w:color w:val="000000"/>
          <w:sz w:val="24"/>
          <w:szCs w:val="24"/>
          <w:lang w:val="hy-AM"/>
        </w:rPr>
        <w:t xml:space="preserve"> / </w:t>
      </w:r>
      <w:r w:rsidRPr="004958A9">
        <w:rPr>
          <w:rFonts w:ascii="GHEA Grapalat" w:eastAsia="Times New Roman" w:hAnsi="GHEA Grapalat" w:cs="Sylfaen"/>
          <w:color w:val="000000"/>
          <w:sz w:val="24"/>
          <w:szCs w:val="24"/>
          <w:lang w:val="hy-AM"/>
        </w:rPr>
        <w:t>հեռուստադիտողների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բողոքների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արդար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թափանցիկ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քննության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արդյունավետ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մեխանիզմներ</w:t>
      </w:r>
      <w:r w:rsidRPr="004958A9">
        <w:rPr>
          <w:rFonts w:ascii="GHEA Grapalat" w:eastAsia="Times New Roman" w:hAnsi="GHEA Grapalat" w:cs="Times New Roman"/>
          <w:color w:val="000000"/>
          <w:sz w:val="24"/>
          <w:szCs w:val="24"/>
          <w:vertAlign w:val="superscript"/>
          <w:lang w:val="hy-AM"/>
        </w:rPr>
        <w:t xml:space="preserve"> </w:t>
      </w:r>
      <w:r w:rsidRPr="004958A9">
        <w:rPr>
          <w:rFonts w:ascii="GHEA Grapalat" w:eastAsia="Times New Roman" w:hAnsi="GHEA Grapalat" w:cs="Times New Roman"/>
          <w:color w:val="000000"/>
          <w:sz w:val="24"/>
          <w:szCs w:val="24"/>
          <w:vertAlign w:val="superscript"/>
          <w:lang w:val="hy-AM"/>
        </w:rPr>
        <w:footnoteReference w:id="30"/>
      </w:r>
      <w:r w:rsidRPr="004958A9">
        <w:rPr>
          <w:rFonts w:ascii="GHEA Grapalat" w:eastAsia="Times New Roman" w:hAnsi="GHEA Grapalat" w:cs="Times New Roman"/>
          <w:color w:val="000000"/>
          <w:sz w:val="24"/>
          <w:szCs w:val="24"/>
          <w:lang w:val="hy-AM"/>
        </w:rPr>
        <w:t>:</w:t>
      </w:r>
    </w:p>
    <w:p w14:paraId="7F82D004"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խորհրդի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նախարարների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կոմիտեն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փաստաթղթերում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բազմիցս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կոչ</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անդամ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պետություններին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խրախուսել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զանգվածային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միջոցների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ինքնակարգավումը</w:t>
      </w:r>
      <w:r w:rsidRPr="004958A9">
        <w:rPr>
          <w:rFonts w:ascii="GHEA Grapalat" w:eastAsia="Times New Roman" w:hAnsi="GHEA Grapalat" w:cs="Sylfaen"/>
          <w:color w:val="000000"/>
          <w:sz w:val="24"/>
          <w:szCs w:val="24"/>
          <w:vertAlign w:val="superscript"/>
          <w:lang w:val="hy-AM"/>
        </w:rPr>
        <w:footnoteReference w:id="31"/>
      </w:r>
      <w:r w:rsidRPr="004958A9">
        <w:rPr>
          <w:rFonts w:ascii="GHEA Grapalat" w:eastAsia="Times New Roman" w:hAnsi="GHEA Grapalat" w:cs="Times New Roman"/>
          <w:color w:val="000000"/>
          <w:sz w:val="24"/>
          <w:szCs w:val="24"/>
          <w:lang w:val="hy-AM"/>
        </w:rPr>
        <w:t>: «</w:t>
      </w:r>
      <w:r w:rsidRPr="004958A9">
        <w:rPr>
          <w:rFonts w:ascii="GHEA Grapalat" w:eastAsia="Times New Roman" w:hAnsi="GHEA Grapalat" w:cs="Sylfaen"/>
          <w:color w:val="000000"/>
          <w:sz w:val="24"/>
          <w:szCs w:val="24"/>
          <w:lang w:val="hy-AM"/>
        </w:rPr>
        <w:t>Ինտերնետում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հաղորդակցության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ազատության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մասին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հռչակագրում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ինքնակարգավորումն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համակարգավորումն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առանձնացվում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ինքնուրույն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սկզբունքներ՝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համացանցում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տարածվող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տեղեկատվության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վերաբերյալ</w:t>
      </w:r>
      <w:r w:rsidRPr="004958A9">
        <w:rPr>
          <w:rFonts w:ascii="GHEA Grapalat" w:eastAsia="Times New Roman" w:hAnsi="GHEA Grapalat" w:cs="Sylfaen"/>
          <w:color w:val="000000"/>
          <w:sz w:val="24"/>
          <w:szCs w:val="24"/>
          <w:vertAlign w:val="superscript"/>
          <w:lang w:val="hy-AM"/>
        </w:rPr>
        <w:footnoteReference w:id="32"/>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Ավելին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խորհրդի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փաստաթղթերից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մեկում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նշվում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w:t>
      </w:r>
      <w:r w:rsidRPr="004958A9">
        <w:rPr>
          <w:rFonts w:ascii="GHEA Grapalat" w:eastAsia="Times New Roman" w:hAnsi="GHEA Grapalat" w:cs="Sylfaen"/>
          <w:color w:val="000000"/>
          <w:sz w:val="24"/>
          <w:szCs w:val="24"/>
          <w:lang w:val="hy-AM"/>
        </w:rPr>
        <w:t>Հետևելով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lastRenderedPageBreak/>
        <w:t>առաջադեմ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պրակտիկային՝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bCs/>
          <w:color w:val="000000"/>
          <w:sz w:val="24"/>
          <w:szCs w:val="24"/>
          <w:lang w:val="hy-AM"/>
        </w:rPr>
        <w:t>կարելի</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էր</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ողջունել</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գոյություն</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ունեցող</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համակարգի</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որոշ</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օրենսդրական</w:t>
      </w:r>
      <w:r w:rsidRPr="004958A9">
        <w:rPr>
          <w:rFonts w:ascii="GHEA Grapalat" w:eastAsia="Times New Roman" w:hAnsi="GHEA Grapalat" w:cs="Times New Roman"/>
          <w:bCs/>
          <w:color w:val="000000"/>
          <w:sz w:val="24"/>
          <w:szCs w:val="24"/>
          <w:lang w:val="hy-AM"/>
        </w:rPr>
        <w:t xml:space="preserve"> </w:t>
      </w:r>
      <w:r w:rsidRPr="004958A9">
        <w:rPr>
          <w:rFonts w:ascii="GHEA Grapalat" w:eastAsia="Times New Roman" w:hAnsi="GHEA Grapalat" w:cs="Sylfaen"/>
          <w:bCs/>
          <w:color w:val="000000"/>
          <w:sz w:val="24"/>
          <w:szCs w:val="24"/>
          <w:lang w:val="hy-AM"/>
        </w:rPr>
        <w:t>ճանաչումը</w:t>
      </w:r>
      <w:r w:rsidRPr="004958A9">
        <w:rPr>
          <w:rFonts w:ascii="GHEA Grapalat" w:eastAsia="Times New Roman" w:hAnsi="GHEA Grapalat" w:cs="Times New Roman"/>
          <w:bCs/>
          <w:color w:val="000000"/>
          <w:sz w:val="24"/>
          <w:szCs w:val="24"/>
          <w:lang w:val="hy-AM"/>
        </w:rPr>
        <w:t>,</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սակայն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հիշել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չպետք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դուռ</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բացի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քաղաքական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միջամտության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ճնշման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Times New Roman"/>
          <w:color w:val="000000"/>
          <w:sz w:val="24"/>
          <w:szCs w:val="24"/>
          <w:vertAlign w:val="superscript"/>
          <w:lang w:val="hy-AM"/>
        </w:rPr>
        <w:footnoteReference w:id="33"/>
      </w:r>
      <w:r w:rsidRPr="004958A9">
        <w:rPr>
          <w:rFonts w:ascii="GHEA Grapalat" w:eastAsia="Times New Roman" w:hAnsi="GHEA Grapalat" w:cs="Times New Roman"/>
          <w:color w:val="000000"/>
          <w:sz w:val="24"/>
          <w:szCs w:val="24"/>
          <w:lang w:val="hy-AM"/>
        </w:rPr>
        <w:t>:</w:t>
      </w:r>
    </w:p>
    <w:p w14:paraId="58732F93"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Ժողովրդավարության՝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իրավունքի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միջոցով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հանձնաժողովն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Վենետիկի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հանձնաժողով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կարծիքներից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մեկի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եզրակացություններ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բաժնում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նշել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w:t>
      </w:r>
      <w:r w:rsidRPr="004958A9">
        <w:rPr>
          <w:rFonts w:ascii="GHEA Grapalat" w:eastAsia="Times New Roman" w:hAnsi="GHEA Grapalat" w:cs="Sylfaen"/>
          <w:color w:val="000000"/>
          <w:sz w:val="24"/>
          <w:szCs w:val="24"/>
          <w:lang w:val="hy-AM"/>
        </w:rPr>
        <w:t>Միևնույն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ժամանակ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ինտերնետում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չարամիտ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անպատասխանատու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վարքագծի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խնդիրը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լուծելու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Վենետիկի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հանձնաժողովը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Ալբանիայի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իշխանություններին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կոչ</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աջակցել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արդյունավետ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գործող</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անկախ</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լրատվամիջոցների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մարմնի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ստեղծմանը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կներառի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հանրության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բոլոր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շահագրգիռ</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կողմերին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վիճակի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կլինի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ապահովել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առցանց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ոլորտում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հաշվետվողականության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արդյունավետ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հարգված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միջոցով</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Times New Roman"/>
          <w:color w:val="000000"/>
          <w:sz w:val="24"/>
          <w:szCs w:val="24"/>
          <w:vertAlign w:val="superscript"/>
          <w:lang w:val="hy-AM"/>
        </w:rPr>
        <w:footnoteReference w:id="34"/>
      </w:r>
      <w:r w:rsidRPr="004958A9">
        <w:rPr>
          <w:rFonts w:ascii="GHEA Grapalat" w:eastAsia="Times New Roman" w:hAnsi="GHEA Grapalat" w:cs="Times New Roman"/>
          <w:color w:val="000000"/>
          <w:sz w:val="24"/>
          <w:szCs w:val="24"/>
          <w:lang w:val="hy-AM"/>
        </w:rPr>
        <w:t>:</w:t>
      </w:r>
    </w:p>
    <w:p w14:paraId="55F4F9A3"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iCs/>
          <w:color w:val="000000"/>
          <w:sz w:val="24"/>
          <w:szCs w:val="24"/>
          <w:lang w:val="af-ZA" w:eastAsia="ru-RU"/>
        </w:rPr>
        <w:t xml:space="preserve">Եվրոպայի խորհրդի անդամ երկրների նախարարների կոմիտեն </w:t>
      </w:r>
      <w:r w:rsidRPr="004958A9">
        <w:rPr>
          <w:rFonts w:ascii="GHEA Grapalat" w:eastAsia="Times New Roman" w:hAnsi="GHEA Grapalat" w:cs="Sylfaen"/>
          <w:iCs/>
          <w:color w:val="000000"/>
          <w:sz w:val="24"/>
          <w:szCs w:val="24"/>
          <w:lang w:val="hy-AM" w:eastAsia="ru-RU"/>
        </w:rPr>
        <w:t>լրատվամիջոցների</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նոր</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հասկացության</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վերաբերյալ</w:t>
      </w:r>
      <w:r w:rsidRPr="004958A9">
        <w:rPr>
          <w:rFonts w:ascii="GHEA Grapalat" w:eastAsia="Times New Roman" w:hAnsi="GHEA Grapalat" w:cs="Sylfaen"/>
          <w:iCs/>
          <w:color w:val="000000"/>
          <w:sz w:val="24"/>
          <w:szCs w:val="24"/>
          <w:lang w:val="af-ZA" w:eastAsia="ru-RU"/>
        </w:rPr>
        <w:t xml:space="preserve"> CM/Rec(2011)728 </w:t>
      </w:r>
      <w:r w:rsidRPr="004958A9">
        <w:rPr>
          <w:rFonts w:ascii="GHEA Grapalat" w:eastAsia="Times New Roman" w:hAnsi="GHEA Grapalat" w:cs="Sylfaen"/>
          <w:iCs/>
          <w:color w:val="000000"/>
          <w:sz w:val="24"/>
          <w:szCs w:val="24"/>
          <w:lang w:val="hy-AM" w:eastAsia="ru-RU"/>
        </w:rPr>
        <w:t>հանձնարարականով</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սահմանված</w:t>
      </w:r>
      <w:r w:rsidRPr="004958A9">
        <w:rPr>
          <w:rFonts w:ascii="GHEA Grapalat" w:eastAsia="Times New Roman" w:hAnsi="GHEA Grapalat" w:cs="Sylfaen"/>
          <w:iCs/>
          <w:color w:val="000000"/>
          <w:sz w:val="24"/>
          <w:szCs w:val="24"/>
          <w:lang w:val="af-ZA" w:eastAsia="ru-RU"/>
        </w:rPr>
        <w:t xml:space="preserve"> 6 </w:t>
      </w:r>
      <w:r w:rsidRPr="004958A9">
        <w:rPr>
          <w:rFonts w:ascii="GHEA Grapalat" w:eastAsia="Times New Roman" w:hAnsi="GHEA Grapalat" w:cs="Sylfaen"/>
          <w:iCs/>
          <w:color w:val="000000"/>
          <w:sz w:val="24"/>
          <w:szCs w:val="24"/>
          <w:lang w:val="hy-AM" w:eastAsia="ru-RU"/>
        </w:rPr>
        <w:t>չափանիշների</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շրջանակում</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ի</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թիվս</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այլնի</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սահմանել</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էր</w:t>
      </w:r>
      <w:r w:rsidRPr="004958A9">
        <w:rPr>
          <w:rFonts w:ascii="GHEA Grapalat" w:eastAsia="Times New Roman" w:hAnsi="GHEA Grapalat" w:cs="Sylfaen"/>
          <w:iCs/>
          <w:color w:val="000000"/>
          <w:sz w:val="24"/>
          <w:szCs w:val="24"/>
          <w:lang w:val="af-ZA" w:eastAsia="ru-RU"/>
        </w:rPr>
        <w:t xml:space="preserve"> </w:t>
      </w:r>
      <w:r w:rsidRPr="004958A9">
        <w:rPr>
          <w:rFonts w:ascii="GHEA Grapalat" w:eastAsia="Times New Roman" w:hAnsi="GHEA Grapalat" w:cs="Sylfaen"/>
          <w:iCs/>
          <w:color w:val="000000"/>
          <w:sz w:val="24"/>
          <w:szCs w:val="24"/>
          <w:lang w:val="hy-AM" w:eastAsia="ru-RU"/>
        </w:rPr>
        <w:t>մ</w:t>
      </w:r>
      <w:r w:rsidRPr="004958A9">
        <w:rPr>
          <w:rFonts w:ascii="GHEA Grapalat" w:eastAsia="Times New Roman" w:hAnsi="GHEA Grapalat" w:cs="Sylfaen"/>
          <w:color w:val="000000"/>
          <w:sz w:val="24"/>
          <w:szCs w:val="24"/>
          <w:lang w:val="hy-AM" w:eastAsia="ru-RU"/>
        </w:rPr>
        <w:t>ասնագիտական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չափանիշների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առկայությունը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մասնագիտական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չափանիշներին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հետևելը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նշանակում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որ</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լրատվամիջոցները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կարող</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են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կամավոր</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կերպով</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մշակել</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և</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ընդունել</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իրենց</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էթիկայի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կանոնները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և</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կիրառել</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ինքնակարգավորման</w:t>
      </w:r>
      <w:r w:rsidRPr="004958A9">
        <w:rPr>
          <w:rFonts w:ascii="GHEA Grapalat" w:eastAsia="Times New Roman" w:hAnsi="GHEA Grapalat" w:cs="Sylfaen"/>
          <w:color w:val="000000"/>
          <w:sz w:val="24"/>
          <w:szCs w:val="24"/>
          <w:lang w:val="af-ZA" w:eastAsia="ru-RU"/>
        </w:rPr>
        <w:t>/</w:t>
      </w:r>
      <w:r w:rsidRPr="004958A9">
        <w:rPr>
          <w:rFonts w:ascii="GHEA Grapalat" w:eastAsia="Times New Roman" w:hAnsi="GHEA Grapalat" w:cs="Sylfaen"/>
          <w:color w:val="000000"/>
          <w:sz w:val="24"/>
          <w:szCs w:val="24"/>
          <w:lang w:val="hy-AM" w:eastAsia="ru-RU"/>
        </w:rPr>
        <w:t>համապատասխանության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խոսքը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մասնագիտական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չափանիշների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մասին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w:t>
      </w:r>
      <w:r w:rsidRPr="004958A9">
        <w:rPr>
          <w:rFonts w:ascii="GHEA Grapalat" w:eastAsia="Times New Roman" w:hAnsi="GHEA Grapalat" w:cs="Sylfaen"/>
          <w:color w:val="000000"/>
          <w:sz w:val="24"/>
          <w:szCs w:val="24"/>
          <w:lang w:val="af-ZA" w:eastAsia="ru-RU"/>
        </w:rPr>
        <w:t xml:space="preserve"> compliance)  </w:t>
      </w:r>
      <w:r w:rsidRPr="004958A9">
        <w:rPr>
          <w:rFonts w:ascii="GHEA Grapalat" w:eastAsia="Times New Roman" w:hAnsi="GHEA Grapalat" w:cs="Sylfaen"/>
          <w:color w:val="000000"/>
          <w:sz w:val="24"/>
          <w:szCs w:val="24"/>
          <w:lang w:val="hy-AM" w:eastAsia="ru-RU"/>
        </w:rPr>
        <w:t>ընթացակարգեր</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միանալ</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գոյություն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ունեցողներին</w:t>
      </w:r>
      <w:r w:rsidRPr="004958A9">
        <w:rPr>
          <w:rFonts w:ascii="GHEA Grapalat" w:eastAsia="Times New Roman" w:hAnsi="GHEA Grapalat" w:cs="Sylfaen"/>
          <w:color w:val="000000"/>
          <w:sz w:val="24"/>
          <w:szCs w:val="24"/>
          <w:lang w:val="af-ZA" w:eastAsia="ru-RU"/>
        </w:rPr>
        <w:t>):</w:t>
      </w:r>
    </w:p>
    <w:p w14:paraId="3219B6E3"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lastRenderedPageBreak/>
        <w:t>Հարկ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հատկապես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կարևորել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Հայկական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մեդիաոլորտի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կարիքների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գնահատման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խորհրդի</w:t>
      </w:r>
      <w:r w:rsidRPr="004958A9">
        <w:rPr>
          <w:rFonts w:ascii="GHEA Grapalat" w:eastAsia="Times New Roman" w:hAnsi="GHEA Grapalat" w:cs="Times New Roman"/>
          <w:color w:val="000000"/>
          <w:sz w:val="24"/>
          <w:szCs w:val="24"/>
          <w:lang w:val="hy-AM"/>
        </w:rPr>
        <w:t xml:space="preserve"> 2019 </w:t>
      </w:r>
      <w:r w:rsidRPr="004958A9">
        <w:rPr>
          <w:rFonts w:ascii="GHEA Grapalat" w:eastAsia="Times New Roman" w:hAnsi="GHEA Grapalat" w:cs="Sylfaen"/>
          <w:color w:val="000000"/>
          <w:sz w:val="24"/>
          <w:szCs w:val="24"/>
          <w:lang w:val="hy-AM"/>
        </w:rPr>
        <w:t>թվականի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զեկույցում</w:t>
      </w:r>
      <w:r w:rsidRPr="004958A9">
        <w:rPr>
          <w:rFonts w:ascii="GHEA Grapalat" w:eastAsia="Times New Roman" w:hAnsi="GHEA Grapalat" w:cs="Times New Roman"/>
          <w:b/>
          <w:color w:val="000000"/>
          <w:sz w:val="24"/>
          <w:szCs w:val="24"/>
          <w:vertAlign w:val="superscript"/>
          <w:lang w:val="hy-AM"/>
        </w:rPr>
        <w:footnoteReference w:id="35"/>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նշվում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թեև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Հայաստանում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մեդիաոլորտի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դրա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ազդեցությունը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քիչ</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հստակ</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քաղաքականության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i/>
          <w:color w:val="000000"/>
          <w:sz w:val="24"/>
          <w:szCs w:val="24"/>
          <w:lang w:val="hy-AM"/>
        </w:rPr>
        <w:t>օրենսդրական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աջակցության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բացակայության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պատճառով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Ինքնակարգավորումը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աջակցության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ուժեղացման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կարիք</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մեդիակառավարման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վրա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դրա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ազդեցությունն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ապահովելու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Ատելության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խոսքի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դեմ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պայքարը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կարևոր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խնդիր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ինչով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պայմանավորված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մեխանիզմները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խիստ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անհրաժեշտ</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ԵԽ</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չափանիշները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լայնորեն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ընդգծում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հարցը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i/>
          <w:color w:val="000000"/>
          <w:sz w:val="24"/>
          <w:szCs w:val="24"/>
          <w:lang w:val="hy-AM"/>
        </w:rPr>
        <w:t>Ընդ</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որում</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զեկույցում</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Զանգվածային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լրատվության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մասին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օրենքում</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հիմնական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փոփոխությունների</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վերաբերյալ</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առաջարկություններից</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մեկը</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հենց</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ինքնակարգավորման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և</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համակարգավորման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աջակցումն</w:t>
      </w:r>
      <w:r w:rsidRPr="004958A9">
        <w:rPr>
          <w:rFonts w:ascii="GHEA Grapalat" w:eastAsia="Times New Roman" w:hAnsi="GHEA Grapalat" w:cs="Times New Roman"/>
          <w:i/>
          <w:color w:val="000000"/>
          <w:sz w:val="24"/>
          <w:szCs w:val="24"/>
          <w:lang w:val="hy-AM"/>
        </w:rPr>
        <w:t xml:space="preserve"> </w:t>
      </w:r>
      <w:r w:rsidRPr="004958A9">
        <w:rPr>
          <w:rFonts w:ascii="GHEA Grapalat" w:eastAsia="Times New Roman" w:hAnsi="GHEA Grapalat" w:cs="Sylfaen"/>
          <w:i/>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Այս</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մոտեցումը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վերահաստատվել</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նաև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խորհրդի՝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Հայաստանի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մեդիադաշտի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կարիքների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գնահատման</w:t>
      </w:r>
      <w:r w:rsidRPr="004958A9">
        <w:rPr>
          <w:rFonts w:ascii="GHEA Grapalat" w:eastAsia="Times New Roman" w:hAnsi="GHEA Grapalat" w:cs="Times New Roman"/>
          <w:color w:val="000000"/>
          <w:sz w:val="24"/>
          <w:szCs w:val="24"/>
          <w:lang w:val="hy-AM"/>
        </w:rPr>
        <w:t xml:space="preserve">» 2022 </w:t>
      </w:r>
      <w:r w:rsidRPr="004958A9">
        <w:rPr>
          <w:rFonts w:ascii="GHEA Grapalat" w:eastAsia="Times New Roman" w:hAnsi="GHEA Grapalat" w:cs="Sylfaen"/>
          <w:color w:val="000000"/>
          <w:sz w:val="24"/>
          <w:szCs w:val="24"/>
          <w:lang w:val="hy-AM"/>
        </w:rPr>
        <w:t>թվականի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թարմացված</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ուսումնասիրությունում</w:t>
      </w:r>
      <w:r w:rsidRPr="004958A9">
        <w:rPr>
          <w:rFonts w:ascii="GHEA Grapalat" w:eastAsia="Times New Roman" w:hAnsi="GHEA Grapalat" w:cs="Times New Roman"/>
          <w:b/>
          <w:color w:val="000000"/>
          <w:sz w:val="24"/>
          <w:szCs w:val="24"/>
          <w:vertAlign w:val="superscript"/>
          <w:lang w:val="hy-AM"/>
        </w:rPr>
        <w:footnoteReference w:id="36"/>
      </w:r>
      <w:r w:rsidRPr="004958A9">
        <w:rPr>
          <w:rFonts w:ascii="GHEA Grapalat" w:eastAsia="Times New Roman" w:hAnsi="GHEA Grapalat" w:cs="Times New Roman"/>
          <w:color w:val="000000"/>
          <w:sz w:val="24"/>
          <w:szCs w:val="24"/>
          <w:lang w:val="hy-AM"/>
        </w:rPr>
        <w:t>:</w:t>
      </w:r>
    </w:p>
    <w:p w14:paraId="1F89DFAF"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hy-AM"/>
        </w:rPr>
      </w:pPr>
      <w:r w:rsidRPr="004958A9">
        <w:rPr>
          <w:rFonts w:ascii="GHEA Grapalat" w:eastAsia="Times New Roman" w:hAnsi="GHEA Grapalat" w:cs="Sylfaen"/>
          <w:color w:val="000000"/>
          <w:sz w:val="24"/>
          <w:szCs w:val="24"/>
          <w:lang w:val="hy-AM"/>
        </w:rPr>
        <w:t>Այսպիսով</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թե՛</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Եվրոպայի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խորհրդի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հանձնարարականներում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և</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թե՛</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միջազգային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հեղինակավոր</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կառույցների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դիրքորոշումներում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ուղղակիորեն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կարևորվում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պետության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կողմից</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ԶԼՄ</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ների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համա</w:t>
      </w:r>
      <w:r w:rsidRPr="004958A9">
        <w:rPr>
          <w:rFonts w:ascii="GHEA Grapalat" w:eastAsia="Times New Roman" w:hAnsi="GHEA Grapalat" w:cs="Times New Roman"/>
          <w:color w:val="000000"/>
          <w:sz w:val="24"/>
          <w:szCs w:val="24"/>
          <w:lang w:val="hy-AM"/>
        </w:rPr>
        <w:t>)</w:t>
      </w:r>
      <w:r w:rsidRPr="004958A9">
        <w:rPr>
          <w:rFonts w:ascii="GHEA Grapalat" w:eastAsia="Times New Roman" w:hAnsi="GHEA Grapalat" w:cs="Sylfaen"/>
          <w:color w:val="000000"/>
          <w:sz w:val="24"/>
          <w:szCs w:val="24"/>
          <w:lang w:val="hy-AM"/>
        </w:rPr>
        <w:t>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կայացմանն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աջակցելու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անհրաժեշտությունը</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Ընդ</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որում</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համակարգի</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կայացմանն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աջակցելու</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հիմնական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իրավական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միջոցն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առաջին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հերթին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դրա</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օրենսդրական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ճանաչումն</w:t>
      </w:r>
      <w:r w:rsidRPr="004958A9">
        <w:rPr>
          <w:rFonts w:ascii="GHEA Grapalat" w:eastAsia="Times New Roman" w:hAnsi="GHEA Grapalat" w:cs="Times New Roman"/>
          <w:color w:val="000000"/>
          <w:sz w:val="24"/>
          <w:szCs w:val="24"/>
          <w:lang w:val="hy-AM"/>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Times New Roman"/>
          <w:color w:val="000000"/>
          <w:sz w:val="24"/>
          <w:szCs w:val="24"/>
          <w:lang w:val="hy-AM"/>
        </w:rPr>
        <w:t xml:space="preserve">: </w:t>
      </w:r>
    </w:p>
    <w:p w14:paraId="0756FF6A"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hy-AM"/>
        </w:rPr>
        <w:tab/>
        <w:t xml:space="preserve">Ինքնակարգավորման համակարգի առանձին տարրերի օրենսդրական ամրագրումը նոր չէ նաև ՀՀ իրավական համակարգում: Այսպես, «Տեսալսողական </w:t>
      </w:r>
      <w:r w:rsidRPr="004958A9">
        <w:rPr>
          <w:rFonts w:ascii="GHEA Grapalat" w:eastAsia="Times New Roman" w:hAnsi="GHEA Grapalat" w:cs="Sylfaen"/>
          <w:color w:val="000000"/>
          <w:sz w:val="24"/>
          <w:szCs w:val="24"/>
          <w:lang w:val="hy-AM"/>
        </w:rPr>
        <w:lastRenderedPageBreak/>
        <w:t>մեդիայի մասին» օրենքի 46-րդ հոդվածի 3-րդ մասի 5-րդ և 6-րդ կետերը նախատեսում են, որ հանրային մուլտիպլեքսի սլոթի օգտագործման լիցենզավորման մրցույթին մասնակցելու հայտին պետք է կցվեն նաև էթիկայի կանոնագիրը, որն օրենքում բնորոշվում է հեռարձակողի կողմից միջազգային չափանիշների համաձայն ինքնուրույն կազմված փաստաթուղթ սեփական էթիկական նորմերի վերաբերյալ, ինչպես նաև Էթիկայի կանոնագրի դրույթների ապահովման ինքնակարգավորման միջոցները:</w:t>
      </w:r>
    </w:p>
    <w:p w14:paraId="2F9139E2"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eastAsia="ru-RU"/>
        </w:rPr>
      </w:pPr>
      <w:r w:rsidRPr="004958A9">
        <w:rPr>
          <w:rFonts w:ascii="GHEA Grapalat" w:eastAsia="Times New Roman" w:hAnsi="GHEA Grapalat" w:cs="Sylfaen"/>
          <w:color w:val="000000"/>
          <w:sz w:val="24"/>
          <w:szCs w:val="24"/>
          <w:lang w:val="af-ZA" w:eastAsia="ru-RU"/>
        </w:rPr>
        <w:t xml:space="preserve">Սակայն «Զանգվածային լրատվության մասին» գործող, չնայած </w:t>
      </w:r>
      <w:r w:rsidRPr="004958A9">
        <w:rPr>
          <w:rFonts w:ascii="GHEA Grapalat" w:eastAsia="Times New Roman" w:hAnsi="GHEA Grapalat" w:cs="Sylfaen"/>
          <w:color w:val="000000"/>
          <w:sz w:val="24"/>
          <w:szCs w:val="24"/>
          <w:lang w:val="hy-AM" w:eastAsia="ru-RU"/>
        </w:rPr>
        <w:t>օրենքը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կարգավորում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զանգվածային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լրատվության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իրականացման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հետ</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կապված</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հարաբերությունները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չի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անդրադառնում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ԶԼՄ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ինքնակարգավորմանը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Ըստ</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այդմ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Հայաստանում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ԶԼՄ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ինքնակարգավորման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գործող</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մեխանիզմները</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ներդրվել</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եւ</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գործում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են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բացառապես</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քաղաքացիական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հասարակության կարգավիճակով</w:t>
      </w:r>
      <w:r w:rsidRPr="004958A9">
        <w:rPr>
          <w:rFonts w:ascii="GHEA Grapalat" w:eastAsia="Times New Roman" w:hAnsi="GHEA Grapalat" w:cs="Sylfaen"/>
          <w:color w:val="000000"/>
          <w:sz w:val="24"/>
          <w:szCs w:val="24"/>
          <w:lang w:val="af-ZA" w:eastAsia="ru-RU"/>
        </w:rPr>
        <w:t>:</w:t>
      </w:r>
    </w:p>
    <w:p w14:paraId="71666BAA"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de-DE" w:eastAsia="ru-RU"/>
        </w:rPr>
        <w:tab/>
      </w:r>
      <w:r w:rsidRPr="004958A9">
        <w:rPr>
          <w:rFonts w:ascii="GHEA Grapalat" w:eastAsia="Times New Roman" w:hAnsi="GHEA Grapalat" w:cs="Sylfaen"/>
          <w:color w:val="000000"/>
          <w:sz w:val="24"/>
          <w:szCs w:val="24"/>
          <w:lang w:val="hy-AM" w:eastAsia="ru-RU"/>
        </w:rPr>
        <w:t>Այսպես</w:t>
      </w:r>
      <w:r w:rsidRPr="004958A9">
        <w:rPr>
          <w:rFonts w:ascii="GHEA Grapalat" w:eastAsia="Times New Roman" w:hAnsi="GHEA Grapalat" w:cs="Sylfaen"/>
          <w:color w:val="000000"/>
          <w:sz w:val="24"/>
          <w:szCs w:val="24"/>
          <w:lang w:val="de-DE" w:eastAsia="ru-RU"/>
        </w:rPr>
        <w:t xml:space="preserve">, </w:t>
      </w:r>
      <w:r w:rsidRPr="004958A9">
        <w:rPr>
          <w:rFonts w:ascii="GHEA Grapalat" w:eastAsia="Times New Roman" w:hAnsi="GHEA Grapalat" w:cs="Sylfaen"/>
          <w:color w:val="000000"/>
          <w:sz w:val="24"/>
          <w:szCs w:val="24"/>
          <w:lang w:val="hy-AM" w:eastAsia="ru-RU"/>
        </w:rPr>
        <w:t xml:space="preserve">Երևանի մամուլի ակումբը (ԵՄԱ) </w:t>
      </w:r>
      <w:r w:rsidRPr="004958A9">
        <w:rPr>
          <w:rFonts w:ascii="GHEA Grapalat" w:eastAsia="Times New Roman" w:hAnsi="GHEA Grapalat" w:cs="Sylfaen"/>
          <w:bCs/>
          <w:color w:val="000000"/>
          <w:sz w:val="24"/>
          <w:szCs w:val="24"/>
          <w:lang w:val="hy-AM" w:eastAsia="ru-RU"/>
        </w:rPr>
        <w:t>2007թ. հունվարի 9-ին</w:t>
      </w:r>
      <w:r w:rsidRPr="004958A9">
        <w:rPr>
          <w:rFonts w:ascii="GHEA Grapalat" w:eastAsia="Times New Roman" w:hAnsi="GHEA Grapalat" w:cs="Sylfaen"/>
          <w:color w:val="000000"/>
          <w:sz w:val="24"/>
          <w:szCs w:val="24"/>
          <w:lang w:val="hy-AM" w:eastAsia="ru-RU"/>
        </w:rPr>
        <w:t xml:space="preserve"> տարածել էր Հայաստանի լրագրողական համայնքին ուղղված դիմում՝ առաջարկելով համատեղ մշակել մասնագիտական էթիկայի հիմնական նորմերը: Նույն թվականին ԵՄԱ</w:t>
      </w:r>
      <w:r w:rsidRPr="004958A9">
        <w:rPr>
          <w:rFonts w:ascii="GHEA Grapalat" w:eastAsia="Times New Roman" w:hAnsi="GHEA Grapalat" w:cs="Sylfaen"/>
          <w:color w:val="000000"/>
          <w:sz w:val="24"/>
          <w:szCs w:val="24"/>
          <w:lang w:val="hy-AM"/>
        </w:rPr>
        <w:t xml:space="preserve"> նախաձեռնությանը հավանություն տված ԶԼՄ-ների ներկայացուցիչների հանդիպման ժամանակ ձևավորվեց աշխատանքային խումբ, որը մշակեց ԶԼՄ-ների ներկայացուցիչների վարքականոնը</w:t>
      </w:r>
      <w:r w:rsidRPr="004958A9">
        <w:rPr>
          <w:rFonts w:ascii="GHEA Grapalat" w:eastAsia="Times New Roman" w:hAnsi="GHEA Grapalat" w:cs="Sylfaen"/>
          <w:color w:val="000000"/>
          <w:sz w:val="24"/>
          <w:szCs w:val="24"/>
          <w:vertAlign w:val="superscript"/>
          <w:lang w:val="hy-AM"/>
        </w:rPr>
        <w:footnoteReference w:id="37"/>
      </w:r>
      <w:r w:rsidRPr="004958A9">
        <w:rPr>
          <w:rFonts w:ascii="GHEA Grapalat" w:eastAsia="Times New Roman" w:hAnsi="GHEA Grapalat" w:cs="Sylfaen"/>
          <w:color w:val="000000"/>
          <w:sz w:val="24"/>
          <w:szCs w:val="24"/>
          <w:lang w:val="hy-AM"/>
        </w:rPr>
        <w:t xml:space="preserve"> (Կանոնագիրը), ինչպես նաեւ ստեղծեցին </w:t>
      </w:r>
      <w:r w:rsidRPr="004958A9">
        <w:rPr>
          <w:rFonts w:ascii="GHEA Grapalat" w:eastAsia="Times New Roman" w:hAnsi="GHEA Grapalat" w:cs="Sylfaen"/>
          <w:bCs/>
          <w:color w:val="000000"/>
          <w:sz w:val="24"/>
          <w:szCs w:val="24"/>
          <w:lang w:val="hy-AM"/>
        </w:rPr>
        <w:t xml:space="preserve">ԶԼՄ-ների էթիկայի Դիտորդ մարմին (ԴՄ), </w:t>
      </w:r>
      <w:r w:rsidRPr="004958A9">
        <w:rPr>
          <w:rFonts w:ascii="GHEA Grapalat" w:eastAsia="Times New Roman" w:hAnsi="GHEA Grapalat" w:cs="Sylfaen"/>
          <w:color w:val="000000"/>
          <w:sz w:val="24"/>
          <w:szCs w:val="24"/>
          <w:lang w:val="hy-AM"/>
        </w:rPr>
        <w:t xml:space="preserve">որի կազմում ընդգրկված էին 7 հոգի: </w:t>
      </w:r>
      <w:r w:rsidRPr="004958A9">
        <w:rPr>
          <w:rFonts w:ascii="GHEA Grapalat" w:eastAsia="Times New Roman" w:hAnsi="GHEA Grapalat" w:cs="Sylfaen"/>
          <w:bCs/>
          <w:color w:val="000000"/>
          <w:sz w:val="24"/>
          <w:szCs w:val="24"/>
          <w:lang w:val="hy-AM"/>
        </w:rPr>
        <w:t xml:space="preserve">Դիտորդ մարմնի առաքելությունն </w:t>
      </w:r>
      <w:r w:rsidRPr="004958A9">
        <w:rPr>
          <w:rFonts w:ascii="GHEA Grapalat" w:eastAsia="Times New Roman" w:hAnsi="GHEA Grapalat" w:cs="Sylfaen"/>
          <w:color w:val="000000"/>
          <w:sz w:val="24"/>
          <w:szCs w:val="24"/>
          <w:lang w:val="hy-AM"/>
        </w:rPr>
        <w:t xml:space="preserve">է` քննել Կանոնագրի խախտման վերաբերյալ բողոքները և քննության արդյունքներով ընդունել եզրակացություններ: </w:t>
      </w:r>
    </w:p>
    <w:p w14:paraId="013D4D6D" w14:textId="77777777" w:rsidR="004958A9" w:rsidRPr="004958A9" w:rsidRDefault="004958A9" w:rsidP="004958A9">
      <w:pPr>
        <w:spacing w:after="0" w:line="360" w:lineRule="auto"/>
        <w:ind w:firstLine="540"/>
        <w:jc w:val="both"/>
        <w:rPr>
          <w:rFonts w:ascii="GHEA Grapalat" w:eastAsia="Times New Roman" w:hAnsi="GHEA Grapalat" w:cs="Times New Roman"/>
          <w:color w:val="000000"/>
          <w:sz w:val="24"/>
          <w:szCs w:val="24"/>
          <w:lang w:val="de-DE"/>
        </w:rPr>
      </w:pPr>
      <w:r w:rsidRPr="004958A9">
        <w:rPr>
          <w:rFonts w:ascii="GHEA Grapalat" w:eastAsia="Times New Roman" w:hAnsi="GHEA Grapalat" w:cs="Sylfaen"/>
          <w:bCs/>
          <w:color w:val="000000"/>
          <w:sz w:val="24"/>
          <w:szCs w:val="24"/>
          <w:lang w:val="hy-AM"/>
        </w:rPr>
        <w:t xml:space="preserve">Ներկա պահին Կանոնակարգը ստորագրել են </w:t>
      </w:r>
      <w:hyperlink r:id="rId7" w:anchor="_blank" w:history="1">
        <w:r w:rsidRPr="004958A9">
          <w:rPr>
            <w:rFonts w:ascii="GHEA Grapalat" w:eastAsia="Times New Roman" w:hAnsi="GHEA Grapalat" w:cs="Sylfaen"/>
            <w:bCs/>
            <w:color w:val="000000"/>
            <w:sz w:val="24"/>
            <w:szCs w:val="24"/>
            <w:u w:val="single"/>
            <w:lang w:val="hy-AM"/>
          </w:rPr>
          <w:t xml:space="preserve">Հայաստանում գործող </w:t>
        </w:r>
        <w:r w:rsidRPr="004958A9">
          <w:rPr>
            <w:rFonts w:ascii="GHEA Grapalat" w:eastAsia="Times New Roman" w:hAnsi="GHEA Grapalat" w:cs="Sylfaen"/>
            <w:bCs/>
            <w:color w:val="000000"/>
            <w:sz w:val="24"/>
            <w:szCs w:val="24"/>
            <w:u w:val="single"/>
            <w:lang w:val="de-DE"/>
          </w:rPr>
          <w:t>76</w:t>
        </w:r>
        <w:r w:rsidRPr="004958A9">
          <w:rPr>
            <w:rFonts w:ascii="GHEA Grapalat" w:eastAsia="Times New Roman" w:hAnsi="GHEA Grapalat" w:cs="Sylfaen"/>
            <w:bCs/>
            <w:color w:val="000000"/>
            <w:sz w:val="24"/>
            <w:szCs w:val="24"/>
            <w:u w:val="single"/>
            <w:lang w:val="hy-AM"/>
          </w:rPr>
          <w:t xml:space="preserve"> ԶԼՄ-ներ, նախաձեռնությանը սատարում են լրագրողական 8 հասարակական կազմակերպություններ</w:t>
        </w:r>
      </w:hyperlink>
      <w:r w:rsidRPr="004958A9">
        <w:rPr>
          <w:rFonts w:ascii="GHEA Grapalat" w:eastAsia="Times New Roman" w:hAnsi="GHEA Grapalat" w:cs="Sylfaen"/>
          <w:bCs/>
          <w:color w:val="000000"/>
          <w:sz w:val="24"/>
          <w:szCs w:val="24"/>
          <w:lang w:val="hy-AM"/>
        </w:rPr>
        <w:t xml:space="preserve">: </w:t>
      </w:r>
      <w:r w:rsidRPr="004958A9">
        <w:rPr>
          <w:rFonts w:ascii="GHEA Grapalat" w:eastAsia="Times New Roman" w:hAnsi="GHEA Grapalat" w:cs="Sylfaen"/>
          <w:color w:val="000000"/>
          <w:sz w:val="24"/>
          <w:szCs w:val="24"/>
          <w:lang w:val="hy-AM"/>
        </w:rPr>
        <w:t xml:space="preserve">Փաստաթուղթը ստորագրած </w:t>
      </w:r>
      <w:r w:rsidRPr="004958A9">
        <w:rPr>
          <w:rFonts w:ascii="GHEA Grapalat" w:eastAsia="Times New Roman" w:hAnsi="GHEA Grapalat" w:cs="Sylfaen"/>
          <w:bCs/>
          <w:color w:val="000000"/>
          <w:sz w:val="24"/>
          <w:szCs w:val="24"/>
          <w:lang w:val="hy-AM"/>
        </w:rPr>
        <w:t xml:space="preserve">ԶԼՄ-ների ներկայացուցիչներն ընդունում են, որ Դիտորդ մարմինն իրավասու է քննել իրենց գործողությունների և </w:t>
      </w:r>
      <w:r w:rsidRPr="004958A9">
        <w:rPr>
          <w:rFonts w:ascii="GHEA Grapalat" w:eastAsia="Times New Roman" w:hAnsi="GHEA Grapalat" w:cs="Sylfaen"/>
          <w:bCs/>
          <w:color w:val="000000"/>
          <w:sz w:val="24"/>
          <w:szCs w:val="24"/>
          <w:lang w:val="hy-AM"/>
        </w:rPr>
        <w:lastRenderedPageBreak/>
        <w:t>հրապարակումների համապատասխանությունը Կանոնագրի դրույթներին, պատրաստ են իրենց լրատվամիջոցում հրապարակել ԴՄ-ի որոշումները:</w:t>
      </w:r>
    </w:p>
    <w:p w14:paraId="27CFFB08"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bCs/>
          <w:color w:val="000000"/>
          <w:sz w:val="24"/>
          <w:szCs w:val="24"/>
          <w:lang w:val="hy-AM"/>
        </w:rPr>
        <w:tab/>
        <w:t>ԴՄ-ի գործունեության ուսումնասիրությունը, սակայն, ցույց է տալիս, որ ԶԼՄ-ների կողմից էթիկայի կանոնագրի խախտումներ թույլ տալու դեպքում հասարակությունը հազվադեպ է հակված լինում դիմել Դիտորդ մարմնին: Միևնույն ժամանակ, Հայաստանի լրատվամիջոցների և լրագրողների էթիկական սկզբունքների կանոնագիրը ստորագրած ԶԼՄ-ների ցանկի</w:t>
      </w:r>
      <w:r w:rsidRPr="004958A9">
        <w:rPr>
          <w:rFonts w:ascii="GHEA Grapalat" w:eastAsia="Times New Roman" w:hAnsi="GHEA Grapalat" w:cs="Sylfaen"/>
          <w:bCs/>
          <w:color w:val="000000"/>
          <w:sz w:val="24"/>
          <w:szCs w:val="24"/>
          <w:vertAlign w:val="superscript"/>
          <w:lang w:val="hy-AM"/>
        </w:rPr>
        <w:footnoteReference w:id="38"/>
      </w:r>
      <w:r w:rsidRPr="004958A9">
        <w:rPr>
          <w:rFonts w:ascii="GHEA Grapalat" w:eastAsia="Times New Roman" w:hAnsi="GHEA Grapalat" w:cs="Sylfaen"/>
          <w:bCs/>
          <w:color w:val="000000"/>
          <w:sz w:val="24"/>
          <w:szCs w:val="24"/>
          <w:lang w:val="hy-AM"/>
        </w:rPr>
        <w:t xml:space="preserve"> ուսումնասիրությունը ցույց է տալիս, որ Հայաստանում բավականին մեծ թվով լրատվական գործունեություն իրականացնողներ, նաև՝ մեդիադաշտի խոշոր խաղացողներ չեն անդամակցում ինքնակարգավորման համակարգին: Թեև ԴՄ-ին ուղղված բողոքների թիվը 2022 թվականի սկզբից էականորեն աճել է, սակայն վիճակագրությունը շարունակում  է վկայել, որ հասարակությունը ԶԼՄ-ների կողմից հնարավոր խախտումներ թույլ տալու հիմքով միջին</w:t>
      </w:r>
      <w:r w:rsidRPr="004958A9">
        <w:rPr>
          <w:rFonts w:ascii="GHEA Grapalat" w:eastAsia="Times New Roman" w:hAnsi="GHEA Grapalat" w:cs="Sylfaen"/>
          <w:color w:val="000000"/>
          <w:sz w:val="24"/>
          <w:szCs w:val="24"/>
          <w:lang w:val="hy-AM"/>
        </w:rPr>
        <w:t>ը 4,5 անգամ ավելի շատ դիմում է դատարան, քան ԴՄ-ին:</w:t>
      </w:r>
    </w:p>
    <w:p w14:paraId="70DE30BB" w14:textId="77777777" w:rsidR="004958A9" w:rsidRPr="004958A9" w:rsidRDefault="004958A9" w:rsidP="004958A9">
      <w:pPr>
        <w:spacing w:after="0" w:line="360" w:lineRule="auto"/>
        <w:ind w:firstLine="540"/>
        <w:jc w:val="both"/>
        <w:rPr>
          <w:rFonts w:ascii="GHEA Grapalat" w:eastAsia="Calibri" w:hAnsi="GHEA Grapalat" w:cs="Sylfaen"/>
          <w:color w:val="000000"/>
          <w:sz w:val="24"/>
          <w:szCs w:val="24"/>
          <w:lang w:val="hy-AM"/>
        </w:rPr>
      </w:pPr>
      <w:r w:rsidRPr="004958A9">
        <w:rPr>
          <w:rFonts w:ascii="GHEA Grapalat" w:eastAsia="Calibri" w:hAnsi="GHEA Grapalat" w:cs="Sylfaen"/>
          <w:color w:val="000000"/>
          <w:sz w:val="24"/>
          <w:szCs w:val="24"/>
          <w:lang w:val="hy-AM"/>
        </w:rPr>
        <w:t>2011 թվականից Հայաստանում ձևավորվել և գործում է նաև տեղեկատվական վեճերը ուսումնասիրող  արտադատական ևս մեկ մեխանիզմ՝ Տեղեկատվական վեճերի խորհուրդը (ՏՎԽ)։ Այն չունի իրավաբանական անձի կարգավիճակ և միավորում է ոլորտի առաջատար 7 մասնագետների։ ՏՎԽ-ն ուսումնասիրում և փորձագիտական կարծիք է հրապարակում իրավական բնույթի տեղեկատվական վեճերի վերաբերյալ՝ թե՛ դիմումի հիման վրա և թե՛ սեփական նախաձեռնությամբ։ Մինչ օրս ՏՎԽ-ն հրապարակել է 87 փարձագիտական կարծիք։</w:t>
      </w:r>
    </w:p>
    <w:p w14:paraId="17005E93" w14:textId="77777777" w:rsidR="004958A9" w:rsidRPr="004958A9" w:rsidRDefault="004958A9" w:rsidP="004958A9">
      <w:pPr>
        <w:spacing w:after="0" w:line="360" w:lineRule="auto"/>
        <w:ind w:firstLine="540"/>
        <w:jc w:val="both"/>
        <w:rPr>
          <w:rFonts w:ascii="GHEA Grapalat" w:eastAsia="Calibri" w:hAnsi="GHEA Grapalat" w:cs="Sylfaen"/>
          <w:color w:val="000000"/>
          <w:sz w:val="24"/>
          <w:szCs w:val="24"/>
          <w:lang w:val="hy-AM"/>
        </w:rPr>
      </w:pPr>
      <w:r w:rsidRPr="004958A9">
        <w:rPr>
          <w:rFonts w:ascii="GHEA Grapalat" w:eastAsia="Calibri" w:hAnsi="GHEA Grapalat" w:cs="Sylfaen"/>
          <w:color w:val="000000"/>
          <w:sz w:val="24"/>
          <w:szCs w:val="24"/>
          <w:lang w:val="hy-AM"/>
        </w:rPr>
        <w:t xml:space="preserve">Հայաստանյան մի շարք ԶԼՄ-ներ ընդունել են էթիկայի սեփական կանոնակարգեր, սակայն դրանք հիմնականում ծառայում են զուտ որպես խմբագրության ներսում պրոֆեսիոնալ ստանդարտների պահպանման գործիք և չեն ենթադրում լսարանից բողոքների քննարկման մեխանիզմի կիրառում։ </w:t>
      </w:r>
    </w:p>
    <w:p w14:paraId="0438E72D" w14:textId="77777777" w:rsidR="004958A9" w:rsidRPr="004958A9" w:rsidRDefault="004958A9" w:rsidP="004958A9">
      <w:pPr>
        <w:spacing w:after="0" w:line="360" w:lineRule="auto"/>
        <w:ind w:firstLine="540"/>
        <w:jc w:val="both"/>
        <w:rPr>
          <w:rFonts w:ascii="GHEA Grapalat" w:eastAsia="Calibri" w:hAnsi="GHEA Grapalat" w:cs="Sylfaen"/>
          <w:color w:val="000000"/>
          <w:sz w:val="24"/>
          <w:szCs w:val="24"/>
          <w:lang w:val="hy-AM"/>
        </w:rPr>
      </w:pPr>
      <w:r w:rsidRPr="004958A9">
        <w:rPr>
          <w:rFonts w:ascii="GHEA Grapalat" w:eastAsia="Calibri" w:hAnsi="GHEA Grapalat" w:cs="Sylfaen"/>
          <w:color w:val="000000"/>
          <w:sz w:val="24"/>
          <w:szCs w:val="24"/>
          <w:lang w:val="hy-AM"/>
        </w:rPr>
        <w:t xml:space="preserve">Հայաստանում առկա է նաև առանձին լրատվամիջոցներում ներքին օմբուդսմանի ինստիտուտի ներդրման որոշակի փորձ («Առավոտ» օրաթերթում, «Ա1+» և ԳԱԼԱ </w:t>
      </w:r>
      <w:r w:rsidRPr="004958A9">
        <w:rPr>
          <w:rFonts w:ascii="GHEA Grapalat" w:eastAsia="Calibri" w:hAnsi="GHEA Grapalat" w:cs="Sylfaen"/>
          <w:color w:val="000000"/>
          <w:sz w:val="24"/>
          <w:szCs w:val="24"/>
          <w:lang w:val="hy-AM"/>
        </w:rPr>
        <w:lastRenderedPageBreak/>
        <w:t xml:space="preserve">հեռուստաընկերություններում), սակայն այդ նախաձեռնությունները ժամանակավոր բնույթ են կրել։ </w:t>
      </w:r>
    </w:p>
    <w:p w14:paraId="16095E8D" w14:textId="36E16AA2" w:rsidR="004958A9" w:rsidRPr="004958A9" w:rsidRDefault="004958A9" w:rsidP="004958A9">
      <w:pPr>
        <w:spacing w:after="0" w:line="360" w:lineRule="auto"/>
        <w:ind w:firstLine="540"/>
        <w:jc w:val="both"/>
        <w:rPr>
          <w:rFonts w:ascii="GHEA Grapalat" w:eastAsia="Calibri" w:hAnsi="GHEA Grapalat" w:cs="Sylfaen"/>
          <w:color w:val="000000"/>
          <w:sz w:val="24"/>
          <w:szCs w:val="24"/>
          <w:lang w:val="hy-AM"/>
        </w:rPr>
      </w:pPr>
      <w:r w:rsidRPr="004958A9">
        <w:rPr>
          <w:rFonts w:ascii="GHEA Grapalat" w:eastAsia="Calibri" w:hAnsi="GHEA Grapalat" w:cs="Sylfaen"/>
          <w:color w:val="000000"/>
          <w:sz w:val="24"/>
          <w:szCs w:val="24"/>
          <w:lang w:val="hy-AM"/>
        </w:rPr>
        <w:t>Հատկանշական է, որ 2020 թվականից, «Տեսալսողական մեդիայի մասին» օրենքի պահանջներին համապատասխան, լիցենզավորման մրցույթներին մասնակցող այն հեռուստա- և ռադիոընկերությունները, որոնք չէին միացել 2007թ. ինքնակարգավորման նախաձեռնությանը, մշակեցին սեփական վարքականոններ և ստեղծեցին բողոքների քննարկման մեխանիզմներ, սակայն դրանց արդյունավետությունը դեռեւս ուսումնասիրության կարիք ունի։</w:t>
      </w:r>
    </w:p>
    <w:p w14:paraId="007CF95B" w14:textId="75922D70" w:rsidR="004958A9" w:rsidRPr="004958A9" w:rsidRDefault="004958A9" w:rsidP="004958A9">
      <w:pPr>
        <w:spacing w:after="0" w:line="360" w:lineRule="auto"/>
        <w:ind w:firstLine="540"/>
        <w:jc w:val="both"/>
        <w:rPr>
          <w:rFonts w:ascii="GHEA Grapalat" w:eastAsia="Calibri" w:hAnsi="GHEA Grapalat" w:cs="Sylfaen"/>
          <w:color w:val="000000"/>
          <w:sz w:val="24"/>
          <w:szCs w:val="24"/>
          <w:lang w:val="hy-AM"/>
        </w:rPr>
      </w:pPr>
      <w:r w:rsidRPr="004958A9">
        <w:rPr>
          <w:rFonts w:ascii="GHEA Grapalat" w:eastAsia="Calibri" w:hAnsi="GHEA Grapalat" w:cs="Sylfaen"/>
          <w:color w:val="000000"/>
          <w:sz w:val="24"/>
          <w:szCs w:val="24"/>
          <w:lang w:val="hy-AM"/>
        </w:rPr>
        <w:t xml:space="preserve">Վերոնշյալը վկայում է, որ </w:t>
      </w:r>
      <w:r w:rsidR="00787E58">
        <w:rPr>
          <w:rFonts w:ascii="GHEA Grapalat" w:eastAsia="Calibri" w:hAnsi="GHEA Grapalat" w:cs="Sylfaen"/>
          <w:color w:val="000000"/>
          <w:sz w:val="24"/>
          <w:szCs w:val="24"/>
          <w:lang w:val="hy-AM"/>
        </w:rPr>
        <w:t>թեև</w:t>
      </w:r>
      <w:r w:rsidRPr="004958A9">
        <w:rPr>
          <w:rFonts w:ascii="GHEA Grapalat" w:eastAsia="Calibri" w:hAnsi="GHEA Grapalat" w:cs="Sylfaen"/>
          <w:color w:val="000000"/>
          <w:sz w:val="24"/>
          <w:szCs w:val="24"/>
          <w:lang w:val="hy-AM"/>
        </w:rPr>
        <w:t xml:space="preserve"> Հայաստանում ԶԼՄ-ները կարողացել են ինքնուրույն ձևավորել ինքնակարգավորման որոշակի համակարգ, սակայն, պետք է խթանել այս համակարգի ինստիտուցիոնալ կայացումը և դրա արդյունավետության բարձրացումը` դրանում ընդգրկելով մեդիադաշտի հիմնական մասը, ինչպես </w:t>
      </w:r>
      <w:r w:rsidR="00264B11">
        <w:rPr>
          <w:rFonts w:ascii="GHEA Grapalat" w:eastAsia="Calibri" w:hAnsi="GHEA Grapalat" w:cs="Sylfaen"/>
          <w:color w:val="000000"/>
          <w:sz w:val="24"/>
          <w:szCs w:val="24"/>
          <w:lang w:val="hy-AM"/>
        </w:rPr>
        <w:t>նաև</w:t>
      </w:r>
      <w:r w:rsidRPr="004958A9">
        <w:rPr>
          <w:rFonts w:ascii="GHEA Grapalat" w:eastAsia="Calibri" w:hAnsi="GHEA Grapalat" w:cs="Sylfaen"/>
          <w:color w:val="000000"/>
          <w:sz w:val="24"/>
          <w:szCs w:val="24"/>
          <w:lang w:val="hy-AM"/>
        </w:rPr>
        <w:t xml:space="preserve"> </w:t>
      </w:r>
      <w:r w:rsidRPr="004958A9">
        <w:rPr>
          <w:rFonts w:ascii="GHEA Grapalat" w:eastAsia="Times New Roman" w:hAnsi="GHEA Grapalat" w:cs="Sylfaen"/>
          <w:color w:val="000000"/>
          <w:sz w:val="24"/>
          <w:szCs w:val="24"/>
          <w:lang w:val="hy-AM" w:eastAsia="ru-RU"/>
        </w:rPr>
        <w:t>իրավական կարգավորմամբ</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ճանաչել</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ԶԼՄ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ինքնակարգավորման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համակարգը և</w:t>
      </w:r>
      <w:r w:rsidRPr="004958A9">
        <w:rPr>
          <w:rFonts w:ascii="GHEA Grapalat" w:eastAsia="Calibri" w:hAnsi="GHEA Grapalat" w:cs="Sylfaen"/>
          <w:color w:val="000000"/>
          <w:sz w:val="24"/>
          <w:szCs w:val="24"/>
          <w:lang w:val="hy-AM"/>
        </w:rPr>
        <w:t xml:space="preserve"> բարձրացնել այդ համակարգի վերաբերյալ իրազեկվածության մակարդակը:</w:t>
      </w:r>
    </w:p>
    <w:p w14:paraId="5576B907" w14:textId="081E90A5" w:rsidR="004958A9" w:rsidRPr="004958A9" w:rsidRDefault="004958A9" w:rsidP="004958A9">
      <w:pPr>
        <w:spacing w:after="0" w:line="360" w:lineRule="auto"/>
        <w:ind w:firstLine="540"/>
        <w:jc w:val="both"/>
        <w:rPr>
          <w:rFonts w:ascii="GHEA Grapalat" w:eastAsia="Calibri" w:hAnsi="GHEA Grapalat" w:cs="Sylfaen"/>
          <w:color w:val="000000"/>
          <w:sz w:val="24"/>
          <w:szCs w:val="24"/>
          <w:lang w:val="hy-AM"/>
        </w:rPr>
      </w:pPr>
      <w:r w:rsidRPr="004958A9">
        <w:rPr>
          <w:rFonts w:ascii="GHEA Grapalat" w:eastAsia="Times New Roman" w:hAnsi="GHEA Grapalat" w:cs="Sylfaen"/>
          <w:color w:val="000000"/>
          <w:sz w:val="24"/>
          <w:szCs w:val="24"/>
          <w:lang w:val="af-ZA"/>
        </w:rPr>
        <w:t xml:space="preserve">Բացի այդ, հարկ է նկատել, որ </w:t>
      </w:r>
      <w:r w:rsidRPr="004958A9">
        <w:rPr>
          <w:rFonts w:ascii="GHEA Grapalat" w:eastAsia="Times New Roman" w:hAnsi="GHEA Grapalat" w:cs="Sylfaen"/>
          <w:color w:val="000000"/>
          <w:sz w:val="24"/>
          <w:szCs w:val="24"/>
          <w:lang w:val="af-ZA" w:eastAsia="ru-RU"/>
        </w:rPr>
        <w:t xml:space="preserve">«զանգվածային լրատվության միջոց» հասկացությունը սկսել է լայն </w:t>
      </w:r>
      <w:r w:rsidR="00787E58">
        <w:rPr>
          <w:rFonts w:ascii="GHEA Grapalat" w:eastAsia="Times New Roman" w:hAnsi="GHEA Grapalat" w:cs="Sylfaen"/>
          <w:color w:val="000000"/>
          <w:sz w:val="24"/>
          <w:szCs w:val="24"/>
          <w:lang w:val="af-ZA" w:eastAsia="ru-RU"/>
        </w:rPr>
        <w:t xml:space="preserve">հասարակության կողմից ընկալվել </w:t>
      </w:r>
      <w:r w:rsidR="00787E58">
        <w:rPr>
          <w:rFonts w:ascii="GHEA Grapalat" w:eastAsia="Times New Roman" w:hAnsi="GHEA Grapalat" w:cs="Sylfaen"/>
          <w:color w:val="000000"/>
          <w:sz w:val="24"/>
          <w:szCs w:val="24"/>
          <w:lang w:val="hy-AM" w:eastAsia="ru-RU"/>
        </w:rPr>
        <w:t>և</w:t>
      </w:r>
      <w:r w:rsidRPr="004958A9">
        <w:rPr>
          <w:rFonts w:ascii="GHEA Grapalat" w:eastAsia="Times New Roman" w:hAnsi="GHEA Grapalat" w:cs="Sylfaen"/>
          <w:color w:val="000000"/>
          <w:sz w:val="24"/>
          <w:szCs w:val="24"/>
          <w:lang w:val="af-ZA" w:eastAsia="ru-RU"/>
        </w:rPr>
        <w:t xml:space="preserve"> կիրառվել ոչ ըստ էության՝ դառնալով տարակարծությունների, թյուրըմբռնումների առիթ եւ խորացնելով </w:t>
      </w:r>
      <w:r w:rsidRPr="004958A9">
        <w:rPr>
          <w:rFonts w:ascii="GHEA Grapalat" w:eastAsia="Times New Roman" w:hAnsi="GHEA Grapalat" w:cs="Sylfaen"/>
          <w:color w:val="000000"/>
          <w:sz w:val="24"/>
          <w:szCs w:val="24"/>
          <w:lang w:val="hy-AM" w:eastAsia="ru-RU"/>
        </w:rPr>
        <w:t>անբարեխիղճ</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լրատվության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տեղեկությունների՝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լրագրողական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էթիկայի</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նորմերին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չհամապատասխանող</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տարածման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այդ</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թվում՝</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ապատեղեկատվության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տարածման</w:t>
      </w:r>
      <w:r w:rsidRPr="004958A9">
        <w:rPr>
          <w:rFonts w:ascii="GHEA Grapalat" w:eastAsia="Times New Roman" w:hAnsi="GHEA Grapalat" w:cs="Sylfaen"/>
          <w:color w:val="000000"/>
          <w:sz w:val="24"/>
          <w:szCs w:val="24"/>
          <w:lang w:val="af-ZA" w:eastAsia="ru-RU"/>
        </w:rPr>
        <w:t xml:space="preserve"> </w:t>
      </w:r>
      <w:r w:rsidRPr="004958A9">
        <w:rPr>
          <w:rFonts w:ascii="GHEA Grapalat" w:eastAsia="Times New Roman" w:hAnsi="GHEA Grapalat" w:cs="Sylfaen"/>
          <w:color w:val="000000"/>
          <w:sz w:val="24"/>
          <w:szCs w:val="24"/>
          <w:lang w:val="hy-AM" w:eastAsia="ru-RU"/>
        </w:rPr>
        <w:t>խնդիրները</w:t>
      </w:r>
      <w:r w:rsidRPr="004958A9">
        <w:rPr>
          <w:rFonts w:ascii="GHEA Grapalat" w:eastAsia="Times New Roman" w:hAnsi="GHEA Grapalat" w:cs="Sylfaen"/>
          <w:color w:val="000000"/>
          <w:sz w:val="24"/>
          <w:szCs w:val="24"/>
          <w:lang w:val="af-ZA" w:eastAsia="ru-RU"/>
        </w:rPr>
        <w:t>:</w:t>
      </w:r>
      <w:r w:rsidRPr="004958A9">
        <w:rPr>
          <w:rFonts w:ascii="GHEA Grapalat" w:eastAsia="Times New Roman" w:hAnsi="GHEA Grapalat" w:cs="Times New Roman"/>
          <w:color w:val="000000"/>
          <w:sz w:val="24"/>
          <w:szCs w:val="24"/>
          <w:lang w:val="af-ZA"/>
        </w:rPr>
        <w:t xml:space="preserve"> </w:t>
      </w:r>
      <w:r w:rsidRPr="004958A9">
        <w:rPr>
          <w:rFonts w:ascii="GHEA Grapalat" w:eastAsia="Times New Roman" w:hAnsi="GHEA Grapalat" w:cs="Sylfaen"/>
          <w:color w:val="000000"/>
          <w:sz w:val="24"/>
          <w:szCs w:val="24"/>
          <w:lang w:val="hy-AM" w:eastAsia="ru-RU"/>
        </w:rPr>
        <w:t>Հետևաբար</w:t>
      </w:r>
      <w:r w:rsidRPr="004958A9">
        <w:rPr>
          <w:rFonts w:ascii="GHEA Grapalat" w:eastAsia="Times New Roman" w:hAnsi="GHEA Grapalat" w:cs="Sylfaen"/>
          <w:color w:val="000000"/>
          <w:sz w:val="24"/>
          <w:szCs w:val="24"/>
          <w:lang w:val="af-ZA" w:eastAsia="ru-RU"/>
        </w:rPr>
        <w:t xml:space="preserve"> ա</w:t>
      </w:r>
      <w:r w:rsidRPr="004958A9">
        <w:rPr>
          <w:rFonts w:ascii="GHEA Grapalat" w:eastAsia="Times New Roman" w:hAnsi="GHEA Grapalat" w:cs="Sylfaen"/>
          <w:color w:val="000000"/>
          <w:sz w:val="24"/>
          <w:szCs w:val="24"/>
          <w:lang w:val="hy-AM"/>
        </w:rPr>
        <w:t>նհրաժեշտ</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տարանջատել</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զանգվածային լրատվության միջոցներին հանրության իրազեկման միջոցներից</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այնպես</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լայն</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հասարակության</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պարզ</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լինի</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թե</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տեղեկություն</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տարածող</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որ</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կայքը</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կամ</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սուբյեկտն</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է, որ ենթարկվում է լրագրողական էթիկայի կանոններին և ունի օրենքով ճանաչված ինքնակարգավորման մարմիններ</w:t>
      </w:r>
      <w:r w:rsidRPr="004958A9">
        <w:rPr>
          <w:rFonts w:ascii="GHEA Grapalat" w:eastAsia="Times New Roman" w:hAnsi="GHEA Grapalat" w:cs="Sylfaen"/>
          <w:color w:val="000000"/>
          <w:sz w:val="24"/>
          <w:szCs w:val="24"/>
          <w:lang w:val="af-ZA"/>
        </w:rPr>
        <w:t xml:space="preserve">, </w:t>
      </w:r>
      <w:r w:rsidR="00C4164D">
        <w:rPr>
          <w:rFonts w:ascii="GHEA Grapalat" w:eastAsia="Times New Roman" w:hAnsi="GHEA Grapalat" w:cs="Sylfaen"/>
          <w:color w:val="000000"/>
          <w:sz w:val="24"/>
          <w:szCs w:val="24"/>
          <w:lang w:val="hy-AM"/>
        </w:rPr>
        <w:t>և</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ըստ</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այդմ</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ստեղծել</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այն</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միջավայրը</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այն</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հանրույթը</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որի</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համար</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պետք</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է</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գործի</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ինքնակարգավորման</w:t>
      </w:r>
      <w:r w:rsidRPr="004958A9">
        <w:rPr>
          <w:rFonts w:ascii="GHEA Grapalat" w:eastAsia="Times New Roman" w:hAnsi="GHEA Grapalat" w:cs="Sylfaen"/>
          <w:color w:val="000000"/>
          <w:sz w:val="24"/>
          <w:szCs w:val="24"/>
          <w:lang w:val="af-ZA"/>
        </w:rPr>
        <w:t xml:space="preserve"> </w:t>
      </w:r>
      <w:r w:rsidRPr="004958A9">
        <w:rPr>
          <w:rFonts w:ascii="GHEA Grapalat" w:eastAsia="Times New Roman" w:hAnsi="GHEA Grapalat" w:cs="Sylfaen"/>
          <w:color w:val="000000"/>
          <w:sz w:val="24"/>
          <w:szCs w:val="24"/>
          <w:lang w:val="hy-AM"/>
        </w:rPr>
        <w:t>համակարգը</w:t>
      </w:r>
      <w:r w:rsidRPr="004958A9">
        <w:rPr>
          <w:rFonts w:ascii="GHEA Grapalat" w:eastAsia="Times New Roman" w:hAnsi="GHEA Grapalat" w:cs="Sylfaen"/>
          <w:color w:val="000000"/>
          <w:sz w:val="24"/>
          <w:szCs w:val="24"/>
          <w:lang w:val="af-ZA"/>
        </w:rPr>
        <w:t xml:space="preserve">: </w:t>
      </w:r>
    </w:p>
    <w:p w14:paraId="3A707F5D" w14:textId="77777777" w:rsidR="00C95001" w:rsidRPr="00C95001" w:rsidRDefault="00C95001" w:rsidP="00C95001">
      <w:pPr>
        <w:spacing w:after="0" w:line="360" w:lineRule="auto"/>
        <w:ind w:firstLine="540"/>
        <w:jc w:val="both"/>
        <w:rPr>
          <w:rFonts w:ascii="GHEA Grapalat" w:eastAsia="Times New Roman" w:hAnsi="GHEA Grapalat" w:cs="Times New Roman"/>
          <w:color w:val="000000"/>
          <w:sz w:val="24"/>
          <w:szCs w:val="24"/>
          <w:lang w:val="hy-AM"/>
        </w:rPr>
      </w:pPr>
      <w:r w:rsidRPr="00C95001">
        <w:rPr>
          <w:rFonts w:ascii="GHEA Grapalat" w:eastAsia="Times New Roman" w:hAnsi="GHEA Grapalat" w:cs="Times New Roman"/>
          <w:color w:val="000000"/>
          <w:sz w:val="24"/>
          <w:szCs w:val="24"/>
          <w:lang w:val="hy-AM"/>
        </w:rPr>
        <w:lastRenderedPageBreak/>
        <w:t xml:space="preserve">Միևնույն ժամանակ, համեմատական փորձի վերլուծությունը ցույց է տալիս, որ պետությունները տարբեր ձևերով խթանում են ԶԼՄ-ների անդամակցումը ինքնակարգավորման մարմիններին: </w:t>
      </w:r>
    </w:p>
    <w:p w14:paraId="08D2DDA4" w14:textId="77777777" w:rsidR="00C95001" w:rsidRPr="00C95001" w:rsidRDefault="00C95001" w:rsidP="00C95001">
      <w:pPr>
        <w:spacing w:after="0" w:line="360" w:lineRule="auto"/>
        <w:ind w:firstLine="540"/>
        <w:jc w:val="both"/>
        <w:rPr>
          <w:rFonts w:ascii="GHEA Grapalat" w:eastAsia="Times New Roman" w:hAnsi="GHEA Grapalat" w:cs="Times New Roman"/>
          <w:color w:val="000000"/>
          <w:sz w:val="24"/>
          <w:szCs w:val="24"/>
          <w:lang w:val="hy-AM"/>
        </w:rPr>
      </w:pPr>
      <w:r w:rsidRPr="00C95001">
        <w:rPr>
          <w:rFonts w:ascii="GHEA Grapalat" w:eastAsia="Times New Roman" w:hAnsi="GHEA Grapalat" w:cs="Times New Roman"/>
          <w:b/>
          <w:i/>
          <w:color w:val="000000"/>
          <w:sz w:val="24"/>
          <w:szCs w:val="24"/>
          <w:lang w:val="hy-AM"/>
        </w:rPr>
        <w:t xml:space="preserve">Իռլանդիայի </w:t>
      </w:r>
      <w:r w:rsidRPr="00C95001">
        <w:rPr>
          <w:rFonts w:ascii="GHEA Grapalat" w:eastAsia="Times New Roman" w:hAnsi="GHEA Grapalat" w:cs="Times New Roman"/>
          <w:color w:val="000000"/>
          <w:sz w:val="24"/>
          <w:szCs w:val="24"/>
          <w:lang w:val="hy-AM"/>
        </w:rPr>
        <w:t xml:space="preserve">«Զրպարտության մասին» ակտի համաձայն՝ դատարանը, երբ որոշում է, թե արդյոք արդար և ողջամիտ է եղել համապատասխան պնդման հրապարակումը, հաշվի է առնում այնպիսի հարցեր, որոնք նա համարում է վերաբերելի, ներառյալ՝ պարբերաբար հրապարակվող պարբերականում հրապարակված պնդման դեպքում այն, թե արդյո՞ք ԶԼՄ-ն հրապարակման պահին եղել է Մամուլի խորհրդի անդամ, որքանով է պահպանել և կատարել Մամուլի խորհրդի ստանդարտների օրենսգիրքը և Մամուլի օմբուդսմենի և Մամուլի խորհրդի որոշումները: </w:t>
      </w:r>
    </w:p>
    <w:p w14:paraId="1C8DA1AA" w14:textId="77777777" w:rsidR="00C95001" w:rsidRPr="00C95001" w:rsidRDefault="00C95001" w:rsidP="00C95001">
      <w:pPr>
        <w:spacing w:after="0" w:line="360" w:lineRule="auto"/>
        <w:ind w:firstLine="540"/>
        <w:jc w:val="both"/>
        <w:rPr>
          <w:rFonts w:ascii="GHEA Grapalat" w:eastAsia="Times New Roman" w:hAnsi="GHEA Grapalat" w:cs="Times New Roman"/>
          <w:color w:val="000000"/>
          <w:sz w:val="24"/>
          <w:szCs w:val="24"/>
          <w:lang w:val="hy-AM"/>
        </w:rPr>
      </w:pPr>
      <w:r w:rsidRPr="00C95001">
        <w:rPr>
          <w:rFonts w:ascii="GHEA Grapalat" w:eastAsia="Times New Roman" w:hAnsi="GHEA Grapalat" w:cs="Times New Roman"/>
          <w:b/>
          <w:i/>
          <w:color w:val="000000"/>
          <w:sz w:val="24"/>
          <w:szCs w:val="24"/>
          <w:lang w:val="hy-AM"/>
        </w:rPr>
        <w:t>Բելգիայում</w:t>
      </w:r>
      <w:r w:rsidRPr="00C95001">
        <w:rPr>
          <w:rFonts w:ascii="GHEA Grapalat" w:eastAsia="Times New Roman" w:hAnsi="GHEA Grapalat" w:cs="Times New Roman"/>
          <w:color w:val="000000"/>
          <w:sz w:val="24"/>
          <w:szCs w:val="24"/>
          <w:lang w:val="hy-AM"/>
        </w:rPr>
        <w:t xml:space="preserve"> մեդիախորհրդին միանալը նախապայման է պետական սուբսիդիաներ ստանալու համար: Այս տեսակի խրախուսական խթանումը ոչ մի խնդիր չունի լրատվամիջոցների ազատության առումով</w:t>
      </w:r>
      <w:r w:rsidRPr="00C95001">
        <w:rPr>
          <w:rFonts w:ascii="GHEA Grapalat" w:eastAsia="Times New Roman" w:hAnsi="GHEA Grapalat" w:cs="Times New Roman"/>
          <w:color w:val="000000"/>
          <w:sz w:val="24"/>
          <w:szCs w:val="24"/>
          <w:vertAlign w:val="superscript"/>
        </w:rPr>
        <w:footnoteReference w:id="39"/>
      </w:r>
      <w:r w:rsidRPr="00C95001">
        <w:rPr>
          <w:rFonts w:ascii="GHEA Grapalat" w:eastAsia="Times New Roman" w:hAnsi="GHEA Grapalat" w:cs="Times New Roman"/>
          <w:color w:val="000000"/>
          <w:sz w:val="24"/>
          <w:szCs w:val="24"/>
          <w:lang w:val="hy-AM"/>
        </w:rPr>
        <w:t xml:space="preserve">: </w:t>
      </w:r>
    </w:p>
    <w:p w14:paraId="007FBC5F" w14:textId="77777777" w:rsidR="00C95001" w:rsidRPr="00C95001" w:rsidRDefault="00C95001" w:rsidP="00C95001">
      <w:pPr>
        <w:spacing w:after="0" w:line="360" w:lineRule="auto"/>
        <w:ind w:firstLine="540"/>
        <w:jc w:val="both"/>
        <w:rPr>
          <w:rFonts w:ascii="GHEA Grapalat" w:eastAsia="Times New Roman" w:hAnsi="GHEA Grapalat" w:cs="Times New Roman"/>
          <w:color w:val="000000"/>
          <w:sz w:val="24"/>
          <w:szCs w:val="24"/>
          <w:lang w:val="hy-AM"/>
        </w:rPr>
      </w:pPr>
      <w:r w:rsidRPr="00C95001">
        <w:rPr>
          <w:rFonts w:ascii="GHEA Grapalat" w:eastAsia="Times New Roman" w:hAnsi="GHEA Grapalat" w:cs="Times New Roman"/>
          <w:b/>
          <w:i/>
          <w:color w:val="000000"/>
          <w:sz w:val="24"/>
          <w:szCs w:val="24"/>
          <w:lang w:val="hy-AM"/>
        </w:rPr>
        <w:t>Էստոնիայում</w:t>
      </w:r>
      <w:r w:rsidRPr="00C95001">
        <w:rPr>
          <w:rFonts w:ascii="GHEA Grapalat" w:eastAsia="Times New Roman" w:hAnsi="GHEA Grapalat" w:cs="Times New Roman"/>
          <w:color w:val="000000"/>
          <w:sz w:val="24"/>
          <w:szCs w:val="24"/>
          <w:lang w:val="hy-AM"/>
        </w:rPr>
        <w:t xml:space="preserve"> 2014 թվականի հունիսին իշխանությունները, օրինակ, մերժել են կառավարական մամուլի միջոցառումներին հավատարմագրումն այն զանգվածային լրատվության միջոցներին, որոնք չեն մտնում Մամուլի խորհրդի կազմի մեջ</w:t>
      </w:r>
      <w:r w:rsidRPr="00C95001">
        <w:rPr>
          <w:rFonts w:ascii="GHEA Grapalat" w:eastAsia="Times New Roman" w:hAnsi="GHEA Grapalat" w:cs="Times New Roman"/>
          <w:color w:val="000000"/>
          <w:sz w:val="24"/>
          <w:szCs w:val="24"/>
          <w:vertAlign w:val="superscript"/>
        </w:rPr>
        <w:footnoteReference w:id="40"/>
      </w:r>
      <w:r w:rsidRPr="00C95001">
        <w:rPr>
          <w:rFonts w:ascii="GHEA Grapalat" w:eastAsia="Times New Roman" w:hAnsi="GHEA Grapalat" w:cs="Times New Roman"/>
          <w:color w:val="000000"/>
          <w:sz w:val="24"/>
          <w:szCs w:val="24"/>
          <w:lang w:val="hy-AM"/>
        </w:rPr>
        <w:t>:</w:t>
      </w:r>
    </w:p>
    <w:p w14:paraId="298A4A66" w14:textId="55793C3E" w:rsidR="00C95001" w:rsidRPr="00C95001" w:rsidRDefault="00C95001" w:rsidP="00C95001">
      <w:pPr>
        <w:spacing w:after="0" w:line="360" w:lineRule="auto"/>
        <w:ind w:firstLine="540"/>
        <w:jc w:val="both"/>
        <w:rPr>
          <w:rFonts w:ascii="GHEA Grapalat" w:eastAsia="Times New Roman" w:hAnsi="GHEA Grapalat" w:cs="Times New Roman"/>
          <w:color w:val="000000"/>
          <w:sz w:val="24"/>
          <w:szCs w:val="24"/>
          <w:lang w:val="hy-AM"/>
        </w:rPr>
      </w:pPr>
      <w:r w:rsidRPr="00C95001">
        <w:rPr>
          <w:rFonts w:ascii="GHEA Grapalat" w:eastAsia="Times New Roman" w:hAnsi="GHEA Grapalat" w:cs="Times New Roman"/>
          <w:b/>
          <w:i/>
          <w:color w:val="000000"/>
          <w:sz w:val="24"/>
          <w:szCs w:val="24"/>
          <w:lang w:val="hy-AM"/>
        </w:rPr>
        <w:t>Միացյալ Թագավորությունում</w:t>
      </w:r>
      <w:r w:rsidRPr="00C95001">
        <w:rPr>
          <w:rFonts w:ascii="GHEA Grapalat" w:eastAsia="Times New Roman" w:hAnsi="GHEA Grapalat" w:cs="Times New Roman"/>
          <w:color w:val="000000"/>
          <w:sz w:val="24"/>
          <w:szCs w:val="24"/>
          <w:lang w:val="hy-AM"/>
        </w:rPr>
        <w:t xml:space="preserve"> Թագավորական խարտիան նախատեսում է տարբեր վերաբերմունք հրատարակիչների նկատմամբ՝ կախված նրանից, թե նրանք</w:t>
      </w:r>
      <w:r>
        <w:rPr>
          <w:rFonts w:ascii="GHEA Grapalat" w:eastAsia="Times New Roman" w:hAnsi="GHEA Grapalat" w:cs="Times New Roman"/>
          <w:color w:val="000000"/>
          <w:sz w:val="24"/>
          <w:szCs w:val="24"/>
          <w:lang w:val="hy-AM"/>
        </w:rPr>
        <w:t xml:space="preserve"> </w:t>
      </w:r>
      <w:r w:rsidRPr="00C95001">
        <w:rPr>
          <w:rFonts w:ascii="GHEA Grapalat" w:eastAsia="Times New Roman" w:hAnsi="GHEA Grapalat" w:cs="Times New Roman"/>
          <w:color w:val="000000"/>
          <w:sz w:val="24"/>
          <w:szCs w:val="24"/>
          <w:lang w:val="hy-AM"/>
        </w:rPr>
        <w:t>հանդիսանում են ԶԼՄ-ների ինքնակարգավորման համակարգի անդամներ, իսկ նրանք, ովքեր չեն մտնում համակարգի մեջ, բախվում են վնասի և տուգանային պատժամիջոցների սպառնալիքի, եթե հայտնվեն դատարանում:</w:t>
      </w:r>
    </w:p>
    <w:p w14:paraId="3954F8C2" w14:textId="77777777" w:rsidR="00C95001" w:rsidRPr="00C95001" w:rsidRDefault="00C95001" w:rsidP="00C95001">
      <w:pPr>
        <w:spacing w:after="0" w:line="360" w:lineRule="auto"/>
        <w:ind w:firstLine="540"/>
        <w:jc w:val="both"/>
        <w:rPr>
          <w:rFonts w:ascii="GHEA Grapalat" w:eastAsia="Times New Roman" w:hAnsi="GHEA Grapalat" w:cs="Times New Roman"/>
          <w:color w:val="000000"/>
          <w:sz w:val="24"/>
          <w:szCs w:val="24"/>
          <w:lang w:val="hy-AM"/>
        </w:rPr>
      </w:pPr>
      <w:r w:rsidRPr="00C95001">
        <w:rPr>
          <w:rFonts w:ascii="GHEA Grapalat" w:eastAsia="Times New Roman" w:hAnsi="GHEA Grapalat" w:cs="Times New Roman"/>
          <w:color w:val="000000"/>
          <w:sz w:val="24"/>
          <w:szCs w:val="24"/>
          <w:lang w:val="hy-AM"/>
        </w:rPr>
        <w:t xml:space="preserve">Համեմատական փորձը ցույց է տալիս, որ պետությունները դիմել են խրախուսման, երբեմն նաև միջամտող միջողների՝ ինքնակարգավորման մարմիններին ԶԼՄ-ների անդամակցումն ապահովելու համար: Սակայն, պետք է նկատի ունենալ այն </w:t>
      </w:r>
      <w:r w:rsidRPr="00C95001">
        <w:rPr>
          <w:rFonts w:ascii="GHEA Grapalat" w:eastAsia="Times New Roman" w:hAnsi="GHEA Grapalat" w:cs="Times New Roman"/>
          <w:color w:val="000000"/>
          <w:sz w:val="24"/>
          <w:szCs w:val="24"/>
          <w:lang w:val="hy-AM"/>
        </w:rPr>
        <w:lastRenderedPageBreak/>
        <w:t xml:space="preserve">հանգամանքը, որ նման միջոցների ընտրությունն ուղղակիորեն պայմանավորված է տվյալ պետության մեդիադաշտի առանձնահատկություններով: </w:t>
      </w:r>
    </w:p>
    <w:p w14:paraId="50AE1063" w14:textId="3ABB1F51" w:rsidR="00787E58" w:rsidRDefault="00C95001" w:rsidP="00264B11">
      <w:pPr>
        <w:spacing w:after="0" w:line="360" w:lineRule="auto"/>
        <w:ind w:firstLine="540"/>
        <w:jc w:val="both"/>
        <w:rPr>
          <w:rFonts w:ascii="GHEA Grapalat" w:eastAsia="Times New Roman" w:hAnsi="GHEA Grapalat" w:cs="Times New Roman"/>
          <w:color w:val="000000"/>
          <w:sz w:val="24"/>
          <w:szCs w:val="24"/>
          <w:lang w:val="hy-AM"/>
        </w:rPr>
      </w:pPr>
      <w:r w:rsidRPr="00C95001">
        <w:rPr>
          <w:rFonts w:ascii="GHEA Grapalat" w:eastAsia="Times New Roman" w:hAnsi="GHEA Grapalat" w:cs="Times New Roman"/>
          <w:color w:val="000000"/>
          <w:sz w:val="24"/>
          <w:szCs w:val="24"/>
          <w:lang w:val="hy-AM"/>
        </w:rPr>
        <w:t>Այսպես, օրինակ, Իռլանդայում, որտեղ ինքնակարգավորման մարմնին անդամակցումը խրարուսող միակ օրենսդրական միջոցն այն է, որ զրպարտության վերաբերյալ գործերով հրապարակումը գնահատելիս դատարանը, ի թիվս այլնի, հաշվի է առնում նաև ԶԼՄ-ի՝ Մամուլի խորհրդի անդամակցումը, Մամուլի խորհրդի ստանդարտների օրենսգիրքի պահպանումը և նրա վերաբերյալ Մամուլի օմբուդսմենի և Մամուլի խորհրդի որոշումները, գործում է ԶԼՄ-ների ինքնակարգորման անհամեմատ կայացած համակարգ: Բավական է նշել, որ 2021 թվականին Մամուլի օմբուդսմենն ու և Մամուլի խորհրդն ստացել են ընդհանուր 527 բողոք</w:t>
      </w:r>
      <w:r w:rsidRPr="00C95001">
        <w:rPr>
          <w:rFonts w:ascii="GHEA Grapalat" w:eastAsia="Times New Roman" w:hAnsi="GHEA Grapalat" w:cs="Times New Roman"/>
          <w:color w:val="000000"/>
          <w:sz w:val="24"/>
          <w:szCs w:val="24"/>
          <w:vertAlign w:val="superscript"/>
          <w:lang w:val="hy-AM"/>
        </w:rPr>
        <w:footnoteReference w:id="41"/>
      </w:r>
      <w:r w:rsidRPr="00C95001">
        <w:rPr>
          <w:rFonts w:ascii="GHEA Grapalat" w:eastAsia="Times New Roman" w:hAnsi="GHEA Grapalat" w:cs="Times New Roman"/>
          <w:color w:val="000000"/>
          <w:sz w:val="24"/>
          <w:szCs w:val="24"/>
          <w:lang w:val="hy-AM"/>
        </w:rPr>
        <w:t>: Խրախուսման համանման մեխանիզմներ նախատեսված են նաև Մեծ բրիտանիայում, որտեղ Անկախ մամուլի ստանդարտների կազմակերպությունը 2020 թվականին ստացել  է 30, 126 բողոք</w:t>
      </w:r>
      <w:r w:rsidRPr="00C95001">
        <w:rPr>
          <w:rFonts w:ascii="GHEA Grapalat" w:eastAsia="Times New Roman" w:hAnsi="GHEA Grapalat" w:cs="Times New Roman"/>
          <w:color w:val="000000"/>
          <w:sz w:val="24"/>
          <w:szCs w:val="24"/>
          <w:vertAlign w:val="superscript"/>
          <w:lang w:val="hy-AM"/>
        </w:rPr>
        <w:footnoteReference w:id="42"/>
      </w:r>
      <w:r w:rsidRPr="00C95001">
        <w:rPr>
          <w:rFonts w:ascii="GHEA Grapalat" w:eastAsia="Times New Roman" w:hAnsi="GHEA Grapalat" w:cs="Times New Roman"/>
          <w:color w:val="000000"/>
          <w:sz w:val="24"/>
          <w:szCs w:val="24"/>
          <w:lang w:val="hy-AM"/>
        </w:rPr>
        <w:t>:</w:t>
      </w:r>
    </w:p>
    <w:p w14:paraId="5A69A1D7" w14:textId="58ABC4E9" w:rsidR="004601F1" w:rsidRPr="004601F1" w:rsidRDefault="004601F1" w:rsidP="004601F1">
      <w:pPr>
        <w:spacing w:after="0" w:line="360" w:lineRule="auto"/>
        <w:ind w:firstLine="540"/>
        <w:jc w:val="both"/>
        <w:rPr>
          <w:rFonts w:ascii="GHEA Grapalat" w:eastAsia="Times New Roman" w:hAnsi="GHEA Grapalat" w:cs="Times New Roman"/>
          <w:color w:val="000000"/>
          <w:sz w:val="24"/>
          <w:szCs w:val="24"/>
          <w:lang w:val="hy-AM"/>
        </w:rPr>
      </w:pPr>
      <w:r w:rsidRPr="004601F1">
        <w:rPr>
          <w:rFonts w:ascii="GHEA Grapalat" w:eastAsia="Times New Roman" w:hAnsi="GHEA Grapalat" w:cs="Times New Roman"/>
          <w:color w:val="000000"/>
          <w:sz w:val="24"/>
          <w:szCs w:val="24"/>
          <w:lang w:val="hy-AM"/>
        </w:rPr>
        <w:t xml:space="preserve">Հայաստանի Հանրապետության օրենսդրությամբ ինքնակարգավորման մարմնին ԶԼՄ-ների անդամակցության վերաբերյալ օրենսդրական մոտեցումների հստակեցումն անհնար է առանց այն հարցերի լուծման, թե ինչն է համարվելու «ԶԼՄ», այսինքն՝ առանց «ԶԼՄ» հասկացության իրավական բնորոշման: </w:t>
      </w:r>
    </w:p>
    <w:p w14:paraId="3532FF72" w14:textId="1742D806" w:rsidR="00122732" w:rsidRPr="00122732" w:rsidRDefault="004601F1" w:rsidP="00122732">
      <w:pPr>
        <w:spacing w:after="0" w:line="360" w:lineRule="auto"/>
        <w:ind w:firstLine="540"/>
        <w:jc w:val="both"/>
        <w:rPr>
          <w:rFonts w:ascii="GHEA Grapalat" w:eastAsia="Times New Roman" w:hAnsi="GHEA Grapalat" w:cs="Times New Roman"/>
          <w:color w:val="000000"/>
          <w:sz w:val="24"/>
          <w:szCs w:val="24"/>
          <w:lang w:val="hy-AM"/>
        </w:rPr>
      </w:pPr>
      <w:r w:rsidRPr="004601F1">
        <w:rPr>
          <w:rFonts w:ascii="GHEA Grapalat" w:eastAsia="Times New Roman" w:hAnsi="GHEA Grapalat" w:cs="Times New Roman"/>
          <w:color w:val="000000"/>
          <w:sz w:val="24"/>
          <w:szCs w:val="24"/>
          <w:lang w:val="hy-AM"/>
        </w:rPr>
        <w:t>Զանգվածային լրատվության միջոցի հասկացությունը տրված է «Զանգվածային լրատվության մասին» օրենքի (ա</w:t>
      </w:r>
      <w:r>
        <w:rPr>
          <w:rFonts w:ascii="GHEA Grapalat" w:eastAsia="Times New Roman" w:hAnsi="GHEA Grapalat" w:cs="Times New Roman"/>
          <w:color w:val="000000"/>
          <w:sz w:val="24"/>
          <w:szCs w:val="24"/>
          <w:lang w:val="hy-AM"/>
        </w:rPr>
        <w:t>յսուհետ՝ Օրենք) 3-րդ հոդվածում:</w:t>
      </w:r>
      <w:r w:rsidR="00122732" w:rsidRPr="00122732">
        <w:rPr>
          <w:rFonts w:ascii="GHEA Grapalat" w:hAnsi="GHEA Grapalat"/>
          <w:sz w:val="24"/>
          <w:szCs w:val="24"/>
          <w:lang w:val="hy-AM"/>
        </w:rPr>
        <w:t xml:space="preserve"> </w:t>
      </w:r>
      <w:r w:rsidR="00122732" w:rsidRPr="00122732">
        <w:rPr>
          <w:rFonts w:ascii="GHEA Grapalat" w:eastAsia="Times New Roman" w:hAnsi="GHEA Grapalat" w:cs="Times New Roman"/>
          <w:color w:val="000000"/>
          <w:sz w:val="24"/>
          <w:szCs w:val="24"/>
          <w:lang w:val="hy-AM"/>
        </w:rPr>
        <w:t>Օրենքում «ԶԼՄ» հասկացության բնորոշումը մեկ անգամ չէ, որ ենթարկվել է քննադատության: Վերջին տարիների ընթացքում լրագրողական համայնքը, խորհրդարանականները, փորձագետները ակտիվ քննարկում են «ԶԼՄ»-ի օրենսդրական նոր սահմանման հարցը</w:t>
      </w:r>
      <w:r w:rsidR="00122732" w:rsidRPr="00122732">
        <w:rPr>
          <w:rFonts w:ascii="GHEA Grapalat" w:eastAsia="Times New Roman" w:hAnsi="GHEA Grapalat" w:cs="Times New Roman"/>
          <w:color w:val="000000"/>
          <w:sz w:val="24"/>
          <w:szCs w:val="24"/>
          <w:vertAlign w:val="superscript"/>
          <w:lang w:val="ru-RU"/>
        </w:rPr>
        <w:footnoteReference w:id="43"/>
      </w:r>
      <w:r w:rsidR="00122732" w:rsidRPr="00122732">
        <w:rPr>
          <w:rFonts w:ascii="GHEA Grapalat" w:eastAsia="Times New Roman" w:hAnsi="GHEA Grapalat" w:cs="Times New Roman"/>
          <w:color w:val="000000"/>
          <w:sz w:val="24"/>
          <w:szCs w:val="24"/>
          <w:lang w:val="hy-AM"/>
        </w:rPr>
        <w:t xml:space="preserve">։ Նշվել է, որ Օրենքում «ԶԼՄ» հասկացության սահմանումը չի </w:t>
      </w:r>
      <w:r w:rsidR="00122732" w:rsidRPr="00122732">
        <w:rPr>
          <w:rFonts w:ascii="GHEA Grapalat" w:eastAsia="Times New Roman" w:hAnsi="GHEA Grapalat" w:cs="Times New Roman"/>
          <w:color w:val="000000"/>
          <w:sz w:val="24"/>
          <w:szCs w:val="24"/>
          <w:lang w:val="hy-AM"/>
        </w:rPr>
        <w:lastRenderedPageBreak/>
        <w:t>համապատասխանում եվրոպական փորձագիտական հանրության մեջ ձևավորվող նոր մոտեցումներին ու սկզբունքներին և վերանայման կարիք ունի</w:t>
      </w:r>
      <w:r w:rsidR="00122732" w:rsidRPr="00122732">
        <w:rPr>
          <w:rFonts w:ascii="GHEA Grapalat" w:eastAsia="Times New Roman" w:hAnsi="GHEA Grapalat" w:cs="Times New Roman"/>
          <w:color w:val="000000"/>
          <w:sz w:val="24"/>
          <w:szCs w:val="24"/>
          <w:vertAlign w:val="superscript"/>
          <w:lang w:val="ru-RU"/>
        </w:rPr>
        <w:footnoteReference w:id="44"/>
      </w:r>
      <w:r w:rsidR="00122732" w:rsidRPr="00122732">
        <w:rPr>
          <w:rFonts w:ascii="GHEA Grapalat" w:eastAsia="Times New Roman" w:hAnsi="GHEA Grapalat" w:cs="Times New Roman"/>
          <w:color w:val="000000"/>
          <w:sz w:val="24"/>
          <w:szCs w:val="24"/>
          <w:lang w:val="hy-AM"/>
        </w:rPr>
        <w:t>։</w:t>
      </w:r>
    </w:p>
    <w:p w14:paraId="6994C031" w14:textId="77777777" w:rsidR="00122732" w:rsidRPr="00122732" w:rsidRDefault="00122732" w:rsidP="00122732">
      <w:pPr>
        <w:spacing w:after="0" w:line="360" w:lineRule="auto"/>
        <w:ind w:firstLine="540"/>
        <w:jc w:val="both"/>
        <w:rPr>
          <w:rFonts w:ascii="GHEA Grapalat" w:eastAsia="Times New Roman" w:hAnsi="GHEA Grapalat" w:cs="Times New Roman"/>
          <w:color w:val="000000"/>
          <w:sz w:val="24"/>
          <w:szCs w:val="24"/>
          <w:lang w:val="hy-AM"/>
        </w:rPr>
      </w:pPr>
      <w:r w:rsidRPr="00122732">
        <w:rPr>
          <w:rFonts w:ascii="GHEA Grapalat" w:eastAsia="Times New Roman" w:hAnsi="GHEA Grapalat" w:cs="Times New Roman"/>
          <w:b/>
          <w:color w:val="000000"/>
          <w:sz w:val="24"/>
          <w:szCs w:val="24"/>
          <w:lang w:val="hy-AM"/>
        </w:rPr>
        <w:t>Եվրոպայի խորհրդի՝ «Հայաստանի մեդիադաշտի կարիքների գնահատման» 2022 թվականի թարմացված ուսումնասիրությունում</w:t>
      </w:r>
      <w:r w:rsidRPr="00122732">
        <w:rPr>
          <w:rFonts w:ascii="GHEA Grapalat" w:eastAsia="Times New Roman" w:hAnsi="GHEA Grapalat" w:cs="Times New Roman"/>
          <w:color w:val="000000"/>
          <w:sz w:val="24"/>
          <w:szCs w:val="24"/>
          <w:lang w:val="hy-AM"/>
        </w:rPr>
        <w:t xml:space="preserve">  ևս նշվել է, որ «զանգվածային լրատվության» կամ «զանգվածային տեղեկատվության» գաղափարը որպես 2003 թվականի օրենքի հիմնական առարկա այսօր շատ անճշգրիտ և միանշանակ ժամանակավրեպ է։ Այս հասկացությունները բնորոշ են հետխորհրդային երկրներին, որոնք արտացոլում են ԽՍՀՄ լրատվամիջոցների օրենսդրության մեջ սովորաբար գործածվող հասկացությունները: Սակայն դրանք չեն տեղավորվում մեդիա համայնապատկերում, ոչ էլ համահունչ են գործող միջազգային և եվրոպական  չափանիշներին: Նշվել է նաև, որ նոր իրավական փաստաթուղթը մեդիա տարբեր տեսակների (տպագիր, հեռարձակում և այլն) պարտադիր ցանկ պարունակելու փոխարեն պետք է սահմանի լրատվամիջոցների գործունեության ընդհանուր շրջանակը, որը կներառի բոլոր ներկա և ապագա ձևաչափերը: Նման սահմանումը պետք է կենտրոնանա գործունեության էության վրա. տեղեկատվության, խմբագրական պատասխանատվության կամ վերահսկողության ներքո գաղափարների և կարծիքների տարածում, պետության և լայն հանրության համար հետաքրքրություն ներկայացնող հարցերի (կամ դրա մի մասի) ցանկացած տեխնիկական միջոցներով տարածման կամ բաշխման</w:t>
      </w:r>
      <w:r w:rsidRPr="00122732">
        <w:rPr>
          <w:rFonts w:ascii="GHEA Grapalat" w:eastAsia="Times New Roman" w:hAnsi="GHEA Grapalat" w:cs="Times New Roman"/>
          <w:color w:val="000000"/>
          <w:sz w:val="24"/>
          <w:szCs w:val="24"/>
          <w:vertAlign w:val="superscript"/>
          <w:lang w:val="ru-RU"/>
        </w:rPr>
        <w:footnoteReference w:id="45"/>
      </w:r>
      <w:r w:rsidRPr="00122732">
        <w:rPr>
          <w:rFonts w:ascii="GHEA Grapalat" w:eastAsia="Times New Roman" w:hAnsi="GHEA Grapalat" w:cs="Times New Roman"/>
          <w:color w:val="000000"/>
          <w:sz w:val="24"/>
          <w:szCs w:val="24"/>
          <w:lang w:val="hy-AM"/>
        </w:rPr>
        <w:t>։</w:t>
      </w:r>
    </w:p>
    <w:p w14:paraId="7F62BF25" w14:textId="77777777" w:rsidR="00FD347E" w:rsidRPr="00FD347E" w:rsidRDefault="00FD347E" w:rsidP="00FD347E">
      <w:pPr>
        <w:spacing w:after="0" w:line="360" w:lineRule="auto"/>
        <w:ind w:firstLine="540"/>
        <w:jc w:val="both"/>
        <w:rPr>
          <w:rFonts w:ascii="GHEA Grapalat" w:eastAsia="Times New Roman" w:hAnsi="GHEA Grapalat" w:cs="Times New Roman"/>
          <w:color w:val="000000"/>
          <w:sz w:val="24"/>
          <w:szCs w:val="24"/>
          <w:lang w:val="de-DE"/>
        </w:rPr>
      </w:pPr>
      <w:r w:rsidRPr="00FD347E">
        <w:rPr>
          <w:rFonts w:ascii="GHEA Grapalat" w:eastAsia="Times New Roman" w:hAnsi="GHEA Grapalat" w:cs="Times New Roman"/>
          <w:b/>
          <w:i/>
          <w:color w:val="000000"/>
          <w:sz w:val="24"/>
          <w:szCs w:val="24"/>
          <w:lang w:val="de-DE"/>
        </w:rPr>
        <w:lastRenderedPageBreak/>
        <w:t>«ԶԼՄ-ներում ընտրարշավների լուսաբանմանը վերաբերող միջոցառումների մասին» ԵԽ նախարարների կոմիտեի CM/Rec(2007)15 հանձնարարականում</w:t>
      </w:r>
      <w:r w:rsidRPr="00FD347E">
        <w:rPr>
          <w:rFonts w:ascii="GHEA Grapalat" w:eastAsia="Times New Roman" w:hAnsi="GHEA Grapalat" w:cs="Times New Roman"/>
          <w:color w:val="000000"/>
          <w:sz w:val="24"/>
          <w:szCs w:val="24"/>
          <w:vertAlign w:val="superscript"/>
          <w:lang w:val="de-DE"/>
        </w:rPr>
        <w:footnoteReference w:id="46"/>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այսուհետ՝</w:t>
      </w:r>
      <w:r w:rsidRPr="00FD347E">
        <w:rPr>
          <w:rFonts w:ascii="GHEA Grapalat" w:eastAsia="Times New Roman" w:hAnsi="GHEA Grapalat" w:cs="Times New Roman"/>
          <w:color w:val="000000"/>
          <w:sz w:val="24"/>
          <w:szCs w:val="24"/>
          <w:lang w:val="de-DE"/>
        </w:rPr>
        <w:t xml:space="preserve"> CM/Rec(2007)15 հանձնարարական) նշվում է, որ «</w:t>
      </w:r>
      <w:r w:rsidRPr="00FD347E">
        <w:rPr>
          <w:rFonts w:ascii="GHEA Grapalat" w:eastAsia="Times New Roman" w:hAnsi="GHEA Grapalat" w:cs="Times New Roman"/>
          <w:color w:val="000000"/>
          <w:sz w:val="24"/>
          <w:szCs w:val="24"/>
          <w:lang w:val="hy-AM"/>
        </w:rPr>
        <w:t>մեդիա</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տերմինը</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վերաբերում</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է</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նրանց</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ովքեր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պատասխանատու</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են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պարբերաբար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տեղեկատվություն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բովանդակություն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ստեղծելու</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տարածելու</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համար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որոնց</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համար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կա</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խմբագրական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պատասխանատվություն՝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անկախ</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տարածման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համար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օգտագործվող</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միջոցներից</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տեխնոլոգիաներից</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որոնք</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նախատեսված</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են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ընկալման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համար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որոնք</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կարող</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են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հստակ</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ազդեցություն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ունենալ</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հասարակության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մեծ</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մասի</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վրա</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Այն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կարող</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է</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ներառել</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տպագիր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լրատվամիջոցները</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թերթեր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պարբերականներ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էլեկտրոնային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հաղորդակցության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ցանցերում</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տարածող</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լրատվամիջոցներ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ինչպիսիք</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են՝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հեռարձակվող</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լրատվամիջոցները</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ռադիո</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հեռուստատեսություն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այլ</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գծային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տեսալսողական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մեդիա</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ծառայություններ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առցանց</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լրատվական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ծառայություններ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օրինակ՝</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թերթերի</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առցանց</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հրատարակություններ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տեղեկագրեր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և</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ոչ</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գծային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տեսալսողական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մեդիա</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ծառայություններ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օրինակ՝</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ըստ</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պահանջի</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hy-AM"/>
        </w:rPr>
        <w:t>հեռուստատեսությունը</w:t>
      </w:r>
      <w:r w:rsidRPr="00FD347E">
        <w:rPr>
          <w:rFonts w:ascii="GHEA Grapalat" w:eastAsia="Times New Roman" w:hAnsi="GHEA Grapalat" w:cs="Times New Roman"/>
          <w:color w:val="000000"/>
          <w:sz w:val="24"/>
          <w:szCs w:val="24"/>
          <w:lang w:val="de-DE"/>
        </w:rPr>
        <w:t>):</w:t>
      </w:r>
    </w:p>
    <w:p w14:paraId="0A4BF7CA" w14:textId="77777777" w:rsidR="00FD347E" w:rsidRPr="00FD347E" w:rsidRDefault="00FD347E" w:rsidP="00FD347E">
      <w:pPr>
        <w:spacing w:after="0" w:line="360" w:lineRule="auto"/>
        <w:ind w:firstLine="540"/>
        <w:jc w:val="both"/>
        <w:rPr>
          <w:rFonts w:ascii="GHEA Grapalat" w:eastAsia="Times New Roman" w:hAnsi="GHEA Grapalat" w:cs="Times New Roman"/>
          <w:color w:val="000000"/>
          <w:sz w:val="24"/>
          <w:szCs w:val="24"/>
          <w:lang w:val="de-DE"/>
        </w:rPr>
      </w:pPr>
      <w:r w:rsidRPr="00FD347E">
        <w:rPr>
          <w:rFonts w:ascii="GHEA Grapalat" w:eastAsia="Times New Roman" w:hAnsi="GHEA Grapalat" w:cs="Times New Roman"/>
          <w:color w:val="000000"/>
          <w:sz w:val="24"/>
          <w:szCs w:val="24"/>
          <w:lang w:val="de-DE"/>
        </w:rPr>
        <w:t xml:space="preserve">CM/Rec(2011)726 </w:t>
      </w:r>
      <w:r w:rsidRPr="00FD347E">
        <w:rPr>
          <w:rFonts w:ascii="GHEA Grapalat" w:eastAsia="Times New Roman" w:hAnsi="GHEA Grapalat" w:cs="Times New Roman"/>
          <w:color w:val="000000"/>
          <w:sz w:val="24"/>
          <w:szCs w:val="24"/>
          <w:lang w:val="ru-RU"/>
        </w:rPr>
        <w:t>հանձնարարականով</w:t>
      </w:r>
      <w:r w:rsidRPr="00FD347E">
        <w:rPr>
          <w:rFonts w:ascii="GHEA Grapalat" w:eastAsia="Times New Roman" w:hAnsi="GHEA Grapalat" w:cs="Times New Roman"/>
          <w:color w:val="000000"/>
          <w:sz w:val="24"/>
          <w:szCs w:val="24"/>
          <w:vertAlign w:val="superscript"/>
          <w:lang w:val="ru-RU"/>
        </w:rPr>
        <w:footnoteReference w:id="47"/>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նախատեսվում</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են</w:t>
      </w:r>
      <w:r w:rsidRPr="00FD347E">
        <w:rPr>
          <w:rFonts w:ascii="GHEA Grapalat" w:eastAsia="Times New Roman" w:hAnsi="GHEA Grapalat" w:cs="Times New Roman"/>
          <w:color w:val="000000"/>
          <w:sz w:val="24"/>
          <w:szCs w:val="24"/>
          <w:lang w:val="de-DE"/>
        </w:rPr>
        <w:t xml:space="preserve"> լրատվամիջոցներ</w:t>
      </w:r>
      <w:r w:rsidRPr="00FD347E">
        <w:rPr>
          <w:rFonts w:ascii="GHEA Grapalat" w:eastAsia="Times New Roman" w:hAnsi="GHEA Grapalat" w:cs="Times New Roman"/>
          <w:color w:val="000000"/>
          <w:sz w:val="24"/>
          <w:szCs w:val="24"/>
          <w:lang w:val="ru-RU"/>
        </w:rPr>
        <w:t>ի</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հետևյալ</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հիմնական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հատկանիշները</w:t>
      </w:r>
      <w:r w:rsidRPr="00FD347E">
        <w:rPr>
          <w:rFonts w:ascii="GHEA Grapalat" w:eastAsia="Times New Roman" w:hAnsi="GHEA Grapalat" w:cs="Times New Roman"/>
          <w:color w:val="000000"/>
          <w:sz w:val="24"/>
          <w:szCs w:val="24"/>
          <w:lang w:val="de-DE"/>
        </w:rPr>
        <w:t>.</w:t>
      </w:r>
    </w:p>
    <w:p w14:paraId="1F6DB1EA" w14:textId="77777777" w:rsidR="00FD347E" w:rsidRPr="00FD347E" w:rsidRDefault="00FD347E" w:rsidP="00FD347E">
      <w:pPr>
        <w:spacing w:after="0" w:line="360" w:lineRule="auto"/>
        <w:ind w:firstLine="540"/>
        <w:jc w:val="both"/>
        <w:rPr>
          <w:rFonts w:ascii="GHEA Grapalat" w:eastAsia="Times New Roman" w:hAnsi="GHEA Grapalat" w:cs="Times New Roman"/>
          <w:color w:val="000000"/>
          <w:sz w:val="24"/>
          <w:szCs w:val="24"/>
          <w:lang w:val="de-DE"/>
        </w:rPr>
      </w:pP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մտադիր</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են</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գործել</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որպես</w:t>
      </w:r>
      <w:r w:rsidRPr="00FD347E">
        <w:rPr>
          <w:rFonts w:ascii="GHEA Grapalat" w:eastAsia="Times New Roman" w:hAnsi="GHEA Grapalat" w:cs="Times New Roman"/>
          <w:color w:val="000000"/>
          <w:sz w:val="24"/>
          <w:szCs w:val="24"/>
          <w:lang w:val="de-DE"/>
        </w:rPr>
        <w:t xml:space="preserve"> </w:t>
      </w:r>
      <w:r w:rsidRPr="00FD347E">
        <w:rPr>
          <w:rFonts w:ascii="GHEA Grapalat" w:eastAsia="Times New Roman" w:hAnsi="GHEA Grapalat" w:cs="Times New Roman"/>
          <w:color w:val="000000"/>
          <w:sz w:val="24"/>
          <w:szCs w:val="24"/>
          <w:lang w:val="ru-RU"/>
        </w:rPr>
        <w:t>լրատվամիջոց</w:t>
      </w:r>
      <w:r w:rsidRPr="00FD347E">
        <w:rPr>
          <w:rFonts w:ascii="GHEA Grapalat" w:eastAsia="Times New Roman" w:hAnsi="GHEA Grapalat" w:cs="Times New Roman"/>
          <w:color w:val="000000"/>
          <w:sz w:val="24"/>
          <w:szCs w:val="24"/>
          <w:lang w:val="de-DE"/>
        </w:rPr>
        <w:t>,</w:t>
      </w:r>
    </w:p>
    <w:p w14:paraId="0B46AE49" w14:textId="77777777" w:rsidR="00A607A3" w:rsidRPr="00A607A3" w:rsidRDefault="00A607A3" w:rsidP="00A607A3">
      <w:pPr>
        <w:spacing w:after="0" w:line="360" w:lineRule="auto"/>
        <w:ind w:firstLine="540"/>
        <w:jc w:val="both"/>
        <w:rPr>
          <w:rFonts w:ascii="GHEA Grapalat" w:eastAsia="Times New Roman" w:hAnsi="GHEA Grapalat" w:cs="Times New Roman"/>
          <w:color w:val="000000"/>
          <w:sz w:val="24"/>
          <w:szCs w:val="24"/>
          <w:lang w:val="de-DE"/>
        </w:rPr>
      </w:pPr>
      <w:r w:rsidRPr="00A607A3">
        <w:rPr>
          <w:rFonts w:ascii="GHEA Grapalat" w:eastAsia="Times New Roman" w:hAnsi="GHEA Grapalat" w:cs="Times New Roman"/>
          <w:color w:val="000000"/>
          <w:sz w:val="24"/>
          <w:szCs w:val="24"/>
          <w:lang w:val="de-DE"/>
        </w:rPr>
        <w:t xml:space="preserve">- զբաղվում են </w:t>
      </w:r>
      <w:r w:rsidRPr="00A607A3">
        <w:rPr>
          <w:rFonts w:ascii="GHEA Grapalat" w:eastAsia="Times New Roman" w:hAnsi="GHEA Grapalat" w:cs="Times New Roman"/>
          <w:color w:val="000000"/>
          <w:sz w:val="24"/>
          <w:szCs w:val="24"/>
          <w:lang w:val="ru-RU"/>
        </w:rPr>
        <w:t>լրատվական</w:t>
      </w:r>
      <w:r w:rsidRPr="00A607A3">
        <w:rPr>
          <w:rFonts w:ascii="GHEA Grapalat" w:eastAsia="Times New Roman" w:hAnsi="GHEA Grapalat" w:cs="Times New Roman"/>
          <w:color w:val="000000"/>
          <w:sz w:val="24"/>
          <w:szCs w:val="24"/>
          <w:lang w:val="de-DE"/>
        </w:rPr>
        <w:t xml:space="preserve"> բովանդակության արտադրությամբ և տարածմամբ,</w:t>
      </w:r>
    </w:p>
    <w:p w14:paraId="3198EA1B" w14:textId="77777777" w:rsidR="00A607A3" w:rsidRPr="00A607A3" w:rsidRDefault="00A607A3" w:rsidP="00A607A3">
      <w:pPr>
        <w:spacing w:after="0" w:line="360" w:lineRule="auto"/>
        <w:ind w:firstLine="540"/>
        <w:jc w:val="both"/>
        <w:rPr>
          <w:rFonts w:ascii="GHEA Grapalat" w:eastAsia="Times New Roman" w:hAnsi="GHEA Grapalat" w:cs="Times New Roman"/>
          <w:color w:val="000000"/>
          <w:sz w:val="24"/>
          <w:szCs w:val="24"/>
          <w:lang w:val="de-DE"/>
        </w:rPr>
      </w:pPr>
      <w:r w:rsidRPr="00A607A3">
        <w:rPr>
          <w:rFonts w:ascii="GHEA Grapalat" w:eastAsia="Times New Roman" w:hAnsi="GHEA Grapalat" w:cs="Times New Roman"/>
          <w:color w:val="000000"/>
          <w:sz w:val="24"/>
          <w:szCs w:val="24"/>
          <w:lang w:val="de-DE"/>
        </w:rPr>
        <w:t>- իրականացնում են բովանդակության խմբագրական վերահսկողություն,</w:t>
      </w:r>
    </w:p>
    <w:p w14:paraId="5259E181" w14:textId="77777777" w:rsidR="00A607A3" w:rsidRPr="00A607A3" w:rsidRDefault="00A607A3" w:rsidP="00A607A3">
      <w:pPr>
        <w:spacing w:after="0" w:line="360" w:lineRule="auto"/>
        <w:ind w:firstLine="540"/>
        <w:jc w:val="both"/>
        <w:rPr>
          <w:rFonts w:ascii="GHEA Grapalat" w:eastAsia="Times New Roman" w:hAnsi="GHEA Grapalat" w:cs="Times New Roman"/>
          <w:color w:val="000000"/>
          <w:sz w:val="24"/>
          <w:szCs w:val="24"/>
          <w:lang w:val="de-DE"/>
        </w:rPr>
      </w:pPr>
      <w:r w:rsidRPr="00A607A3">
        <w:rPr>
          <w:rFonts w:ascii="GHEA Grapalat" w:eastAsia="Times New Roman" w:hAnsi="GHEA Grapalat" w:cs="Times New Roman"/>
          <w:color w:val="000000"/>
          <w:sz w:val="24"/>
          <w:szCs w:val="24"/>
          <w:lang w:val="de-DE"/>
        </w:rPr>
        <w:t xml:space="preserve">- հետևում են մասնագիտական չափանիշներին, </w:t>
      </w:r>
    </w:p>
    <w:p w14:paraId="46A560E9" w14:textId="4A98BCEC" w:rsidR="004958A9" w:rsidRDefault="00A607A3" w:rsidP="00264B11">
      <w:pPr>
        <w:spacing w:after="0" w:line="360" w:lineRule="auto"/>
        <w:ind w:firstLine="540"/>
        <w:jc w:val="both"/>
        <w:rPr>
          <w:rFonts w:ascii="GHEA Grapalat" w:eastAsia="Times New Roman" w:hAnsi="GHEA Grapalat" w:cs="Times New Roman"/>
          <w:color w:val="000000"/>
          <w:sz w:val="24"/>
          <w:szCs w:val="24"/>
          <w:lang w:val="de-DE"/>
        </w:rPr>
      </w:pPr>
      <w:r w:rsidRPr="00A607A3">
        <w:rPr>
          <w:rFonts w:ascii="GHEA Grapalat" w:eastAsia="Times New Roman" w:hAnsi="GHEA Grapalat" w:cs="Times New Roman"/>
          <w:color w:val="000000"/>
          <w:sz w:val="24"/>
          <w:szCs w:val="24"/>
          <w:lang w:val="de-DE"/>
        </w:rPr>
        <w:t>- ձգտում են տեղեկատվության տարածմանը և ենթարկվում են հասարակության ակնկալիքներին:</w:t>
      </w:r>
    </w:p>
    <w:p w14:paraId="609498ED" w14:textId="77777777" w:rsidR="00264B11" w:rsidRPr="00264B11" w:rsidRDefault="00264B11" w:rsidP="00264B11">
      <w:pPr>
        <w:spacing w:after="0" w:line="360" w:lineRule="auto"/>
        <w:ind w:firstLine="540"/>
        <w:jc w:val="both"/>
        <w:rPr>
          <w:rFonts w:ascii="GHEA Grapalat" w:eastAsia="Times New Roman" w:hAnsi="GHEA Grapalat" w:cs="Times New Roman"/>
          <w:color w:val="000000"/>
          <w:sz w:val="24"/>
          <w:szCs w:val="24"/>
          <w:lang w:val="de-DE"/>
        </w:rPr>
      </w:pPr>
    </w:p>
    <w:p w14:paraId="5183A768" w14:textId="77777777" w:rsidR="004958A9" w:rsidRPr="004958A9" w:rsidRDefault="004958A9" w:rsidP="004958A9">
      <w:pPr>
        <w:spacing w:after="0" w:line="360" w:lineRule="auto"/>
        <w:ind w:firstLine="540"/>
        <w:jc w:val="both"/>
        <w:rPr>
          <w:rFonts w:ascii="GHEA Grapalat" w:eastAsia="Times New Roman" w:hAnsi="GHEA Grapalat" w:cs="Sylfaen"/>
          <w:b/>
          <w:bCs/>
          <w:color w:val="000000"/>
          <w:sz w:val="24"/>
          <w:szCs w:val="24"/>
          <w:lang w:val="af-ZA" w:eastAsia="ru-RU"/>
        </w:rPr>
      </w:pPr>
      <w:r w:rsidRPr="004958A9">
        <w:rPr>
          <w:rFonts w:ascii="GHEA Grapalat" w:eastAsia="Times New Roman" w:hAnsi="GHEA Grapalat" w:cs="Sylfaen"/>
          <w:b/>
          <w:bCs/>
          <w:color w:val="000000"/>
          <w:sz w:val="24"/>
          <w:szCs w:val="24"/>
          <w:lang w:val="af-ZA" w:eastAsia="ru-RU"/>
        </w:rPr>
        <w:lastRenderedPageBreak/>
        <w:t>2. Առաջարկվող կարգավորման բնույթը.</w:t>
      </w:r>
    </w:p>
    <w:p w14:paraId="42BA15AD"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hy-AM"/>
        </w:rPr>
        <w:t>Վերոնշյալի հաշվառմամբ նախագծերով առաջարկվում է`</w:t>
      </w:r>
      <w:r w:rsidRPr="004958A9">
        <w:rPr>
          <w:rFonts w:ascii="GHEA Grapalat" w:eastAsia="Times New Roman" w:hAnsi="GHEA Grapalat" w:cs="Sylfaen"/>
          <w:color w:val="000000"/>
          <w:sz w:val="24"/>
          <w:szCs w:val="24"/>
          <w:lang w:val="hy-AM"/>
        </w:rPr>
        <w:tab/>
      </w:r>
    </w:p>
    <w:p w14:paraId="77DE5FF7" w14:textId="77777777" w:rsidR="004958A9" w:rsidRP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hy-AM"/>
        </w:rPr>
        <w:t>1) «Զանգվածային լրատվության մասին» օրենքում սահմանել լրատվամիջոցների ինքնակարգավորման հասկացությունը որպես լրատվամիջոցի սոցիալական պատասխանատվության բաղադրիչ, որի նպատակն է առանց պետության միջամտության ապահովել լրատվամիջոցի գործունեության որակը.</w:t>
      </w:r>
    </w:p>
    <w:p w14:paraId="291489EE" w14:textId="3F42458C" w:rsidR="004958A9" w:rsidRDefault="004958A9" w:rsidP="004958A9">
      <w:pPr>
        <w:spacing w:after="0" w:line="360" w:lineRule="auto"/>
        <w:ind w:firstLine="540"/>
        <w:jc w:val="both"/>
        <w:rPr>
          <w:rFonts w:ascii="GHEA Grapalat" w:eastAsia="Times New Roman" w:hAnsi="GHEA Grapalat" w:cs="Sylfaen"/>
          <w:color w:val="000000"/>
          <w:sz w:val="24"/>
          <w:szCs w:val="24"/>
          <w:lang w:val="hy-AM"/>
        </w:rPr>
      </w:pPr>
      <w:r w:rsidRPr="004958A9">
        <w:rPr>
          <w:rFonts w:ascii="GHEA Grapalat" w:eastAsia="Times New Roman" w:hAnsi="GHEA Grapalat" w:cs="Sylfaen"/>
          <w:color w:val="000000"/>
          <w:sz w:val="24"/>
          <w:szCs w:val="24"/>
          <w:lang w:val="hy-AM"/>
        </w:rPr>
        <w:t>2) սահմանել լրատվամիջոցի ի</w:t>
      </w:r>
      <w:r w:rsidR="00133AA5">
        <w:rPr>
          <w:rFonts w:ascii="GHEA Grapalat" w:eastAsia="Times New Roman" w:hAnsi="GHEA Grapalat" w:cs="Sylfaen"/>
          <w:color w:val="000000"/>
          <w:sz w:val="24"/>
          <w:szCs w:val="24"/>
          <w:lang w:val="hy-AM"/>
        </w:rPr>
        <w:t>նքնակարգավորումը</w:t>
      </w:r>
      <w:r w:rsidRPr="004958A9">
        <w:rPr>
          <w:rFonts w:ascii="GHEA Grapalat" w:eastAsia="Times New Roman" w:hAnsi="GHEA Grapalat" w:cs="Sylfaen"/>
          <w:color w:val="000000"/>
          <w:sz w:val="24"/>
          <w:szCs w:val="24"/>
          <w:lang w:val="hy-AM"/>
        </w:rPr>
        <w:t>, այդ թվում՝ էթիկայի վարքականոն, ինքնակարգավորման մարմին (վարքականոնի դրույթների ապահովման մեխանիզմներ) ունենալը</w:t>
      </w:r>
      <w:r w:rsidR="00133AA5">
        <w:rPr>
          <w:rFonts w:ascii="GHEA Grapalat" w:eastAsia="Times New Roman" w:hAnsi="GHEA Grapalat" w:cs="Sylfaen"/>
          <w:color w:val="000000"/>
          <w:sz w:val="24"/>
          <w:szCs w:val="24"/>
          <w:lang w:val="hy-AM"/>
        </w:rPr>
        <w:t xml:space="preserve"> որպես դրա կարգավիճակի գնահատման չափանիշ</w:t>
      </w:r>
      <w:r w:rsidRPr="004958A9">
        <w:rPr>
          <w:rFonts w:ascii="GHEA Grapalat" w:eastAsia="Times New Roman" w:hAnsi="GHEA Grapalat" w:cs="Sylfaen"/>
          <w:color w:val="000000"/>
          <w:sz w:val="24"/>
          <w:szCs w:val="24"/>
          <w:lang w:val="hy-AM"/>
        </w:rPr>
        <w:t>.</w:t>
      </w:r>
    </w:p>
    <w:p w14:paraId="785271C9" w14:textId="5A44CCC1" w:rsidR="002A32E9" w:rsidRPr="004958A9" w:rsidRDefault="002A32E9" w:rsidP="002A32E9">
      <w:pPr>
        <w:spacing w:after="0" w:line="360" w:lineRule="auto"/>
        <w:ind w:firstLine="540"/>
        <w:jc w:val="both"/>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 xml:space="preserve">3) նոր խմբագրությամբ շարադրել </w:t>
      </w:r>
      <w:r w:rsidRPr="004958A9">
        <w:rPr>
          <w:rFonts w:ascii="GHEA Grapalat" w:eastAsia="Times New Roman" w:hAnsi="GHEA Grapalat" w:cs="Sylfaen"/>
          <w:color w:val="000000"/>
          <w:sz w:val="24"/>
          <w:szCs w:val="24"/>
          <w:lang w:val="hy-AM"/>
        </w:rPr>
        <w:t>«Զանգվածային լրատվության մասին» օրենքում</w:t>
      </w:r>
      <w:r>
        <w:rPr>
          <w:rFonts w:ascii="GHEA Grapalat" w:eastAsia="Times New Roman" w:hAnsi="GHEA Grapalat" w:cs="Sylfaen"/>
          <w:color w:val="000000"/>
          <w:sz w:val="24"/>
          <w:szCs w:val="24"/>
          <w:lang w:val="hy-AM"/>
        </w:rPr>
        <w:t xml:space="preserve"> սահմանված հիմնական հասկացությունները՝ համապատասխանեցնելով դրանք առկա միջազգային պահանջներին.</w:t>
      </w:r>
    </w:p>
    <w:p w14:paraId="7D918343" w14:textId="70F251D7" w:rsidR="007F0C00" w:rsidRPr="007F0C00" w:rsidRDefault="002A32E9" w:rsidP="004958A9">
      <w:pPr>
        <w:spacing w:after="0" w:line="360" w:lineRule="auto"/>
        <w:ind w:firstLine="540"/>
        <w:jc w:val="both"/>
        <w:rPr>
          <w:rFonts w:ascii="GHEA Grapalat" w:eastAsia="Times New Roman" w:hAnsi="GHEA Grapalat" w:cs="Sylfaen"/>
          <w:color w:val="000000"/>
          <w:sz w:val="24"/>
          <w:szCs w:val="24"/>
          <w:lang w:val="hy-AM"/>
        </w:rPr>
      </w:pPr>
      <w:r>
        <w:rPr>
          <w:rFonts w:ascii="GHEA Grapalat" w:eastAsia="Times New Roman" w:hAnsi="GHEA Grapalat" w:cs="Sylfaen"/>
          <w:color w:val="000000"/>
          <w:sz w:val="24"/>
          <w:szCs w:val="24"/>
          <w:lang w:val="hy-AM"/>
        </w:rPr>
        <w:t>4</w:t>
      </w:r>
      <w:r w:rsidR="007F0C00" w:rsidRPr="007F0C00">
        <w:rPr>
          <w:rFonts w:ascii="GHEA Grapalat" w:eastAsia="Times New Roman" w:hAnsi="GHEA Grapalat" w:cs="Sylfaen"/>
          <w:color w:val="000000"/>
          <w:sz w:val="24"/>
          <w:szCs w:val="24"/>
          <w:lang w:val="hy-AM"/>
        </w:rPr>
        <w:t>) նախատեսել ինքնակարգավորման պարտականությունը կատարելուն խթանող կարգավորումներ, օրինակ, ինքնակարգավորման համակարգ ունեցող լրատվամիջոցների համար պետական/հանրային կառույցներում հավատարմագրման անվերապահ իրավունքի երաշխավորումը, ինչպես նաև զրպարտությունից և վիրավորանքից պաշտպանվելու գործերով մինչև դատարան դիմելը այդ մարմիններին դիմելու համար խրախուսման միջոցներ.</w:t>
      </w:r>
    </w:p>
    <w:p w14:paraId="50E55D06" w14:textId="7098D077" w:rsidR="004958A9" w:rsidRPr="004958A9" w:rsidRDefault="00B90089" w:rsidP="004958A9">
      <w:pPr>
        <w:spacing w:after="0" w:line="360" w:lineRule="auto"/>
        <w:ind w:firstLine="540"/>
        <w:jc w:val="both"/>
        <w:rPr>
          <w:rFonts w:ascii="GHEA Grapalat" w:eastAsia="Times New Roman" w:hAnsi="GHEA Grapalat" w:cs="Sylfaen"/>
          <w:iCs/>
          <w:color w:val="000000"/>
          <w:sz w:val="24"/>
          <w:szCs w:val="24"/>
          <w:lang w:val="af-ZA" w:eastAsia="ru-RU"/>
        </w:rPr>
      </w:pPr>
      <w:r>
        <w:rPr>
          <w:rFonts w:ascii="GHEA Grapalat" w:eastAsia="Times New Roman" w:hAnsi="GHEA Grapalat" w:cs="Sylfaen"/>
          <w:iCs/>
          <w:color w:val="000000"/>
          <w:sz w:val="24"/>
          <w:szCs w:val="24"/>
          <w:lang w:val="hy-AM" w:eastAsia="ru-RU"/>
        </w:rPr>
        <w:t>5</w:t>
      </w:r>
      <w:r w:rsidR="004958A9" w:rsidRPr="004958A9">
        <w:rPr>
          <w:rFonts w:ascii="GHEA Grapalat" w:eastAsia="Times New Roman" w:hAnsi="GHEA Grapalat" w:cs="Sylfaen"/>
          <w:iCs/>
          <w:color w:val="000000"/>
          <w:sz w:val="24"/>
          <w:szCs w:val="24"/>
          <w:lang w:val="hy-AM" w:eastAsia="ru-RU"/>
        </w:rPr>
        <w:t xml:space="preserve">) </w:t>
      </w:r>
      <w:r w:rsidR="004958A9" w:rsidRPr="004958A9">
        <w:rPr>
          <w:rFonts w:ascii="GHEA Grapalat" w:eastAsia="Times New Roman" w:hAnsi="GHEA Grapalat" w:cs="Sylfaen"/>
          <w:iCs/>
          <w:color w:val="000000"/>
          <w:sz w:val="24"/>
          <w:szCs w:val="24"/>
          <w:lang w:val="af-ZA" w:eastAsia="ru-RU"/>
        </w:rPr>
        <w:t>ԶԼՄ օրենքում սահմանել ինքնակարգավորման միջոցների հասկացությունը և դրանց ճանաչման կարգը.</w:t>
      </w:r>
    </w:p>
    <w:p w14:paraId="0A2E8846" w14:textId="72F29F2D" w:rsidR="004958A9" w:rsidRPr="004958A9" w:rsidRDefault="00B90089" w:rsidP="004958A9">
      <w:pPr>
        <w:spacing w:after="0" w:line="360" w:lineRule="auto"/>
        <w:ind w:firstLine="540"/>
        <w:jc w:val="both"/>
        <w:rPr>
          <w:rFonts w:ascii="GHEA Grapalat" w:eastAsia="Times New Roman" w:hAnsi="GHEA Grapalat" w:cs="Sylfaen"/>
          <w:iCs/>
          <w:color w:val="000000"/>
          <w:sz w:val="24"/>
          <w:szCs w:val="24"/>
          <w:lang w:val="af-ZA" w:eastAsia="ru-RU"/>
        </w:rPr>
      </w:pPr>
      <w:r>
        <w:rPr>
          <w:rFonts w:ascii="GHEA Grapalat" w:eastAsia="Times New Roman" w:hAnsi="GHEA Grapalat" w:cs="Sylfaen"/>
          <w:iCs/>
          <w:color w:val="000000"/>
          <w:sz w:val="24"/>
          <w:szCs w:val="24"/>
          <w:lang w:val="hy-AM" w:eastAsia="ru-RU"/>
        </w:rPr>
        <w:t>6</w:t>
      </w:r>
      <w:r w:rsidR="004958A9" w:rsidRPr="004958A9">
        <w:rPr>
          <w:rFonts w:ascii="GHEA Grapalat" w:eastAsia="Times New Roman" w:hAnsi="GHEA Grapalat" w:cs="Sylfaen"/>
          <w:iCs/>
          <w:color w:val="000000"/>
          <w:sz w:val="24"/>
          <w:szCs w:val="24"/>
          <w:lang w:val="af-ZA" w:eastAsia="ru-RU"/>
        </w:rPr>
        <w:t>) սահմանել հիմքեր, որով հնարավոր կլինի տարբերակել և հանրությանը տեսանելի դարձնել օրենքին համապատասխան ճանաչված ինքնակարգավորման միջոցներ ունեցող լրատվական գործունեություն իրականացնողներին.</w:t>
      </w:r>
    </w:p>
    <w:p w14:paraId="362E97C8" w14:textId="6C607552" w:rsidR="004958A9" w:rsidRPr="004958A9" w:rsidRDefault="00B90089" w:rsidP="002A32E9">
      <w:pPr>
        <w:spacing w:after="0" w:line="360" w:lineRule="auto"/>
        <w:ind w:firstLine="540"/>
        <w:jc w:val="both"/>
        <w:rPr>
          <w:rFonts w:ascii="GHEA Grapalat" w:eastAsia="Times New Roman" w:hAnsi="GHEA Grapalat" w:cs="Sylfaen"/>
          <w:iCs/>
          <w:color w:val="000000"/>
          <w:sz w:val="24"/>
          <w:szCs w:val="24"/>
          <w:lang w:val="af-ZA" w:eastAsia="ru-RU"/>
        </w:rPr>
      </w:pPr>
      <w:r>
        <w:rPr>
          <w:rFonts w:ascii="GHEA Grapalat" w:eastAsia="Times New Roman" w:hAnsi="GHEA Grapalat" w:cs="Sylfaen"/>
          <w:iCs/>
          <w:color w:val="000000"/>
          <w:sz w:val="24"/>
          <w:szCs w:val="24"/>
          <w:lang w:val="hy-AM" w:eastAsia="ru-RU"/>
        </w:rPr>
        <w:t>7</w:t>
      </w:r>
      <w:r w:rsidR="004958A9" w:rsidRPr="004958A9">
        <w:rPr>
          <w:rFonts w:ascii="GHEA Grapalat" w:eastAsia="Times New Roman" w:hAnsi="GHEA Grapalat" w:cs="Sylfaen"/>
          <w:iCs/>
          <w:color w:val="000000"/>
          <w:sz w:val="24"/>
          <w:szCs w:val="24"/>
          <w:lang w:val="af-ZA" w:eastAsia="ru-RU"/>
        </w:rPr>
        <w:t>) սահմանել մեխանիզմներ անցումային փուլում այդ ճանաչումը իրականացնելու և հետագայում ճանաչված ինքնակարգավորման միջոցների միավորման միջոցով նոր Մեդիա խորհրդի ստեղծման ուղղությամբ:</w:t>
      </w:r>
    </w:p>
    <w:p w14:paraId="6E45AEAB" w14:textId="1C6FE5C7" w:rsidR="004958A9" w:rsidRPr="004958A9" w:rsidRDefault="004958A9" w:rsidP="002A32E9">
      <w:pPr>
        <w:shd w:val="clear" w:color="auto" w:fill="FFFFFF"/>
        <w:spacing w:after="0" w:line="360" w:lineRule="auto"/>
        <w:ind w:firstLine="540"/>
        <w:jc w:val="both"/>
        <w:textAlignment w:val="baseline"/>
        <w:rPr>
          <w:rFonts w:ascii="GHEA Grapalat" w:eastAsia="Times New Roman" w:hAnsi="GHEA Grapalat" w:cs="Arian AMU"/>
          <w:color w:val="000000"/>
          <w:sz w:val="24"/>
          <w:szCs w:val="24"/>
          <w:lang w:val="hy-AM" w:eastAsia="hy-AM"/>
        </w:rPr>
      </w:pPr>
    </w:p>
    <w:p w14:paraId="024AC518" w14:textId="77777777" w:rsidR="004958A9" w:rsidRPr="00E317F3" w:rsidRDefault="004958A9" w:rsidP="002A32E9">
      <w:pPr>
        <w:numPr>
          <w:ilvl w:val="0"/>
          <w:numId w:val="33"/>
        </w:numPr>
        <w:shd w:val="clear" w:color="auto" w:fill="FFFFFF"/>
        <w:spacing w:after="0" w:line="360" w:lineRule="auto"/>
        <w:ind w:left="0" w:firstLine="540"/>
        <w:jc w:val="both"/>
        <w:textAlignment w:val="baseline"/>
        <w:rPr>
          <w:rFonts w:ascii="GHEA Grapalat" w:eastAsia="Times New Roman" w:hAnsi="GHEA Grapalat" w:cs="Cambria"/>
          <w:color w:val="000000"/>
          <w:sz w:val="24"/>
          <w:szCs w:val="24"/>
          <w:lang w:val="hy-AM" w:eastAsia="hy-AM"/>
        </w:rPr>
      </w:pPr>
      <w:r w:rsidRPr="004958A9">
        <w:rPr>
          <w:rFonts w:ascii="Calibri" w:eastAsia="Times New Roman" w:hAnsi="Calibri" w:cs="Calibri"/>
          <w:color w:val="000000"/>
          <w:sz w:val="24"/>
          <w:szCs w:val="24"/>
          <w:lang w:val="hy-AM" w:eastAsia="hy-AM"/>
        </w:rPr>
        <w:lastRenderedPageBreak/>
        <w:t> </w:t>
      </w:r>
      <w:r w:rsidRPr="00E317F3">
        <w:rPr>
          <w:rFonts w:ascii="GHEA Grapalat" w:eastAsia="Times New Roman" w:hAnsi="GHEA Grapalat" w:cs="Sylfaen"/>
          <w:b/>
          <w:bCs/>
          <w:color w:val="000000"/>
          <w:sz w:val="24"/>
          <w:szCs w:val="24"/>
          <w:lang w:val="hy-AM" w:eastAsia="hy-AM"/>
        </w:rPr>
        <w:t>Նախագծի</w:t>
      </w:r>
      <w:r w:rsidRPr="00E317F3">
        <w:rPr>
          <w:rFonts w:ascii="GHEA Grapalat" w:eastAsia="Times New Roman" w:hAnsi="GHEA Grapalat" w:cs="Cambria"/>
          <w:b/>
          <w:bCs/>
          <w:color w:val="000000"/>
          <w:sz w:val="24"/>
          <w:szCs w:val="24"/>
          <w:lang w:val="hy-AM" w:eastAsia="hy-AM"/>
        </w:rPr>
        <w:t xml:space="preserve"> </w:t>
      </w:r>
      <w:r w:rsidRPr="00E317F3">
        <w:rPr>
          <w:rFonts w:ascii="GHEA Grapalat" w:eastAsia="Times New Roman" w:hAnsi="GHEA Grapalat" w:cs="Sylfaen"/>
          <w:b/>
          <w:bCs/>
          <w:color w:val="000000"/>
          <w:sz w:val="24"/>
          <w:szCs w:val="24"/>
          <w:lang w:val="hy-AM" w:eastAsia="hy-AM"/>
        </w:rPr>
        <w:t>մշակման</w:t>
      </w:r>
      <w:r w:rsidRPr="00E317F3">
        <w:rPr>
          <w:rFonts w:ascii="GHEA Grapalat" w:eastAsia="Times New Roman" w:hAnsi="GHEA Grapalat" w:cs="Cambria"/>
          <w:b/>
          <w:bCs/>
          <w:color w:val="000000"/>
          <w:sz w:val="24"/>
          <w:szCs w:val="24"/>
          <w:lang w:val="hy-AM" w:eastAsia="hy-AM"/>
        </w:rPr>
        <w:t xml:space="preserve"> </w:t>
      </w:r>
      <w:r w:rsidRPr="00E317F3">
        <w:rPr>
          <w:rFonts w:ascii="GHEA Grapalat" w:eastAsia="Times New Roman" w:hAnsi="GHEA Grapalat" w:cs="Sylfaen"/>
          <w:b/>
          <w:bCs/>
          <w:color w:val="000000"/>
          <w:sz w:val="24"/>
          <w:szCs w:val="24"/>
          <w:lang w:val="hy-AM" w:eastAsia="hy-AM"/>
        </w:rPr>
        <w:t>գործընթացում</w:t>
      </w:r>
      <w:r w:rsidRPr="00E317F3">
        <w:rPr>
          <w:rFonts w:ascii="GHEA Grapalat" w:eastAsia="Times New Roman" w:hAnsi="GHEA Grapalat" w:cs="Cambria"/>
          <w:b/>
          <w:bCs/>
          <w:color w:val="000000"/>
          <w:sz w:val="24"/>
          <w:szCs w:val="24"/>
          <w:lang w:val="hy-AM" w:eastAsia="hy-AM"/>
        </w:rPr>
        <w:t xml:space="preserve"> </w:t>
      </w:r>
      <w:r w:rsidRPr="00E317F3">
        <w:rPr>
          <w:rFonts w:ascii="GHEA Grapalat" w:eastAsia="Times New Roman" w:hAnsi="GHEA Grapalat" w:cs="Sylfaen"/>
          <w:b/>
          <w:bCs/>
          <w:color w:val="000000"/>
          <w:sz w:val="24"/>
          <w:szCs w:val="24"/>
          <w:lang w:val="hy-AM" w:eastAsia="hy-AM"/>
        </w:rPr>
        <w:t>ներգրավված</w:t>
      </w:r>
      <w:r w:rsidRPr="00E317F3">
        <w:rPr>
          <w:rFonts w:ascii="GHEA Grapalat" w:eastAsia="Times New Roman" w:hAnsi="GHEA Grapalat" w:cs="Cambria"/>
          <w:b/>
          <w:bCs/>
          <w:color w:val="000000"/>
          <w:sz w:val="24"/>
          <w:szCs w:val="24"/>
          <w:lang w:val="hy-AM" w:eastAsia="hy-AM"/>
        </w:rPr>
        <w:t xml:space="preserve"> </w:t>
      </w:r>
      <w:r w:rsidRPr="00E317F3">
        <w:rPr>
          <w:rFonts w:ascii="GHEA Grapalat" w:eastAsia="Times New Roman" w:hAnsi="GHEA Grapalat" w:cs="Sylfaen"/>
          <w:b/>
          <w:bCs/>
          <w:color w:val="000000"/>
          <w:sz w:val="24"/>
          <w:szCs w:val="24"/>
          <w:lang w:val="hy-AM" w:eastAsia="hy-AM"/>
        </w:rPr>
        <w:t>ինստիտուտները</w:t>
      </w:r>
      <w:r w:rsidRPr="00E317F3">
        <w:rPr>
          <w:rFonts w:ascii="GHEA Grapalat" w:eastAsia="Times New Roman" w:hAnsi="GHEA Grapalat" w:cs="Cambria"/>
          <w:b/>
          <w:bCs/>
          <w:color w:val="000000"/>
          <w:sz w:val="24"/>
          <w:szCs w:val="24"/>
          <w:lang w:val="hy-AM" w:eastAsia="hy-AM"/>
        </w:rPr>
        <w:t xml:space="preserve"> </w:t>
      </w:r>
      <w:r w:rsidRPr="00E317F3">
        <w:rPr>
          <w:rFonts w:ascii="GHEA Grapalat" w:eastAsia="Times New Roman" w:hAnsi="GHEA Grapalat" w:cs="Sylfaen"/>
          <w:b/>
          <w:bCs/>
          <w:color w:val="000000"/>
          <w:sz w:val="24"/>
          <w:szCs w:val="24"/>
          <w:lang w:val="hy-AM" w:eastAsia="hy-AM"/>
        </w:rPr>
        <w:t>և</w:t>
      </w:r>
      <w:r w:rsidRPr="00E317F3">
        <w:rPr>
          <w:rFonts w:ascii="GHEA Grapalat" w:eastAsia="Times New Roman" w:hAnsi="GHEA Grapalat" w:cs="Cambria"/>
          <w:b/>
          <w:bCs/>
          <w:color w:val="000000"/>
          <w:sz w:val="24"/>
          <w:szCs w:val="24"/>
          <w:lang w:val="hy-AM" w:eastAsia="hy-AM"/>
        </w:rPr>
        <w:t xml:space="preserve"> </w:t>
      </w:r>
      <w:r w:rsidRPr="00E317F3">
        <w:rPr>
          <w:rFonts w:ascii="GHEA Grapalat" w:eastAsia="Times New Roman" w:hAnsi="GHEA Grapalat" w:cs="Sylfaen"/>
          <w:b/>
          <w:bCs/>
          <w:color w:val="000000"/>
          <w:sz w:val="24"/>
          <w:szCs w:val="24"/>
          <w:lang w:val="hy-AM" w:eastAsia="hy-AM"/>
        </w:rPr>
        <w:t>անձինք</w:t>
      </w:r>
      <w:r w:rsidRPr="00E317F3">
        <w:rPr>
          <w:rFonts w:ascii="GHEA Grapalat" w:eastAsia="Times New Roman" w:hAnsi="GHEA Grapalat" w:cs="Cambria"/>
          <w:b/>
          <w:bCs/>
          <w:color w:val="000000"/>
          <w:sz w:val="24"/>
          <w:szCs w:val="24"/>
          <w:lang w:val="hy-AM" w:eastAsia="hy-AM"/>
        </w:rPr>
        <w:t>.</w:t>
      </w:r>
    </w:p>
    <w:p w14:paraId="0977DDA6" w14:textId="77777777" w:rsidR="004958A9" w:rsidRPr="00E317F3" w:rsidRDefault="004958A9" w:rsidP="002A32E9">
      <w:pPr>
        <w:shd w:val="clear" w:color="auto" w:fill="FFFFFF"/>
        <w:spacing w:after="0" w:line="360" w:lineRule="auto"/>
        <w:ind w:firstLine="540"/>
        <w:jc w:val="both"/>
        <w:textAlignment w:val="baseline"/>
        <w:rPr>
          <w:rFonts w:ascii="GHEA Grapalat" w:eastAsia="Times New Roman" w:hAnsi="GHEA Grapalat" w:cs="Arian AMU"/>
          <w:color w:val="000000"/>
          <w:sz w:val="24"/>
          <w:szCs w:val="24"/>
          <w:lang w:val="hy-AM" w:eastAsia="hy-AM"/>
        </w:rPr>
      </w:pPr>
      <w:r w:rsidRPr="00E317F3">
        <w:rPr>
          <w:rFonts w:ascii="GHEA Grapalat" w:eastAsia="Times New Roman" w:hAnsi="GHEA Grapalat" w:cs="Arian AMU"/>
          <w:color w:val="000000"/>
          <w:sz w:val="24"/>
          <w:szCs w:val="24"/>
          <w:lang w:val="hy-AM" w:eastAsia="hy-AM"/>
        </w:rPr>
        <w:t>Նախագծերը մշակվել են Արդարադատության նախարարության, ինչպես նաև «Ֆրիդոմ հաուս» (Freedom House) իրավապաշտպան հասարակական կազմակերպության և Լրատվամիջոցների էթիկայի դիտորդ մարմնի փորձագետների խորհդատվական մասնակցությամբ:</w:t>
      </w:r>
    </w:p>
    <w:p w14:paraId="567ED810" w14:textId="77777777" w:rsidR="004958A9" w:rsidRPr="004958A9" w:rsidRDefault="004958A9" w:rsidP="002A32E9">
      <w:pPr>
        <w:shd w:val="clear" w:color="auto" w:fill="FFFFFF"/>
        <w:spacing w:after="0" w:line="360" w:lineRule="auto"/>
        <w:ind w:firstLine="540"/>
        <w:jc w:val="both"/>
        <w:textAlignment w:val="baseline"/>
        <w:rPr>
          <w:rFonts w:ascii="GHEA Grapalat" w:eastAsia="Times New Roman" w:hAnsi="GHEA Grapalat" w:cs="Arian AMU"/>
          <w:b/>
          <w:bCs/>
          <w:color w:val="000000"/>
          <w:sz w:val="24"/>
          <w:szCs w:val="24"/>
          <w:lang w:val="hy-AM" w:eastAsia="hy-AM"/>
        </w:rPr>
      </w:pPr>
    </w:p>
    <w:p w14:paraId="5B33B578" w14:textId="77777777" w:rsidR="004958A9" w:rsidRPr="004958A9" w:rsidRDefault="004958A9" w:rsidP="002A32E9">
      <w:pPr>
        <w:numPr>
          <w:ilvl w:val="0"/>
          <w:numId w:val="34"/>
        </w:numPr>
        <w:shd w:val="clear" w:color="auto" w:fill="FFFFFF"/>
        <w:tabs>
          <w:tab w:val="clear" w:pos="720"/>
        </w:tabs>
        <w:spacing w:after="0" w:line="360" w:lineRule="auto"/>
        <w:ind w:left="0" w:firstLine="540"/>
        <w:jc w:val="both"/>
        <w:textAlignment w:val="baseline"/>
        <w:rPr>
          <w:rFonts w:ascii="GHEA Grapalat" w:eastAsia="Times New Roman" w:hAnsi="GHEA Grapalat" w:cs="Arian AMU"/>
          <w:color w:val="000000"/>
          <w:sz w:val="24"/>
          <w:szCs w:val="24"/>
        </w:rPr>
      </w:pPr>
      <w:proofErr w:type="spellStart"/>
      <w:r w:rsidRPr="004958A9">
        <w:rPr>
          <w:rFonts w:ascii="GHEA Grapalat" w:eastAsia="Times New Roman" w:hAnsi="GHEA Grapalat" w:cs="Sylfaen"/>
          <w:b/>
          <w:bCs/>
          <w:color w:val="000000"/>
          <w:sz w:val="24"/>
          <w:szCs w:val="24"/>
          <w:bdr w:val="none" w:sz="0" w:space="0" w:color="auto" w:frame="1"/>
        </w:rPr>
        <w:t>Ակնկալվող</w:t>
      </w:r>
      <w:proofErr w:type="spellEnd"/>
      <w:r w:rsidRPr="004958A9">
        <w:rPr>
          <w:rFonts w:ascii="GHEA Grapalat" w:eastAsia="Times New Roman" w:hAnsi="GHEA Grapalat" w:cs="Arian AMU"/>
          <w:b/>
          <w:bCs/>
          <w:color w:val="000000"/>
          <w:sz w:val="24"/>
          <w:szCs w:val="24"/>
          <w:bdr w:val="none" w:sz="0" w:space="0" w:color="auto" w:frame="1"/>
        </w:rPr>
        <w:t xml:space="preserve"> </w:t>
      </w:r>
      <w:proofErr w:type="spellStart"/>
      <w:r w:rsidRPr="004958A9">
        <w:rPr>
          <w:rFonts w:ascii="GHEA Grapalat" w:eastAsia="Times New Roman" w:hAnsi="GHEA Grapalat" w:cs="Sylfaen"/>
          <w:b/>
          <w:bCs/>
          <w:color w:val="000000"/>
          <w:sz w:val="24"/>
          <w:szCs w:val="24"/>
          <w:bdr w:val="none" w:sz="0" w:space="0" w:color="auto" w:frame="1"/>
        </w:rPr>
        <w:t>արդյունքը</w:t>
      </w:r>
      <w:proofErr w:type="spellEnd"/>
      <w:r w:rsidRPr="004958A9">
        <w:rPr>
          <w:rFonts w:ascii="GHEA Grapalat" w:eastAsia="Times New Roman" w:hAnsi="GHEA Grapalat" w:cs="Arian AMU"/>
          <w:b/>
          <w:bCs/>
          <w:color w:val="000000"/>
          <w:sz w:val="24"/>
          <w:szCs w:val="24"/>
          <w:bdr w:val="none" w:sz="0" w:space="0" w:color="auto" w:frame="1"/>
        </w:rPr>
        <w:t>.</w:t>
      </w:r>
    </w:p>
    <w:p w14:paraId="69C59B13" w14:textId="16AE8A32" w:rsidR="004958A9" w:rsidRPr="00D80C0E" w:rsidRDefault="004958A9" w:rsidP="006C1DED">
      <w:pPr>
        <w:shd w:val="clear" w:color="auto" w:fill="FFFFFF"/>
        <w:tabs>
          <w:tab w:val="num" w:pos="720"/>
        </w:tabs>
        <w:spacing w:after="225" w:line="360" w:lineRule="auto"/>
        <w:ind w:firstLine="540"/>
        <w:jc w:val="both"/>
        <w:textAlignment w:val="baseline"/>
        <w:rPr>
          <w:rFonts w:ascii="GHEA Grapalat" w:eastAsia="Times New Roman" w:hAnsi="GHEA Grapalat" w:cs="Arian AMU"/>
          <w:color w:val="000000"/>
          <w:sz w:val="24"/>
          <w:szCs w:val="24"/>
          <w:lang w:val="hy-AM"/>
        </w:rPr>
      </w:pPr>
      <w:proofErr w:type="spellStart"/>
      <w:r w:rsidRPr="004958A9">
        <w:rPr>
          <w:rFonts w:ascii="GHEA Grapalat" w:eastAsia="Times New Roman" w:hAnsi="GHEA Grapalat" w:cs="Arian AMU"/>
          <w:color w:val="000000"/>
          <w:sz w:val="24"/>
          <w:szCs w:val="24"/>
        </w:rPr>
        <w:t>Նախագծերի</w:t>
      </w:r>
      <w:proofErr w:type="spellEnd"/>
      <w:r w:rsidRPr="004958A9">
        <w:rPr>
          <w:rFonts w:ascii="GHEA Grapalat" w:eastAsia="Times New Roman" w:hAnsi="GHEA Grapalat" w:cs="Arian AMU"/>
          <w:color w:val="000000"/>
          <w:sz w:val="24"/>
          <w:szCs w:val="24"/>
        </w:rPr>
        <w:t xml:space="preserve"> </w:t>
      </w:r>
      <w:proofErr w:type="spellStart"/>
      <w:r w:rsidRPr="004958A9">
        <w:rPr>
          <w:rFonts w:ascii="GHEA Grapalat" w:eastAsia="Times New Roman" w:hAnsi="GHEA Grapalat" w:cs="Arian AMU"/>
          <w:color w:val="000000"/>
          <w:sz w:val="24"/>
          <w:szCs w:val="24"/>
        </w:rPr>
        <w:t>ընդ</w:t>
      </w:r>
      <w:r w:rsidR="00D80C0E">
        <w:rPr>
          <w:rFonts w:ascii="GHEA Grapalat" w:eastAsia="Times New Roman" w:hAnsi="GHEA Grapalat" w:cs="Arian AMU"/>
          <w:color w:val="000000"/>
          <w:sz w:val="24"/>
          <w:szCs w:val="24"/>
        </w:rPr>
        <w:t>ունման</w:t>
      </w:r>
      <w:proofErr w:type="spellEnd"/>
      <w:r w:rsidR="00D80C0E">
        <w:rPr>
          <w:rFonts w:ascii="GHEA Grapalat" w:eastAsia="Times New Roman" w:hAnsi="GHEA Grapalat" w:cs="Arian AMU"/>
          <w:color w:val="000000"/>
          <w:sz w:val="24"/>
          <w:szCs w:val="24"/>
        </w:rPr>
        <w:t xml:space="preserve"> </w:t>
      </w:r>
      <w:proofErr w:type="spellStart"/>
      <w:r w:rsidR="00D80C0E">
        <w:rPr>
          <w:rFonts w:ascii="GHEA Grapalat" w:eastAsia="Times New Roman" w:hAnsi="GHEA Grapalat" w:cs="Arian AMU"/>
          <w:color w:val="000000"/>
          <w:sz w:val="24"/>
          <w:szCs w:val="24"/>
        </w:rPr>
        <w:t>արդյունքում</w:t>
      </w:r>
      <w:proofErr w:type="spellEnd"/>
      <w:r w:rsidR="00D80C0E">
        <w:rPr>
          <w:rFonts w:ascii="GHEA Grapalat" w:eastAsia="Times New Roman" w:hAnsi="GHEA Grapalat" w:cs="Arian AMU"/>
          <w:color w:val="000000"/>
          <w:sz w:val="24"/>
          <w:szCs w:val="24"/>
        </w:rPr>
        <w:t xml:space="preserve"> </w:t>
      </w:r>
      <w:proofErr w:type="spellStart"/>
      <w:r w:rsidR="00D80C0E">
        <w:rPr>
          <w:rFonts w:ascii="GHEA Grapalat" w:eastAsia="Times New Roman" w:hAnsi="GHEA Grapalat" w:cs="Arian AMU"/>
          <w:color w:val="000000"/>
          <w:sz w:val="24"/>
          <w:szCs w:val="24"/>
        </w:rPr>
        <w:t>ակնկալվում</w:t>
      </w:r>
      <w:proofErr w:type="spellEnd"/>
      <w:r w:rsidR="00D80C0E">
        <w:rPr>
          <w:rFonts w:ascii="GHEA Grapalat" w:eastAsia="Times New Roman" w:hAnsi="GHEA Grapalat" w:cs="Arian AMU"/>
          <w:color w:val="000000"/>
          <w:sz w:val="24"/>
          <w:szCs w:val="24"/>
        </w:rPr>
        <w:t xml:space="preserve"> </w:t>
      </w:r>
      <w:r w:rsidR="00D80C0E">
        <w:rPr>
          <w:rFonts w:ascii="GHEA Grapalat" w:eastAsia="Times New Roman" w:hAnsi="GHEA Grapalat" w:cs="Arian AMU"/>
          <w:color w:val="000000"/>
          <w:sz w:val="24"/>
          <w:szCs w:val="24"/>
          <w:lang w:val="hy-AM"/>
        </w:rPr>
        <w:t>է Հայաստանի Հանրապետությունում ներդնել զանգվածային լրատվության միջոցների ինքնակարգավորման գործուն համակարգ, ինչը հնարավորույուն կտա</w:t>
      </w:r>
      <w:r w:rsidR="006C1DED" w:rsidRPr="006C1DED">
        <w:rPr>
          <w:rFonts w:ascii="GHEA Grapalat" w:eastAsia="Times New Roman" w:hAnsi="GHEA Grapalat" w:cs="Sylfaen"/>
          <w:color w:val="000000"/>
          <w:sz w:val="24"/>
          <w:szCs w:val="24"/>
          <w:lang w:val="hy-AM"/>
        </w:rPr>
        <w:t xml:space="preserve"> </w:t>
      </w:r>
      <w:r w:rsidR="006C1DED">
        <w:rPr>
          <w:rFonts w:ascii="GHEA Grapalat" w:eastAsia="Times New Roman" w:hAnsi="GHEA Grapalat" w:cs="Sylfaen"/>
          <w:color w:val="000000"/>
          <w:sz w:val="24"/>
          <w:szCs w:val="24"/>
          <w:lang w:val="hy-AM"/>
        </w:rPr>
        <w:t xml:space="preserve">խթանելու </w:t>
      </w:r>
      <w:r w:rsidR="006C1DED" w:rsidRPr="004958A9">
        <w:rPr>
          <w:rFonts w:ascii="GHEA Grapalat" w:eastAsia="Times New Roman" w:hAnsi="GHEA Grapalat" w:cs="Sylfaen"/>
          <w:color w:val="000000"/>
          <w:sz w:val="24"/>
          <w:szCs w:val="24"/>
          <w:lang w:val="hy-AM"/>
        </w:rPr>
        <w:t>էթիկական</w:t>
      </w:r>
      <w:r w:rsidR="006C1DED" w:rsidRPr="004958A9">
        <w:rPr>
          <w:rFonts w:ascii="GHEA Grapalat" w:eastAsia="Times New Roman" w:hAnsi="GHEA Grapalat" w:cs="Times New Roman"/>
          <w:color w:val="000000"/>
          <w:sz w:val="24"/>
          <w:szCs w:val="24"/>
          <w:lang w:val="hy-AM"/>
        </w:rPr>
        <w:t xml:space="preserve"> </w:t>
      </w:r>
      <w:r w:rsidR="006C1DED">
        <w:rPr>
          <w:rFonts w:ascii="GHEA Grapalat" w:eastAsia="Times New Roman" w:hAnsi="GHEA Grapalat" w:cs="Sylfaen"/>
          <w:color w:val="000000"/>
          <w:sz w:val="24"/>
          <w:szCs w:val="24"/>
          <w:lang w:val="hy-AM"/>
        </w:rPr>
        <w:t>չափանիշների պահպանումը</w:t>
      </w:r>
      <w:r w:rsidR="006C1DED" w:rsidRPr="004958A9">
        <w:rPr>
          <w:rFonts w:ascii="GHEA Grapalat" w:eastAsia="Times New Roman" w:hAnsi="GHEA Grapalat" w:cs="Sylfaen"/>
          <w:color w:val="000000"/>
          <w:sz w:val="24"/>
          <w:szCs w:val="24"/>
          <w:lang w:val="hy-AM"/>
        </w:rPr>
        <w:t>՝</w:t>
      </w:r>
      <w:r w:rsidR="006C1DED" w:rsidRPr="004958A9">
        <w:rPr>
          <w:rFonts w:ascii="GHEA Grapalat" w:eastAsia="Times New Roman" w:hAnsi="GHEA Grapalat" w:cs="Times New Roman"/>
          <w:color w:val="000000"/>
          <w:sz w:val="24"/>
          <w:szCs w:val="24"/>
          <w:lang w:val="hy-AM"/>
        </w:rPr>
        <w:t xml:space="preserve"> </w:t>
      </w:r>
      <w:r w:rsidR="006C1DED">
        <w:rPr>
          <w:rFonts w:ascii="GHEA Grapalat" w:eastAsia="Times New Roman" w:hAnsi="GHEA Grapalat" w:cs="Sylfaen"/>
          <w:color w:val="000000"/>
          <w:sz w:val="24"/>
          <w:szCs w:val="24"/>
          <w:lang w:val="hy-AM"/>
        </w:rPr>
        <w:t xml:space="preserve">դրանով բարձրացնելով </w:t>
      </w:r>
      <w:r w:rsidR="006C1DED" w:rsidRPr="004958A9">
        <w:rPr>
          <w:rFonts w:ascii="GHEA Grapalat" w:eastAsia="Times New Roman" w:hAnsi="GHEA Grapalat" w:cs="Sylfaen"/>
          <w:color w:val="000000"/>
          <w:sz w:val="24"/>
          <w:szCs w:val="24"/>
          <w:lang w:val="hy-AM"/>
        </w:rPr>
        <w:t>լրատվամիջոցների</w:t>
      </w:r>
      <w:r w:rsidR="006C1DED" w:rsidRPr="004958A9">
        <w:rPr>
          <w:rFonts w:ascii="GHEA Grapalat" w:eastAsia="Times New Roman" w:hAnsi="GHEA Grapalat" w:cs="Times New Roman"/>
          <w:color w:val="000000"/>
          <w:sz w:val="24"/>
          <w:szCs w:val="24"/>
          <w:lang w:val="hy-AM"/>
        </w:rPr>
        <w:t xml:space="preserve"> </w:t>
      </w:r>
      <w:r w:rsidR="006C1DED" w:rsidRPr="004958A9">
        <w:rPr>
          <w:rFonts w:ascii="GHEA Grapalat" w:eastAsia="Times New Roman" w:hAnsi="GHEA Grapalat" w:cs="Sylfaen"/>
          <w:color w:val="000000"/>
          <w:sz w:val="24"/>
          <w:szCs w:val="24"/>
          <w:lang w:val="hy-AM"/>
        </w:rPr>
        <w:t>նկատմամբ</w:t>
      </w:r>
      <w:r w:rsidR="006C1DED" w:rsidRPr="004958A9">
        <w:rPr>
          <w:rFonts w:ascii="GHEA Grapalat" w:eastAsia="Times New Roman" w:hAnsi="GHEA Grapalat" w:cs="Times New Roman"/>
          <w:color w:val="000000"/>
          <w:sz w:val="24"/>
          <w:szCs w:val="24"/>
          <w:lang w:val="hy-AM"/>
        </w:rPr>
        <w:t xml:space="preserve"> </w:t>
      </w:r>
      <w:r w:rsidR="006C1DED" w:rsidRPr="004958A9">
        <w:rPr>
          <w:rFonts w:ascii="GHEA Grapalat" w:eastAsia="Times New Roman" w:hAnsi="GHEA Grapalat" w:cs="Sylfaen"/>
          <w:color w:val="000000"/>
          <w:sz w:val="24"/>
          <w:szCs w:val="24"/>
          <w:lang w:val="hy-AM"/>
        </w:rPr>
        <w:t>հասարակության</w:t>
      </w:r>
      <w:r w:rsidR="006C1DED" w:rsidRPr="004958A9">
        <w:rPr>
          <w:rFonts w:ascii="GHEA Grapalat" w:eastAsia="Times New Roman" w:hAnsi="GHEA Grapalat" w:cs="Times New Roman"/>
          <w:color w:val="000000"/>
          <w:sz w:val="24"/>
          <w:szCs w:val="24"/>
          <w:lang w:val="hy-AM"/>
        </w:rPr>
        <w:t xml:space="preserve"> </w:t>
      </w:r>
      <w:r w:rsidR="006C1DED" w:rsidRPr="004958A9">
        <w:rPr>
          <w:rFonts w:ascii="GHEA Grapalat" w:eastAsia="Times New Roman" w:hAnsi="GHEA Grapalat" w:cs="Sylfaen"/>
          <w:color w:val="000000"/>
          <w:sz w:val="24"/>
          <w:szCs w:val="24"/>
          <w:lang w:val="hy-AM"/>
        </w:rPr>
        <w:t>վստահությունը</w:t>
      </w:r>
      <w:r w:rsidR="006C1DED" w:rsidRPr="004958A9">
        <w:rPr>
          <w:rFonts w:ascii="GHEA Grapalat" w:eastAsia="Times New Roman" w:hAnsi="GHEA Grapalat" w:cs="Times New Roman"/>
          <w:color w:val="000000"/>
          <w:sz w:val="24"/>
          <w:szCs w:val="24"/>
          <w:lang w:val="hy-AM"/>
        </w:rPr>
        <w:t>:</w:t>
      </w:r>
      <w:r w:rsidR="006C1DED">
        <w:rPr>
          <w:rFonts w:ascii="GHEA Grapalat" w:eastAsia="Times New Roman" w:hAnsi="GHEA Grapalat" w:cs="Times New Roman"/>
          <w:color w:val="000000"/>
          <w:sz w:val="24"/>
          <w:szCs w:val="24"/>
          <w:lang w:val="hy-AM"/>
        </w:rPr>
        <w:t xml:space="preserve"> Միաժամանակ</w:t>
      </w:r>
      <w:r w:rsidR="006B43E8">
        <w:rPr>
          <w:rFonts w:ascii="GHEA Grapalat" w:eastAsia="Times New Roman" w:hAnsi="GHEA Grapalat" w:cs="Times New Roman"/>
          <w:color w:val="000000"/>
          <w:sz w:val="24"/>
          <w:szCs w:val="24"/>
          <w:lang w:val="hy-AM"/>
        </w:rPr>
        <w:t xml:space="preserve"> ակնկալվում է</w:t>
      </w:r>
      <w:r w:rsidR="006C1DED">
        <w:rPr>
          <w:rFonts w:ascii="GHEA Grapalat" w:eastAsia="Times New Roman" w:hAnsi="GHEA Grapalat" w:cs="Times New Roman"/>
          <w:color w:val="000000"/>
          <w:sz w:val="24"/>
          <w:szCs w:val="24"/>
          <w:lang w:val="hy-AM"/>
        </w:rPr>
        <w:t>՝</w:t>
      </w:r>
      <w:r w:rsidR="006B43E8" w:rsidRPr="00122732">
        <w:rPr>
          <w:rFonts w:ascii="GHEA Grapalat" w:eastAsia="Times New Roman" w:hAnsi="GHEA Grapalat" w:cs="Times New Roman"/>
          <w:color w:val="000000"/>
          <w:sz w:val="24"/>
          <w:szCs w:val="24"/>
          <w:lang w:val="hy-AM"/>
        </w:rPr>
        <w:t xml:space="preserve"> Օրենքում «ԶԼՄ» հասկացության սահմանումը </w:t>
      </w:r>
      <w:r w:rsidR="006B43E8">
        <w:rPr>
          <w:rFonts w:ascii="GHEA Grapalat" w:eastAsia="Times New Roman" w:hAnsi="GHEA Grapalat" w:cs="Times New Roman"/>
          <w:color w:val="000000"/>
          <w:sz w:val="24"/>
          <w:szCs w:val="24"/>
          <w:lang w:val="hy-AM"/>
        </w:rPr>
        <w:t>համապատասխանեցնել</w:t>
      </w:r>
      <w:r w:rsidR="006B43E8" w:rsidRPr="00122732">
        <w:rPr>
          <w:rFonts w:ascii="GHEA Grapalat" w:eastAsia="Times New Roman" w:hAnsi="GHEA Grapalat" w:cs="Times New Roman"/>
          <w:color w:val="000000"/>
          <w:sz w:val="24"/>
          <w:szCs w:val="24"/>
          <w:lang w:val="hy-AM"/>
        </w:rPr>
        <w:t xml:space="preserve"> եվրոպական փորձագիտական հանրության մեջ ձևավորվող նոր</w:t>
      </w:r>
      <w:r w:rsidR="006B43E8">
        <w:rPr>
          <w:rFonts w:ascii="GHEA Grapalat" w:eastAsia="Times New Roman" w:hAnsi="GHEA Grapalat" w:cs="Times New Roman"/>
          <w:color w:val="000000"/>
          <w:sz w:val="24"/>
          <w:szCs w:val="24"/>
          <w:lang w:val="hy-AM"/>
        </w:rPr>
        <w:t xml:space="preserve"> մոտեցումներին ու սկզբունքներին:</w:t>
      </w:r>
    </w:p>
    <w:p w14:paraId="5CDB29FA" w14:textId="77777777" w:rsidR="004958A9" w:rsidRPr="00D80C0E" w:rsidRDefault="004958A9" w:rsidP="002A32E9">
      <w:pPr>
        <w:numPr>
          <w:ilvl w:val="0"/>
          <w:numId w:val="35"/>
        </w:numPr>
        <w:shd w:val="clear" w:color="auto" w:fill="FFFFFF"/>
        <w:spacing w:after="0" w:line="360" w:lineRule="auto"/>
        <w:ind w:left="0" w:firstLine="540"/>
        <w:jc w:val="both"/>
        <w:textAlignment w:val="baseline"/>
        <w:rPr>
          <w:rFonts w:ascii="GHEA Grapalat" w:eastAsia="Times New Roman" w:hAnsi="GHEA Grapalat" w:cs="Arian AMU"/>
          <w:color w:val="000000"/>
          <w:sz w:val="24"/>
          <w:szCs w:val="24"/>
          <w:lang w:val="hy-AM"/>
        </w:rPr>
      </w:pPr>
      <w:r w:rsidRPr="00D80C0E">
        <w:rPr>
          <w:rFonts w:ascii="GHEA Grapalat" w:eastAsia="Times New Roman" w:hAnsi="GHEA Grapalat" w:cs="Sylfaen"/>
          <w:b/>
          <w:bCs/>
          <w:color w:val="000000"/>
          <w:sz w:val="24"/>
          <w:szCs w:val="24"/>
          <w:bdr w:val="none" w:sz="0" w:space="0" w:color="auto" w:frame="1"/>
          <w:lang w:val="hy-AM"/>
        </w:rPr>
        <w:t>Նախագծի</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ընդունման</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կապակցությամբ</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լրացուցիչ</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ֆինանսական</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միջոցների</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անհրաժեշտությունը</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և</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պետական</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բյուջեի</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եկամուտներում</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և</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ծախսերում</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սպասվելիք</w:t>
      </w:r>
      <w:r w:rsidRPr="00D80C0E">
        <w:rPr>
          <w:rFonts w:ascii="GHEA Grapalat" w:eastAsia="Times New Roman" w:hAnsi="GHEA Grapalat" w:cs="Arian AMU"/>
          <w:b/>
          <w:bCs/>
          <w:color w:val="000000"/>
          <w:sz w:val="24"/>
          <w:szCs w:val="24"/>
          <w:bdr w:val="none" w:sz="0" w:space="0" w:color="auto" w:frame="1"/>
          <w:lang w:val="hy-AM"/>
        </w:rPr>
        <w:t xml:space="preserve"> </w:t>
      </w:r>
      <w:r w:rsidRPr="00D80C0E">
        <w:rPr>
          <w:rFonts w:ascii="GHEA Grapalat" w:eastAsia="Times New Roman" w:hAnsi="GHEA Grapalat" w:cs="Sylfaen"/>
          <w:b/>
          <w:bCs/>
          <w:color w:val="000000"/>
          <w:sz w:val="24"/>
          <w:szCs w:val="24"/>
          <w:bdr w:val="none" w:sz="0" w:space="0" w:color="auto" w:frame="1"/>
          <w:lang w:val="hy-AM"/>
        </w:rPr>
        <w:t>փոփոխությունները</w:t>
      </w:r>
      <w:r w:rsidRPr="00D80C0E">
        <w:rPr>
          <w:rFonts w:ascii="GHEA Grapalat" w:eastAsia="Times New Roman" w:hAnsi="GHEA Grapalat" w:cs="Arian AMU"/>
          <w:b/>
          <w:bCs/>
          <w:color w:val="000000"/>
          <w:sz w:val="24"/>
          <w:szCs w:val="24"/>
          <w:bdr w:val="none" w:sz="0" w:space="0" w:color="auto" w:frame="1"/>
          <w:lang w:val="hy-AM"/>
        </w:rPr>
        <w:t>.</w:t>
      </w:r>
    </w:p>
    <w:p w14:paraId="5EE6423F" w14:textId="4374BE7A" w:rsidR="004958A9" w:rsidRPr="00B90089" w:rsidRDefault="004958A9" w:rsidP="002A32E9">
      <w:pPr>
        <w:shd w:val="clear" w:color="auto" w:fill="FFFFFF"/>
        <w:tabs>
          <w:tab w:val="num" w:pos="720"/>
        </w:tabs>
        <w:spacing w:after="225" w:line="360" w:lineRule="auto"/>
        <w:ind w:firstLine="540"/>
        <w:jc w:val="both"/>
        <w:textAlignment w:val="baseline"/>
        <w:rPr>
          <w:rFonts w:ascii="GHEA Grapalat" w:eastAsia="Times New Roman" w:hAnsi="GHEA Grapalat" w:cs="Arian AMU"/>
          <w:color w:val="000000"/>
          <w:sz w:val="24"/>
          <w:szCs w:val="24"/>
          <w:lang w:val="hy-AM"/>
        </w:rPr>
      </w:pPr>
      <w:r w:rsidRPr="00B90089">
        <w:rPr>
          <w:rFonts w:ascii="GHEA Grapalat" w:eastAsia="Times New Roman" w:hAnsi="GHEA Grapalat" w:cs="Arian AMU"/>
          <w:color w:val="000000"/>
          <w:sz w:val="24"/>
          <w:szCs w:val="24"/>
          <w:lang w:val="hy-AM"/>
        </w:rPr>
        <w:t xml:space="preserve">Նախագծերի ընդունումը պետական բյուջեի եկամուտներում և ծախսերում </w:t>
      </w:r>
      <w:r w:rsidR="00A30D23" w:rsidRPr="00B90089">
        <w:rPr>
          <w:rFonts w:ascii="GHEA Grapalat" w:eastAsia="Times New Roman" w:hAnsi="GHEA Grapalat" w:cs="Arian AMU"/>
          <w:color w:val="000000"/>
          <w:sz w:val="24"/>
          <w:szCs w:val="24"/>
          <w:lang w:val="hy-AM"/>
        </w:rPr>
        <w:t>փոփոխությունների չի հանգեցնում:</w:t>
      </w:r>
    </w:p>
    <w:p w14:paraId="42885057" w14:textId="77777777" w:rsidR="004958A9" w:rsidRPr="004958A9" w:rsidRDefault="004958A9" w:rsidP="002A32E9">
      <w:pPr>
        <w:numPr>
          <w:ilvl w:val="0"/>
          <w:numId w:val="36"/>
        </w:numPr>
        <w:shd w:val="clear" w:color="auto" w:fill="FFFFFF"/>
        <w:spacing w:after="0" w:line="360" w:lineRule="auto"/>
        <w:ind w:left="0" w:firstLine="540"/>
        <w:jc w:val="both"/>
        <w:textAlignment w:val="baseline"/>
        <w:rPr>
          <w:rFonts w:ascii="GHEA Grapalat" w:eastAsia="Times New Roman" w:hAnsi="GHEA Grapalat" w:cs="Arian AMU"/>
          <w:color w:val="000000"/>
          <w:sz w:val="24"/>
          <w:szCs w:val="24"/>
        </w:rPr>
      </w:pPr>
      <w:proofErr w:type="spellStart"/>
      <w:r w:rsidRPr="004958A9">
        <w:rPr>
          <w:rFonts w:ascii="GHEA Grapalat" w:eastAsia="Times New Roman" w:hAnsi="GHEA Grapalat" w:cs="Sylfaen"/>
          <w:b/>
          <w:bCs/>
          <w:color w:val="000000"/>
          <w:sz w:val="24"/>
          <w:szCs w:val="24"/>
          <w:bdr w:val="none" w:sz="0" w:space="0" w:color="auto" w:frame="1"/>
        </w:rPr>
        <w:t>Կապը</w:t>
      </w:r>
      <w:proofErr w:type="spellEnd"/>
      <w:r w:rsidRPr="004958A9">
        <w:rPr>
          <w:rFonts w:ascii="GHEA Grapalat" w:eastAsia="Times New Roman" w:hAnsi="GHEA Grapalat" w:cs="Arian AMU"/>
          <w:b/>
          <w:bCs/>
          <w:color w:val="000000"/>
          <w:sz w:val="24"/>
          <w:szCs w:val="24"/>
          <w:bdr w:val="none" w:sz="0" w:space="0" w:color="auto" w:frame="1"/>
        </w:rPr>
        <w:t xml:space="preserve"> </w:t>
      </w:r>
      <w:proofErr w:type="spellStart"/>
      <w:r w:rsidRPr="004958A9">
        <w:rPr>
          <w:rFonts w:ascii="GHEA Grapalat" w:eastAsia="Times New Roman" w:hAnsi="GHEA Grapalat" w:cs="Sylfaen"/>
          <w:b/>
          <w:bCs/>
          <w:color w:val="000000"/>
          <w:sz w:val="24"/>
          <w:szCs w:val="24"/>
          <w:bdr w:val="none" w:sz="0" w:space="0" w:color="auto" w:frame="1"/>
        </w:rPr>
        <w:t>ռազմավարական</w:t>
      </w:r>
      <w:proofErr w:type="spellEnd"/>
      <w:r w:rsidRPr="004958A9">
        <w:rPr>
          <w:rFonts w:ascii="GHEA Grapalat" w:eastAsia="Times New Roman" w:hAnsi="GHEA Grapalat" w:cs="Arian AMU"/>
          <w:b/>
          <w:bCs/>
          <w:color w:val="000000"/>
          <w:sz w:val="24"/>
          <w:szCs w:val="24"/>
          <w:bdr w:val="none" w:sz="0" w:space="0" w:color="auto" w:frame="1"/>
        </w:rPr>
        <w:t xml:space="preserve"> </w:t>
      </w:r>
      <w:proofErr w:type="spellStart"/>
      <w:r w:rsidRPr="004958A9">
        <w:rPr>
          <w:rFonts w:ascii="GHEA Grapalat" w:eastAsia="Times New Roman" w:hAnsi="GHEA Grapalat" w:cs="Sylfaen"/>
          <w:b/>
          <w:bCs/>
          <w:color w:val="000000"/>
          <w:sz w:val="24"/>
          <w:szCs w:val="24"/>
          <w:bdr w:val="none" w:sz="0" w:space="0" w:color="auto" w:frame="1"/>
        </w:rPr>
        <w:t>փաստաթղթերի</w:t>
      </w:r>
      <w:proofErr w:type="spellEnd"/>
      <w:r w:rsidRPr="004958A9">
        <w:rPr>
          <w:rFonts w:ascii="GHEA Grapalat" w:eastAsia="Times New Roman" w:hAnsi="GHEA Grapalat" w:cs="Arian AMU"/>
          <w:b/>
          <w:bCs/>
          <w:color w:val="000000"/>
          <w:sz w:val="24"/>
          <w:szCs w:val="24"/>
          <w:bdr w:val="none" w:sz="0" w:space="0" w:color="auto" w:frame="1"/>
        </w:rPr>
        <w:t xml:space="preserve"> </w:t>
      </w:r>
      <w:proofErr w:type="spellStart"/>
      <w:r w:rsidRPr="004958A9">
        <w:rPr>
          <w:rFonts w:ascii="GHEA Grapalat" w:eastAsia="Times New Roman" w:hAnsi="GHEA Grapalat" w:cs="Sylfaen"/>
          <w:b/>
          <w:bCs/>
          <w:color w:val="000000"/>
          <w:sz w:val="24"/>
          <w:szCs w:val="24"/>
          <w:bdr w:val="none" w:sz="0" w:space="0" w:color="auto" w:frame="1"/>
        </w:rPr>
        <w:t>հետ</w:t>
      </w:r>
      <w:proofErr w:type="spellEnd"/>
      <w:r w:rsidRPr="004958A9">
        <w:rPr>
          <w:rFonts w:ascii="GHEA Grapalat" w:eastAsia="Times New Roman" w:hAnsi="GHEA Grapalat" w:cs="Arian AMU"/>
          <w:b/>
          <w:bCs/>
          <w:color w:val="000000"/>
          <w:sz w:val="24"/>
          <w:szCs w:val="24"/>
          <w:bdr w:val="none" w:sz="0" w:space="0" w:color="auto" w:frame="1"/>
        </w:rPr>
        <w:t>.</w:t>
      </w:r>
    </w:p>
    <w:p w14:paraId="027EF133" w14:textId="5E3B39AD" w:rsidR="004958A9" w:rsidRPr="006B43E8" w:rsidRDefault="004958A9" w:rsidP="0083341A">
      <w:pPr>
        <w:shd w:val="clear" w:color="auto" w:fill="FFFFFF"/>
        <w:tabs>
          <w:tab w:val="num" w:pos="720"/>
        </w:tabs>
        <w:spacing w:after="225" w:line="360" w:lineRule="auto"/>
        <w:ind w:firstLine="540"/>
        <w:jc w:val="both"/>
        <w:textAlignment w:val="baseline"/>
        <w:rPr>
          <w:rFonts w:ascii="GHEA Grapalat" w:eastAsia="Times New Roman" w:hAnsi="GHEA Grapalat" w:cs="Arian AMU"/>
          <w:color w:val="000000"/>
          <w:sz w:val="24"/>
          <w:szCs w:val="24"/>
          <w:lang w:val="hy-AM"/>
        </w:rPr>
      </w:pPr>
      <w:proofErr w:type="spellStart"/>
      <w:r w:rsidRPr="004958A9">
        <w:rPr>
          <w:rFonts w:ascii="GHEA Grapalat" w:eastAsia="Times New Roman" w:hAnsi="GHEA Grapalat" w:cs="Arian AMU"/>
          <w:color w:val="000000"/>
          <w:sz w:val="24"/>
          <w:szCs w:val="24"/>
        </w:rPr>
        <w:t>Նախագծերի</w:t>
      </w:r>
      <w:proofErr w:type="spellEnd"/>
      <w:r w:rsidRPr="004958A9">
        <w:rPr>
          <w:rFonts w:ascii="GHEA Grapalat" w:eastAsia="Times New Roman" w:hAnsi="GHEA Grapalat" w:cs="Arian AMU"/>
          <w:color w:val="000000"/>
          <w:sz w:val="24"/>
          <w:szCs w:val="24"/>
        </w:rPr>
        <w:t xml:space="preserve"> </w:t>
      </w:r>
      <w:proofErr w:type="spellStart"/>
      <w:r w:rsidRPr="004958A9">
        <w:rPr>
          <w:rFonts w:ascii="GHEA Grapalat" w:eastAsia="Times New Roman" w:hAnsi="GHEA Grapalat" w:cs="Arian AMU"/>
          <w:color w:val="000000"/>
          <w:sz w:val="24"/>
          <w:szCs w:val="24"/>
        </w:rPr>
        <w:t>ընդունումը</w:t>
      </w:r>
      <w:proofErr w:type="spellEnd"/>
      <w:r w:rsidRPr="004958A9">
        <w:rPr>
          <w:rFonts w:ascii="GHEA Grapalat" w:eastAsia="Times New Roman" w:hAnsi="GHEA Grapalat" w:cs="Arian AMU"/>
          <w:color w:val="000000"/>
          <w:sz w:val="24"/>
          <w:szCs w:val="24"/>
        </w:rPr>
        <w:t xml:space="preserve"> </w:t>
      </w:r>
      <w:proofErr w:type="spellStart"/>
      <w:r w:rsidRPr="004958A9">
        <w:rPr>
          <w:rFonts w:ascii="GHEA Grapalat" w:eastAsia="Times New Roman" w:hAnsi="GHEA Grapalat" w:cs="Arian AMU"/>
          <w:color w:val="000000"/>
          <w:sz w:val="24"/>
          <w:szCs w:val="24"/>
        </w:rPr>
        <w:t>բխում</w:t>
      </w:r>
      <w:proofErr w:type="spellEnd"/>
      <w:r w:rsidRPr="004958A9">
        <w:rPr>
          <w:rFonts w:ascii="GHEA Grapalat" w:eastAsia="Times New Roman" w:hAnsi="GHEA Grapalat" w:cs="Arian AMU"/>
          <w:color w:val="000000"/>
          <w:sz w:val="24"/>
          <w:szCs w:val="24"/>
        </w:rPr>
        <w:t xml:space="preserve"> է </w:t>
      </w:r>
      <w:proofErr w:type="spellStart"/>
      <w:r w:rsidRPr="004958A9">
        <w:rPr>
          <w:rFonts w:ascii="GHEA Grapalat" w:eastAsia="Times New Roman" w:hAnsi="GHEA Grapalat" w:cs="Arian AMU"/>
          <w:color w:val="000000"/>
          <w:sz w:val="24"/>
          <w:szCs w:val="24"/>
        </w:rPr>
        <w:t>Կառավարության</w:t>
      </w:r>
      <w:proofErr w:type="spellEnd"/>
      <w:r w:rsidR="006B43E8">
        <w:rPr>
          <w:rFonts w:ascii="GHEA Grapalat" w:eastAsia="Times New Roman" w:hAnsi="GHEA Grapalat" w:cs="Arian AMU"/>
          <w:color w:val="000000"/>
          <w:sz w:val="24"/>
          <w:szCs w:val="24"/>
          <w:lang w:val="hy-AM"/>
        </w:rPr>
        <w:t xml:space="preserve"> </w:t>
      </w:r>
      <w:r w:rsidR="006B43E8" w:rsidRPr="006B43E8">
        <w:rPr>
          <w:rFonts w:ascii="GHEA Grapalat" w:eastAsia="Times New Roman" w:hAnsi="GHEA Grapalat" w:cs="Arian AMU"/>
          <w:color w:val="000000"/>
          <w:sz w:val="24"/>
          <w:szCs w:val="24"/>
          <w:lang w:val="hy-AM"/>
        </w:rPr>
        <w:t xml:space="preserve">2021-2026 թվականների գործունեության </w:t>
      </w:r>
      <w:proofErr w:type="spellStart"/>
      <w:r w:rsidRPr="004958A9">
        <w:rPr>
          <w:rFonts w:ascii="GHEA Grapalat" w:eastAsia="Times New Roman" w:hAnsi="GHEA Grapalat" w:cs="Arian AMU"/>
          <w:color w:val="000000"/>
          <w:sz w:val="24"/>
          <w:szCs w:val="24"/>
        </w:rPr>
        <w:t>ծրագրի</w:t>
      </w:r>
      <w:proofErr w:type="spellEnd"/>
      <w:r w:rsidR="006B43E8">
        <w:rPr>
          <w:rFonts w:ascii="GHEA Grapalat" w:eastAsia="Times New Roman" w:hAnsi="GHEA Grapalat" w:cs="Arian AMU"/>
          <w:color w:val="000000"/>
          <w:sz w:val="24"/>
          <w:szCs w:val="24"/>
          <w:lang w:val="hy-AM"/>
        </w:rPr>
        <w:t xml:space="preserve"> Արդարադատության նախարարության բաժնի 20-րդ </w:t>
      </w:r>
      <w:proofErr w:type="spellStart"/>
      <w:r w:rsidRPr="004958A9">
        <w:rPr>
          <w:rFonts w:ascii="GHEA Grapalat" w:eastAsia="Times New Roman" w:hAnsi="GHEA Grapalat" w:cs="Arian AMU"/>
          <w:color w:val="000000"/>
          <w:sz w:val="24"/>
          <w:szCs w:val="24"/>
        </w:rPr>
        <w:t>կետից</w:t>
      </w:r>
      <w:proofErr w:type="spellEnd"/>
      <w:r w:rsidRPr="004958A9">
        <w:rPr>
          <w:rFonts w:ascii="GHEA Grapalat" w:eastAsia="Times New Roman" w:hAnsi="GHEA Grapalat" w:cs="Arian AMU"/>
          <w:color w:val="000000"/>
          <w:sz w:val="24"/>
          <w:szCs w:val="24"/>
        </w:rPr>
        <w:t xml:space="preserve">, </w:t>
      </w:r>
      <w:proofErr w:type="spellStart"/>
      <w:r w:rsidRPr="004958A9">
        <w:rPr>
          <w:rFonts w:ascii="GHEA Grapalat" w:eastAsia="Times New Roman" w:hAnsi="GHEA Grapalat" w:cs="Arian AMU"/>
          <w:color w:val="000000"/>
          <w:sz w:val="24"/>
          <w:szCs w:val="24"/>
        </w:rPr>
        <w:t>որով</w:t>
      </w:r>
      <w:proofErr w:type="spellEnd"/>
      <w:r w:rsidRPr="004958A9">
        <w:rPr>
          <w:rFonts w:ascii="GHEA Grapalat" w:eastAsia="Times New Roman" w:hAnsi="GHEA Grapalat" w:cs="Arian AMU"/>
          <w:color w:val="000000"/>
          <w:sz w:val="24"/>
          <w:szCs w:val="24"/>
        </w:rPr>
        <w:t xml:space="preserve"> </w:t>
      </w:r>
      <w:proofErr w:type="spellStart"/>
      <w:r w:rsidRPr="004958A9">
        <w:rPr>
          <w:rFonts w:ascii="GHEA Grapalat" w:eastAsia="Times New Roman" w:hAnsi="GHEA Grapalat" w:cs="Arian AMU"/>
          <w:color w:val="000000"/>
          <w:sz w:val="24"/>
          <w:szCs w:val="24"/>
        </w:rPr>
        <w:t>նախատեսվում</w:t>
      </w:r>
      <w:proofErr w:type="spellEnd"/>
      <w:r w:rsidRPr="004958A9">
        <w:rPr>
          <w:rFonts w:ascii="GHEA Grapalat" w:eastAsia="Times New Roman" w:hAnsi="GHEA Grapalat" w:cs="Arian AMU"/>
          <w:color w:val="000000"/>
          <w:sz w:val="24"/>
          <w:szCs w:val="24"/>
        </w:rPr>
        <w:t xml:space="preserve"> է</w:t>
      </w:r>
      <w:r w:rsidR="006B43E8">
        <w:rPr>
          <w:rFonts w:ascii="GHEA Grapalat" w:eastAsia="Times New Roman" w:hAnsi="GHEA Grapalat" w:cs="Arian AMU"/>
          <w:color w:val="000000"/>
          <w:sz w:val="24"/>
          <w:szCs w:val="24"/>
          <w:lang w:val="hy-AM"/>
        </w:rPr>
        <w:t xml:space="preserve"> զանգվածային լրատվության մասին օրենսդրության մեջ արդի զարգացումներին համապատասխան </w:t>
      </w:r>
      <w:r w:rsidR="0083341A">
        <w:rPr>
          <w:rFonts w:ascii="GHEA Grapalat" w:eastAsia="Times New Roman" w:hAnsi="GHEA Grapalat" w:cs="Arian AMU"/>
          <w:color w:val="000000"/>
          <w:sz w:val="24"/>
          <w:szCs w:val="24"/>
          <w:lang w:val="hy-AM"/>
        </w:rPr>
        <w:t>արտացոլել</w:t>
      </w:r>
      <w:r w:rsidR="006B43E8">
        <w:rPr>
          <w:rFonts w:ascii="GHEA Grapalat" w:eastAsia="Times New Roman" w:hAnsi="GHEA Grapalat" w:cs="Arian AMU"/>
          <w:color w:val="000000"/>
          <w:sz w:val="24"/>
          <w:szCs w:val="24"/>
          <w:lang w:val="hy-AM"/>
        </w:rPr>
        <w:t xml:space="preserve"> միջազգային </w:t>
      </w:r>
      <w:r w:rsidR="0083341A">
        <w:rPr>
          <w:rFonts w:ascii="GHEA Grapalat" w:eastAsia="Times New Roman" w:hAnsi="GHEA Grapalat" w:cs="Arian AMU"/>
          <w:color w:val="000000"/>
          <w:sz w:val="24"/>
          <w:szCs w:val="24"/>
          <w:lang w:val="hy-AM"/>
        </w:rPr>
        <w:t>լավագույն փորձը:</w:t>
      </w:r>
    </w:p>
    <w:p w14:paraId="750A72A9" w14:textId="20ADF66D" w:rsidR="004615CA" w:rsidRPr="004958A9" w:rsidRDefault="004615CA" w:rsidP="00380C6B">
      <w:bookmarkStart w:id="0" w:name="_GoBack"/>
      <w:bookmarkEnd w:id="0"/>
    </w:p>
    <w:sectPr w:rsidR="004615CA" w:rsidRPr="004958A9">
      <w:headerReference w:type="default" r:id="rId8"/>
      <w:pgSz w:w="12240" w:h="15840"/>
      <w:pgMar w:top="1134" w:right="850" w:bottom="1134" w:left="1701"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4BD929" w14:textId="77777777" w:rsidR="00042155" w:rsidRDefault="00042155" w:rsidP="004958A9">
      <w:pPr>
        <w:spacing w:after="0" w:line="240" w:lineRule="auto"/>
      </w:pPr>
      <w:r>
        <w:separator/>
      </w:r>
    </w:p>
  </w:endnote>
  <w:endnote w:type="continuationSeparator" w:id="0">
    <w:p w14:paraId="5F4387F1" w14:textId="77777777" w:rsidR="00042155" w:rsidRDefault="00042155" w:rsidP="004958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4002EFF" w:usb1="C200247B" w:usb2="00000009" w:usb3="00000000" w:csb0="000001FF" w:csb1="00000000"/>
  </w:font>
  <w:font w:name="Merriweather">
    <w:charset w:val="4D"/>
    <w:family w:val="auto"/>
    <w:pitch w:val="variable"/>
    <w:sig w:usb0="20000207" w:usb1="00000002" w:usb2="00000000" w:usb3="00000000" w:csb0="00000197" w:csb1="00000000"/>
  </w:font>
  <w:font w:name="Sylfaen">
    <w:panose1 w:val="010A0502050306030303"/>
    <w:charset w:val="00"/>
    <w:family w:val="roman"/>
    <w:pitch w:val="variable"/>
    <w:sig w:usb0="04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MyriadPro-Bold">
    <w:panose1 w:val="00000000000000000000"/>
    <w:charset w:val="CC"/>
    <w:family w:val="swiss"/>
    <w:notTrueType/>
    <w:pitch w:val="default"/>
    <w:sig w:usb0="00000201" w:usb1="00000000" w:usb2="00000000" w:usb3="00000000" w:csb0="00000004" w:csb1="00000000"/>
  </w:font>
  <w:font w:name="Arian AMU">
    <w:panose1 w:val="01000000000000000000"/>
    <w:charset w:val="00"/>
    <w:family w:val="auto"/>
    <w:pitch w:val="variable"/>
    <w:sig w:usb0="A1002EA7" w:usb1="50000008" w:usb2="00000000"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BAF256" w14:textId="77777777" w:rsidR="00042155" w:rsidRDefault="00042155" w:rsidP="004958A9">
      <w:pPr>
        <w:spacing w:after="0" w:line="240" w:lineRule="auto"/>
      </w:pPr>
      <w:r>
        <w:separator/>
      </w:r>
    </w:p>
  </w:footnote>
  <w:footnote w:type="continuationSeparator" w:id="0">
    <w:p w14:paraId="29754B78" w14:textId="77777777" w:rsidR="00042155" w:rsidRDefault="00042155" w:rsidP="004958A9">
      <w:pPr>
        <w:spacing w:after="0" w:line="240" w:lineRule="auto"/>
      </w:pPr>
      <w:r>
        <w:continuationSeparator/>
      </w:r>
    </w:p>
  </w:footnote>
  <w:footnote w:id="1">
    <w:p w14:paraId="4B6711C8"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r w:rsidRPr="00213486">
        <w:rPr>
          <w:rFonts w:ascii="GHEA Grapalat" w:hAnsi="GHEA Grapalat"/>
          <w:shd w:val="clear" w:color="auto" w:fill="FFFFFF"/>
        </w:rPr>
        <w:t>CDL-AD(2013)024, Opinion on the legislation pertaining to the protection against defamation of the Republic of Azerbaijan, §22:</w:t>
      </w:r>
      <w:r w:rsidRPr="00213486">
        <w:rPr>
          <w:rFonts w:ascii="GHEA Grapalat" w:hAnsi="GHEA Grapalat"/>
        </w:rPr>
        <w:t xml:space="preserve"> </w:t>
      </w:r>
    </w:p>
  </w:footnote>
  <w:footnote w:id="2">
    <w:p w14:paraId="4C21F47B"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r w:rsidRPr="00213486">
        <w:rPr>
          <w:rFonts w:ascii="GHEA Grapalat" w:hAnsi="GHEA Grapalat"/>
          <w:shd w:val="clear" w:color="auto" w:fill="FFFFFF"/>
        </w:rPr>
        <w:t xml:space="preserve">CDL-AD(2005)032 Guidelines on media analysis during observation missions, prepared in co-operation between the OSCE’s Office for Democratic Institutions and Human Rights, the Council of Europe’s Venice Commission and Directorate General of Human Rights, and the European Commission, adopted by the Council for Democratic Elections at its 14th meeting (Venice, 20 October 2005) and the Venice Commission at its 64th Plenary Session (Venice, 21-22 October 2005) (Executive summary, para. II): </w:t>
      </w:r>
    </w:p>
  </w:footnote>
  <w:footnote w:id="3">
    <w:p w14:paraId="4DACEFD2"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r w:rsidRPr="00213486">
        <w:rPr>
          <w:rFonts w:ascii="GHEA Grapalat" w:hAnsi="GHEA Grapalat"/>
          <w:shd w:val="clear" w:color="auto" w:fill="FFFFFF"/>
        </w:rPr>
        <w:t>CommDH (2011)40, Commissioner for human rights, Ethical journalism and human rights: Issue discussion paper, Strasburg, 2011, էջ 4:</w:t>
      </w:r>
    </w:p>
  </w:footnote>
  <w:footnote w:id="4">
    <w:p w14:paraId="7E791CA8"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r w:rsidRPr="00213486">
        <w:rPr>
          <w:rFonts w:ascii="GHEA Grapalat" w:hAnsi="GHEA Grapalat"/>
          <w:shd w:val="clear" w:color="auto" w:fill="FFFFFF"/>
        </w:rPr>
        <w:t xml:space="preserve">CDL-AD(2005)032 Guidelines on media analysis during observation missions, prepared in co-operation between the OSCE’s Office for Democratic Institutions and Human Rights, the Council of Europe’s Venice Commission and Directorate General of Human Rights, and the European Commission, adopted by the Council for Democratic Elections at its 14th meeting (Venice, 20 October 2005) and the Venice Commission at its 64th Plenary Session (Venice, 21-22 October 2005) (Executive summary, para. II): </w:t>
      </w:r>
    </w:p>
  </w:footnote>
  <w:footnote w:id="5">
    <w:p w14:paraId="074D6347"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r w:rsidRPr="00213486">
        <w:rPr>
          <w:rFonts w:ascii="GHEA Grapalat" w:hAnsi="GHEA Grapalat"/>
          <w:shd w:val="clear" w:color="auto" w:fill="FFFFFF"/>
        </w:rPr>
        <w:t>CDL-AD(2018)024, Opinion on the Law on preventing and combating terrorism of the Republic of Moldova, § 87:</w:t>
      </w:r>
    </w:p>
  </w:footnote>
  <w:footnote w:id="6">
    <w:p w14:paraId="3EE65337"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Haraszti, նշված աշխատ., էջ 10:</w:t>
      </w:r>
    </w:p>
  </w:footnote>
  <w:footnote w:id="7">
    <w:p w14:paraId="25133634"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Նույն տեղում:</w:t>
      </w:r>
    </w:p>
  </w:footnote>
  <w:footnote w:id="8">
    <w:p w14:paraId="6D133ED5"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 w:history="1">
        <w:r w:rsidRPr="00213486">
          <w:rPr>
            <w:rFonts w:ascii="GHEA Grapalat" w:hAnsi="GHEA Grapalat" w:cs="Segoe UI"/>
            <w:shd w:val="clear" w:color="auto" w:fill="FFFFFF"/>
          </w:rPr>
          <w:t>http://assembly.coe.int/nw/xml/XRef/Xref-XML2HTML-en.asp?fileid=16414</w:t>
        </w:r>
      </w:hyperlink>
      <w:r w:rsidRPr="00213486">
        <w:rPr>
          <w:rFonts w:ascii="GHEA Grapalat" w:hAnsi="GHEA Grapalat" w:cs="Segoe UI"/>
          <w:shd w:val="clear" w:color="auto" w:fill="FFFFFF"/>
        </w:rPr>
        <w:t xml:space="preserve">. </w:t>
      </w:r>
      <w:r w:rsidRPr="00213486">
        <w:rPr>
          <w:rFonts w:ascii="GHEA Grapalat" w:hAnsi="GHEA Grapalat"/>
        </w:rPr>
        <w:t xml:space="preserve"> </w:t>
      </w:r>
    </w:p>
  </w:footnote>
  <w:footnote w:id="9">
    <w:p w14:paraId="165E5855"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Haraszti, M. 2008. The OSCE Media Self-Regulation Guidebook: all questions and answers, Vienna: OSCE, </w:t>
      </w:r>
      <w:r w:rsidRPr="00213486">
        <w:rPr>
          <w:rFonts w:ascii="GHEA Grapalat" w:hAnsi="GHEA Grapalat"/>
          <w:lang w:val="ru-RU"/>
        </w:rPr>
        <w:t>էջ</w:t>
      </w:r>
      <w:r w:rsidRPr="00213486">
        <w:rPr>
          <w:rFonts w:ascii="GHEA Grapalat" w:hAnsi="GHEA Grapalat"/>
        </w:rPr>
        <w:t xml:space="preserve"> 12: </w:t>
      </w:r>
    </w:p>
  </w:footnote>
  <w:footnote w:id="10">
    <w:p w14:paraId="3C6F7E89"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2" w:history="1">
        <w:r w:rsidRPr="00213486">
          <w:rPr>
            <w:rStyle w:val="Hyperlink"/>
            <w:rFonts w:ascii="GHEA Grapalat" w:hAnsi="GHEA Grapalat"/>
          </w:rPr>
          <w:t>https://www.presserat.at/</w:t>
        </w:r>
      </w:hyperlink>
      <w:r w:rsidRPr="00213486">
        <w:rPr>
          <w:rFonts w:ascii="GHEA Grapalat" w:hAnsi="GHEA Grapalat"/>
        </w:rPr>
        <w:t xml:space="preserve">. </w:t>
      </w:r>
    </w:p>
  </w:footnote>
  <w:footnote w:id="11">
    <w:p w14:paraId="1C561674"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3" w:history="1">
        <w:r w:rsidRPr="00213486">
          <w:rPr>
            <w:rStyle w:val="Hyperlink"/>
            <w:rFonts w:ascii="GHEA Grapalat" w:hAnsi="GHEA Grapalat"/>
          </w:rPr>
          <w:t>https://english.vzs.ba/</w:t>
        </w:r>
      </w:hyperlink>
      <w:r w:rsidRPr="00213486">
        <w:rPr>
          <w:rFonts w:ascii="GHEA Grapalat" w:hAnsi="GHEA Grapalat"/>
        </w:rPr>
        <w:t xml:space="preserve">. </w:t>
      </w:r>
    </w:p>
  </w:footnote>
  <w:footnote w:id="12">
    <w:p w14:paraId="2DA81AF6"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4" w:history="1">
        <w:r w:rsidRPr="00213486">
          <w:rPr>
            <w:rStyle w:val="Hyperlink"/>
            <w:rFonts w:ascii="GHEA Grapalat" w:hAnsi="GHEA Grapalat"/>
          </w:rPr>
          <w:t>http://mediaethics-bg.org/</w:t>
        </w:r>
      </w:hyperlink>
      <w:r w:rsidRPr="00213486">
        <w:rPr>
          <w:rFonts w:ascii="GHEA Grapalat" w:hAnsi="GHEA Grapalat"/>
        </w:rPr>
        <w:t xml:space="preserve">. </w:t>
      </w:r>
    </w:p>
  </w:footnote>
  <w:footnote w:id="13">
    <w:p w14:paraId="251F1966"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5" w:tgtFrame="_blank" w:tooltip="Attention: this link opens in a new browser window" w:history="1">
        <w:r w:rsidRPr="00213486">
          <w:rPr>
            <w:rFonts w:ascii="GHEA Grapalat" w:hAnsi="GHEA Grapalat"/>
          </w:rPr>
          <w:t>www.cmcc.org.cy/</w:t>
        </w:r>
      </w:hyperlink>
      <w:r w:rsidRPr="00213486">
        <w:rPr>
          <w:rFonts w:ascii="GHEA Grapalat" w:hAnsi="GHEA Grapalat"/>
        </w:rPr>
        <w:t xml:space="preserve">.  </w:t>
      </w:r>
    </w:p>
  </w:footnote>
  <w:footnote w:id="14">
    <w:p w14:paraId="351E2337"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6" w:tgtFrame="_blank" w:tooltip="Attention: this link opens in a new browser window" w:history="1">
        <w:r w:rsidRPr="00213486">
          <w:rPr>
            <w:rFonts w:ascii="GHEA Grapalat" w:hAnsi="GHEA Grapalat"/>
          </w:rPr>
          <w:t>vana.meedialiit.ee/pressinoukogu/index-eng.html</w:t>
        </w:r>
      </w:hyperlink>
      <w:r w:rsidRPr="00213486">
        <w:rPr>
          <w:rFonts w:ascii="GHEA Grapalat" w:hAnsi="GHEA Grapalat"/>
        </w:rPr>
        <w:t>.</w:t>
      </w:r>
      <w:r w:rsidRPr="00213486">
        <w:rPr>
          <w:rFonts w:ascii="GHEA Grapalat" w:hAnsi="GHEA Grapalat"/>
          <w:lang w:val="en-US"/>
        </w:rPr>
        <w:t xml:space="preserve"> </w:t>
      </w:r>
      <w:r w:rsidRPr="00213486">
        <w:rPr>
          <w:rFonts w:ascii="GHEA Grapalat" w:hAnsi="GHEA Grapalat"/>
        </w:rPr>
        <w:t xml:space="preserve">  </w:t>
      </w:r>
    </w:p>
  </w:footnote>
  <w:footnote w:id="15">
    <w:p w14:paraId="6039C18E"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7" w:history="1">
        <w:r w:rsidRPr="00213486">
          <w:rPr>
            <w:rStyle w:val="Hyperlink"/>
            <w:rFonts w:ascii="GHEA Grapalat" w:hAnsi="GHEA Grapalat"/>
          </w:rPr>
          <w:t>http://www.jsn.fi/en/</w:t>
        </w:r>
      </w:hyperlink>
      <w:r w:rsidRPr="00213486">
        <w:rPr>
          <w:rFonts w:ascii="GHEA Grapalat" w:hAnsi="GHEA Grapalat"/>
        </w:rPr>
        <w:t xml:space="preserve">. </w:t>
      </w:r>
    </w:p>
  </w:footnote>
  <w:footnote w:id="16">
    <w:p w14:paraId="22C356DB"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8" w:history="1">
        <w:r w:rsidRPr="00213486">
          <w:rPr>
            <w:rStyle w:val="Hyperlink"/>
            <w:rFonts w:ascii="GHEA Grapalat" w:hAnsi="GHEA Grapalat"/>
          </w:rPr>
          <w:t>https://cdjm.org/</w:t>
        </w:r>
      </w:hyperlink>
      <w:r w:rsidRPr="00213486">
        <w:rPr>
          <w:rFonts w:ascii="GHEA Grapalat" w:hAnsi="GHEA Grapalat"/>
        </w:rPr>
        <w:t xml:space="preserve">. </w:t>
      </w:r>
    </w:p>
  </w:footnote>
  <w:footnote w:id="17">
    <w:p w14:paraId="3AE7C31C"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9" w:history="1">
        <w:r w:rsidRPr="00213486">
          <w:rPr>
            <w:rStyle w:val="Hyperlink"/>
            <w:rFonts w:ascii="GHEA Grapalat" w:hAnsi="GHEA Grapalat"/>
          </w:rPr>
          <w:t>https://www.presserat.de/en.html</w:t>
        </w:r>
      </w:hyperlink>
      <w:r w:rsidRPr="00213486">
        <w:rPr>
          <w:rFonts w:ascii="GHEA Grapalat" w:hAnsi="GHEA Grapalat"/>
        </w:rPr>
        <w:t xml:space="preserve">. </w:t>
      </w:r>
    </w:p>
  </w:footnote>
  <w:footnote w:id="18">
    <w:p w14:paraId="6834E1CF"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0" w:history="1">
        <w:r w:rsidRPr="00213486">
          <w:rPr>
            <w:rStyle w:val="Hyperlink"/>
            <w:rFonts w:ascii="GHEA Grapalat" w:hAnsi="GHEA Grapalat"/>
          </w:rPr>
          <w:t>https://www.qartia.ge/en</w:t>
        </w:r>
      </w:hyperlink>
      <w:r w:rsidRPr="00213486">
        <w:rPr>
          <w:rFonts w:ascii="GHEA Grapalat" w:hAnsi="GHEA Grapalat"/>
        </w:rPr>
        <w:t xml:space="preserve">. </w:t>
      </w:r>
    </w:p>
  </w:footnote>
  <w:footnote w:id="19">
    <w:p w14:paraId="4FC7BDD5"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1" w:history="1">
        <w:r w:rsidRPr="00213486">
          <w:rPr>
            <w:rStyle w:val="Hyperlink"/>
            <w:rFonts w:ascii="GHEA Grapalat" w:hAnsi="GHEA Grapalat"/>
          </w:rPr>
          <w:t>https://www.pressombudsman.ie/</w:t>
        </w:r>
      </w:hyperlink>
      <w:r w:rsidRPr="00213486">
        <w:rPr>
          <w:rFonts w:ascii="GHEA Grapalat" w:hAnsi="GHEA Grapalat"/>
        </w:rPr>
        <w:t xml:space="preserve">. </w:t>
      </w:r>
    </w:p>
  </w:footnote>
  <w:footnote w:id="20">
    <w:p w14:paraId="3CCA62FB"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2" w:history="1">
        <w:r w:rsidRPr="00213486">
          <w:rPr>
            <w:rStyle w:val="Hyperlink"/>
            <w:rFonts w:ascii="GHEA Grapalat" w:hAnsi="GHEA Grapalat"/>
          </w:rPr>
          <w:t>https://www.press.lu/en/who-we-are/history/</w:t>
        </w:r>
      </w:hyperlink>
      <w:r w:rsidRPr="00213486">
        <w:rPr>
          <w:rFonts w:ascii="GHEA Grapalat" w:hAnsi="GHEA Grapalat"/>
        </w:rPr>
        <w:t xml:space="preserve">. </w:t>
      </w:r>
    </w:p>
  </w:footnote>
  <w:footnote w:id="21">
    <w:p w14:paraId="3B43FF6A"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3" w:history="1">
        <w:r w:rsidRPr="00213486">
          <w:rPr>
            <w:rStyle w:val="Hyperlink"/>
            <w:rFonts w:ascii="GHEA Grapalat" w:hAnsi="GHEA Grapalat"/>
          </w:rPr>
          <w:t>https://consiliuldepresa.md/ro</w:t>
        </w:r>
      </w:hyperlink>
      <w:r w:rsidRPr="00213486">
        <w:rPr>
          <w:rFonts w:ascii="GHEA Grapalat" w:hAnsi="GHEA Grapalat"/>
        </w:rPr>
        <w:t xml:space="preserve">. </w:t>
      </w:r>
    </w:p>
  </w:footnote>
  <w:footnote w:id="22">
    <w:p w14:paraId="3AAA633E"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4" w:history="1">
        <w:r w:rsidRPr="00213486">
          <w:rPr>
            <w:rStyle w:val="Hyperlink"/>
            <w:rFonts w:ascii="GHEA Grapalat" w:hAnsi="GHEA Grapalat"/>
          </w:rPr>
          <w:t>http://www.medijskisavjet.me/index.php/mne/</w:t>
        </w:r>
      </w:hyperlink>
      <w:r w:rsidRPr="00213486">
        <w:rPr>
          <w:rFonts w:ascii="GHEA Grapalat" w:hAnsi="GHEA Grapalat"/>
        </w:rPr>
        <w:t xml:space="preserve">. </w:t>
      </w:r>
    </w:p>
  </w:footnote>
  <w:footnote w:id="23">
    <w:p w14:paraId="35AE2448"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5" w:history="1">
        <w:r w:rsidRPr="00213486">
          <w:rPr>
            <w:rStyle w:val="Hyperlink"/>
            <w:rFonts w:ascii="GHEA Grapalat" w:hAnsi="GHEA Grapalat"/>
          </w:rPr>
          <w:t>https://www.rvdj.nl/</w:t>
        </w:r>
      </w:hyperlink>
      <w:r w:rsidRPr="00213486">
        <w:rPr>
          <w:rFonts w:ascii="GHEA Grapalat" w:hAnsi="GHEA Grapalat"/>
        </w:rPr>
        <w:t xml:space="preserve">. </w:t>
      </w:r>
    </w:p>
  </w:footnote>
  <w:footnote w:id="24">
    <w:p w14:paraId="74B2A110"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6" w:history="1">
        <w:r w:rsidRPr="00213486">
          <w:rPr>
            <w:rStyle w:val="Hyperlink"/>
            <w:rFonts w:ascii="GHEA Grapalat" w:hAnsi="GHEA Grapalat"/>
          </w:rPr>
          <w:t>https://www.presse.no/</w:t>
        </w:r>
      </w:hyperlink>
      <w:r w:rsidRPr="00213486">
        <w:rPr>
          <w:rFonts w:ascii="GHEA Grapalat" w:hAnsi="GHEA Grapalat"/>
        </w:rPr>
        <w:t xml:space="preserve">. </w:t>
      </w:r>
    </w:p>
  </w:footnote>
  <w:footnote w:id="25">
    <w:p w14:paraId="03D9EAE3"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7" w:history="1">
        <w:r w:rsidRPr="00213486">
          <w:rPr>
            <w:rStyle w:val="Hyperlink"/>
            <w:rFonts w:ascii="GHEA Grapalat" w:hAnsi="GHEA Grapalat"/>
          </w:rPr>
          <w:t>https://www.presscouncil.ru/</w:t>
        </w:r>
      </w:hyperlink>
      <w:r w:rsidRPr="00213486">
        <w:rPr>
          <w:rFonts w:ascii="GHEA Grapalat" w:hAnsi="GHEA Grapalat"/>
        </w:rPr>
        <w:t xml:space="preserve">. </w:t>
      </w:r>
    </w:p>
  </w:footnote>
  <w:footnote w:id="26">
    <w:p w14:paraId="5A14B48B"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8" w:history="1">
        <w:r w:rsidRPr="00213486">
          <w:rPr>
            <w:rStyle w:val="Hyperlink"/>
            <w:rFonts w:ascii="GHEA Grapalat" w:hAnsi="GHEA Grapalat"/>
          </w:rPr>
          <w:t>https://medieombudsmannen.se/</w:t>
        </w:r>
      </w:hyperlink>
      <w:r w:rsidRPr="00213486">
        <w:rPr>
          <w:rFonts w:ascii="GHEA Grapalat" w:hAnsi="GHEA Grapalat"/>
        </w:rPr>
        <w:t xml:space="preserve">. </w:t>
      </w:r>
    </w:p>
  </w:footnote>
  <w:footnote w:id="27">
    <w:p w14:paraId="675F2D88"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19" w:history="1">
        <w:r w:rsidRPr="00213486">
          <w:rPr>
            <w:rStyle w:val="Hyperlink"/>
            <w:rFonts w:ascii="GHEA Grapalat" w:hAnsi="GHEA Grapalat"/>
          </w:rPr>
          <w:t>https://www.presserat.ch/</w:t>
        </w:r>
      </w:hyperlink>
      <w:r w:rsidRPr="00213486">
        <w:rPr>
          <w:rFonts w:ascii="GHEA Grapalat" w:hAnsi="GHEA Grapalat"/>
        </w:rPr>
        <w:t xml:space="preserve">. </w:t>
      </w:r>
    </w:p>
  </w:footnote>
  <w:footnote w:id="28">
    <w:p w14:paraId="4962AFF8"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hyperlink r:id="rId20" w:history="1">
        <w:r w:rsidRPr="00213486">
          <w:rPr>
            <w:rStyle w:val="Hyperlink"/>
            <w:rFonts w:ascii="GHEA Grapalat" w:hAnsi="GHEA Grapalat"/>
          </w:rPr>
          <w:t>https://www.presscouncils.eu/members</w:t>
        </w:r>
      </w:hyperlink>
      <w:r w:rsidRPr="00213486">
        <w:rPr>
          <w:rStyle w:val="Hyperlink"/>
          <w:rFonts w:ascii="GHEA Grapalat" w:hAnsi="GHEA Grapalat"/>
        </w:rPr>
        <w:t>.</w:t>
      </w:r>
      <w:r w:rsidRPr="00213486">
        <w:rPr>
          <w:rFonts w:ascii="GHEA Grapalat" w:hAnsi="GHEA Grapalat"/>
        </w:rPr>
        <w:t xml:space="preserve"> </w:t>
      </w:r>
    </w:p>
  </w:footnote>
  <w:footnote w:id="29">
    <w:p w14:paraId="6A0596B5" w14:textId="77777777" w:rsidR="004958A9" w:rsidRPr="00213486" w:rsidRDefault="004958A9" w:rsidP="004958A9">
      <w:pPr>
        <w:spacing w:line="240" w:lineRule="auto"/>
        <w:rPr>
          <w:rFonts w:ascii="GHEA Grapalat" w:hAnsi="GHEA Grapalat"/>
          <w:sz w:val="20"/>
          <w:szCs w:val="20"/>
        </w:rPr>
      </w:pPr>
      <w:r w:rsidRPr="00213486">
        <w:rPr>
          <w:rStyle w:val="FootnoteReference"/>
          <w:rFonts w:ascii="GHEA Grapalat" w:hAnsi="GHEA Grapalat"/>
          <w:sz w:val="20"/>
          <w:szCs w:val="20"/>
        </w:rPr>
        <w:footnoteRef/>
      </w:r>
      <w:r w:rsidRPr="00213486">
        <w:rPr>
          <w:rFonts w:ascii="GHEA Grapalat" w:hAnsi="GHEA Grapalat"/>
          <w:sz w:val="20"/>
          <w:szCs w:val="20"/>
        </w:rPr>
        <w:t xml:space="preserve"> Parliamentary Assembly, Ethics of journalism (Origin - Assembly debate on 1 July 1993 (42nd Sitting) (see</w:t>
      </w:r>
      <w:r w:rsidRPr="00213486">
        <w:rPr>
          <w:rFonts w:ascii="Cambria" w:hAnsi="Cambria" w:cs="Cambria"/>
          <w:sz w:val="20"/>
          <w:szCs w:val="20"/>
        </w:rPr>
        <w:t> </w:t>
      </w:r>
      <w:hyperlink r:id="rId21" w:history="1">
        <w:r w:rsidRPr="00213486">
          <w:rPr>
            <w:rFonts w:ascii="GHEA Grapalat" w:hAnsi="GHEA Grapalat"/>
            <w:sz w:val="20"/>
            <w:szCs w:val="20"/>
          </w:rPr>
          <w:t>Doc.6854</w:t>
        </w:r>
      </w:hyperlink>
      <w:r w:rsidRPr="00213486">
        <w:rPr>
          <w:rFonts w:ascii="GHEA Grapalat" w:hAnsi="GHEA Grapalat"/>
          <w:sz w:val="20"/>
          <w:szCs w:val="20"/>
        </w:rPr>
        <w:t xml:space="preserve">, report of the Committee on Culture and Education, Rapporteur: </w:t>
      </w:r>
      <w:proofErr w:type="spellStart"/>
      <w:r w:rsidRPr="00213486">
        <w:rPr>
          <w:rFonts w:ascii="GHEA Grapalat" w:hAnsi="GHEA Grapalat"/>
          <w:sz w:val="20"/>
          <w:szCs w:val="20"/>
        </w:rPr>
        <w:t>Mr</w:t>
      </w:r>
      <w:proofErr w:type="spellEnd"/>
      <w:r w:rsidRPr="00213486">
        <w:rPr>
          <w:rFonts w:ascii="GHEA Grapalat" w:hAnsi="GHEA Grapalat"/>
          <w:sz w:val="20"/>
          <w:szCs w:val="20"/>
        </w:rPr>
        <w:t xml:space="preserve"> </w:t>
      </w:r>
      <w:proofErr w:type="spellStart"/>
      <w:r w:rsidRPr="00213486">
        <w:rPr>
          <w:rFonts w:ascii="GHEA Grapalat" w:hAnsi="GHEA Grapalat"/>
          <w:sz w:val="20"/>
          <w:szCs w:val="20"/>
        </w:rPr>
        <w:t>Núñez</w:t>
      </w:r>
      <w:proofErr w:type="spellEnd"/>
      <w:r w:rsidRPr="00213486">
        <w:rPr>
          <w:rFonts w:ascii="GHEA Grapalat" w:hAnsi="GHEA Grapalat"/>
          <w:sz w:val="20"/>
          <w:szCs w:val="20"/>
        </w:rPr>
        <w:t xml:space="preserve"> </w:t>
      </w:r>
      <w:proofErr w:type="spellStart"/>
      <w:r w:rsidRPr="00213486">
        <w:rPr>
          <w:rFonts w:ascii="GHEA Grapalat" w:hAnsi="GHEA Grapalat"/>
          <w:sz w:val="20"/>
          <w:szCs w:val="20"/>
        </w:rPr>
        <w:t>Encabo</w:t>
      </w:r>
      <w:proofErr w:type="spellEnd"/>
      <w:r w:rsidRPr="00213486">
        <w:rPr>
          <w:rFonts w:ascii="GHEA Grapalat" w:hAnsi="GHEA Grapalat"/>
          <w:sz w:val="20"/>
          <w:szCs w:val="20"/>
        </w:rPr>
        <w:t xml:space="preserve">). Text adopted by the Assembly on 1July 1993 (42nd Sitting), </w:t>
      </w:r>
      <w:r w:rsidRPr="00213486">
        <w:rPr>
          <w:rFonts w:ascii="GHEA Grapalat" w:hAnsi="GHEA Grapalat"/>
          <w:sz w:val="20"/>
          <w:szCs w:val="20"/>
          <w:lang w:val="ru-RU"/>
        </w:rPr>
        <w:t>կետեր</w:t>
      </w:r>
      <w:r w:rsidRPr="00213486">
        <w:rPr>
          <w:rFonts w:ascii="GHEA Grapalat" w:hAnsi="GHEA Grapalat"/>
          <w:sz w:val="20"/>
          <w:szCs w:val="20"/>
        </w:rPr>
        <w:t xml:space="preserve"> 36-37:</w:t>
      </w:r>
    </w:p>
  </w:footnote>
  <w:footnote w:id="30">
    <w:p w14:paraId="737380E2"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r w:rsidRPr="00213486">
        <w:rPr>
          <w:rFonts w:ascii="GHEA Grapalat" w:hAnsi="GHEA Grapalat" w:cs="Arial"/>
        </w:rPr>
        <w:t xml:space="preserve">European Commission. 2014. </w:t>
      </w:r>
      <w:r w:rsidRPr="00213486">
        <w:rPr>
          <w:rFonts w:ascii="GHEA Grapalat" w:hAnsi="GHEA Grapalat" w:cs="Arial"/>
        </w:rPr>
        <w:t xml:space="preserve">Guidelines for EU support to media freedom and media integrity in enlargement countries, </w:t>
      </w:r>
      <w:r w:rsidRPr="00213486">
        <w:rPr>
          <w:rFonts w:ascii="GHEA Grapalat" w:hAnsi="GHEA Grapalat" w:cs="Arial"/>
        </w:rPr>
        <w:t xml:space="preserve">2014-2020, </w:t>
      </w:r>
      <w:r w:rsidR="00922BB0">
        <w:fldChar w:fldCharType="begin"/>
      </w:r>
      <w:r w:rsidR="00922BB0">
        <w:instrText xml:space="preserve"> HYPERLINK "https://ec.europa.eu/neighbourhood-enlargement/guidelines-eu-support-media-freedom-and-media-integrity-enlargement-countries-2014-2020_en" </w:instrText>
      </w:r>
      <w:r w:rsidR="00922BB0">
        <w:fldChar w:fldCharType="separate"/>
      </w:r>
      <w:r w:rsidRPr="00213486">
        <w:rPr>
          <w:rStyle w:val="Hyperlink"/>
          <w:rFonts w:ascii="GHEA Grapalat" w:hAnsi="GHEA Grapalat" w:cs="Arial"/>
        </w:rPr>
        <w:t>https://ec.europa.eu/neighbourhood-enlargement/guidelines-eu-support-media-freedom-and-media-integrity-enlargement-countries-2014-2020_en</w:t>
      </w:r>
      <w:r w:rsidR="00922BB0">
        <w:rPr>
          <w:rStyle w:val="Hyperlink"/>
          <w:rFonts w:ascii="GHEA Grapalat" w:hAnsi="GHEA Grapalat" w:cs="Arial"/>
        </w:rPr>
        <w:fldChar w:fldCharType="end"/>
      </w:r>
      <w:r w:rsidRPr="00213486">
        <w:rPr>
          <w:rFonts w:ascii="GHEA Grapalat" w:hAnsi="GHEA Grapalat" w:cs="Arial"/>
        </w:rPr>
        <w:t xml:space="preserve">: </w:t>
      </w:r>
    </w:p>
  </w:footnote>
  <w:footnote w:id="31">
    <w:p w14:paraId="312443DB" w14:textId="77777777" w:rsidR="004958A9" w:rsidRPr="00213486" w:rsidRDefault="004958A9" w:rsidP="004958A9">
      <w:pPr>
        <w:spacing w:line="240" w:lineRule="auto"/>
        <w:rPr>
          <w:rFonts w:ascii="GHEA Grapalat" w:hAnsi="GHEA Grapalat" w:cs="MyriadPro-Bold"/>
          <w:b/>
          <w:bCs/>
          <w:sz w:val="20"/>
          <w:szCs w:val="20"/>
        </w:rPr>
      </w:pPr>
      <w:r w:rsidRPr="00213486">
        <w:rPr>
          <w:rStyle w:val="FootnoteReference"/>
          <w:rFonts w:ascii="GHEA Grapalat" w:hAnsi="GHEA Grapalat"/>
          <w:sz w:val="20"/>
          <w:szCs w:val="20"/>
        </w:rPr>
        <w:footnoteRef/>
      </w:r>
      <w:r w:rsidRPr="00213486">
        <w:rPr>
          <w:rFonts w:ascii="GHEA Grapalat" w:hAnsi="GHEA Grapalat"/>
          <w:sz w:val="20"/>
          <w:szCs w:val="20"/>
        </w:rPr>
        <w:t xml:space="preserve"> Recommendation Rec (2001) 8 of the Committee of Ministers to member states on </w:t>
      </w:r>
      <w:proofErr w:type="spellStart"/>
      <w:r w:rsidRPr="00213486">
        <w:rPr>
          <w:rFonts w:ascii="GHEA Grapalat" w:hAnsi="GHEA Grapalat"/>
          <w:sz w:val="20"/>
          <w:szCs w:val="20"/>
        </w:rPr>
        <w:t>self regulation</w:t>
      </w:r>
      <w:proofErr w:type="spellEnd"/>
      <w:r w:rsidRPr="00213486">
        <w:rPr>
          <w:rFonts w:ascii="GHEA Grapalat" w:hAnsi="GHEA Grapalat"/>
          <w:sz w:val="20"/>
          <w:szCs w:val="20"/>
        </w:rPr>
        <w:t xml:space="preserve"> concerning cyber content (self-regulation and user protection against illegal or harmful content on new communications and information services) (Adopted by the Committee of Ministers on 5 September 2001, at the 762nd meeting of the Ministers’ Deputies), 1-3 </w:t>
      </w:r>
      <w:r w:rsidRPr="00213486">
        <w:rPr>
          <w:rFonts w:ascii="GHEA Grapalat" w:hAnsi="GHEA Grapalat"/>
          <w:sz w:val="20"/>
          <w:szCs w:val="20"/>
          <w:lang w:val="ru-RU"/>
        </w:rPr>
        <w:t>կետեր</w:t>
      </w:r>
      <w:r w:rsidRPr="00213486">
        <w:rPr>
          <w:rFonts w:ascii="GHEA Grapalat" w:hAnsi="GHEA Grapalat"/>
          <w:sz w:val="20"/>
          <w:szCs w:val="20"/>
        </w:rPr>
        <w:t xml:space="preserve">, Guidelines of the Committee of Ministers of the Council of Europe on protecting freedom of expression and information in times of crisis (Adopted by the Committee of Ministers on 26 September 2007 at the 1005th meeting of the Ministers’ Deputies), 25 </w:t>
      </w:r>
      <w:r w:rsidRPr="00213486">
        <w:rPr>
          <w:rFonts w:ascii="GHEA Grapalat" w:hAnsi="GHEA Grapalat"/>
          <w:sz w:val="20"/>
          <w:szCs w:val="20"/>
          <w:lang w:val="ru-RU"/>
        </w:rPr>
        <w:t>կետ</w:t>
      </w:r>
      <w:r w:rsidRPr="00213486">
        <w:rPr>
          <w:rFonts w:ascii="GHEA Grapalat" w:hAnsi="GHEA Grapalat"/>
          <w:sz w:val="20"/>
          <w:szCs w:val="20"/>
        </w:rPr>
        <w:t xml:space="preserve">, Recommendation CM/Rec(2007)11 of the Committee of Ministers to member states on promoting freedom of expression and information in the new information and communications environment (Adopted by the Committee of Ministers on 26 September 2007 at the 1005th meeting of the Ministers’ Deputies), Recommendation CM/Rec(2013)1 of the Committee of Ministers to member states on gender equality and media1 (Adopted by the Committee of Ministers on 10 July 2013 at the 1176th meeting of the Ministers’ Deputies), </w:t>
      </w:r>
      <w:r w:rsidRPr="00213486">
        <w:rPr>
          <w:rFonts w:ascii="GHEA Grapalat" w:hAnsi="GHEA Grapalat"/>
          <w:sz w:val="20"/>
          <w:szCs w:val="20"/>
          <w:lang w:val="ru-RU"/>
        </w:rPr>
        <w:t>կետ</w:t>
      </w:r>
      <w:r w:rsidRPr="00213486">
        <w:rPr>
          <w:rFonts w:ascii="GHEA Grapalat" w:hAnsi="GHEA Grapalat"/>
          <w:sz w:val="20"/>
          <w:szCs w:val="20"/>
        </w:rPr>
        <w:t xml:space="preserve"> 4, Declaration on freedom of communication on the Internet (Adopted by the Committee of Ministers on 28 May 2003 at the 840th meeting of the Ministers’ Deputies), </w:t>
      </w:r>
      <w:r w:rsidRPr="00213486">
        <w:rPr>
          <w:rFonts w:ascii="GHEA Grapalat" w:hAnsi="GHEA Grapalat"/>
          <w:sz w:val="20"/>
          <w:szCs w:val="20"/>
          <w:lang w:val="ru-RU"/>
        </w:rPr>
        <w:t>սկզբունք</w:t>
      </w:r>
      <w:r w:rsidRPr="00213486">
        <w:rPr>
          <w:rFonts w:ascii="GHEA Grapalat" w:hAnsi="GHEA Grapalat"/>
          <w:sz w:val="20"/>
          <w:szCs w:val="20"/>
        </w:rPr>
        <w:t xml:space="preserve"> 2, Recommendation CM/Rec(2007)11 of the Committee of Ministers to member states on promoting freedom of expression and information in the new information and communications environment (Adopted by the Committee of Ministers on 26 September 2007 at the 1005th meeting of the Ministers’ Deputies):</w:t>
      </w:r>
    </w:p>
  </w:footnote>
  <w:footnote w:id="32">
    <w:p w14:paraId="574BF5CF"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Declaration on freedom of communication on the Internet (Adopted by the Committee of Ministers on 28 May 2003 at the 840th meeting of the Ministers’ Deputies), </w:t>
      </w:r>
      <w:r w:rsidRPr="00213486">
        <w:rPr>
          <w:rFonts w:ascii="GHEA Grapalat" w:hAnsi="GHEA Grapalat"/>
          <w:lang w:val="ru-RU"/>
        </w:rPr>
        <w:t>սկզբունք</w:t>
      </w:r>
      <w:r w:rsidRPr="00213486">
        <w:rPr>
          <w:rFonts w:ascii="GHEA Grapalat" w:hAnsi="GHEA Grapalat"/>
        </w:rPr>
        <w:t xml:space="preserve"> 2:</w:t>
      </w:r>
    </w:p>
  </w:footnote>
  <w:footnote w:id="33">
    <w:p w14:paraId="1821EA75"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European co-regulation practices in the media: Comparative analysis and recommendations with a focus on the situation in Serbia, Reinforcing Judicial Expertise on Freedom of Expression a the Media in Sounth-East Europe (JURFEX), </w:t>
      </w:r>
      <w:r w:rsidRPr="00213486">
        <w:rPr>
          <w:rFonts w:ascii="GHEA Grapalat" w:hAnsi="GHEA Grapalat"/>
          <w:i/>
        </w:rPr>
        <w:t>commisioned by the Council of Europe</w:t>
      </w:r>
      <w:r w:rsidRPr="00213486">
        <w:rPr>
          <w:rFonts w:ascii="GHEA Grapalat" w:hAnsi="GHEA Grapalat"/>
        </w:rPr>
        <w:t xml:space="preserve">, 2017, </w:t>
      </w:r>
      <w:r w:rsidRPr="00213486">
        <w:rPr>
          <w:rFonts w:ascii="GHEA Grapalat" w:hAnsi="GHEA Grapalat"/>
          <w:lang w:val="ru-RU"/>
        </w:rPr>
        <w:t>էջ</w:t>
      </w:r>
      <w:r w:rsidRPr="00213486">
        <w:rPr>
          <w:rFonts w:ascii="GHEA Grapalat" w:hAnsi="GHEA Grapalat"/>
        </w:rPr>
        <w:t xml:space="preserve"> 6:</w:t>
      </w:r>
    </w:p>
  </w:footnote>
  <w:footnote w:id="34">
    <w:p w14:paraId="682C3F54" w14:textId="77777777" w:rsidR="004958A9" w:rsidRPr="00213486" w:rsidRDefault="004958A9" w:rsidP="004958A9">
      <w:pPr>
        <w:pStyle w:val="Heading2"/>
        <w:spacing w:before="0" w:line="240" w:lineRule="auto"/>
        <w:jc w:val="both"/>
        <w:rPr>
          <w:rFonts w:ascii="GHEA Grapalat" w:hAnsi="GHEA Grapalat"/>
          <w:b w:val="0"/>
          <w:color w:val="330099"/>
          <w:sz w:val="20"/>
          <w:szCs w:val="20"/>
        </w:rPr>
      </w:pPr>
      <w:r w:rsidRPr="00213486">
        <w:rPr>
          <w:rStyle w:val="FootnoteReference"/>
          <w:rFonts w:ascii="GHEA Grapalat" w:eastAsia="Calibri" w:hAnsi="GHEA Grapalat"/>
          <w:b w:val="0"/>
          <w:sz w:val="20"/>
          <w:szCs w:val="20"/>
        </w:rPr>
        <w:footnoteRef/>
      </w:r>
      <w:r w:rsidRPr="00213486">
        <w:rPr>
          <w:rFonts w:ascii="GHEA Grapalat" w:hAnsi="GHEA Grapalat"/>
          <w:b w:val="0"/>
          <w:sz w:val="20"/>
          <w:szCs w:val="20"/>
        </w:rPr>
        <w:t xml:space="preserve"> </w:t>
      </w:r>
      <w:r w:rsidRPr="00213486">
        <w:rPr>
          <w:rFonts w:ascii="GHEA Grapalat" w:eastAsia="Calibri" w:hAnsi="GHEA Grapalat"/>
          <w:b w:val="0"/>
          <w:sz w:val="20"/>
          <w:szCs w:val="20"/>
        </w:rPr>
        <w:t xml:space="preserve">CDL-AD(2020)013-e, Albania - Opinion on draft amendments to the Law n°97/2013 on the Audiovisual Media Service, adopted by the Venice Commission on 19 June by written procedure replacing the 123rd Plenary Session, </w:t>
      </w:r>
      <w:r w:rsidRPr="00213486">
        <w:rPr>
          <w:rFonts w:ascii="GHEA Grapalat" w:eastAsia="Calibri" w:hAnsi="GHEA Grapalat"/>
          <w:b w:val="0"/>
          <w:sz w:val="20"/>
          <w:szCs w:val="20"/>
          <w:lang w:val="ru-RU"/>
        </w:rPr>
        <w:t>կետ</w:t>
      </w:r>
      <w:r w:rsidRPr="00213486">
        <w:rPr>
          <w:rFonts w:ascii="GHEA Grapalat" w:eastAsia="Calibri" w:hAnsi="GHEA Grapalat"/>
          <w:b w:val="0"/>
          <w:sz w:val="20"/>
          <w:szCs w:val="20"/>
        </w:rPr>
        <w:t xml:space="preserve"> 72:</w:t>
      </w:r>
    </w:p>
  </w:footnote>
  <w:footnote w:id="35">
    <w:p w14:paraId="04865588" w14:textId="77777777" w:rsidR="004958A9" w:rsidRPr="00213486" w:rsidRDefault="004958A9" w:rsidP="004958A9">
      <w:pPr>
        <w:pStyle w:val="FootnoteText"/>
        <w:rPr>
          <w:rFonts w:ascii="GHEA Grapalat" w:hAnsi="GHEA Grapalat"/>
        </w:rPr>
      </w:pPr>
      <w:r w:rsidRPr="00213486">
        <w:rPr>
          <w:rStyle w:val="FootnoteReference"/>
          <w:rFonts w:ascii="GHEA Grapalat" w:hAnsi="GHEA Grapalat"/>
        </w:rPr>
        <w:footnoteRef/>
      </w:r>
      <w:r w:rsidRPr="00213486">
        <w:rPr>
          <w:rFonts w:ascii="GHEA Grapalat" w:hAnsi="GHEA Grapalat"/>
        </w:rPr>
        <w:t xml:space="preserve"> </w:t>
      </w:r>
      <w:r w:rsidRPr="00213486">
        <w:rPr>
          <w:rFonts w:ascii="GHEA Grapalat" w:hAnsi="GHEA Grapalat"/>
          <w:shd w:val="clear" w:color="auto" w:fill="FFFFFF"/>
        </w:rPr>
        <w:t>Council of Europe, Armenian Media Sector Needs Assessment Report – Overview of National Legislative Framework Covering Media Freedom of Expression, Public Service Media and its Compliance with the Council of Europe Standards, November 2019.</w:t>
      </w:r>
    </w:p>
  </w:footnote>
  <w:footnote w:id="36">
    <w:p w14:paraId="308BF7FB" w14:textId="77777777" w:rsidR="004958A9" w:rsidRPr="004958A9" w:rsidRDefault="004958A9" w:rsidP="004958A9">
      <w:pPr>
        <w:spacing w:line="240" w:lineRule="auto"/>
        <w:rPr>
          <w:rFonts w:ascii="GHEA Grapalat" w:hAnsi="GHEA Grapalat" w:cs="Sylfaen"/>
          <w:color w:val="000000"/>
          <w:sz w:val="20"/>
          <w:szCs w:val="20"/>
          <w:lang w:val="hy-AM"/>
        </w:rPr>
      </w:pPr>
      <w:r w:rsidRPr="00213486">
        <w:rPr>
          <w:rStyle w:val="FootnoteReference"/>
          <w:rFonts w:ascii="GHEA Grapalat" w:hAnsi="GHEA Grapalat"/>
          <w:sz w:val="20"/>
          <w:szCs w:val="20"/>
        </w:rPr>
        <w:footnoteRef/>
      </w:r>
      <w:r w:rsidRPr="004958A9">
        <w:rPr>
          <w:rFonts w:ascii="GHEA Grapalat" w:hAnsi="GHEA Grapalat"/>
          <w:sz w:val="20"/>
          <w:szCs w:val="20"/>
          <w:lang w:val="hy-AM"/>
        </w:rPr>
        <w:t xml:space="preserve"> DCFE-ARM-NAR-TP 1/2022</w:t>
      </w:r>
      <w:r w:rsidRPr="004958A9">
        <w:rPr>
          <w:rFonts w:ascii="GHEA Grapalat" w:hAnsi="GHEA Grapalat" w:cs="Sylfaen"/>
          <w:color w:val="000000"/>
          <w:sz w:val="20"/>
          <w:szCs w:val="20"/>
          <w:lang w:val="hy-AM"/>
        </w:rPr>
        <w:t xml:space="preserve">, </w:t>
      </w:r>
      <w:r w:rsidRPr="004958A9">
        <w:rPr>
          <w:rFonts w:ascii="GHEA Grapalat" w:hAnsi="GHEA Grapalat"/>
          <w:sz w:val="20"/>
          <w:szCs w:val="20"/>
          <w:lang w:val="hy-AM"/>
        </w:rPr>
        <w:t>Մարդու իրավունքների և օրենքի գերակայության գլխավոր տնօրինություն, Տեղեկատվական հասարակության դեպարտամենտ, Արտահայտվելու ազատության հարցերով համագործակցության բաժին, Հայաստանի մեդիա դաշտի կարիքների գնահատում՝ 2022 թվականի թարմացված տարբերակ  «Մեդիա ազատությունը, արտահայտվելու ազատությունը, հանրային լրատվամիջոցները կարգավորող ներպետական օրենսդրական դաշտի և Եվրոպայի խորհրդի չափանիշներին դրա համապատասխանության վերաբերյալ ուսումնասիրություն, 2022:</w:t>
      </w:r>
    </w:p>
  </w:footnote>
  <w:footnote w:id="37">
    <w:p w14:paraId="04B52D28" w14:textId="77777777" w:rsidR="004958A9" w:rsidRPr="00213486" w:rsidRDefault="004958A9" w:rsidP="004958A9">
      <w:pPr>
        <w:pStyle w:val="FootnoteText"/>
        <w:rPr>
          <w:rFonts w:ascii="GHEA Grapalat" w:hAnsi="GHEA Grapalat"/>
        </w:rPr>
      </w:pPr>
      <w:r w:rsidRPr="00213486">
        <w:rPr>
          <w:rStyle w:val="FootnoteCharacters"/>
          <w:rFonts w:ascii="GHEA Grapalat" w:hAnsi="GHEA Grapalat"/>
        </w:rPr>
        <w:footnoteRef/>
      </w:r>
      <w:r w:rsidRPr="00213486">
        <w:rPr>
          <w:rFonts w:ascii="GHEA Grapalat" w:hAnsi="GHEA Grapalat" w:cs="Sylfaen"/>
        </w:rPr>
        <w:t xml:space="preserve"> Հայաստանի լրատվամիջոցների և լրագրողների էթիկական սկզբունքների կանոնագիրը՝ </w:t>
      </w:r>
      <w:hyperlink r:id="rId22" w:history="1">
        <w:r w:rsidRPr="00213486">
          <w:rPr>
            <w:rStyle w:val="Hyperlink"/>
            <w:rFonts w:ascii="GHEA Grapalat" w:hAnsi="GHEA Grapalat" w:cs="Sylfaen"/>
            <w:color w:val="000000"/>
          </w:rPr>
          <w:t>https://ypc.am/wp-content/uploads/2021/05/Code-of-Ethics_arm_May-15_2021.pdf</w:t>
        </w:r>
      </w:hyperlink>
      <w:r w:rsidRPr="00213486">
        <w:rPr>
          <w:rFonts w:ascii="GHEA Grapalat" w:hAnsi="GHEA Grapalat" w:cs="Sylfaen"/>
        </w:rPr>
        <w:t xml:space="preserve">: </w:t>
      </w:r>
    </w:p>
  </w:footnote>
  <w:footnote w:id="38">
    <w:p w14:paraId="35920A42" w14:textId="77777777" w:rsidR="004958A9" w:rsidRPr="00213486" w:rsidRDefault="004958A9" w:rsidP="004958A9">
      <w:pPr>
        <w:pStyle w:val="FootnoteText"/>
        <w:jc w:val="both"/>
        <w:rPr>
          <w:rFonts w:ascii="GHEA Grapalat" w:hAnsi="GHEA Grapalat"/>
        </w:rPr>
      </w:pPr>
      <w:r w:rsidRPr="00213486">
        <w:rPr>
          <w:rStyle w:val="FootnoteCharacters"/>
          <w:rFonts w:ascii="GHEA Grapalat" w:hAnsi="GHEA Grapalat"/>
        </w:rPr>
        <w:footnoteRef/>
      </w:r>
      <w:r w:rsidRPr="00213486">
        <w:rPr>
          <w:rFonts w:ascii="GHEA Grapalat" w:hAnsi="GHEA Grapalat" w:cs="GHEA Grapalat"/>
        </w:rPr>
        <w:t xml:space="preserve"> </w:t>
      </w:r>
      <w:r w:rsidRPr="00213486">
        <w:rPr>
          <w:rFonts w:ascii="GHEA Grapalat" w:hAnsi="GHEA Grapalat" w:cs="Sylfaen"/>
        </w:rPr>
        <w:t>Ցանկը՝ https://ypc.am/wp-content/uploads/2021/12/List-of-Members-as-of-as-of-June-2021_arm.pdf:</w:t>
      </w:r>
    </w:p>
  </w:footnote>
  <w:footnote w:id="39">
    <w:p w14:paraId="68139B86" w14:textId="77777777" w:rsidR="00C95001" w:rsidRPr="00A744CF" w:rsidRDefault="00C95001" w:rsidP="00C95001">
      <w:pPr>
        <w:pStyle w:val="FootnoteText"/>
      </w:pPr>
      <w:r w:rsidRPr="00A744CF">
        <w:rPr>
          <w:rStyle w:val="FootnoteReference"/>
        </w:rPr>
        <w:footnoteRef/>
      </w:r>
      <w:r w:rsidRPr="00A744CF">
        <w:t xml:space="preserve"> HULIN, Adeline,</w:t>
      </w:r>
      <w:r w:rsidRPr="00A744CF">
        <w:rPr>
          <w:rFonts w:ascii="Courier New" w:hAnsi="Courier New" w:cs="Courier New"/>
        </w:rPr>
        <w:t> </w:t>
      </w:r>
      <w:r w:rsidRPr="00A744CF">
        <w:t xml:space="preserve"> Statutory media self-regulation : beneficial or detrimental for media freedom? Working Paper,</w:t>
      </w:r>
      <w:r w:rsidRPr="00A744CF">
        <w:rPr>
          <w:rFonts w:ascii="Courier New" w:hAnsi="Courier New" w:cs="Courier New"/>
        </w:rPr>
        <w:t> </w:t>
      </w:r>
      <w:r w:rsidRPr="00A744CF">
        <w:t>EUI RSCAS,</w:t>
      </w:r>
      <w:r w:rsidRPr="00A744CF">
        <w:rPr>
          <w:rFonts w:ascii="Courier New" w:hAnsi="Courier New" w:cs="Courier New"/>
        </w:rPr>
        <w:t> </w:t>
      </w:r>
      <w:r w:rsidRPr="00A744CF">
        <w:t>2014/127, էջ 7:</w:t>
      </w:r>
    </w:p>
  </w:footnote>
  <w:footnote w:id="40">
    <w:p w14:paraId="53424B4E" w14:textId="77777777" w:rsidR="00C95001" w:rsidRPr="00A744CF" w:rsidRDefault="00C95001" w:rsidP="00C95001">
      <w:pPr>
        <w:pStyle w:val="FootnoteText"/>
      </w:pPr>
      <w:r w:rsidRPr="00A744CF">
        <w:rPr>
          <w:rStyle w:val="FootnoteReference"/>
        </w:rPr>
        <w:footnoteRef/>
      </w:r>
      <w:r w:rsidRPr="00A744CF">
        <w:t xml:space="preserve"> HULIN, Adeline,</w:t>
      </w:r>
      <w:r w:rsidRPr="00A744CF">
        <w:rPr>
          <w:rFonts w:ascii="Courier New" w:hAnsi="Courier New" w:cs="Courier New"/>
        </w:rPr>
        <w:t> </w:t>
      </w:r>
      <w:r w:rsidRPr="00A744CF">
        <w:t xml:space="preserve"> Statutory media self-regulation : beneficial or detrimental for media freedom? Working Paper,</w:t>
      </w:r>
      <w:r w:rsidRPr="00A744CF">
        <w:rPr>
          <w:rFonts w:ascii="Courier New" w:hAnsi="Courier New" w:cs="Courier New"/>
        </w:rPr>
        <w:t> </w:t>
      </w:r>
      <w:r w:rsidRPr="00A744CF">
        <w:t>EUI RSCAS,</w:t>
      </w:r>
      <w:r w:rsidRPr="00A744CF">
        <w:rPr>
          <w:rFonts w:ascii="Courier New" w:hAnsi="Courier New" w:cs="Courier New"/>
        </w:rPr>
        <w:t> </w:t>
      </w:r>
      <w:r w:rsidRPr="00A744CF">
        <w:t>2014/127, էջ 9:</w:t>
      </w:r>
    </w:p>
  </w:footnote>
  <w:footnote w:id="41">
    <w:p w14:paraId="0F1D7B3A" w14:textId="77777777" w:rsidR="00C95001" w:rsidRPr="00A744CF" w:rsidRDefault="00C95001" w:rsidP="00C95001">
      <w:pPr>
        <w:pStyle w:val="FootnoteText"/>
      </w:pPr>
      <w:r w:rsidRPr="00A744CF">
        <w:rPr>
          <w:rStyle w:val="FootnoteReference"/>
        </w:rPr>
        <w:footnoteRef/>
      </w:r>
      <w:r w:rsidRPr="00A744CF">
        <w:t xml:space="preserve"> </w:t>
      </w:r>
      <w:hyperlink r:id="rId23" w:history="1">
        <w:r w:rsidRPr="00A744CF">
          <w:rPr>
            <w:rStyle w:val="Hyperlink"/>
          </w:rPr>
          <w:t>https://www.presscouncil.ie/_fileupload/Statistics%20for%202021.pdf</w:t>
        </w:r>
      </w:hyperlink>
      <w:r w:rsidRPr="00A744CF">
        <w:t xml:space="preserve">. </w:t>
      </w:r>
    </w:p>
  </w:footnote>
  <w:footnote w:id="42">
    <w:p w14:paraId="790D2706" w14:textId="77777777" w:rsidR="00C95001" w:rsidRPr="00A744CF" w:rsidRDefault="00C95001" w:rsidP="00C95001">
      <w:pPr>
        <w:pStyle w:val="FootnoteText"/>
      </w:pPr>
      <w:r w:rsidRPr="00A744CF">
        <w:rPr>
          <w:rStyle w:val="FootnoteReference"/>
        </w:rPr>
        <w:footnoteRef/>
      </w:r>
      <w:r w:rsidRPr="00A744CF">
        <w:t xml:space="preserve"> </w:t>
      </w:r>
      <w:hyperlink r:id="rId24" w:history="1">
        <w:r w:rsidRPr="00A744CF">
          <w:rPr>
            <w:rStyle w:val="Hyperlink"/>
          </w:rPr>
          <w:t>https://www.ipso.co.uk/media/2115/ar20_webversion.pdf</w:t>
        </w:r>
      </w:hyperlink>
      <w:r w:rsidRPr="00A744CF">
        <w:t xml:space="preserve">. </w:t>
      </w:r>
    </w:p>
  </w:footnote>
  <w:footnote w:id="43">
    <w:p w14:paraId="007E7616" w14:textId="77777777" w:rsidR="00122732" w:rsidRPr="00A744CF" w:rsidRDefault="00122732" w:rsidP="00122732">
      <w:pPr>
        <w:pStyle w:val="FootnoteText"/>
        <w:jc w:val="both"/>
        <w:rPr>
          <w:rFonts w:ascii="Sylfaen" w:hAnsi="Sylfaen"/>
        </w:rPr>
      </w:pPr>
      <w:r w:rsidRPr="00A744CF">
        <w:rPr>
          <w:rStyle w:val="FootnoteReference"/>
        </w:rPr>
        <w:footnoteRef/>
      </w:r>
      <w:r w:rsidRPr="00A744CF">
        <w:t xml:space="preserve"> Հայաստանի մեդիաօերնսդրության խնդիրները և դրանց լուծման հնարավորությունները միջազգային փորձի վրա: Զեկույց՝ լրատվամիջոցների օրենսդրական կարգավորման միջազգային փորձի ուսումնասիրության արդյունքերով, Երևան 2022. Էջ 6:</w:t>
      </w:r>
    </w:p>
  </w:footnote>
  <w:footnote w:id="44">
    <w:p w14:paraId="0E84C9EA" w14:textId="77777777" w:rsidR="00122732" w:rsidRPr="00A744CF" w:rsidRDefault="00122732" w:rsidP="00122732">
      <w:pPr>
        <w:pStyle w:val="FootnoteText"/>
        <w:jc w:val="both"/>
        <w:rPr>
          <w:rFonts w:ascii="Sylfaen" w:hAnsi="Sylfaen"/>
        </w:rPr>
      </w:pPr>
      <w:r w:rsidRPr="00A744CF">
        <w:rPr>
          <w:rStyle w:val="FootnoteReference"/>
        </w:rPr>
        <w:footnoteRef/>
      </w:r>
      <w:r w:rsidRPr="00A744CF">
        <w:t xml:space="preserve"> Հայաստանի մեդիաօերնսդրության խնդիրները և դրանց լուծման հնարավորությունները միջազգային փորձի վրա: Զեկույց՝ լրատվամիջոցների օրենսդրական կարգավորման միջազգային փորձի ուսումնասիրության արդյունքերով, Երևան 2022. Էջ 9:</w:t>
      </w:r>
    </w:p>
  </w:footnote>
  <w:footnote w:id="45">
    <w:p w14:paraId="0A9DF77D" w14:textId="77777777" w:rsidR="00122732" w:rsidRPr="00122732" w:rsidRDefault="00122732" w:rsidP="00122732">
      <w:pPr>
        <w:spacing w:line="240" w:lineRule="auto"/>
        <w:jc w:val="both"/>
        <w:rPr>
          <w:rFonts w:cs="Sylfaen"/>
          <w:color w:val="000000"/>
          <w:sz w:val="20"/>
          <w:szCs w:val="20"/>
          <w:lang w:val="hy-AM"/>
        </w:rPr>
      </w:pPr>
      <w:r w:rsidRPr="00A744CF">
        <w:rPr>
          <w:rStyle w:val="FootnoteReference"/>
          <w:sz w:val="20"/>
          <w:szCs w:val="20"/>
        </w:rPr>
        <w:footnoteRef/>
      </w:r>
      <w:r w:rsidRPr="00122732">
        <w:rPr>
          <w:sz w:val="20"/>
          <w:szCs w:val="20"/>
          <w:lang w:val="hy-AM"/>
        </w:rPr>
        <w:t xml:space="preserve"> DCFE-ARM-NAR-TP 1/2022</w:t>
      </w:r>
      <w:r w:rsidRPr="00122732">
        <w:rPr>
          <w:rFonts w:cs="Sylfaen"/>
          <w:color w:val="000000"/>
          <w:sz w:val="20"/>
          <w:szCs w:val="20"/>
          <w:lang w:val="hy-AM"/>
        </w:rPr>
        <w:t xml:space="preserve">, </w:t>
      </w:r>
      <w:r w:rsidRPr="00122732">
        <w:rPr>
          <w:sz w:val="20"/>
          <w:szCs w:val="20"/>
          <w:lang w:val="hy-AM"/>
        </w:rPr>
        <w:t>Մարդու իրավունքների և օրենքի գերակայության գլխավոր տնօրինություն, Տեղեկատվական հասարակության դեպարտամենտ, Արտահայտվելու ազատության հարցերով համագործակցության բաժին, Հայաստանի մեդիա դաշտի կարիքների գնահատում՝ 2022 թվականի թարմացված տարբերակ  «Մեդիա ազատությունը, արտահայտվելու ազատությունը, հանրային լրատվամիջոցները կարգավորող ներպետական օրենսդրական դաշտի և Եվրոպայի խորհրդի չափանիշներին դրա համապատասխանության վերաբերյալ ուսումնասիրություն, 2022, էջեր 23, 24:</w:t>
      </w:r>
    </w:p>
  </w:footnote>
  <w:footnote w:id="46">
    <w:p w14:paraId="4ABD6F73" w14:textId="0C0560E4" w:rsidR="00FD347E" w:rsidRPr="00FD347E" w:rsidRDefault="00FD347E" w:rsidP="00FD347E">
      <w:pPr>
        <w:spacing w:line="240" w:lineRule="auto"/>
        <w:rPr>
          <w:sz w:val="20"/>
          <w:szCs w:val="20"/>
        </w:rPr>
      </w:pPr>
      <w:r w:rsidRPr="00A744CF">
        <w:rPr>
          <w:rStyle w:val="FootnoteReference"/>
          <w:sz w:val="20"/>
          <w:szCs w:val="20"/>
        </w:rPr>
        <w:footnoteRef/>
      </w:r>
      <w:r w:rsidRPr="00A744CF">
        <w:rPr>
          <w:sz w:val="20"/>
          <w:szCs w:val="20"/>
        </w:rPr>
        <w:t xml:space="preserve"> Recommendation CM/</w:t>
      </w:r>
      <w:proofErr w:type="gramStart"/>
      <w:r w:rsidRPr="00A744CF">
        <w:rPr>
          <w:sz w:val="20"/>
          <w:szCs w:val="20"/>
        </w:rPr>
        <w:t>Rec(</w:t>
      </w:r>
      <w:proofErr w:type="gramEnd"/>
      <w:r w:rsidRPr="00A744CF">
        <w:rPr>
          <w:sz w:val="20"/>
          <w:szCs w:val="20"/>
        </w:rPr>
        <w:t>2007)15 of the Committee of Ministers to member states on measures concerning media coverage of election campaigns (Adopted by the Committee of Ministers on 7 November 2007 at the 1010th meeting of the Ministers’ Deputies).</w:t>
      </w:r>
    </w:p>
  </w:footnote>
  <w:footnote w:id="47">
    <w:p w14:paraId="606979A0" w14:textId="77777777" w:rsidR="00FD347E" w:rsidRPr="00B63E37" w:rsidRDefault="00FD347E" w:rsidP="00FD347E">
      <w:pPr>
        <w:pStyle w:val="FootnoteText"/>
      </w:pPr>
      <w:r>
        <w:rPr>
          <w:rStyle w:val="FootnoteReference"/>
        </w:rPr>
        <w:footnoteRef/>
      </w:r>
      <w:r>
        <w:t xml:space="preserve"> </w:t>
      </w:r>
      <w:hyperlink r:id="rId25" w:history="1">
        <w:r w:rsidRPr="00AC3E27">
          <w:rPr>
            <w:rStyle w:val="Hyperlink"/>
          </w:rPr>
          <w:t>https://search.coe.int/cm/Pages/result_details.aspx?ObjectID=09000016805cc2c0</w:t>
        </w:r>
      </w:hyperlink>
      <w:r w:rsidRPr="00B63E37">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1CFF18" w14:textId="44642B5D" w:rsidR="006F684D" w:rsidRPr="006F684D" w:rsidRDefault="00042155" w:rsidP="006F684D">
    <w:pPr>
      <w:pStyle w:val="Header"/>
      <w:jc w:val="right"/>
      <w:rPr>
        <w:rFonts w:ascii="GHEA Grapalat" w:hAnsi="GHEA Grapala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CC4242"/>
    <w:multiLevelType w:val="hybridMultilevel"/>
    <w:tmpl w:val="57165F66"/>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1815FC8"/>
    <w:multiLevelType w:val="hybridMultilevel"/>
    <w:tmpl w:val="4718E486"/>
    <w:lvl w:ilvl="0" w:tplc="13DE7D46">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022807"/>
    <w:multiLevelType w:val="multilevel"/>
    <w:tmpl w:val="ADDAF59C"/>
    <w:lvl w:ilvl="0">
      <w:start w:val="1"/>
      <w:numFmt w:val="decimal"/>
      <w:lvlText w:val="%1)"/>
      <w:lvlJc w:val="left"/>
      <w:pPr>
        <w:ind w:left="720" w:hanging="360"/>
      </w:pPr>
      <w:rPr>
        <w:rFonts w:ascii="GHEA Grapalat" w:eastAsia="Merriweather" w:hAnsi="GHEA Grapalat" w:cs="Merriweather"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44046F5"/>
    <w:multiLevelType w:val="hybridMultilevel"/>
    <w:tmpl w:val="50A091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D2779A"/>
    <w:multiLevelType w:val="hybridMultilevel"/>
    <w:tmpl w:val="BE70499C"/>
    <w:lvl w:ilvl="0" w:tplc="C7FEE94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A27296A"/>
    <w:multiLevelType w:val="hybridMultilevel"/>
    <w:tmpl w:val="F990AB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8C6EAC"/>
    <w:multiLevelType w:val="multilevel"/>
    <w:tmpl w:val="F208BF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4E07FC8"/>
    <w:multiLevelType w:val="hybridMultilevel"/>
    <w:tmpl w:val="56A80278"/>
    <w:lvl w:ilvl="0" w:tplc="0816B1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9644A4A"/>
    <w:multiLevelType w:val="hybridMultilevel"/>
    <w:tmpl w:val="A3022614"/>
    <w:lvl w:ilvl="0" w:tplc="3328ED3C">
      <w:start w:val="1"/>
      <w:numFmt w:val="decimal"/>
      <w:lvlText w:val="%1."/>
      <w:lvlJc w:val="left"/>
      <w:pPr>
        <w:ind w:left="720" w:hanging="360"/>
      </w:pPr>
      <w:rPr>
        <w:rFonts w:ascii="GHEA Grapalat" w:hAnsi="GHEA Grapalat" w:cs="Sylfae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F8D239F"/>
    <w:multiLevelType w:val="multilevel"/>
    <w:tmpl w:val="820A463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256C6B"/>
    <w:multiLevelType w:val="multilevel"/>
    <w:tmpl w:val="DE0CEDFE"/>
    <w:lvl w:ilvl="0">
      <w:start w:val="3"/>
      <w:numFmt w:val="decimal"/>
      <w:lvlText w:val="%1."/>
      <w:lvlJc w:val="left"/>
      <w:pPr>
        <w:ind w:left="1080" w:hanging="360"/>
      </w:pPr>
      <w:rPr>
        <w:rFonts w:cs="Sylfaen" w:hint="default"/>
      </w:rPr>
    </w:lvl>
    <w:lvl w:ilvl="1">
      <w:start w:val="1"/>
      <w:numFmt w:val="decimal"/>
      <w:isLgl/>
      <w:lvlText w:val="%1.%2."/>
      <w:lvlJc w:val="left"/>
      <w:pPr>
        <w:ind w:left="1440" w:hanging="720"/>
      </w:pPr>
      <w:rPr>
        <w:rFonts w:ascii="GHEA Grapalat" w:hAnsi="GHEA Grapalat" w:cs="Sylfaen" w:hint="default"/>
      </w:rPr>
    </w:lvl>
    <w:lvl w:ilvl="2">
      <w:start w:val="1"/>
      <w:numFmt w:val="decimal"/>
      <w:isLgl/>
      <w:lvlText w:val="%1.%2.%3."/>
      <w:lvlJc w:val="left"/>
      <w:pPr>
        <w:ind w:left="1440" w:hanging="720"/>
      </w:pPr>
      <w:rPr>
        <w:rFonts w:ascii="Sylfaen" w:hAnsi="Sylfaen" w:cs="Sylfaen" w:hint="default"/>
      </w:rPr>
    </w:lvl>
    <w:lvl w:ilvl="3">
      <w:start w:val="1"/>
      <w:numFmt w:val="decimal"/>
      <w:isLgl/>
      <w:lvlText w:val="%1.%2.%3.%4."/>
      <w:lvlJc w:val="left"/>
      <w:pPr>
        <w:ind w:left="1800" w:hanging="1080"/>
      </w:pPr>
      <w:rPr>
        <w:rFonts w:ascii="Sylfaen" w:hAnsi="Sylfaen" w:cs="Sylfaen" w:hint="default"/>
      </w:rPr>
    </w:lvl>
    <w:lvl w:ilvl="4">
      <w:start w:val="1"/>
      <w:numFmt w:val="decimal"/>
      <w:isLgl/>
      <w:lvlText w:val="%1.%2.%3.%4.%5."/>
      <w:lvlJc w:val="left"/>
      <w:pPr>
        <w:ind w:left="1800" w:hanging="1080"/>
      </w:pPr>
      <w:rPr>
        <w:rFonts w:ascii="Sylfaen" w:hAnsi="Sylfaen" w:cs="Sylfaen" w:hint="default"/>
      </w:rPr>
    </w:lvl>
    <w:lvl w:ilvl="5">
      <w:start w:val="1"/>
      <w:numFmt w:val="decimal"/>
      <w:isLgl/>
      <w:lvlText w:val="%1.%2.%3.%4.%5.%6."/>
      <w:lvlJc w:val="left"/>
      <w:pPr>
        <w:ind w:left="2160" w:hanging="1440"/>
      </w:pPr>
      <w:rPr>
        <w:rFonts w:ascii="Sylfaen" w:hAnsi="Sylfaen" w:cs="Sylfaen" w:hint="default"/>
      </w:rPr>
    </w:lvl>
    <w:lvl w:ilvl="6">
      <w:start w:val="1"/>
      <w:numFmt w:val="decimal"/>
      <w:isLgl/>
      <w:lvlText w:val="%1.%2.%3.%4.%5.%6.%7."/>
      <w:lvlJc w:val="left"/>
      <w:pPr>
        <w:ind w:left="2520" w:hanging="1800"/>
      </w:pPr>
      <w:rPr>
        <w:rFonts w:ascii="Sylfaen" w:hAnsi="Sylfaen" w:cs="Sylfaen" w:hint="default"/>
      </w:rPr>
    </w:lvl>
    <w:lvl w:ilvl="7">
      <w:start w:val="1"/>
      <w:numFmt w:val="decimal"/>
      <w:isLgl/>
      <w:lvlText w:val="%1.%2.%3.%4.%5.%6.%7.%8."/>
      <w:lvlJc w:val="left"/>
      <w:pPr>
        <w:ind w:left="2520" w:hanging="1800"/>
      </w:pPr>
      <w:rPr>
        <w:rFonts w:ascii="Sylfaen" w:hAnsi="Sylfaen" w:cs="Sylfaen" w:hint="default"/>
      </w:rPr>
    </w:lvl>
    <w:lvl w:ilvl="8">
      <w:start w:val="1"/>
      <w:numFmt w:val="decimal"/>
      <w:isLgl/>
      <w:lvlText w:val="%1.%2.%3.%4.%5.%6.%7.%8.%9."/>
      <w:lvlJc w:val="left"/>
      <w:pPr>
        <w:ind w:left="2880" w:hanging="2160"/>
      </w:pPr>
      <w:rPr>
        <w:rFonts w:ascii="Sylfaen" w:hAnsi="Sylfaen" w:cs="Sylfaen" w:hint="default"/>
      </w:rPr>
    </w:lvl>
  </w:abstractNum>
  <w:abstractNum w:abstractNumId="12" w15:restartNumberingAfterBreak="0">
    <w:nsid w:val="247A2493"/>
    <w:multiLevelType w:val="hybridMultilevel"/>
    <w:tmpl w:val="2B605E96"/>
    <w:lvl w:ilvl="0" w:tplc="B388ED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B87ABD"/>
    <w:multiLevelType w:val="multilevel"/>
    <w:tmpl w:val="27A41334"/>
    <w:lvl w:ilvl="0">
      <w:start w:val="1"/>
      <w:numFmt w:val="decimal"/>
      <w:lvlText w:val="%1."/>
      <w:lvlJc w:val="left"/>
      <w:pPr>
        <w:ind w:left="1080" w:hanging="360"/>
      </w:pPr>
      <w:rPr>
        <w:rFonts w:cs="Sylfaen" w:hint="default"/>
      </w:rPr>
    </w:lvl>
    <w:lvl w:ilvl="1">
      <w:start w:val="1"/>
      <w:numFmt w:val="decimal"/>
      <w:isLgl/>
      <w:lvlText w:val="%1.%2."/>
      <w:lvlJc w:val="left"/>
      <w:pPr>
        <w:ind w:left="1440" w:hanging="720"/>
      </w:pPr>
      <w:rPr>
        <w:rFonts w:cs="Times New Roman" w:hint="default"/>
        <w:b/>
        <w:i/>
        <w:color w:val="auto"/>
      </w:rPr>
    </w:lvl>
    <w:lvl w:ilvl="2">
      <w:start w:val="1"/>
      <w:numFmt w:val="decimal"/>
      <w:isLgl/>
      <w:lvlText w:val="%1.%2.%3."/>
      <w:lvlJc w:val="left"/>
      <w:pPr>
        <w:ind w:left="1440" w:hanging="720"/>
      </w:pPr>
      <w:rPr>
        <w:rFonts w:cs="Times New Roman" w:hint="default"/>
        <w:b/>
        <w:i/>
        <w:color w:val="auto"/>
      </w:rPr>
    </w:lvl>
    <w:lvl w:ilvl="3">
      <w:start w:val="1"/>
      <w:numFmt w:val="decimal"/>
      <w:isLgl/>
      <w:lvlText w:val="%1.%2.%3.%4."/>
      <w:lvlJc w:val="left"/>
      <w:pPr>
        <w:ind w:left="1800" w:hanging="1080"/>
      </w:pPr>
      <w:rPr>
        <w:rFonts w:cs="Times New Roman" w:hint="default"/>
        <w:b/>
        <w:i/>
        <w:color w:val="auto"/>
      </w:rPr>
    </w:lvl>
    <w:lvl w:ilvl="4">
      <w:start w:val="1"/>
      <w:numFmt w:val="decimal"/>
      <w:isLgl/>
      <w:lvlText w:val="%1.%2.%3.%4.%5."/>
      <w:lvlJc w:val="left"/>
      <w:pPr>
        <w:ind w:left="1800" w:hanging="1080"/>
      </w:pPr>
      <w:rPr>
        <w:rFonts w:cs="Times New Roman" w:hint="default"/>
        <w:b/>
        <w:i/>
        <w:color w:val="auto"/>
      </w:rPr>
    </w:lvl>
    <w:lvl w:ilvl="5">
      <w:start w:val="1"/>
      <w:numFmt w:val="decimal"/>
      <w:isLgl/>
      <w:lvlText w:val="%1.%2.%3.%4.%5.%6."/>
      <w:lvlJc w:val="left"/>
      <w:pPr>
        <w:ind w:left="2160" w:hanging="1440"/>
      </w:pPr>
      <w:rPr>
        <w:rFonts w:cs="Times New Roman" w:hint="default"/>
        <w:b/>
        <w:i/>
        <w:color w:val="auto"/>
      </w:rPr>
    </w:lvl>
    <w:lvl w:ilvl="6">
      <w:start w:val="1"/>
      <w:numFmt w:val="decimal"/>
      <w:isLgl/>
      <w:lvlText w:val="%1.%2.%3.%4.%5.%6.%7."/>
      <w:lvlJc w:val="left"/>
      <w:pPr>
        <w:ind w:left="2520" w:hanging="1800"/>
      </w:pPr>
      <w:rPr>
        <w:rFonts w:cs="Times New Roman" w:hint="default"/>
        <w:b/>
        <w:i/>
        <w:color w:val="auto"/>
      </w:rPr>
    </w:lvl>
    <w:lvl w:ilvl="7">
      <w:start w:val="1"/>
      <w:numFmt w:val="decimal"/>
      <w:isLgl/>
      <w:lvlText w:val="%1.%2.%3.%4.%5.%6.%7.%8."/>
      <w:lvlJc w:val="left"/>
      <w:pPr>
        <w:ind w:left="2520" w:hanging="1800"/>
      </w:pPr>
      <w:rPr>
        <w:rFonts w:cs="Times New Roman" w:hint="default"/>
        <w:b/>
        <w:i/>
        <w:color w:val="auto"/>
      </w:rPr>
    </w:lvl>
    <w:lvl w:ilvl="8">
      <w:start w:val="1"/>
      <w:numFmt w:val="decimal"/>
      <w:isLgl/>
      <w:lvlText w:val="%1.%2.%3.%4.%5.%6.%7.%8.%9."/>
      <w:lvlJc w:val="left"/>
      <w:pPr>
        <w:ind w:left="2880" w:hanging="2160"/>
      </w:pPr>
      <w:rPr>
        <w:rFonts w:cs="Times New Roman" w:hint="default"/>
        <w:b/>
        <w:i/>
        <w:color w:val="auto"/>
      </w:rPr>
    </w:lvl>
  </w:abstractNum>
  <w:abstractNum w:abstractNumId="14" w15:restartNumberingAfterBreak="0">
    <w:nsid w:val="29DD4FD8"/>
    <w:multiLevelType w:val="multilevel"/>
    <w:tmpl w:val="93D60684"/>
    <w:lvl w:ilvl="0">
      <w:start w:val="1"/>
      <w:numFmt w:val="decimal"/>
      <w:lvlText w:val="%1."/>
      <w:lvlJc w:val="left"/>
      <w:pPr>
        <w:ind w:left="720" w:hanging="360"/>
      </w:pPr>
      <w:rPr>
        <w:rFonts w:hint="default"/>
      </w:rPr>
    </w:lvl>
    <w:lvl w:ilvl="1">
      <w:start w:val="4"/>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5" w15:restartNumberingAfterBreak="0">
    <w:nsid w:val="2E010B5C"/>
    <w:multiLevelType w:val="multilevel"/>
    <w:tmpl w:val="F642E0E6"/>
    <w:lvl w:ilvl="0">
      <w:start w:val="2"/>
      <w:numFmt w:val="decimal"/>
      <w:lvlText w:val="%1."/>
      <w:lvlJc w:val="left"/>
      <w:pPr>
        <w:ind w:left="390" w:hanging="390"/>
      </w:pPr>
      <w:rPr>
        <w:rFonts w:cs="Times New Roman" w:hint="default"/>
        <w:b/>
        <w:i/>
        <w:color w:val="auto"/>
      </w:rPr>
    </w:lvl>
    <w:lvl w:ilvl="1">
      <w:start w:val="1"/>
      <w:numFmt w:val="decimal"/>
      <w:lvlText w:val="%1.%2."/>
      <w:lvlJc w:val="left"/>
      <w:pPr>
        <w:ind w:left="2160" w:hanging="720"/>
      </w:pPr>
      <w:rPr>
        <w:rFonts w:cs="Times New Roman" w:hint="default"/>
        <w:b/>
        <w:i/>
        <w:color w:val="auto"/>
      </w:rPr>
    </w:lvl>
    <w:lvl w:ilvl="2">
      <w:start w:val="1"/>
      <w:numFmt w:val="decimal"/>
      <w:lvlText w:val="%1.%2.%3."/>
      <w:lvlJc w:val="left"/>
      <w:pPr>
        <w:ind w:left="3600" w:hanging="720"/>
      </w:pPr>
      <w:rPr>
        <w:rFonts w:cs="Times New Roman" w:hint="default"/>
        <w:b/>
        <w:i/>
        <w:color w:val="auto"/>
      </w:rPr>
    </w:lvl>
    <w:lvl w:ilvl="3">
      <w:start w:val="1"/>
      <w:numFmt w:val="decimal"/>
      <w:lvlText w:val="%1.%2.%3.%4."/>
      <w:lvlJc w:val="left"/>
      <w:pPr>
        <w:ind w:left="5400" w:hanging="1080"/>
      </w:pPr>
      <w:rPr>
        <w:rFonts w:cs="Times New Roman" w:hint="default"/>
        <w:b/>
        <w:i/>
        <w:color w:val="auto"/>
      </w:rPr>
    </w:lvl>
    <w:lvl w:ilvl="4">
      <w:start w:val="1"/>
      <w:numFmt w:val="decimal"/>
      <w:lvlText w:val="%1.%2.%3.%4.%5."/>
      <w:lvlJc w:val="left"/>
      <w:pPr>
        <w:ind w:left="6840" w:hanging="1080"/>
      </w:pPr>
      <w:rPr>
        <w:rFonts w:cs="Times New Roman" w:hint="default"/>
        <w:b/>
        <w:i/>
        <w:color w:val="auto"/>
      </w:rPr>
    </w:lvl>
    <w:lvl w:ilvl="5">
      <w:start w:val="1"/>
      <w:numFmt w:val="decimal"/>
      <w:lvlText w:val="%1.%2.%3.%4.%5.%6."/>
      <w:lvlJc w:val="left"/>
      <w:pPr>
        <w:ind w:left="8640" w:hanging="1440"/>
      </w:pPr>
      <w:rPr>
        <w:rFonts w:cs="Times New Roman" w:hint="default"/>
        <w:b/>
        <w:i/>
        <w:color w:val="auto"/>
      </w:rPr>
    </w:lvl>
    <w:lvl w:ilvl="6">
      <w:start w:val="1"/>
      <w:numFmt w:val="decimal"/>
      <w:lvlText w:val="%1.%2.%3.%4.%5.%6.%7."/>
      <w:lvlJc w:val="left"/>
      <w:pPr>
        <w:ind w:left="10440" w:hanging="1800"/>
      </w:pPr>
      <w:rPr>
        <w:rFonts w:cs="Times New Roman" w:hint="default"/>
        <w:b/>
        <w:i/>
        <w:color w:val="auto"/>
      </w:rPr>
    </w:lvl>
    <w:lvl w:ilvl="7">
      <w:start w:val="1"/>
      <w:numFmt w:val="decimal"/>
      <w:lvlText w:val="%1.%2.%3.%4.%5.%6.%7.%8."/>
      <w:lvlJc w:val="left"/>
      <w:pPr>
        <w:ind w:left="11880" w:hanging="1800"/>
      </w:pPr>
      <w:rPr>
        <w:rFonts w:cs="Times New Roman" w:hint="default"/>
        <w:b/>
        <w:i/>
        <w:color w:val="auto"/>
      </w:rPr>
    </w:lvl>
    <w:lvl w:ilvl="8">
      <w:start w:val="1"/>
      <w:numFmt w:val="decimal"/>
      <w:lvlText w:val="%1.%2.%3.%4.%5.%6.%7.%8.%9."/>
      <w:lvlJc w:val="left"/>
      <w:pPr>
        <w:ind w:left="13680" w:hanging="2160"/>
      </w:pPr>
      <w:rPr>
        <w:rFonts w:cs="Times New Roman" w:hint="default"/>
        <w:b/>
        <w:i/>
        <w:color w:val="auto"/>
      </w:rPr>
    </w:lvl>
  </w:abstractNum>
  <w:abstractNum w:abstractNumId="16" w15:restartNumberingAfterBreak="0">
    <w:nsid w:val="2FC7197C"/>
    <w:multiLevelType w:val="multilevel"/>
    <w:tmpl w:val="9C98219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6E65031"/>
    <w:multiLevelType w:val="multilevel"/>
    <w:tmpl w:val="3A5E7D50"/>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8" w15:restartNumberingAfterBreak="0">
    <w:nsid w:val="3F9A29CF"/>
    <w:multiLevelType w:val="hybridMultilevel"/>
    <w:tmpl w:val="F5823E2E"/>
    <w:lvl w:ilvl="0" w:tplc="0420B0E6">
      <w:start w:val="1"/>
      <w:numFmt w:val="bullet"/>
      <w:lvlText w:val="-"/>
      <w:lvlJc w:val="left"/>
      <w:pPr>
        <w:ind w:left="720" w:hanging="360"/>
      </w:pPr>
      <w:rPr>
        <w:rFonts w:ascii="GHEA Grapalat" w:eastAsia="Calibri" w:hAnsi="GHEA Grapala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BA3EF5"/>
    <w:multiLevelType w:val="hybridMultilevel"/>
    <w:tmpl w:val="1068B2C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ED63B2"/>
    <w:multiLevelType w:val="multilevel"/>
    <w:tmpl w:val="37ECBE02"/>
    <w:lvl w:ilvl="0">
      <w:start w:val="1"/>
      <w:numFmt w:val="decimal"/>
      <w:lvlText w:val="%1."/>
      <w:lvlJc w:val="left"/>
      <w:pPr>
        <w:ind w:left="1260" w:hanging="360"/>
      </w:pPr>
      <w:rPr>
        <w:rFonts w:hint="default"/>
        <w:b/>
        <w:i/>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1" w15:restartNumberingAfterBreak="0">
    <w:nsid w:val="43E86A52"/>
    <w:multiLevelType w:val="hybridMultilevel"/>
    <w:tmpl w:val="21400A80"/>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7EB32F9"/>
    <w:multiLevelType w:val="hybridMultilevel"/>
    <w:tmpl w:val="7DE8C7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DB2798B"/>
    <w:multiLevelType w:val="hybridMultilevel"/>
    <w:tmpl w:val="375E9BD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52721DA1"/>
    <w:multiLevelType w:val="multilevel"/>
    <w:tmpl w:val="7ED4EB68"/>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15:restartNumberingAfterBreak="0">
    <w:nsid w:val="564D0E55"/>
    <w:multiLevelType w:val="hybridMultilevel"/>
    <w:tmpl w:val="F7E21EEA"/>
    <w:lvl w:ilvl="0" w:tplc="420E91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6D67D0"/>
    <w:multiLevelType w:val="hybridMultilevel"/>
    <w:tmpl w:val="40764976"/>
    <w:lvl w:ilvl="0" w:tplc="2EF6ED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8BE32B8"/>
    <w:multiLevelType w:val="multilevel"/>
    <w:tmpl w:val="043CC02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9E4F51"/>
    <w:multiLevelType w:val="hybridMultilevel"/>
    <w:tmpl w:val="3ABE1DB4"/>
    <w:lvl w:ilvl="0" w:tplc="04090011">
      <w:start w:val="1"/>
      <w:numFmt w:val="decimal"/>
      <w:lvlText w:val="%1)"/>
      <w:lvlJc w:val="left"/>
      <w:pPr>
        <w:ind w:left="720" w:hanging="360"/>
      </w:pPr>
      <w:rPr>
        <w:rFonts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B617466"/>
    <w:multiLevelType w:val="hybridMultilevel"/>
    <w:tmpl w:val="90FA292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FC30E24"/>
    <w:multiLevelType w:val="hybridMultilevel"/>
    <w:tmpl w:val="406250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66A22884"/>
    <w:multiLevelType w:val="hybridMultilevel"/>
    <w:tmpl w:val="77B6E574"/>
    <w:lvl w:ilvl="0" w:tplc="12A218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6B16B08"/>
    <w:multiLevelType w:val="hybridMultilevel"/>
    <w:tmpl w:val="9A7CF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A762D4"/>
    <w:multiLevelType w:val="hybridMultilevel"/>
    <w:tmpl w:val="3F5294E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7C0417E"/>
    <w:multiLevelType w:val="hybridMultilevel"/>
    <w:tmpl w:val="4A680828"/>
    <w:lvl w:ilvl="0" w:tplc="3FA278DA">
      <w:start w:val="1"/>
      <w:numFmt w:val="decimal"/>
      <w:lvlText w:val="%1."/>
      <w:lvlJc w:val="left"/>
      <w:pPr>
        <w:ind w:left="720" w:hanging="360"/>
      </w:pPr>
      <w:rPr>
        <w:rFonts w:cs="Sylfaen" w:hint="default"/>
        <w:lang w:val="hy-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A1840FA"/>
    <w:multiLevelType w:val="hybridMultilevel"/>
    <w:tmpl w:val="115072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3"/>
  </w:num>
  <w:num w:numId="3">
    <w:abstractNumId w:val="6"/>
  </w:num>
  <w:num w:numId="4">
    <w:abstractNumId w:val="20"/>
  </w:num>
  <w:num w:numId="5">
    <w:abstractNumId w:val="5"/>
  </w:num>
  <w:num w:numId="6">
    <w:abstractNumId w:val="13"/>
  </w:num>
  <w:num w:numId="7">
    <w:abstractNumId w:val="15"/>
  </w:num>
  <w:num w:numId="8">
    <w:abstractNumId w:val="26"/>
  </w:num>
  <w:num w:numId="9">
    <w:abstractNumId w:val="2"/>
  </w:num>
  <w:num w:numId="10">
    <w:abstractNumId w:val="18"/>
  </w:num>
  <w:num w:numId="11">
    <w:abstractNumId w:val="4"/>
  </w:num>
  <w:num w:numId="12">
    <w:abstractNumId w:val="24"/>
  </w:num>
  <w:num w:numId="13">
    <w:abstractNumId w:val="34"/>
  </w:num>
  <w:num w:numId="14">
    <w:abstractNumId w:val="8"/>
  </w:num>
  <w:num w:numId="15">
    <w:abstractNumId w:val="28"/>
  </w:num>
  <w:num w:numId="16">
    <w:abstractNumId w:val="31"/>
  </w:num>
  <w:num w:numId="17">
    <w:abstractNumId w:val="9"/>
  </w:num>
  <w:num w:numId="18">
    <w:abstractNumId w:val="11"/>
  </w:num>
  <w:num w:numId="19">
    <w:abstractNumId w:val="12"/>
  </w:num>
  <w:num w:numId="20">
    <w:abstractNumId w:val="14"/>
  </w:num>
  <w:num w:numId="21">
    <w:abstractNumId w:val="30"/>
  </w:num>
  <w:num w:numId="22">
    <w:abstractNumId w:val="35"/>
  </w:num>
  <w:num w:numId="23">
    <w:abstractNumId w:val="23"/>
  </w:num>
  <w:num w:numId="24">
    <w:abstractNumId w:val="19"/>
  </w:num>
  <w:num w:numId="25">
    <w:abstractNumId w:val="29"/>
  </w:num>
  <w:num w:numId="26">
    <w:abstractNumId w:val="32"/>
  </w:num>
  <w:num w:numId="27">
    <w:abstractNumId w:val="22"/>
  </w:num>
  <w:num w:numId="28">
    <w:abstractNumId w:val="33"/>
  </w:num>
  <w:num w:numId="29">
    <w:abstractNumId w:val="21"/>
  </w:num>
  <w:num w:numId="30">
    <w:abstractNumId w:val="25"/>
  </w:num>
  <w:num w:numId="31">
    <w:abstractNumId w:val="1"/>
  </w:num>
  <w:num w:numId="32">
    <w:abstractNumId w:val="0"/>
  </w:num>
  <w:num w:numId="33">
    <w:abstractNumId w:val="27"/>
  </w:num>
  <w:num w:numId="34">
    <w:abstractNumId w:val="7"/>
  </w:num>
  <w:num w:numId="35">
    <w:abstractNumId w:val="1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A21"/>
    <w:rsid w:val="00042155"/>
    <w:rsid w:val="001051AD"/>
    <w:rsid w:val="00122732"/>
    <w:rsid w:val="00133AA5"/>
    <w:rsid w:val="00264B11"/>
    <w:rsid w:val="002A32E9"/>
    <w:rsid w:val="00380C6B"/>
    <w:rsid w:val="00424348"/>
    <w:rsid w:val="004601F1"/>
    <w:rsid w:val="004615CA"/>
    <w:rsid w:val="004958A9"/>
    <w:rsid w:val="004D77A0"/>
    <w:rsid w:val="006320E9"/>
    <w:rsid w:val="006B43E8"/>
    <w:rsid w:val="006C1DED"/>
    <w:rsid w:val="006F4327"/>
    <w:rsid w:val="00787E58"/>
    <w:rsid w:val="007F0C00"/>
    <w:rsid w:val="0083341A"/>
    <w:rsid w:val="0091730E"/>
    <w:rsid w:val="00922BB0"/>
    <w:rsid w:val="00A30D23"/>
    <w:rsid w:val="00A607A3"/>
    <w:rsid w:val="00B90089"/>
    <w:rsid w:val="00C4164D"/>
    <w:rsid w:val="00C95001"/>
    <w:rsid w:val="00D80C0E"/>
    <w:rsid w:val="00E317F3"/>
    <w:rsid w:val="00EE7A21"/>
    <w:rsid w:val="00FD34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44B8C"/>
  <w15:chartTrackingRefBased/>
  <w15:docId w15:val="{1AC007B7-0C2C-4632-B64A-C9E9C62BB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958A9"/>
    <w:pPr>
      <w:keepNext/>
      <w:keepLines/>
      <w:spacing w:before="480" w:after="120" w:line="276" w:lineRule="auto"/>
      <w:outlineLvl w:val="0"/>
    </w:pPr>
    <w:rPr>
      <w:rFonts w:ascii="Calibri" w:eastAsia="Times New Roman" w:hAnsi="Calibri" w:cs="Times New Roman"/>
      <w:b/>
      <w:sz w:val="48"/>
      <w:szCs w:val="48"/>
      <w:lang w:val="hy-AM"/>
    </w:rPr>
  </w:style>
  <w:style w:type="paragraph" w:styleId="Heading2">
    <w:name w:val="heading 2"/>
    <w:basedOn w:val="Normal"/>
    <w:next w:val="Normal"/>
    <w:link w:val="Heading2Char"/>
    <w:uiPriority w:val="9"/>
    <w:unhideWhenUsed/>
    <w:qFormat/>
    <w:rsid w:val="004958A9"/>
    <w:pPr>
      <w:keepNext/>
      <w:keepLines/>
      <w:spacing w:before="360" w:after="80" w:line="276" w:lineRule="auto"/>
      <w:outlineLvl w:val="1"/>
    </w:pPr>
    <w:rPr>
      <w:rFonts w:ascii="Calibri" w:eastAsia="Times New Roman" w:hAnsi="Calibri" w:cs="Times New Roman"/>
      <w:b/>
      <w:sz w:val="36"/>
      <w:szCs w:val="36"/>
      <w:lang w:val="hy-AM"/>
    </w:rPr>
  </w:style>
  <w:style w:type="paragraph" w:styleId="Heading3">
    <w:name w:val="heading 3"/>
    <w:basedOn w:val="Normal"/>
    <w:next w:val="Normal"/>
    <w:link w:val="Heading3Char"/>
    <w:uiPriority w:val="9"/>
    <w:semiHidden/>
    <w:unhideWhenUsed/>
    <w:qFormat/>
    <w:rsid w:val="004958A9"/>
    <w:pPr>
      <w:keepNext/>
      <w:keepLines/>
      <w:spacing w:before="280" w:after="80" w:line="276" w:lineRule="auto"/>
      <w:outlineLvl w:val="2"/>
    </w:pPr>
    <w:rPr>
      <w:rFonts w:ascii="Calibri" w:eastAsia="Times New Roman" w:hAnsi="Calibri" w:cs="Times New Roman"/>
      <w:b/>
      <w:sz w:val="28"/>
      <w:szCs w:val="28"/>
      <w:lang w:val="hy-AM"/>
    </w:rPr>
  </w:style>
  <w:style w:type="paragraph" w:styleId="Heading4">
    <w:name w:val="heading 4"/>
    <w:basedOn w:val="Normal"/>
    <w:next w:val="Normal"/>
    <w:link w:val="Heading4Char"/>
    <w:uiPriority w:val="9"/>
    <w:semiHidden/>
    <w:unhideWhenUsed/>
    <w:qFormat/>
    <w:rsid w:val="004958A9"/>
    <w:pPr>
      <w:keepNext/>
      <w:keepLines/>
      <w:spacing w:before="240" w:after="40" w:line="276" w:lineRule="auto"/>
      <w:outlineLvl w:val="3"/>
    </w:pPr>
    <w:rPr>
      <w:rFonts w:ascii="Calibri" w:eastAsia="Times New Roman" w:hAnsi="Calibri" w:cs="Times New Roman"/>
      <w:b/>
      <w:sz w:val="24"/>
      <w:szCs w:val="24"/>
      <w:lang w:val="hy-AM"/>
    </w:rPr>
  </w:style>
  <w:style w:type="paragraph" w:styleId="Heading5">
    <w:name w:val="heading 5"/>
    <w:basedOn w:val="Normal"/>
    <w:next w:val="Normal"/>
    <w:link w:val="Heading5Char"/>
    <w:uiPriority w:val="9"/>
    <w:semiHidden/>
    <w:unhideWhenUsed/>
    <w:qFormat/>
    <w:rsid w:val="004958A9"/>
    <w:pPr>
      <w:keepNext/>
      <w:keepLines/>
      <w:spacing w:before="220" w:after="40" w:line="276" w:lineRule="auto"/>
      <w:outlineLvl w:val="4"/>
    </w:pPr>
    <w:rPr>
      <w:rFonts w:ascii="Calibri" w:eastAsia="Times New Roman" w:hAnsi="Calibri" w:cs="Times New Roman"/>
      <w:b/>
      <w:lang w:val="hy-AM"/>
    </w:rPr>
  </w:style>
  <w:style w:type="paragraph" w:styleId="Heading6">
    <w:name w:val="heading 6"/>
    <w:basedOn w:val="Normal"/>
    <w:next w:val="Normal"/>
    <w:link w:val="Heading6Char"/>
    <w:uiPriority w:val="9"/>
    <w:semiHidden/>
    <w:unhideWhenUsed/>
    <w:qFormat/>
    <w:rsid w:val="004958A9"/>
    <w:pPr>
      <w:keepNext/>
      <w:keepLines/>
      <w:spacing w:before="200" w:after="40" w:line="276" w:lineRule="auto"/>
      <w:outlineLvl w:val="5"/>
    </w:pPr>
    <w:rPr>
      <w:rFonts w:ascii="Calibri" w:eastAsia="Times New Roman" w:hAnsi="Calibri" w:cs="Times New Roman"/>
      <w:b/>
      <w:sz w:val="20"/>
      <w:szCs w:val="20"/>
      <w:lang w:val="hy-AM"/>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58A9"/>
    <w:rPr>
      <w:rFonts w:ascii="Calibri" w:eastAsia="Times New Roman" w:hAnsi="Calibri" w:cs="Times New Roman"/>
      <w:b/>
      <w:sz w:val="48"/>
      <w:szCs w:val="48"/>
      <w:lang w:val="hy-AM"/>
    </w:rPr>
  </w:style>
  <w:style w:type="character" w:customStyle="1" w:styleId="Heading2Char">
    <w:name w:val="Heading 2 Char"/>
    <w:basedOn w:val="DefaultParagraphFont"/>
    <w:link w:val="Heading2"/>
    <w:uiPriority w:val="9"/>
    <w:rsid w:val="004958A9"/>
    <w:rPr>
      <w:rFonts w:ascii="Calibri" w:eastAsia="Times New Roman" w:hAnsi="Calibri" w:cs="Times New Roman"/>
      <w:b/>
      <w:sz w:val="36"/>
      <w:szCs w:val="36"/>
      <w:lang w:val="hy-AM"/>
    </w:rPr>
  </w:style>
  <w:style w:type="character" w:customStyle="1" w:styleId="Heading3Char">
    <w:name w:val="Heading 3 Char"/>
    <w:basedOn w:val="DefaultParagraphFont"/>
    <w:link w:val="Heading3"/>
    <w:uiPriority w:val="9"/>
    <w:semiHidden/>
    <w:rsid w:val="004958A9"/>
    <w:rPr>
      <w:rFonts w:ascii="Calibri" w:eastAsia="Times New Roman" w:hAnsi="Calibri" w:cs="Times New Roman"/>
      <w:b/>
      <w:sz w:val="28"/>
      <w:szCs w:val="28"/>
      <w:lang w:val="hy-AM"/>
    </w:rPr>
  </w:style>
  <w:style w:type="character" w:customStyle="1" w:styleId="Heading4Char">
    <w:name w:val="Heading 4 Char"/>
    <w:basedOn w:val="DefaultParagraphFont"/>
    <w:link w:val="Heading4"/>
    <w:uiPriority w:val="9"/>
    <w:semiHidden/>
    <w:rsid w:val="004958A9"/>
    <w:rPr>
      <w:rFonts w:ascii="Calibri" w:eastAsia="Times New Roman" w:hAnsi="Calibri" w:cs="Times New Roman"/>
      <w:b/>
      <w:sz w:val="24"/>
      <w:szCs w:val="24"/>
      <w:lang w:val="hy-AM"/>
    </w:rPr>
  </w:style>
  <w:style w:type="character" w:customStyle="1" w:styleId="Heading5Char">
    <w:name w:val="Heading 5 Char"/>
    <w:basedOn w:val="DefaultParagraphFont"/>
    <w:link w:val="Heading5"/>
    <w:uiPriority w:val="9"/>
    <w:semiHidden/>
    <w:rsid w:val="004958A9"/>
    <w:rPr>
      <w:rFonts w:ascii="Calibri" w:eastAsia="Times New Roman" w:hAnsi="Calibri" w:cs="Times New Roman"/>
      <w:b/>
      <w:lang w:val="hy-AM"/>
    </w:rPr>
  </w:style>
  <w:style w:type="character" w:customStyle="1" w:styleId="Heading6Char">
    <w:name w:val="Heading 6 Char"/>
    <w:basedOn w:val="DefaultParagraphFont"/>
    <w:link w:val="Heading6"/>
    <w:uiPriority w:val="9"/>
    <w:semiHidden/>
    <w:rsid w:val="004958A9"/>
    <w:rPr>
      <w:rFonts w:ascii="Calibri" w:eastAsia="Times New Roman" w:hAnsi="Calibri" w:cs="Times New Roman"/>
      <w:b/>
      <w:sz w:val="20"/>
      <w:szCs w:val="20"/>
      <w:lang w:val="hy-AM"/>
    </w:rPr>
  </w:style>
  <w:style w:type="numbering" w:customStyle="1" w:styleId="NoList1">
    <w:name w:val="No List1"/>
    <w:next w:val="NoList"/>
    <w:uiPriority w:val="99"/>
    <w:semiHidden/>
    <w:unhideWhenUsed/>
    <w:rsid w:val="004958A9"/>
  </w:style>
  <w:style w:type="paragraph" w:styleId="Title">
    <w:name w:val="Title"/>
    <w:basedOn w:val="Normal"/>
    <w:next w:val="Normal"/>
    <w:link w:val="TitleChar"/>
    <w:uiPriority w:val="10"/>
    <w:qFormat/>
    <w:rsid w:val="004958A9"/>
    <w:pPr>
      <w:keepNext/>
      <w:keepLines/>
      <w:spacing w:before="480" w:after="120" w:line="276" w:lineRule="auto"/>
    </w:pPr>
    <w:rPr>
      <w:rFonts w:ascii="Calibri" w:eastAsia="Times New Roman" w:hAnsi="Calibri" w:cs="Times New Roman"/>
      <w:b/>
      <w:sz w:val="72"/>
      <w:szCs w:val="72"/>
      <w:lang w:val="hy-AM"/>
    </w:rPr>
  </w:style>
  <w:style w:type="character" w:customStyle="1" w:styleId="TitleChar">
    <w:name w:val="Title Char"/>
    <w:basedOn w:val="DefaultParagraphFont"/>
    <w:link w:val="Title"/>
    <w:uiPriority w:val="10"/>
    <w:rsid w:val="004958A9"/>
    <w:rPr>
      <w:rFonts w:ascii="Calibri" w:eastAsia="Times New Roman" w:hAnsi="Calibri" w:cs="Times New Roman"/>
      <w:b/>
      <w:sz w:val="72"/>
      <w:szCs w:val="72"/>
      <w:lang w:val="hy-AM"/>
    </w:rPr>
  </w:style>
  <w:style w:type="paragraph" w:styleId="NormalWeb">
    <w:name w:val="Normal (Web)"/>
    <w:basedOn w:val="Normal"/>
    <w:unhideWhenUsed/>
    <w:rsid w:val="004958A9"/>
    <w:pPr>
      <w:spacing w:before="100" w:beforeAutospacing="1" w:after="100" w:afterAutospacing="1" w:line="240" w:lineRule="auto"/>
    </w:pPr>
    <w:rPr>
      <w:rFonts w:ascii="Times New Roman" w:eastAsia="Times New Roman" w:hAnsi="Times New Roman" w:cs="Times New Roman"/>
      <w:sz w:val="24"/>
      <w:szCs w:val="24"/>
      <w:lang w:val="hy-AM"/>
    </w:rPr>
  </w:style>
  <w:style w:type="paragraph" w:customStyle="1" w:styleId="cs10b6a95d">
    <w:name w:val="cs10b6a95d"/>
    <w:basedOn w:val="Normal"/>
    <w:rsid w:val="004958A9"/>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character" w:customStyle="1" w:styleId="cs3b0a1abe2">
    <w:name w:val="cs3b0a1abe2"/>
    <w:basedOn w:val="DefaultParagraphFont"/>
    <w:rsid w:val="004958A9"/>
  </w:style>
  <w:style w:type="paragraph" w:styleId="FootnoteText">
    <w:name w:val="footnote text"/>
    <w:basedOn w:val="Normal"/>
    <w:link w:val="FootnoteTextChar"/>
    <w:uiPriority w:val="99"/>
    <w:unhideWhenUsed/>
    <w:rsid w:val="004958A9"/>
    <w:pPr>
      <w:spacing w:after="0" w:line="240" w:lineRule="auto"/>
    </w:pPr>
    <w:rPr>
      <w:rFonts w:ascii="Calibri" w:eastAsia="Calibri" w:hAnsi="Calibri" w:cs="Times New Roman"/>
      <w:sz w:val="20"/>
      <w:szCs w:val="20"/>
      <w:lang w:val="hy-AM"/>
    </w:rPr>
  </w:style>
  <w:style w:type="character" w:customStyle="1" w:styleId="FootnoteTextChar">
    <w:name w:val="Footnote Text Char"/>
    <w:basedOn w:val="DefaultParagraphFont"/>
    <w:link w:val="FootnoteText"/>
    <w:uiPriority w:val="99"/>
    <w:rsid w:val="004958A9"/>
    <w:rPr>
      <w:rFonts w:ascii="Calibri" w:eastAsia="Calibri" w:hAnsi="Calibri" w:cs="Times New Roman"/>
      <w:sz w:val="20"/>
      <w:szCs w:val="20"/>
      <w:lang w:val="hy-AM"/>
    </w:rPr>
  </w:style>
  <w:style w:type="character" w:styleId="FootnoteReference">
    <w:name w:val="footnote reference"/>
    <w:uiPriority w:val="99"/>
    <w:unhideWhenUsed/>
    <w:rsid w:val="004958A9"/>
    <w:rPr>
      <w:vertAlign w:val="superscript"/>
    </w:rPr>
  </w:style>
  <w:style w:type="character" w:styleId="Hyperlink">
    <w:name w:val="Hyperlink"/>
    <w:uiPriority w:val="99"/>
    <w:unhideWhenUsed/>
    <w:rsid w:val="004958A9"/>
    <w:rPr>
      <w:color w:val="0000FF"/>
      <w:u w:val="single"/>
    </w:rPr>
  </w:style>
  <w:style w:type="character" w:styleId="FollowedHyperlink">
    <w:name w:val="FollowedHyperlink"/>
    <w:uiPriority w:val="99"/>
    <w:semiHidden/>
    <w:unhideWhenUsed/>
    <w:rsid w:val="004958A9"/>
    <w:rPr>
      <w:color w:val="800080"/>
      <w:u w:val="single"/>
    </w:rPr>
  </w:style>
  <w:style w:type="paragraph" w:customStyle="1" w:styleId="number">
    <w:name w:val="number"/>
    <w:basedOn w:val="Normal"/>
    <w:rsid w:val="004958A9"/>
    <w:pPr>
      <w:spacing w:before="100" w:beforeAutospacing="1" w:after="100" w:afterAutospacing="1" w:line="240" w:lineRule="auto"/>
    </w:pPr>
    <w:rPr>
      <w:rFonts w:ascii="Times New Roman" w:eastAsia="Times New Roman" w:hAnsi="Times New Roman" w:cs="Times New Roman"/>
      <w:sz w:val="24"/>
      <w:szCs w:val="24"/>
      <w:lang w:val="hy-AM" w:eastAsia="hy-AM"/>
    </w:rPr>
  </w:style>
  <w:style w:type="paragraph" w:styleId="ListParagraph">
    <w:name w:val="List Paragraph"/>
    <w:basedOn w:val="Normal"/>
    <w:uiPriority w:val="34"/>
    <w:qFormat/>
    <w:rsid w:val="004958A9"/>
    <w:pPr>
      <w:ind w:left="720"/>
      <w:contextualSpacing/>
    </w:pPr>
    <w:rPr>
      <w:rFonts w:ascii="Calibri" w:eastAsia="Calibri" w:hAnsi="Calibri" w:cs="Times New Roman"/>
      <w:lang w:val="hy-AM"/>
    </w:rPr>
  </w:style>
  <w:style w:type="character" w:styleId="CommentReference">
    <w:name w:val="annotation reference"/>
    <w:uiPriority w:val="99"/>
    <w:semiHidden/>
    <w:unhideWhenUsed/>
    <w:rsid w:val="004958A9"/>
    <w:rPr>
      <w:sz w:val="16"/>
      <w:szCs w:val="16"/>
    </w:rPr>
  </w:style>
  <w:style w:type="paragraph" w:styleId="CommentText">
    <w:name w:val="annotation text"/>
    <w:basedOn w:val="Normal"/>
    <w:link w:val="CommentTextChar"/>
    <w:uiPriority w:val="99"/>
    <w:unhideWhenUsed/>
    <w:rsid w:val="004958A9"/>
    <w:pPr>
      <w:spacing w:after="200" w:line="240" w:lineRule="auto"/>
    </w:pPr>
    <w:rPr>
      <w:rFonts w:ascii="Calibri" w:eastAsia="Times New Roman" w:hAnsi="Calibri" w:cs="Times New Roman"/>
      <w:sz w:val="20"/>
      <w:szCs w:val="20"/>
      <w:lang w:val="hy-AM"/>
    </w:rPr>
  </w:style>
  <w:style w:type="character" w:customStyle="1" w:styleId="CommentTextChar">
    <w:name w:val="Comment Text Char"/>
    <w:basedOn w:val="DefaultParagraphFont"/>
    <w:link w:val="CommentText"/>
    <w:uiPriority w:val="99"/>
    <w:rsid w:val="004958A9"/>
    <w:rPr>
      <w:rFonts w:ascii="Calibri" w:eastAsia="Times New Roman" w:hAnsi="Calibri" w:cs="Times New Roman"/>
      <w:sz w:val="20"/>
      <w:szCs w:val="20"/>
      <w:lang w:val="hy-AM"/>
    </w:rPr>
  </w:style>
  <w:style w:type="paragraph" w:styleId="CommentSubject">
    <w:name w:val="annotation subject"/>
    <w:basedOn w:val="CommentText"/>
    <w:next w:val="CommentText"/>
    <w:link w:val="CommentSubjectChar"/>
    <w:uiPriority w:val="99"/>
    <w:semiHidden/>
    <w:unhideWhenUsed/>
    <w:rsid w:val="004958A9"/>
    <w:rPr>
      <w:b/>
      <w:bCs/>
    </w:rPr>
  </w:style>
  <w:style w:type="character" w:customStyle="1" w:styleId="CommentSubjectChar">
    <w:name w:val="Comment Subject Char"/>
    <w:basedOn w:val="CommentTextChar"/>
    <w:link w:val="CommentSubject"/>
    <w:uiPriority w:val="99"/>
    <w:semiHidden/>
    <w:rsid w:val="004958A9"/>
    <w:rPr>
      <w:rFonts w:ascii="Calibri" w:eastAsia="Times New Roman" w:hAnsi="Calibri" w:cs="Times New Roman"/>
      <w:b/>
      <w:bCs/>
      <w:sz w:val="20"/>
      <w:szCs w:val="20"/>
      <w:lang w:val="hy-AM"/>
    </w:rPr>
  </w:style>
  <w:style w:type="paragraph" w:styleId="BalloonText">
    <w:name w:val="Balloon Text"/>
    <w:basedOn w:val="Normal"/>
    <w:link w:val="BalloonTextChar"/>
    <w:uiPriority w:val="99"/>
    <w:semiHidden/>
    <w:unhideWhenUsed/>
    <w:rsid w:val="004958A9"/>
    <w:pPr>
      <w:spacing w:after="0" w:line="240" w:lineRule="auto"/>
    </w:pPr>
    <w:rPr>
      <w:rFonts w:ascii="Tahoma" w:eastAsia="Times New Roman" w:hAnsi="Tahoma" w:cs="Tahoma"/>
      <w:sz w:val="16"/>
      <w:szCs w:val="16"/>
      <w:lang w:val="hy-AM"/>
    </w:rPr>
  </w:style>
  <w:style w:type="character" w:customStyle="1" w:styleId="BalloonTextChar">
    <w:name w:val="Balloon Text Char"/>
    <w:basedOn w:val="DefaultParagraphFont"/>
    <w:link w:val="BalloonText"/>
    <w:uiPriority w:val="99"/>
    <w:semiHidden/>
    <w:rsid w:val="004958A9"/>
    <w:rPr>
      <w:rFonts w:ascii="Tahoma" w:eastAsia="Times New Roman" w:hAnsi="Tahoma" w:cs="Tahoma"/>
      <w:sz w:val="16"/>
      <w:szCs w:val="16"/>
      <w:lang w:val="hy-AM"/>
    </w:rPr>
  </w:style>
  <w:style w:type="paragraph" w:styleId="Subtitle">
    <w:name w:val="Subtitle"/>
    <w:basedOn w:val="Normal"/>
    <w:next w:val="Normal"/>
    <w:link w:val="SubtitleChar"/>
    <w:uiPriority w:val="11"/>
    <w:qFormat/>
    <w:rsid w:val="004958A9"/>
    <w:pPr>
      <w:keepNext/>
      <w:keepLines/>
      <w:spacing w:before="360" w:after="80" w:line="276" w:lineRule="auto"/>
    </w:pPr>
    <w:rPr>
      <w:rFonts w:ascii="Georgia" w:eastAsia="Georgia" w:hAnsi="Georgia" w:cs="Georgia"/>
      <w:i/>
      <w:color w:val="666666"/>
      <w:sz w:val="48"/>
      <w:szCs w:val="48"/>
      <w:lang w:val="hy-AM"/>
    </w:rPr>
  </w:style>
  <w:style w:type="character" w:customStyle="1" w:styleId="SubtitleChar">
    <w:name w:val="Subtitle Char"/>
    <w:basedOn w:val="DefaultParagraphFont"/>
    <w:link w:val="Subtitle"/>
    <w:uiPriority w:val="11"/>
    <w:rsid w:val="004958A9"/>
    <w:rPr>
      <w:rFonts w:ascii="Georgia" w:eastAsia="Georgia" w:hAnsi="Georgia" w:cs="Georgia"/>
      <w:i/>
      <w:color w:val="666666"/>
      <w:sz w:val="48"/>
      <w:szCs w:val="48"/>
      <w:lang w:val="hy-AM"/>
    </w:rPr>
  </w:style>
  <w:style w:type="paragraph" w:styleId="Header">
    <w:name w:val="header"/>
    <w:basedOn w:val="Normal"/>
    <w:link w:val="HeaderChar"/>
    <w:uiPriority w:val="99"/>
    <w:unhideWhenUsed/>
    <w:rsid w:val="004958A9"/>
    <w:pPr>
      <w:tabs>
        <w:tab w:val="center" w:pos="4680"/>
        <w:tab w:val="right" w:pos="9360"/>
      </w:tabs>
      <w:spacing w:after="200" w:line="276" w:lineRule="auto"/>
    </w:pPr>
    <w:rPr>
      <w:rFonts w:ascii="Calibri" w:eastAsia="Times New Roman" w:hAnsi="Calibri" w:cs="Times New Roman"/>
      <w:lang w:val="hy-AM"/>
    </w:rPr>
  </w:style>
  <w:style w:type="character" w:customStyle="1" w:styleId="HeaderChar">
    <w:name w:val="Header Char"/>
    <w:basedOn w:val="DefaultParagraphFont"/>
    <w:link w:val="Header"/>
    <w:uiPriority w:val="99"/>
    <w:rsid w:val="004958A9"/>
    <w:rPr>
      <w:rFonts w:ascii="Calibri" w:eastAsia="Times New Roman" w:hAnsi="Calibri" w:cs="Times New Roman"/>
      <w:lang w:val="hy-AM"/>
    </w:rPr>
  </w:style>
  <w:style w:type="paragraph" w:styleId="Footer">
    <w:name w:val="footer"/>
    <w:basedOn w:val="Normal"/>
    <w:link w:val="FooterChar"/>
    <w:uiPriority w:val="99"/>
    <w:unhideWhenUsed/>
    <w:rsid w:val="004958A9"/>
    <w:pPr>
      <w:tabs>
        <w:tab w:val="center" w:pos="4680"/>
        <w:tab w:val="right" w:pos="9360"/>
      </w:tabs>
      <w:spacing w:after="200" w:line="276" w:lineRule="auto"/>
    </w:pPr>
    <w:rPr>
      <w:rFonts w:ascii="Calibri" w:eastAsia="Times New Roman" w:hAnsi="Calibri" w:cs="Times New Roman"/>
      <w:lang w:val="hy-AM"/>
    </w:rPr>
  </w:style>
  <w:style w:type="character" w:customStyle="1" w:styleId="FooterChar">
    <w:name w:val="Footer Char"/>
    <w:basedOn w:val="DefaultParagraphFont"/>
    <w:link w:val="Footer"/>
    <w:uiPriority w:val="99"/>
    <w:rsid w:val="004958A9"/>
    <w:rPr>
      <w:rFonts w:ascii="Calibri" w:eastAsia="Times New Roman" w:hAnsi="Calibri" w:cs="Times New Roman"/>
      <w:lang w:val="hy-AM"/>
    </w:rPr>
  </w:style>
  <w:style w:type="paragraph" w:styleId="IntenseQuote">
    <w:name w:val="Intense Quote"/>
    <w:basedOn w:val="Normal"/>
    <w:next w:val="Normal"/>
    <w:link w:val="IntenseQuoteChar"/>
    <w:uiPriority w:val="30"/>
    <w:qFormat/>
    <w:rsid w:val="004958A9"/>
    <w:pPr>
      <w:pBdr>
        <w:bottom w:val="single" w:sz="4" w:space="4" w:color="4F81BD"/>
      </w:pBdr>
      <w:spacing w:before="200" w:after="280" w:line="360" w:lineRule="auto"/>
      <w:ind w:left="936" w:right="936" w:firstLine="360"/>
      <w:jc w:val="both"/>
    </w:pPr>
    <w:rPr>
      <w:rFonts w:ascii="GHEA Grapalat" w:eastAsia="Calibri" w:hAnsi="GHEA Grapalat" w:cs="Times New Roman"/>
      <w:b/>
      <w:bCs/>
      <w:i/>
      <w:iCs/>
      <w:color w:val="4F81BD"/>
      <w:sz w:val="24"/>
      <w:szCs w:val="24"/>
      <w:lang w:val="hy-AM"/>
    </w:rPr>
  </w:style>
  <w:style w:type="character" w:customStyle="1" w:styleId="IntenseQuoteChar">
    <w:name w:val="Intense Quote Char"/>
    <w:basedOn w:val="DefaultParagraphFont"/>
    <w:link w:val="IntenseQuote"/>
    <w:uiPriority w:val="30"/>
    <w:rsid w:val="004958A9"/>
    <w:rPr>
      <w:rFonts w:ascii="GHEA Grapalat" w:eastAsia="Calibri" w:hAnsi="GHEA Grapalat" w:cs="Times New Roman"/>
      <w:b/>
      <w:bCs/>
      <w:i/>
      <w:iCs/>
      <w:color w:val="4F81BD"/>
      <w:sz w:val="24"/>
      <w:szCs w:val="24"/>
      <w:lang w:val="hy-AM"/>
    </w:rPr>
  </w:style>
  <w:style w:type="character" w:customStyle="1" w:styleId="item-citation-title">
    <w:name w:val="item-citation-title"/>
    <w:basedOn w:val="DefaultParagraphFont"/>
    <w:rsid w:val="004958A9"/>
  </w:style>
  <w:style w:type="paragraph" w:customStyle="1" w:styleId="authors">
    <w:name w:val="authors"/>
    <w:basedOn w:val="Normal"/>
    <w:rsid w:val="004958A9"/>
    <w:pPr>
      <w:spacing w:before="100" w:beforeAutospacing="1" w:after="100" w:afterAutospacing="1" w:line="240" w:lineRule="auto"/>
      <w:ind w:firstLine="360"/>
      <w:jc w:val="both"/>
    </w:pPr>
    <w:rPr>
      <w:rFonts w:ascii="Times New Roman" w:eastAsia="Times New Roman" w:hAnsi="Times New Roman" w:cs="Times New Roman"/>
      <w:sz w:val="24"/>
      <w:szCs w:val="24"/>
      <w:lang w:val="hy-AM"/>
    </w:rPr>
  </w:style>
  <w:style w:type="paragraph" w:customStyle="1" w:styleId="soustitre">
    <w:name w:val="soustitre"/>
    <w:basedOn w:val="Normal"/>
    <w:rsid w:val="004958A9"/>
    <w:pPr>
      <w:spacing w:before="100" w:beforeAutospacing="1" w:after="100" w:afterAutospacing="1" w:line="240" w:lineRule="auto"/>
      <w:ind w:firstLine="360"/>
      <w:jc w:val="both"/>
    </w:pPr>
    <w:rPr>
      <w:rFonts w:ascii="Times New Roman" w:eastAsia="Times New Roman" w:hAnsi="Times New Roman" w:cs="Times New Roman"/>
      <w:sz w:val="24"/>
      <w:szCs w:val="24"/>
      <w:lang w:val="hy-AM"/>
    </w:rPr>
  </w:style>
  <w:style w:type="character" w:customStyle="1" w:styleId="enum-style">
    <w:name w:val="enum-style"/>
    <w:basedOn w:val="DefaultParagraphFont"/>
    <w:rsid w:val="004958A9"/>
  </w:style>
  <w:style w:type="character" w:styleId="Strong">
    <w:name w:val="Strong"/>
    <w:uiPriority w:val="22"/>
    <w:qFormat/>
    <w:rsid w:val="004958A9"/>
    <w:rPr>
      <w:b/>
      <w:bCs/>
    </w:rPr>
  </w:style>
  <w:style w:type="table" w:styleId="TableGrid">
    <w:name w:val="Table Grid"/>
    <w:basedOn w:val="TableNormal"/>
    <w:uiPriority w:val="59"/>
    <w:rsid w:val="004958A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958A9"/>
    <w:pPr>
      <w:spacing w:after="0" w:line="240" w:lineRule="auto"/>
    </w:pPr>
    <w:rPr>
      <w:rFonts w:ascii="Calibri" w:eastAsia="Calibri" w:hAnsi="Calibri" w:cs="Times New Roman"/>
    </w:rPr>
  </w:style>
  <w:style w:type="paragraph" w:customStyle="1" w:styleId="Default">
    <w:name w:val="Default"/>
    <w:rsid w:val="004958A9"/>
    <w:pPr>
      <w:autoSpaceDE w:val="0"/>
      <w:autoSpaceDN w:val="0"/>
      <w:adjustRightInd w:val="0"/>
      <w:spacing w:after="0" w:line="240" w:lineRule="auto"/>
    </w:pPr>
    <w:rPr>
      <w:rFonts w:ascii="Century Gothic" w:eastAsia="Calibri" w:hAnsi="Century Gothic" w:cs="Century Gothic"/>
      <w:color w:val="000000"/>
      <w:sz w:val="24"/>
      <w:szCs w:val="24"/>
    </w:rPr>
  </w:style>
  <w:style w:type="paragraph" w:styleId="TOCHeading">
    <w:name w:val="TOC Heading"/>
    <w:basedOn w:val="Heading1"/>
    <w:next w:val="Normal"/>
    <w:uiPriority w:val="39"/>
    <w:unhideWhenUsed/>
    <w:qFormat/>
    <w:rsid w:val="004958A9"/>
    <w:pPr>
      <w:spacing w:after="0"/>
      <w:ind w:firstLine="360"/>
      <w:outlineLvl w:val="9"/>
    </w:pPr>
    <w:rPr>
      <w:rFonts w:ascii="Cambria" w:hAnsi="Cambria"/>
      <w:bCs/>
      <w:color w:val="365F91"/>
      <w:sz w:val="28"/>
      <w:szCs w:val="28"/>
    </w:rPr>
  </w:style>
  <w:style w:type="paragraph" w:styleId="TOC1">
    <w:name w:val="toc 1"/>
    <w:basedOn w:val="Normal"/>
    <w:next w:val="Normal"/>
    <w:autoRedefine/>
    <w:uiPriority w:val="39"/>
    <w:unhideWhenUsed/>
    <w:rsid w:val="004958A9"/>
    <w:pPr>
      <w:spacing w:after="100" w:line="360" w:lineRule="auto"/>
      <w:ind w:firstLine="360"/>
      <w:jc w:val="both"/>
    </w:pPr>
    <w:rPr>
      <w:rFonts w:ascii="GHEA Grapalat" w:eastAsia="Calibri" w:hAnsi="GHEA Grapalat" w:cs="Times New Roman"/>
      <w:sz w:val="24"/>
      <w:szCs w:val="24"/>
      <w:lang w:val="hy-AM"/>
    </w:rPr>
  </w:style>
  <w:style w:type="paragraph" w:styleId="TOC2">
    <w:name w:val="toc 2"/>
    <w:basedOn w:val="Normal"/>
    <w:next w:val="Normal"/>
    <w:autoRedefine/>
    <w:uiPriority w:val="39"/>
    <w:unhideWhenUsed/>
    <w:rsid w:val="004958A9"/>
    <w:pPr>
      <w:spacing w:after="100" w:line="360" w:lineRule="auto"/>
      <w:ind w:left="220" w:firstLine="360"/>
      <w:jc w:val="both"/>
    </w:pPr>
    <w:rPr>
      <w:rFonts w:ascii="GHEA Grapalat" w:eastAsia="Calibri" w:hAnsi="GHEA Grapalat" w:cs="Times New Roman"/>
      <w:sz w:val="24"/>
      <w:szCs w:val="24"/>
      <w:lang w:val="hy-AM"/>
    </w:rPr>
  </w:style>
  <w:style w:type="paragraph" w:styleId="NoSpacing">
    <w:name w:val="No Spacing"/>
    <w:link w:val="NoSpacingChar"/>
    <w:uiPriority w:val="1"/>
    <w:qFormat/>
    <w:rsid w:val="004958A9"/>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4958A9"/>
    <w:rPr>
      <w:rFonts w:ascii="Calibri" w:eastAsia="Times New Roman" w:hAnsi="Calibri" w:cs="Times New Roman"/>
    </w:rPr>
  </w:style>
  <w:style w:type="character" w:styleId="PageNumber">
    <w:name w:val="page number"/>
    <w:basedOn w:val="DefaultParagraphFont"/>
    <w:uiPriority w:val="99"/>
    <w:semiHidden/>
    <w:unhideWhenUsed/>
    <w:rsid w:val="004958A9"/>
  </w:style>
  <w:style w:type="paragraph" w:customStyle="1" w:styleId="52Ziffere1">
    <w:name w:val="52_Ziffer_e1"/>
    <w:basedOn w:val="Normal"/>
    <w:link w:val="52Ziffere1Char"/>
    <w:qFormat/>
    <w:rsid w:val="004958A9"/>
    <w:pPr>
      <w:tabs>
        <w:tab w:val="right" w:pos="624"/>
        <w:tab w:val="left" w:pos="680"/>
      </w:tabs>
      <w:spacing w:before="40" w:after="0" w:line="220" w:lineRule="exact"/>
      <w:ind w:left="680" w:hanging="680"/>
      <w:jc w:val="both"/>
    </w:pPr>
    <w:rPr>
      <w:rFonts w:ascii="Times New Roman" w:eastAsia="Times New Roman" w:hAnsi="Times New Roman" w:cs="Times New Roman"/>
      <w:color w:val="000000"/>
      <w:sz w:val="20"/>
      <w:szCs w:val="20"/>
      <w:lang w:val="de-DE" w:eastAsia="de-DE"/>
    </w:rPr>
  </w:style>
  <w:style w:type="character" w:customStyle="1" w:styleId="52Ziffere1Char">
    <w:name w:val="52_Ziffer_e1 Char"/>
    <w:link w:val="52Ziffere1"/>
    <w:locked/>
    <w:rsid w:val="004958A9"/>
    <w:rPr>
      <w:rFonts w:ascii="Times New Roman" w:eastAsia="Times New Roman" w:hAnsi="Times New Roman" w:cs="Times New Roman"/>
      <w:color w:val="000000"/>
      <w:sz w:val="20"/>
      <w:szCs w:val="20"/>
      <w:lang w:val="de-DE" w:eastAsia="de-DE"/>
    </w:rPr>
  </w:style>
  <w:style w:type="character" w:customStyle="1" w:styleId="FootnoteCharacters">
    <w:name w:val="Footnote Characters"/>
    <w:rsid w:val="004958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ypc.am/wp-content/uploads/2021/12/List-of-Members-as-of-as-of-June-2021_ar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cdjm.org/" TargetMode="External"/><Relationship Id="rId13" Type="http://schemas.openxmlformats.org/officeDocument/2006/relationships/hyperlink" Target="https://consiliuldepresa.md/ro" TargetMode="External"/><Relationship Id="rId18" Type="http://schemas.openxmlformats.org/officeDocument/2006/relationships/hyperlink" Target="https://medieombudsmannen.se/" TargetMode="External"/><Relationship Id="rId3" Type="http://schemas.openxmlformats.org/officeDocument/2006/relationships/hyperlink" Target="https://english.vzs.ba/" TargetMode="External"/><Relationship Id="rId21" Type="http://schemas.openxmlformats.org/officeDocument/2006/relationships/hyperlink" Target="http://assembly.coe.int/nw/xml/XRef/Xref-DocDetails-en.asp?FileID=7207&amp;lang=en" TargetMode="External"/><Relationship Id="rId7" Type="http://schemas.openxmlformats.org/officeDocument/2006/relationships/hyperlink" Target="http://www.jsn.fi/en/" TargetMode="External"/><Relationship Id="rId12" Type="http://schemas.openxmlformats.org/officeDocument/2006/relationships/hyperlink" Target="https://www.press.lu/en/who-we-are/history/" TargetMode="External"/><Relationship Id="rId17" Type="http://schemas.openxmlformats.org/officeDocument/2006/relationships/hyperlink" Target="https://www.presscouncil.ru/" TargetMode="External"/><Relationship Id="rId25" Type="http://schemas.openxmlformats.org/officeDocument/2006/relationships/hyperlink" Target="https://search.coe.int/cm/Pages/result_details.aspx?ObjectID=09000016805cc2c0" TargetMode="External"/><Relationship Id="rId2" Type="http://schemas.openxmlformats.org/officeDocument/2006/relationships/hyperlink" Target="https://www.presserat.at/" TargetMode="External"/><Relationship Id="rId16" Type="http://schemas.openxmlformats.org/officeDocument/2006/relationships/hyperlink" Target="https://www.presse.no/" TargetMode="External"/><Relationship Id="rId20" Type="http://schemas.openxmlformats.org/officeDocument/2006/relationships/hyperlink" Target="https://www.presscouncils.eu/members" TargetMode="External"/><Relationship Id="rId1" Type="http://schemas.openxmlformats.org/officeDocument/2006/relationships/hyperlink" Target="http://assembly.coe.int/nw/xml/XRef/Xref-XML2HTML-en.asp?fileid=16414" TargetMode="External"/><Relationship Id="rId6" Type="http://schemas.openxmlformats.org/officeDocument/2006/relationships/hyperlink" Target="http://vana.meedialiit.ee/pressinoukogu/index-eng.html" TargetMode="External"/><Relationship Id="rId11" Type="http://schemas.openxmlformats.org/officeDocument/2006/relationships/hyperlink" Target="https://www.pressombudsman.ie/" TargetMode="External"/><Relationship Id="rId24" Type="http://schemas.openxmlformats.org/officeDocument/2006/relationships/hyperlink" Target="https://www.ipso.co.uk/media/2115/ar20_webversion.pdf" TargetMode="External"/><Relationship Id="rId5" Type="http://schemas.openxmlformats.org/officeDocument/2006/relationships/hyperlink" Target="http://www.cmcc.org.cy/" TargetMode="External"/><Relationship Id="rId15" Type="http://schemas.openxmlformats.org/officeDocument/2006/relationships/hyperlink" Target="https://www.rvdj.nl/" TargetMode="External"/><Relationship Id="rId23" Type="http://schemas.openxmlformats.org/officeDocument/2006/relationships/hyperlink" Target="https://www.presscouncil.ie/_fileupload/Statistics%20for%202021.pdf" TargetMode="External"/><Relationship Id="rId10" Type="http://schemas.openxmlformats.org/officeDocument/2006/relationships/hyperlink" Target="https://www.qartia.ge/en" TargetMode="External"/><Relationship Id="rId19" Type="http://schemas.openxmlformats.org/officeDocument/2006/relationships/hyperlink" Target="https://www.presserat.ch/" TargetMode="External"/><Relationship Id="rId4" Type="http://schemas.openxmlformats.org/officeDocument/2006/relationships/hyperlink" Target="http://mediaethics-bg.org/" TargetMode="External"/><Relationship Id="rId9" Type="http://schemas.openxmlformats.org/officeDocument/2006/relationships/hyperlink" Target="https://www.presserat.de/en.html" TargetMode="External"/><Relationship Id="rId14" Type="http://schemas.openxmlformats.org/officeDocument/2006/relationships/hyperlink" Target="http://www.medijskisavjet.me/index.php/mne/" TargetMode="External"/><Relationship Id="rId22" Type="http://schemas.openxmlformats.org/officeDocument/2006/relationships/hyperlink" Target="https://ypc.am/wp-content/uploads/2021/05/Code-of-Ethics_arm_May-15_20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19</Pages>
  <Words>4048</Words>
  <Characters>23078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Mnatsakanyan</dc:creator>
  <cp:keywords/>
  <dc:description/>
  <cp:lastModifiedBy>Marietta Mnatsakanyan</cp:lastModifiedBy>
  <cp:revision>22</cp:revision>
  <dcterms:created xsi:type="dcterms:W3CDTF">2023-11-29T16:00:00Z</dcterms:created>
  <dcterms:modified xsi:type="dcterms:W3CDTF">2023-11-29T18:01:00Z</dcterms:modified>
</cp:coreProperties>
</file>