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9C360" w14:textId="77777777" w:rsidR="002E7715" w:rsidRPr="007F2CFD" w:rsidRDefault="002E7715" w:rsidP="00B20212">
      <w:pPr>
        <w:spacing w:after="0" w:line="276" w:lineRule="auto"/>
        <w:ind w:left="-284"/>
        <w:jc w:val="center"/>
        <w:rPr>
          <w:rFonts w:ascii="GHEA Grapalat" w:hAnsi="GHEA Grapalat"/>
          <w:b/>
          <w:sz w:val="24"/>
          <w:szCs w:val="24"/>
          <w:lang w:val="en-US"/>
        </w:rPr>
      </w:pPr>
      <w:r w:rsidRPr="007F2CFD">
        <w:rPr>
          <w:rFonts w:ascii="GHEA Grapalat" w:hAnsi="GHEA Grapalat"/>
          <w:b/>
          <w:sz w:val="24"/>
          <w:szCs w:val="24"/>
          <w:lang w:val="en-US"/>
        </w:rPr>
        <w:t>ՀԻՄՆԱՎՈՐՈՒՄ</w:t>
      </w:r>
    </w:p>
    <w:p w14:paraId="63D35852" w14:textId="239CA03D" w:rsidR="00701138" w:rsidRPr="00701138" w:rsidRDefault="00F1219D" w:rsidP="00701138">
      <w:pPr>
        <w:spacing w:after="0" w:line="240" w:lineRule="auto"/>
        <w:jc w:val="center"/>
        <w:rPr>
          <w:rFonts w:ascii="GHEA Grapalat" w:eastAsia="Calibri" w:hAnsi="GHEA Grapalat" w:cs="Times New Roman"/>
          <w:b/>
          <w:color w:val="000000"/>
          <w:sz w:val="24"/>
          <w:szCs w:val="24"/>
          <w:lang w:val="hy-AM"/>
        </w:rPr>
      </w:pPr>
      <w:r w:rsidRPr="007F2CFD">
        <w:rPr>
          <w:rFonts w:ascii="GHEA Grapalat" w:eastAsia="Times New Roman" w:hAnsi="GHEA Grapalat" w:cs="Times New Roman"/>
          <w:b/>
          <w:bCs/>
          <w:sz w:val="24"/>
          <w:szCs w:val="24"/>
          <w:lang w:val="hy-AM"/>
        </w:rPr>
        <w:t>«</w:t>
      </w:r>
      <w:r w:rsidR="00701138" w:rsidRPr="00701138">
        <w:rPr>
          <w:rFonts w:ascii="GHEA Grapalat" w:eastAsia="Calibri" w:hAnsi="GHEA Grapalat" w:cs="Times New Roman"/>
          <w:b/>
          <w:color w:val="000000"/>
          <w:sz w:val="24"/>
          <w:szCs w:val="24"/>
          <w:lang w:val="hy-AM"/>
        </w:rPr>
        <w:t>ՀԱՆՐԱԿՐԹՈՒԹՅԱՆ ՄԱՍԻՆ</w:t>
      </w:r>
      <w:r w:rsidRPr="007F2CFD">
        <w:rPr>
          <w:rFonts w:ascii="GHEA Grapalat" w:eastAsia="Times New Roman" w:hAnsi="GHEA Grapalat" w:cs="Times New Roman"/>
          <w:b/>
          <w:bCs/>
          <w:sz w:val="24"/>
          <w:szCs w:val="24"/>
          <w:lang w:val="hy-AM"/>
        </w:rPr>
        <w:t xml:space="preserve">» </w:t>
      </w:r>
      <w:r w:rsidR="00701138" w:rsidRPr="00701138">
        <w:rPr>
          <w:rFonts w:ascii="GHEA Grapalat" w:eastAsia="Calibri" w:hAnsi="GHEA Grapalat" w:cs="Times New Roman"/>
          <w:b/>
          <w:color w:val="000000"/>
          <w:sz w:val="24"/>
          <w:szCs w:val="24"/>
          <w:lang w:val="hy-AM"/>
        </w:rPr>
        <w:t>ՀԱՅԱՍՏԱՆԻ ՀԱՆՐԱՊԵՏՈՒԹՅԱՆ ՕՐԵՆՔՈՒՄ ԼՐԱՑՈՒՄ ԵՎ ՓՈՓՈԽՈՒԹՅՈՒՆ ԿԱՏԱՐԵԼՈՒ ՄԱՍԻՆ»</w:t>
      </w:r>
    </w:p>
    <w:p w14:paraId="7438DAFE" w14:textId="613D5440" w:rsidR="006E4ACA" w:rsidRPr="007F2CFD" w:rsidRDefault="002E7715" w:rsidP="00701138">
      <w:pPr>
        <w:spacing w:after="0" w:line="240" w:lineRule="auto"/>
        <w:ind w:left="-284"/>
        <w:jc w:val="center"/>
        <w:outlineLvl w:val="2"/>
        <w:rPr>
          <w:rFonts w:ascii="GHEA Grapalat" w:eastAsia="Times New Roman" w:hAnsi="GHEA Grapalat" w:cs="Times New Roman"/>
          <w:b/>
          <w:bCs/>
          <w:sz w:val="24"/>
          <w:szCs w:val="24"/>
          <w:lang w:val="hy-AM"/>
        </w:rPr>
      </w:pPr>
      <w:r w:rsidRPr="007F2CFD">
        <w:rPr>
          <w:rFonts w:ascii="GHEA Grapalat" w:hAnsi="GHEA Grapalat"/>
          <w:b/>
          <w:sz w:val="24"/>
          <w:szCs w:val="24"/>
          <w:lang w:val="hy-AM"/>
        </w:rPr>
        <w:t xml:space="preserve"> </w:t>
      </w:r>
      <w:r w:rsidR="00F1219D" w:rsidRPr="007F2CFD">
        <w:rPr>
          <w:rFonts w:ascii="GHEA Grapalat" w:hAnsi="GHEA Grapalat"/>
          <w:b/>
          <w:bCs/>
          <w:color w:val="000000"/>
          <w:sz w:val="24"/>
          <w:szCs w:val="24"/>
          <w:lang w:val="hy-AM"/>
        </w:rPr>
        <w:t xml:space="preserve">ՀԱՅԱՍՏԱՆԻ ՀԱՆՐԱՊԵՏՈՒԹՅԱՆ </w:t>
      </w:r>
      <w:r w:rsidR="00F1219D" w:rsidRPr="007F2CFD">
        <w:rPr>
          <w:rFonts w:ascii="GHEA Grapalat" w:hAnsi="GHEA Grapalat"/>
          <w:b/>
          <w:color w:val="000000"/>
          <w:sz w:val="24"/>
          <w:szCs w:val="24"/>
          <w:lang w:val="hy-AM"/>
        </w:rPr>
        <w:t xml:space="preserve">ՕՐԵՆՔԻ </w:t>
      </w:r>
      <w:r w:rsidR="00701138" w:rsidRPr="007F2CFD">
        <w:rPr>
          <w:rFonts w:ascii="GHEA Grapalat" w:hAnsi="GHEA Grapalat"/>
          <w:b/>
          <w:color w:val="000000"/>
          <w:sz w:val="24"/>
          <w:szCs w:val="24"/>
          <w:lang w:val="hy-AM"/>
        </w:rPr>
        <w:t xml:space="preserve">ՆԱԽԱԳԾԻ </w:t>
      </w:r>
      <w:r w:rsidR="00F1219D" w:rsidRPr="007F2CFD">
        <w:rPr>
          <w:rFonts w:ascii="GHEA Grapalat" w:hAnsi="GHEA Grapalat"/>
          <w:b/>
          <w:bCs/>
          <w:iCs/>
          <w:noProof/>
          <w:sz w:val="24"/>
          <w:szCs w:val="24"/>
          <w:lang w:val="hy-AM"/>
        </w:rPr>
        <w:t>ԸՆԴՈՒՆՄԱՆ ԱՆՀՐԱԺԵՇՏՈՒԹՅԱՆ ՎԵՐԱԲԵՐՅԱԼ</w:t>
      </w:r>
    </w:p>
    <w:p w14:paraId="4ABC130F" w14:textId="77777777" w:rsidR="00701138" w:rsidRPr="007F2CFD" w:rsidRDefault="00701138" w:rsidP="00B20212">
      <w:pPr>
        <w:spacing w:after="120" w:line="360" w:lineRule="auto"/>
        <w:ind w:left="-284" w:firstLine="567"/>
        <w:rPr>
          <w:rFonts w:ascii="GHEA Grapalat" w:hAnsi="GHEA Grapalat"/>
          <w:b/>
          <w:bCs/>
          <w:sz w:val="24"/>
          <w:szCs w:val="24"/>
          <w:lang w:val="hy-AM"/>
        </w:rPr>
      </w:pPr>
    </w:p>
    <w:p w14:paraId="4436270E" w14:textId="77777777" w:rsidR="002E7715" w:rsidRPr="007F2CFD" w:rsidRDefault="002E7715" w:rsidP="00B20212">
      <w:pPr>
        <w:spacing w:after="120" w:line="360" w:lineRule="auto"/>
        <w:ind w:left="-284" w:firstLine="567"/>
        <w:rPr>
          <w:rFonts w:ascii="GHEA Grapalat" w:hAnsi="GHEA Grapalat"/>
          <w:b/>
          <w:bCs/>
          <w:sz w:val="24"/>
          <w:szCs w:val="24"/>
          <w:lang w:val="hy-AM"/>
        </w:rPr>
      </w:pPr>
      <w:r w:rsidRPr="007F2CFD">
        <w:rPr>
          <w:rFonts w:ascii="GHEA Grapalat" w:hAnsi="GHEA Grapalat"/>
          <w:b/>
          <w:bCs/>
          <w:sz w:val="24"/>
          <w:szCs w:val="24"/>
          <w:lang w:val="hy-AM"/>
        </w:rPr>
        <w:t xml:space="preserve">1. </w:t>
      </w:r>
      <w:r w:rsidR="00645960" w:rsidRPr="007F2CFD">
        <w:rPr>
          <w:rFonts w:ascii="GHEA Grapalat" w:hAnsi="GHEA Grapalat"/>
          <w:b/>
          <w:bCs/>
          <w:sz w:val="24"/>
          <w:szCs w:val="24"/>
          <w:lang w:val="hy-AM"/>
        </w:rPr>
        <w:t>Նախագծի ընդունման ա</w:t>
      </w:r>
      <w:r w:rsidR="0084228B" w:rsidRPr="007F2CFD">
        <w:rPr>
          <w:rFonts w:ascii="GHEA Grapalat" w:hAnsi="GHEA Grapalat"/>
          <w:b/>
          <w:bCs/>
          <w:sz w:val="24"/>
          <w:szCs w:val="24"/>
          <w:lang w:val="hy-AM"/>
        </w:rPr>
        <w:t>նհրաժեշտությունը</w:t>
      </w:r>
      <w:r w:rsidR="005C4474" w:rsidRPr="007F2CFD">
        <w:rPr>
          <w:rFonts w:ascii="GHEA Grapalat" w:hAnsi="GHEA Grapalat"/>
          <w:b/>
          <w:bCs/>
          <w:sz w:val="24"/>
          <w:szCs w:val="24"/>
          <w:lang w:val="hy-AM"/>
        </w:rPr>
        <w:t xml:space="preserve"> </w:t>
      </w:r>
      <w:r w:rsidR="00645960" w:rsidRPr="007F2CFD">
        <w:rPr>
          <w:rFonts w:ascii="GHEA Grapalat" w:hAnsi="GHEA Grapalat"/>
          <w:b/>
          <w:bCs/>
          <w:sz w:val="24"/>
          <w:szCs w:val="24"/>
          <w:lang w:val="hy-AM"/>
        </w:rPr>
        <w:t xml:space="preserve">            </w:t>
      </w:r>
    </w:p>
    <w:p w14:paraId="64F3EC70" w14:textId="477E1CCC" w:rsidR="00701138" w:rsidRPr="007F2CFD" w:rsidRDefault="00F1219D" w:rsidP="00701138">
      <w:pPr>
        <w:pStyle w:val="ListParagraph"/>
        <w:spacing w:before="100" w:beforeAutospacing="1" w:after="100" w:afterAutospacing="1" w:line="360" w:lineRule="auto"/>
        <w:ind w:left="90" w:firstLine="554"/>
        <w:jc w:val="both"/>
        <w:outlineLvl w:val="2"/>
        <w:rPr>
          <w:rFonts w:ascii="GHEA Grapalat" w:eastAsia="Calibri" w:hAnsi="GHEA Grapalat" w:cs="Times New Roman"/>
          <w:color w:val="000000"/>
          <w:sz w:val="24"/>
          <w:szCs w:val="24"/>
          <w:lang w:val="hy-AM"/>
        </w:rPr>
      </w:pPr>
      <w:bookmarkStart w:id="0" w:name="_Hlk137037883"/>
      <w:r w:rsidRPr="007F2CFD">
        <w:rPr>
          <w:rFonts w:ascii="GHEA Grapalat" w:eastAsia="Times New Roman" w:hAnsi="GHEA Grapalat" w:cs="Times New Roman"/>
          <w:bCs/>
          <w:sz w:val="24"/>
          <w:szCs w:val="24"/>
          <w:lang w:val="hy-AM"/>
        </w:rPr>
        <w:t>«</w:t>
      </w:r>
      <w:r w:rsidR="00701138" w:rsidRPr="007F2CFD">
        <w:rPr>
          <w:rFonts w:ascii="GHEA Grapalat" w:eastAsia="Times New Roman" w:hAnsi="GHEA Grapalat" w:cs="Sylfaen"/>
          <w:bCs/>
          <w:sz w:val="24"/>
          <w:szCs w:val="24"/>
          <w:lang w:val="hy-AM"/>
        </w:rPr>
        <w:t xml:space="preserve">Հանրակրթության </w:t>
      </w:r>
      <w:r w:rsidRPr="007F2CFD">
        <w:rPr>
          <w:rFonts w:ascii="GHEA Grapalat" w:eastAsia="Times New Roman" w:hAnsi="GHEA Grapalat" w:cs="Sylfaen"/>
          <w:bCs/>
          <w:sz w:val="24"/>
          <w:szCs w:val="24"/>
          <w:lang w:val="hy-AM"/>
        </w:rPr>
        <w:t>մասին</w:t>
      </w:r>
      <w:r w:rsidRPr="007F2CFD">
        <w:rPr>
          <w:rFonts w:ascii="GHEA Grapalat" w:eastAsia="Times New Roman" w:hAnsi="GHEA Grapalat" w:cs="Times New Roman"/>
          <w:bCs/>
          <w:sz w:val="24"/>
          <w:szCs w:val="24"/>
          <w:lang w:val="hy-AM"/>
        </w:rPr>
        <w:t xml:space="preserve">» </w:t>
      </w:r>
      <w:r w:rsidR="00701138" w:rsidRPr="007F2CFD">
        <w:rPr>
          <w:rFonts w:ascii="GHEA Grapalat" w:eastAsia="Times New Roman" w:hAnsi="GHEA Grapalat" w:cs="Times New Roman"/>
          <w:bCs/>
          <w:sz w:val="24"/>
          <w:szCs w:val="24"/>
          <w:lang w:val="hy-AM"/>
        </w:rPr>
        <w:t xml:space="preserve">Հայաստանի Հանրապետության </w:t>
      </w:r>
      <w:r w:rsidRPr="007F2CFD">
        <w:rPr>
          <w:rFonts w:ascii="GHEA Grapalat" w:eastAsia="Times New Roman" w:hAnsi="GHEA Grapalat" w:cs="Sylfaen"/>
          <w:bCs/>
          <w:sz w:val="24"/>
          <w:szCs w:val="24"/>
          <w:lang w:val="hy-AM"/>
        </w:rPr>
        <w:t>օրենքում</w:t>
      </w:r>
      <w:r w:rsidR="00701138" w:rsidRPr="007F2CFD">
        <w:rPr>
          <w:rFonts w:ascii="GHEA Grapalat" w:eastAsia="Times New Roman" w:hAnsi="GHEA Grapalat" w:cs="Sylfaen"/>
          <w:bCs/>
          <w:sz w:val="24"/>
          <w:szCs w:val="24"/>
          <w:lang w:val="hy-AM"/>
        </w:rPr>
        <w:t xml:space="preserve"> լրացում և փոփոխություն</w:t>
      </w:r>
      <w:bookmarkEnd w:id="0"/>
      <w:r w:rsidR="00701138" w:rsidRPr="007F2CFD">
        <w:rPr>
          <w:rFonts w:ascii="GHEA Grapalat" w:eastAsia="Times New Roman" w:hAnsi="GHEA Grapalat" w:cs="Sylfaen"/>
          <w:bCs/>
          <w:sz w:val="24"/>
          <w:szCs w:val="24"/>
          <w:lang w:val="hy-AM"/>
        </w:rPr>
        <w:t xml:space="preserve"> </w:t>
      </w:r>
      <w:r w:rsidRPr="007F2CFD">
        <w:rPr>
          <w:rFonts w:ascii="GHEA Grapalat" w:eastAsia="Times New Roman" w:hAnsi="GHEA Grapalat" w:cs="Sylfaen"/>
          <w:bCs/>
          <w:sz w:val="24"/>
          <w:szCs w:val="24"/>
          <w:lang w:val="hy-AM"/>
        </w:rPr>
        <w:t>կատարելու</w:t>
      </w:r>
      <w:r w:rsidRPr="007F2CFD">
        <w:rPr>
          <w:rFonts w:ascii="GHEA Grapalat" w:eastAsia="Times New Roman" w:hAnsi="GHEA Grapalat" w:cs="Times New Roman"/>
          <w:bCs/>
          <w:sz w:val="24"/>
          <w:szCs w:val="24"/>
          <w:lang w:val="hy-AM"/>
        </w:rPr>
        <w:t xml:space="preserve"> </w:t>
      </w:r>
      <w:r w:rsidRPr="007F2CFD">
        <w:rPr>
          <w:rFonts w:ascii="GHEA Grapalat" w:eastAsia="Times New Roman" w:hAnsi="GHEA Grapalat" w:cs="Sylfaen"/>
          <w:bCs/>
          <w:sz w:val="24"/>
          <w:szCs w:val="24"/>
          <w:lang w:val="hy-AM"/>
        </w:rPr>
        <w:t>մասին</w:t>
      </w:r>
      <w:r w:rsidR="00CB6D4C" w:rsidRPr="007F2CFD">
        <w:rPr>
          <w:rFonts w:ascii="GHEA Grapalat" w:eastAsia="Times New Roman" w:hAnsi="GHEA Grapalat" w:cs="Times New Roman"/>
          <w:bCs/>
          <w:sz w:val="24"/>
          <w:szCs w:val="24"/>
          <w:lang w:val="hy-AM"/>
        </w:rPr>
        <w:t>»</w:t>
      </w:r>
      <w:r w:rsidRPr="007F2CFD">
        <w:rPr>
          <w:rFonts w:ascii="GHEA Grapalat" w:hAnsi="GHEA Grapalat"/>
          <w:sz w:val="24"/>
          <w:szCs w:val="24"/>
          <w:lang w:val="hy-AM"/>
        </w:rPr>
        <w:t xml:space="preserve"> </w:t>
      </w:r>
      <w:r w:rsidR="0001697A" w:rsidRPr="007F2CFD">
        <w:rPr>
          <w:rFonts w:ascii="GHEA Grapalat" w:hAnsi="GHEA Grapalat"/>
          <w:bCs/>
          <w:color w:val="000000"/>
          <w:sz w:val="24"/>
          <w:szCs w:val="24"/>
          <w:lang w:val="hy-AM"/>
        </w:rPr>
        <w:t>Հայաստանի</w:t>
      </w:r>
      <w:r w:rsidRPr="007F2CFD">
        <w:rPr>
          <w:rFonts w:ascii="GHEA Grapalat" w:hAnsi="GHEA Grapalat"/>
          <w:bCs/>
          <w:color w:val="000000"/>
          <w:sz w:val="24"/>
          <w:szCs w:val="24"/>
          <w:lang w:val="hy-AM"/>
        </w:rPr>
        <w:t xml:space="preserve"> </w:t>
      </w:r>
      <w:r w:rsidR="0001697A" w:rsidRPr="007F2CFD">
        <w:rPr>
          <w:rFonts w:ascii="GHEA Grapalat" w:hAnsi="GHEA Grapalat"/>
          <w:bCs/>
          <w:color w:val="000000"/>
          <w:sz w:val="24"/>
          <w:szCs w:val="24"/>
          <w:lang w:val="hy-AM"/>
        </w:rPr>
        <w:t>Հ</w:t>
      </w:r>
      <w:r w:rsidRPr="007F2CFD">
        <w:rPr>
          <w:rFonts w:ascii="GHEA Grapalat" w:hAnsi="GHEA Grapalat"/>
          <w:bCs/>
          <w:color w:val="000000"/>
          <w:sz w:val="24"/>
          <w:szCs w:val="24"/>
          <w:lang w:val="hy-AM"/>
        </w:rPr>
        <w:t xml:space="preserve">անրապետության </w:t>
      </w:r>
      <w:r w:rsidRPr="007F2CFD">
        <w:rPr>
          <w:rFonts w:ascii="GHEA Grapalat" w:hAnsi="GHEA Grapalat"/>
          <w:color w:val="000000"/>
          <w:sz w:val="24"/>
          <w:szCs w:val="24"/>
          <w:lang w:val="hy-AM"/>
        </w:rPr>
        <w:t>օրենքի</w:t>
      </w:r>
      <w:r w:rsidRPr="007F2CFD">
        <w:rPr>
          <w:rFonts w:ascii="GHEA Grapalat" w:hAnsi="GHEA Grapalat"/>
          <w:sz w:val="24"/>
          <w:szCs w:val="24"/>
          <w:lang w:val="hy-AM"/>
        </w:rPr>
        <w:t xml:space="preserve"> </w:t>
      </w:r>
      <w:r w:rsidR="00701138" w:rsidRPr="007F2CFD">
        <w:rPr>
          <w:rFonts w:ascii="GHEA Grapalat" w:hAnsi="GHEA Grapalat"/>
          <w:sz w:val="24"/>
          <w:szCs w:val="24"/>
          <w:lang w:val="hy-AM"/>
        </w:rPr>
        <w:t xml:space="preserve">նախագծի </w:t>
      </w:r>
      <w:r w:rsidRPr="007F2CFD">
        <w:rPr>
          <w:rFonts w:ascii="GHEA Grapalat" w:hAnsi="GHEA Grapalat"/>
          <w:sz w:val="24"/>
          <w:szCs w:val="24"/>
          <w:lang w:val="hy-AM"/>
        </w:rPr>
        <w:t xml:space="preserve">ընդունումը պայմանավորված է </w:t>
      </w:r>
      <w:r w:rsidR="00701138" w:rsidRPr="007F2CFD">
        <w:rPr>
          <w:rFonts w:ascii="GHEA Grapalat" w:eastAsia="Calibri" w:hAnsi="GHEA Grapalat" w:cs="Times New Roman"/>
          <w:color w:val="000000"/>
          <w:sz w:val="24"/>
          <w:szCs w:val="24"/>
          <w:lang w:val="hy-AM"/>
        </w:rPr>
        <w:t xml:space="preserve">ՀՀ կառավարության կողմից՝ </w:t>
      </w:r>
      <w:r w:rsidR="00701138" w:rsidRPr="007F2CFD">
        <w:rPr>
          <w:rFonts w:ascii="GHEA Grapalat" w:hAnsi="GHEA Grapalat"/>
          <w:sz w:val="24"/>
          <w:szCs w:val="24"/>
          <w:lang w:val="hy-AM"/>
        </w:rPr>
        <w:t xml:space="preserve">հանրակրթության ոլորտում </w:t>
      </w:r>
      <w:r w:rsidR="00701138" w:rsidRPr="007F2CFD">
        <w:rPr>
          <w:rFonts w:ascii="GHEA Grapalat" w:eastAsia="Calibri" w:hAnsi="GHEA Grapalat" w:cs="Times New Roman"/>
          <w:color w:val="000000"/>
          <w:sz w:val="24"/>
          <w:szCs w:val="24"/>
          <w:lang w:val="hy-AM"/>
        </w:rPr>
        <w:t>ՀՀ պետական բյուջեով նախատեսված</w:t>
      </w:r>
      <w:r w:rsidR="00701138" w:rsidRPr="007F2CFD">
        <w:rPr>
          <w:rFonts w:ascii="Courier New" w:eastAsia="Calibri" w:hAnsi="Courier New" w:cs="Courier New"/>
          <w:color w:val="000000"/>
          <w:sz w:val="24"/>
          <w:szCs w:val="24"/>
          <w:lang w:val="hy-AM"/>
        </w:rPr>
        <w:t> </w:t>
      </w:r>
      <w:hyperlink r:id="rId6" w:history="1">
        <w:r w:rsidR="00701138" w:rsidRPr="007F2CFD">
          <w:rPr>
            <w:rFonts w:ascii="GHEA Grapalat" w:eastAsia="Calibri" w:hAnsi="GHEA Grapalat" w:cs="Times New Roman"/>
            <w:color w:val="000000"/>
            <w:sz w:val="24"/>
            <w:szCs w:val="24"/>
            <w:lang w:val="hy-AM"/>
          </w:rPr>
          <w:t>ծրագրերի</w:t>
        </w:r>
      </w:hyperlink>
      <w:r w:rsidR="00701138" w:rsidRPr="007F2CFD">
        <w:rPr>
          <w:rFonts w:ascii="Courier New" w:eastAsia="Calibri" w:hAnsi="Courier New" w:cs="Courier New"/>
          <w:color w:val="000000"/>
          <w:sz w:val="24"/>
          <w:szCs w:val="24"/>
          <w:lang w:val="hy-AM"/>
        </w:rPr>
        <w:t> </w:t>
      </w:r>
      <w:r w:rsidR="00701138" w:rsidRPr="007F2CFD">
        <w:rPr>
          <w:rFonts w:ascii="GHEA Grapalat" w:eastAsia="Calibri" w:hAnsi="GHEA Grapalat" w:cs="Times New Roman"/>
          <w:color w:val="000000"/>
          <w:sz w:val="24"/>
          <w:szCs w:val="24"/>
          <w:lang w:val="hy-AM"/>
        </w:rPr>
        <w:t xml:space="preserve">և միջոցառումների իրականացման գործակիցների և նորմատիվների, ֆինանսավորման կարգերի հաստատման անհրաժեշտությամբ: </w:t>
      </w:r>
    </w:p>
    <w:p w14:paraId="494FE4FA" w14:textId="6C49E113" w:rsidR="00904E0C" w:rsidRPr="007F2CFD" w:rsidRDefault="00904E0C" w:rsidP="00B20212">
      <w:pPr>
        <w:pStyle w:val="NormalWeb"/>
        <w:shd w:val="clear" w:color="auto" w:fill="FFFFFF"/>
        <w:tabs>
          <w:tab w:val="left" w:pos="709"/>
        </w:tabs>
        <w:spacing w:before="0" w:beforeAutospacing="0" w:after="120" w:afterAutospacing="0" w:line="360" w:lineRule="auto"/>
        <w:ind w:left="-284" w:firstLine="567"/>
        <w:jc w:val="both"/>
        <w:rPr>
          <w:rFonts w:ascii="GHEA Grapalat" w:eastAsiaTheme="minorHAnsi" w:hAnsi="GHEA Grapalat" w:cstheme="minorBidi"/>
          <w:b/>
          <w:bCs/>
          <w:lang w:val="hy-AM" w:eastAsia="en-US"/>
        </w:rPr>
      </w:pPr>
      <w:r w:rsidRPr="007F2CFD">
        <w:rPr>
          <w:rFonts w:ascii="GHEA Grapalat" w:eastAsiaTheme="minorHAnsi" w:hAnsi="GHEA Grapalat" w:cstheme="minorBidi"/>
          <w:b/>
          <w:bCs/>
          <w:lang w:val="hy-AM" w:eastAsia="en-US"/>
        </w:rPr>
        <w:t>2. Ընթացիկ իրավիճակը և խնդիրները</w:t>
      </w:r>
    </w:p>
    <w:p w14:paraId="1B082F16" w14:textId="77777777" w:rsidR="000331F0" w:rsidRDefault="00701138" w:rsidP="007259E1">
      <w:pPr>
        <w:spacing w:after="0" w:line="360" w:lineRule="auto"/>
        <w:ind w:firstLine="567"/>
        <w:jc w:val="both"/>
        <w:rPr>
          <w:rFonts w:ascii="GHEA Grapalat" w:hAnsi="GHEA Grapalat"/>
          <w:bCs/>
          <w:sz w:val="24"/>
          <w:szCs w:val="24"/>
          <w:lang w:val="hy-AM"/>
        </w:rPr>
      </w:pPr>
      <w:r w:rsidRPr="007F2CFD">
        <w:rPr>
          <w:rFonts w:ascii="GHEA Grapalat" w:hAnsi="GHEA Grapalat"/>
          <w:bCs/>
          <w:sz w:val="24"/>
          <w:szCs w:val="24"/>
          <w:lang w:val="hy-AM"/>
        </w:rPr>
        <w:t xml:space="preserve">Ներկայումս </w:t>
      </w:r>
      <w:r w:rsidRPr="007F2CFD">
        <w:rPr>
          <w:rFonts w:ascii="GHEA Grapalat" w:eastAsia="Times New Roman" w:hAnsi="GHEA Grapalat" w:cs="Times New Roman"/>
          <w:bCs/>
          <w:sz w:val="24"/>
          <w:szCs w:val="24"/>
          <w:lang w:val="hy-AM"/>
        </w:rPr>
        <w:t>«</w:t>
      </w:r>
      <w:r w:rsidRPr="007F2CFD">
        <w:rPr>
          <w:rFonts w:ascii="GHEA Grapalat" w:eastAsia="Times New Roman" w:hAnsi="GHEA Grapalat" w:cs="Sylfaen"/>
          <w:bCs/>
          <w:sz w:val="24"/>
          <w:szCs w:val="24"/>
          <w:lang w:val="hy-AM"/>
        </w:rPr>
        <w:t>Հանրակրթության մասին</w:t>
      </w:r>
      <w:r w:rsidRPr="007F2CFD">
        <w:rPr>
          <w:rFonts w:ascii="GHEA Grapalat" w:eastAsia="Times New Roman" w:hAnsi="GHEA Grapalat" w:cs="Times New Roman"/>
          <w:bCs/>
          <w:sz w:val="24"/>
          <w:szCs w:val="24"/>
          <w:lang w:val="hy-AM"/>
        </w:rPr>
        <w:t xml:space="preserve">» </w:t>
      </w:r>
      <w:r w:rsidRPr="007F2CFD">
        <w:rPr>
          <w:rFonts w:ascii="GHEA Grapalat" w:hAnsi="GHEA Grapalat"/>
          <w:bCs/>
          <w:sz w:val="24"/>
          <w:szCs w:val="24"/>
          <w:lang w:val="hy-AM"/>
        </w:rPr>
        <w:t xml:space="preserve">ՀՀ օրենքի </w:t>
      </w:r>
      <w:r w:rsidRPr="007F2CFD">
        <w:rPr>
          <w:rFonts w:ascii="GHEA Grapalat" w:eastAsia="Calibri" w:hAnsi="GHEA Grapalat"/>
          <w:color w:val="000000"/>
          <w:sz w:val="24"/>
          <w:szCs w:val="24"/>
          <w:lang w:val="hy-AM"/>
        </w:rPr>
        <w:t>30-րդ հոդվածի 1-ին մասի 26.12-</w:t>
      </w:r>
      <w:r w:rsidRPr="007F2CFD">
        <w:rPr>
          <w:rFonts w:ascii="GHEA Grapalat" w:hAnsi="GHEA Grapalat"/>
          <w:bCs/>
          <w:sz w:val="24"/>
          <w:szCs w:val="24"/>
          <w:lang w:val="hy-AM"/>
        </w:rPr>
        <w:t>րդ կետ</w:t>
      </w:r>
      <w:r w:rsidR="00520E1E" w:rsidRPr="007F2CFD">
        <w:rPr>
          <w:rFonts w:ascii="GHEA Grapalat" w:hAnsi="GHEA Grapalat"/>
          <w:bCs/>
          <w:sz w:val="24"/>
          <w:szCs w:val="24"/>
          <w:lang w:val="hy-AM"/>
        </w:rPr>
        <w:t>ի համաձայն՝ հանրակրթության ոլորտում ՀՀ պետական բյուջեով նախատեսված </w:t>
      </w:r>
      <w:hyperlink r:id="rId7" w:history="1">
        <w:r w:rsidR="00520E1E" w:rsidRPr="007F2CFD">
          <w:rPr>
            <w:rFonts w:ascii="GHEA Grapalat" w:hAnsi="GHEA Grapalat"/>
            <w:bCs/>
            <w:sz w:val="24"/>
            <w:szCs w:val="24"/>
            <w:lang w:val="hy-AM"/>
          </w:rPr>
          <w:t>ծրագրերի</w:t>
        </w:r>
      </w:hyperlink>
      <w:r w:rsidR="00A71450">
        <w:rPr>
          <w:rFonts w:ascii="GHEA Grapalat" w:hAnsi="GHEA Grapalat"/>
          <w:bCs/>
          <w:sz w:val="24"/>
          <w:szCs w:val="24"/>
          <w:lang w:val="hy-AM"/>
        </w:rPr>
        <w:t xml:space="preserve"> </w:t>
      </w:r>
      <w:r w:rsidR="00520E1E" w:rsidRPr="007F2CFD">
        <w:rPr>
          <w:rFonts w:ascii="GHEA Grapalat" w:hAnsi="GHEA Grapalat"/>
          <w:bCs/>
          <w:sz w:val="24"/>
          <w:szCs w:val="24"/>
          <w:lang w:val="hy-AM"/>
        </w:rPr>
        <w:t xml:space="preserve">և միջոցառումների իրականացման գործակիցների և նորմատիվների, ֆինանսավորման կարգերի հաստատման իրավասությունը վերապահված է կրթության պետական կառավարման լիազորված մարմնին՝ ՀՀ կրթության, գիտության, մշակույթի և սպորտի նախարարությանը: </w:t>
      </w:r>
      <w:r w:rsidR="00D35375" w:rsidRPr="007F2CFD">
        <w:rPr>
          <w:rFonts w:ascii="GHEA Grapalat" w:hAnsi="GHEA Grapalat"/>
          <w:bCs/>
          <w:sz w:val="24"/>
          <w:szCs w:val="24"/>
          <w:lang w:val="hy-AM"/>
        </w:rPr>
        <w:t xml:space="preserve">Արդյունքում՝ </w:t>
      </w:r>
      <w:r w:rsidR="00520E1E" w:rsidRPr="007F2CFD">
        <w:rPr>
          <w:rFonts w:ascii="GHEA Grapalat" w:hAnsi="GHEA Grapalat"/>
          <w:bCs/>
          <w:sz w:val="24"/>
          <w:szCs w:val="24"/>
          <w:lang w:val="hy-AM"/>
        </w:rPr>
        <w:t xml:space="preserve">ՀՀ կրթության, գիտության, մշակույթի և սպորտի նախարարի </w:t>
      </w:r>
      <w:r w:rsidR="004B6F34">
        <w:rPr>
          <w:rFonts w:ascii="GHEA Grapalat" w:hAnsi="GHEA Grapalat"/>
          <w:bCs/>
          <w:sz w:val="24"/>
          <w:szCs w:val="24"/>
          <w:lang w:val="hy-AM"/>
        </w:rPr>
        <w:t>(</w:t>
      </w:r>
      <w:r w:rsidR="004B6F34" w:rsidRPr="004B6F34">
        <w:rPr>
          <w:rFonts w:ascii="GHEA Grapalat" w:hAnsi="GHEA Grapalat"/>
          <w:bCs/>
          <w:sz w:val="24"/>
          <w:szCs w:val="24"/>
          <w:lang w:val="hy-AM"/>
        </w:rPr>
        <w:t>այսուհետ՝ Նախարար</w:t>
      </w:r>
      <w:r w:rsidR="004B6F34">
        <w:rPr>
          <w:rFonts w:ascii="GHEA Grapalat" w:hAnsi="GHEA Grapalat"/>
          <w:bCs/>
          <w:sz w:val="24"/>
          <w:szCs w:val="24"/>
          <w:lang w:val="hy-AM"/>
        </w:rPr>
        <w:t xml:space="preserve">) </w:t>
      </w:r>
      <w:r w:rsidR="00520E1E" w:rsidRPr="007F2CFD">
        <w:rPr>
          <w:rFonts w:ascii="GHEA Grapalat" w:hAnsi="GHEA Grapalat"/>
          <w:bCs/>
          <w:sz w:val="24"/>
          <w:szCs w:val="24"/>
          <w:lang w:val="hy-AM"/>
        </w:rPr>
        <w:t xml:space="preserve">կողմից հաստատվում են մի շարք հրամաններ, որոնք հանգեցնում են </w:t>
      </w:r>
      <w:r w:rsidR="007259E1" w:rsidRPr="007F2CFD">
        <w:rPr>
          <w:rFonts w:ascii="GHEA Grapalat" w:hAnsi="GHEA Grapalat"/>
          <w:bCs/>
          <w:sz w:val="24"/>
          <w:szCs w:val="24"/>
          <w:lang w:val="hy-AM"/>
        </w:rPr>
        <w:t xml:space="preserve">բյուջետային գործընթացներում </w:t>
      </w:r>
      <w:r w:rsidR="007259E1" w:rsidRPr="007F2CFD">
        <w:rPr>
          <w:rFonts w:ascii="GHEA Grapalat" w:eastAsia="Calibri" w:hAnsi="GHEA Grapalat" w:cs="Calibri"/>
          <w:color w:val="00000A"/>
          <w:sz w:val="24"/>
          <w:szCs w:val="24"/>
          <w:shd w:val="clear" w:color="auto" w:fill="FFFFFF"/>
          <w:lang w:val="hy-AM"/>
        </w:rPr>
        <w:t>քննարկված և հաստատված բյուջետային հատկացումների չափաքանակների գերազանցմանը</w:t>
      </w:r>
      <w:r w:rsidR="004B6F34" w:rsidRPr="004B6F34">
        <w:rPr>
          <w:rFonts w:ascii="GHEA Grapalat" w:eastAsia="Calibri" w:hAnsi="GHEA Grapalat" w:cs="Calibri"/>
          <w:color w:val="00000A"/>
          <w:sz w:val="24"/>
          <w:szCs w:val="24"/>
          <w:shd w:val="clear" w:color="auto" w:fill="FFFFFF"/>
          <w:lang w:val="hy-AM"/>
        </w:rPr>
        <w:t>, ֆիսկալ ռիսկերի առաջացմանը</w:t>
      </w:r>
      <w:r w:rsidR="007259E1" w:rsidRPr="007F2CFD">
        <w:rPr>
          <w:rFonts w:ascii="GHEA Grapalat" w:eastAsia="Calibri" w:hAnsi="GHEA Grapalat" w:cs="Sylfaen"/>
          <w:color w:val="00000A"/>
          <w:sz w:val="24"/>
          <w:szCs w:val="24"/>
          <w:lang w:val="hy-AM"/>
        </w:rPr>
        <w:t xml:space="preserve"> և պետական բյուջեի համար լրացուցիչ նոր պարտավորությունների ստանձնմանը:</w:t>
      </w:r>
      <w:r w:rsidR="004B6F34" w:rsidRPr="004B6F34">
        <w:rPr>
          <w:rFonts w:ascii="GHEA Grapalat" w:eastAsia="Calibri" w:hAnsi="GHEA Grapalat" w:cs="Sylfaen"/>
          <w:color w:val="00000A"/>
          <w:sz w:val="24"/>
          <w:szCs w:val="24"/>
          <w:lang w:val="hy-AM"/>
        </w:rPr>
        <w:t xml:space="preserve"> </w:t>
      </w:r>
      <w:r w:rsidR="004B6F34" w:rsidRPr="007F2CFD">
        <w:rPr>
          <w:rFonts w:ascii="GHEA Grapalat" w:hAnsi="GHEA Grapalat"/>
          <w:bCs/>
          <w:sz w:val="24"/>
          <w:szCs w:val="24"/>
          <w:lang w:val="hy-AM"/>
        </w:rPr>
        <w:t xml:space="preserve">ՀՀ կրթության, գիտության, մշակույթի և սպորտի </w:t>
      </w:r>
      <w:r w:rsidR="004B6F34">
        <w:rPr>
          <w:rFonts w:ascii="GHEA Grapalat" w:hAnsi="GHEA Grapalat"/>
          <w:bCs/>
          <w:sz w:val="24"/>
          <w:szCs w:val="24"/>
          <w:lang w:val="hy-AM"/>
        </w:rPr>
        <w:t xml:space="preserve">նախարարության կողմից շրջանառվող </w:t>
      </w:r>
      <w:r w:rsidR="004B6F34" w:rsidRPr="004B6F34">
        <w:rPr>
          <w:rFonts w:ascii="GHEA Grapalat" w:hAnsi="GHEA Grapalat"/>
          <w:bCs/>
          <w:sz w:val="24"/>
          <w:szCs w:val="24"/>
          <w:lang w:val="hy-AM"/>
        </w:rPr>
        <w:t xml:space="preserve">Նախարարի </w:t>
      </w:r>
      <w:r w:rsidR="004B6F34">
        <w:rPr>
          <w:rFonts w:ascii="GHEA Grapalat" w:hAnsi="GHEA Grapalat"/>
          <w:bCs/>
          <w:sz w:val="24"/>
          <w:szCs w:val="24"/>
          <w:lang w:val="hy-AM"/>
        </w:rPr>
        <w:t>մի շարք</w:t>
      </w:r>
      <w:r w:rsidR="004B6F34" w:rsidRPr="004B6F34">
        <w:rPr>
          <w:rFonts w:ascii="GHEA Grapalat" w:hAnsi="GHEA Grapalat"/>
          <w:bCs/>
          <w:sz w:val="24"/>
          <w:szCs w:val="24"/>
          <w:lang w:val="hy-AM"/>
        </w:rPr>
        <w:t xml:space="preserve"> հրամանների նախագծեր՝ ՀՀ ֆինանսների նախարարության բացասական եզրակացության պարագայում, գրանցվում են և դառնում իրավական ակտ:</w:t>
      </w:r>
    </w:p>
    <w:p w14:paraId="465AA6B1" w14:textId="3FC2461A" w:rsidR="007259E1" w:rsidRPr="004B6F34" w:rsidRDefault="004B6F34" w:rsidP="000331F0">
      <w:pPr>
        <w:spacing w:after="0" w:line="360" w:lineRule="auto"/>
        <w:ind w:firstLine="567"/>
        <w:jc w:val="both"/>
        <w:rPr>
          <w:rFonts w:ascii="GHEA Grapalat" w:eastAsia="Calibri" w:hAnsi="GHEA Grapalat" w:cs="Sylfaen"/>
          <w:color w:val="00000A"/>
          <w:sz w:val="24"/>
          <w:szCs w:val="24"/>
          <w:lang w:val="hy-AM"/>
        </w:rPr>
      </w:pPr>
      <w:r w:rsidRPr="004B6F34">
        <w:rPr>
          <w:rFonts w:ascii="GHEA Grapalat" w:eastAsia="Calibri" w:hAnsi="GHEA Grapalat" w:cs="Sylfaen"/>
          <w:color w:val="00000A"/>
          <w:sz w:val="24"/>
          <w:szCs w:val="24"/>
          <w:lang w:val="hy-AM"/>
        </w:rPr>
        <w:lastRenderedPageBreak/>
        <w:t xml:space="preserve">Փաստորեն, Նախարարի կողմից </w:t>
      </w:r>
      <w:r w:rsidR="000331F0" w:rsidRPr="000331F0">
        <w:rPr>
          <w:rFonts w:ascii="GHEA Grapalat" w:eastAsia="Calibri" w:hAnsi="GHEA Grapalat" w:cs="Sylfaen"/>
          <w:color w:val="00000A"/>
          <w:sz w:val="24"/>
          <w:szCs w:val="24"/>
          <w:lang w:val="hy-AM"/>
        </w:rPr>
        <w:t xml:space="preserve">միակողմանի </w:t>
      </w:r>
      <w:r w:rsidRPr="004B6F34">
        <w:rPr>
          <w:rFonts w:ascii="GHEA Grapalat" w:eastAsia="Calibri" w:hAnsi="GHEA Grapalat" w:cs="Sylfaen"/>
          <w:color w:val="00000A"/>
          <w:sz w:val="24"/>
          <w:szCs w:val="24"/>
          <w:lang w:val="hy-AM"/>
        </w:rPr>
        <w:t xml:space="preserve">ընդունվում են պետական բյուջեի </w:t>
      </w:r>
      <w:r>
        <w:rPr>
          <w:rFonts w:ascii="GHEA Grapalat" w:eastAsia="Calibri" w:hAnsi="GHEA Grapalat" w:cs="Sylfaen"/>
          <w:color w:val="00000A"/>
          <w:sz w:val="24"/>
          <w:szCs w:val="24"/>
          <w:lang w:val="hy-AM"/>
        </w:rPr>
        <w:t>վ</w:t>
      </w:r>
      <w:r w:rsidRPr="004B6F34">
        <w:rPr>
          <w:rFonts w:ascii="GHEA Grapalat" w:eastAsia="Calibri" w:hAnsi="GHEA Grapalat" w:cs="Sylfaen"/>
          <w:color w:val="00000A"/>
          <w:sz w:val="24"/>
          <w:szCs w:val="24"/>
          <w:lang w:val="hy-AM"/>
        </w:rPr>
        <w:t>ր</w:t>
      </w:r>
      <w:r>
        <w:rPr>
          <w:rFonts w:ascii="GHEA Grapalat" w:eastAsia="Calibri" w:hAnsi="GHEA Grapalat" w:cs="Sylfaen"/>
          <w:color w:val="00000A"/>
          <w:sz w:val="24"/>
          <w:szCs w:val="24"/>
          <w:lang w:val="hy-AM"/>
        </w:rPr>
        <w:t xml:space="preserve">ա </w:t>
      </w:r>
      <w:r w:rsidR="000331F0" w:rsidRPr="000331F0">
        <w:rPr>
          <w:rFonts w:ascii="GHEA Grapalat" w:eastAsia="Calibri" w:hAnsi="GHEA Grapalat" w:cs="Sylfaen"/>
          <w:color w:val="00000A"/>
          <w:sz w:val="24"/>
          <w:szCs w:val="24"/>
          <w:lang w:val="hy-AM"/>
        </w:rPr>
        <w:t xml:space="preserve">ուղղակի </w:t>
      </w:r>
      <w:r w:rsidRPr="004B6F34">
        <w:rPr>
          <w:rFonts w:ascii="GHEA Grapalat" w:eastAsia="Calibri" w:hAnsi="GHEA Grapalat" w:cs="Sylfaen"/>
          <w:color w:val="00000A"/>
          <w:sz w:val="24"/>
          <w:szCs w:val="24"/>
          <w:lang w:val="hy-AM"/>
        </w:rPr>
        <w:t xml:space="preserve">ազդեցություն ունեցող և լրացուցիչ ծախսեր առաջացնող իրավական ակտեր: </w:t>
      </w:r>
    </w:p>
    <w:p w14:paraId="7B793B09" w14:textId="3A545085" w:rsidR="00D35375" w:rsidRPr="007F2CFD" w:rsidRDefault="007259E1" w:rsidP="000331F0">
      <w:pPr>
        <w:spacing w:after="0" w:line="360" w:lineRule="auto"/>
        <w:ind w:hanging="142"/>
        <w:jc w:val="both"/>
        <w:rPr>
          <w:rFonts w:ascii="GHEA Grapalat" w:eastAsia="Calibri" w:hAnsi="GHEA Grapalat" w:cs="Calibri"/>
          <w:color w:val="00000A"/>
          <w:sz w:val="24"/>
          <w:szCs w:val="24"/>
          <w:lang w:val="hy-AM"/>
        </w:rPr>
      </w:pPr>
      <w:r w:rsidRPr="007F2CFD">
        <w:rPr>
          <w:rFonts w:ascii="GHEA Grapalat" w:hAnsi="GHEA Grapalat"/>
          <w:bCs/>
          <w:sz w:val="24"/>
          <w:szCs w:val="24"/>
          <w:lang w:val="hy-AM"/>
        </w:rPr>
        <w:t xml:space="preserve"> </w:t>
      </w:r>
      <w:r w:rsidR="000331F0">
        <w:rPr>
          <w:rFonts w:ascii="GHEA Grapalat" w:hAnsi="GHEA Grapalat"/>
          <w:bCs/>
          <w:sz w:val="24"/>
          <w:szCs w:val="24"/>
          <w:lang w:val="hy-AM"/>
        </w:rPr>
        <w:tab/>
      </w:r>
      <w:r w:rsidR="000331F0">
        <w:rPr>
          <w:rFonts w:ascii="GHEA Grapalat" w:hAnsi="GHEA Grapalat"/>
          <w:bCs/>
          <w:sz w:val="24"/>
          <w:szCs w:val="24"/>
          <w:lang w:val="hy-AM"/>
        </w:rPr>
        <w:tab/>
      </w:r>
      <w:r w:rsidRPr="007F2CFD">
        <w:rPr>
          <w:rFonts w:ascii="GHEA Grapalat" w:hAnsi="GHEA Grapalat"/>
          <w:bCs/>
          <w:sz w:val="24"/>
          <w:szCs w:val="24"/>
          <w:lang w:val="hy-AM"/>
        </w:rPr>
        <w:t xml:space="preserve">Նկատի ունենալով այն հանգամանքը, որ </w:t>
      </w:r>
      <w:r w:rsidR="00256750">
        <w:rPr>
          <w:rFonts w:ascii="GHEA Grapalat" w:eastAsia="Times New Roman" w:hAnsi="GHEA Grapalat" w:cs="Times New Roman"/>
          <w:bCs/>
          <w:sz w:val="24"/>
          <w:szCs w:val="24"/>
          <w:lang w:val="hy-AM"/>
        </w:rPr>
        <w:t>«Հանրակրթության ծրագ</w:t>
      </w:r>
      <w:r w:rsidR="00256750" w:rsidRPr="00256750">
        <w:rPr>
          <w:rFonts w:ascii="GHEA Grapalat" w:eastAsia="Times New Roman" w:hAnsi="GHEA Grapalat" w:cs="Times New Roman"/>
          <w:bCs/>
          <w:sz w:val="24"/>
          <w:szCs w:val="24"/>
          <w:lang w:val="hy-AM"/>
        </w:rPr>
        <w:t>րի</w:t>
      </w:r>
      <w:r w:rsidRPr="007F2CFD">
        <w:rPr>
          <w:rFonts w:ascii="GHEA Grapalat" w:eastAsia="Times New Roman" w:hAnsi="GHEA Grapalat" w:cs="Times New Roman"/>
          <w:bCs/>
          <w:sz w:val="24"/>
          <w:szCs w:val="24"/>
          <w:lang w:val="hy-AM"/>
        </w:rPr>
        <w:t xml:space="preserve">» շրջանակներում իրականացվող </w:t>
      </w:r>
      <w:r w:rsidR="00D35375" w:rsidRPr="007F2CFD">
        <w:rPr>
          <w:rFonts w:ascii="GHEA Grapalat" w:hAnsi="GHEA Grapalat"/>
          <w:bCs/>
          <w:sz w:val="24"/>
          <w:szCs w:val="24"/>
          <w:lang w:val="hy-AM"/>
        </w:rPr>
        <w:t xml:space="preserve">միջոցառումների համար յուրաքանչյուր տարվա պետական բյուջեով նախատեսվում են համապատասխան միջոցներ, ուստի պետական բյուջեի ծախսերի կանխատեսելիությունը ապահովելու, ինչպես նաև լրացուցիչ ծախսերի նախատեսումից խուսափելու նպատակով, առաջարկում ենք </w:t>
      </w:r>
      <w:r w:rsidR="00AB0358" w:rsidRPr="007F2CFD">
        <w:rPr>
          <w:rFonts w:ascii="GHEA Grapalat" w:hAnsi="GHEA Grapalat"/>
          <w:sz w:val="24"/>
          <w:szCs w:val="24"/>
          <w:lang w:val="hy-AM"/>
        </w:rPr>
        <w:t xml:space="preserve">հանրակրթության ոլորտում </w:t>
      </w:r>
      <w:r w:rsidR="00AB0358" w:rsidRPr="007F2CFD">
        <w:rPr>
          <w:rFonts w:ascii="GHEA Grapalat" w:eastAsia="Calibri" w:hAnsi="GHEA Grapalat" w:cs="Times New Roman"/>
          <w:color w:val="000000"/>
          <w:sz w:val="24"/>
          <w:szCs w:val="24"/>
          <w:lang w:val="hy-AM"/>
        </w:rPr>
        <w:t>ՀՀ պետական բյուջեով նախատեսված</w:t>
      </w:r>
      <w:r w:rsidR="00AB0358" w:rsidRPr="007F2CFD">
        <w:rPr>
          <w:rFonts w:ascii="Courier New" w:eastAsia="Calibri" w:hAnsi="Courier New" w:cs="Courier New"/>
          <w:color w:val="000000"/>
          <w:sz w:val="24"/>
          <w:szCs w:val="24"/>
          <w:lang w:val="hy-AM"/>
        </w:rPr>
        <w:t> </w:t>
      </w:r>
      <w:hyperlink r:id="rId8" w:history="1">
        <w:r w:rsidR="00AB0358" w:rsidRPr="007F2CFD">
          <w:rPr>
            <w:rFonts w:ascii="GHEA Grapalat" w:eastAsia="Calibri" w:hAnsi="GHEA Grapalat" w:cs="Times New Roman"/>
            <w:color w:val="000000"/>
            <w:sz w:val="24"/>
            <w:szCs w:val="24"/>
            <w:lang w:val="hy-AM"/>
          </w:rPr>
          <w:t>ծրագրերի</w:t>
        </w:r>
      </w:hyperlink>
      <w:r w:rsidR="00AB0358" w:rsidRPr="007F2CFD">
        <w:rPr>
          <w:rFonts w:ascii="Courier New" w:eastAsia="Calibri" w:hAnsi="Courier New" w:cs="Courier New"/>
          <w:color w:val="000000"/>
          <w:sz w:val="24"/>
          <w:szCs w:val="24"/>
          <w:lang w:val="hy-AM"/>
        </w:rPr>
        <w:t> </w:t>
      </w:r>
      <w:r w:rsidR="00AB0358" w:rsidRPr="007F2CFD">
        <w:rPr>
          <w:rFonts w:ascii="GHEA Grapalat" w:eastAsia="Calibri" w:hAnsi="GHEA Grapalat" w:cs="Times New Roman"/>
          <w:color w:val="000000"/>
          <w:sz w:val="24"/>
          <w:szCs w:val="24"/>
          <w:lang w:val="hy-AM"/>
        </w:rPr>
        <w:t xml:space="preserve">և միջոցառումների իրականացման գործակիցները և նորմատիվները, ֆինանսավորման կարգերը </w:t>
      </w:r>
      <w:r w:rsidR="00AB0358" w:rsidRPr="007F2CFD">
        <w:rPr>
          <w:rFonts w:ascii="GHEA Grapalat" w:hAnsi="GHEA Grapalat"/>
          <w:bCs/>
          <w:sz w:val="24"/>
          <w:szCs w:val="24"/>
          <w:lang w:val="hy-AM"/>
        </w:rPr>
        <w:t>հաստատել</w:t>
      </w:r>
      <w:r w:rsidR="00D35375" w:rsidRPr="007F2CFD">
        <w:rPr>
          <w:rFonts w:ascii="GHEA Grapalat" w:hAnsi="GHEA Grapalat"/>
          <w:bCs/>
          <w:sz w:val="24"/>
          <w:szCs w:val="24"/>
          <w:lang w:val="hy-AM"/>
        </w:rPr>
        <w:t xml:space="preserve"> ոչ թե </w:t>
      </w:r>
      <w:r w:rsidR="007F2CFD" w:rsidRPr="007F2CFD">
        <w:rPr>
          <w:rFonts w:ascii="GHEA Grapalat" w:hAnsi="GHEA Grapalat"/>
          <w:bCs/>
          <w:sz w:val="24"/>
          <w:szCs w:val="24"/>
          <w:lang w:val="hy-AM"/>
        </w:rPr>
        <w:t xml:space="preserve">ՀՀ կրթության, գիտության, մշակույթի և սպորտի </w:t>
      </w:r>
      <w:r w:rsidR="00D35375" w:rsidRPr="007F2CFD">
        <w:rPr>
          <w:rFonts w:ascii="GHEA Grapalat" w:hAnsi="GHEA Grapalat"/>
          <w:bCs/>
          <w:sz w:val="24"/>
          <w:szCs w:val="24"/>
          <w:lang w:val="hy-AM"/>
        </w:rPr>
        <w:t xml:space="preserve">նախարարի հրամանով, այլ </w:t>
      </w:r>
      <w:r w:rsidR="007F2CFD" w:rsidRPr="007F2CFD">
        <w:rPr>
          <w:rFonts w:ascii="GHEA Grapalat" w:hAnsi="GHEA Grapalat"/>
          <w:bCs/>
          <w:sz w:val="24"/>
          <w:szCs w:val="24"/>
          <w:lang w:val="hy-AM"/>
        </w:rPr>
        <w:t>ՀՀ կառավարության համապատասխան որոշմամբ</w:t>
      </w:r>
      <w:r w:rsidR="00D35375" w:rsidRPr="007F2CFD">
        <w:rPr>
          <w:rFonts w:ascii="GHEA Grapalat" w:hAnsi="GHEA Grapalat"/>
          <w:bCs/>
          <w:sz w:val="24"/>
          <w:szCs w:val="24"/>
          <w:lang w:val="hy-AM"/>
        </w:rPr>
        <w:t>:</w:t>
      </w:r>
    </w:p>
    <w:p w14:paraId="17B926F4" w14:textId="77777777" w:rsidR="000331F0" w:rsidRDefault="00645960" w:rsidP="000331F0">
      <w:pPr>
        <w:pStyle w:val="NormalWeb"/>
        <w:shd w:val="clear" w:color="auto" w:fill="FFFFFF"/>
        <w:tabs>
          <w:tab w:val="left" w:pos="709"/>
        </w:tabs>
        <w:spacing w:before="0" w:beforeAutospacing="0" w:after="120" w:afterAutospacing="0" w:line="360" w:lineRule="auto"/>
        <w:ind w:left="-284" w:hanging="142"/>
        <w:jc w:val="both"/>
        <w:rPr>
          <w:rFonts w:ascii="GHEA Grapalat" w:eastAsiaTheme="minorHAnsi" w:hAnsi="GHEA Grapalat" w:cstheme="minorBidi"/>
          <w:b/>
          <w:bCs/>
          <w:lang w:val="hy-AM" w:eastAsia="en-US"/>
        </w:rPr>
      </w:pPr>
      <w:r w:rsidRPr="007F2CFD">
        <w:rPr>
          <w:rFonts w:ascii="GHEA Grapalat" w:eastAsiaTheme="minorHAnsi" w:hAnsi="GHEA Grapalat" w:cstheme="minorBidi"/>
          <w:lang w:val="hy-AM" w:eastAsia="en-US"/>
        </w:rPr>
        <w:tab/>
      </w:r>
      <w:r w:rsidR="000331F0">
        <w:rPr>
          <w:rFonts w:ascii="GHEA Grapalat" w:eastAsiaTheme="minorHAnsi" w:hAnsi="GHEA Grapalat" w:cstheme="minorBidi"/>
          <w:lang w:val="hy-AM" w:eastAsia="en-US"/>
        </w:rPr>
        <w:tab/>
      </w:r>
      <w:r w:rsidRPr="007F2CFD">
        <w:rPr>
          <w:rFonts w:ascii="GHEA Grapalat" w:eastAsiaTheme="minorHAnsi" w:hAnsi="GHEA Grapalat" w:cstheme="minorBidi"/>
          <w:b/>
          <w:bCs/>
          <w:lang w:val="hy-AM" w:eastAsia="en-US"/>
        </w:rPr>
        <w:t xml:space="preserve">3. </w:t>
      </w:r>
      <w:r w:rsidR="0084228B" w:rsidRPr="007F2CFD">
        <w:rPr>
          <w:rFonts w:ascii="GHEA Grapalat" w:eastAsiaTheme="minorHAnsi" w:hAnsi="GHEA Grapalat" w:cstheme="minorBidi"/>
          <w:b/>
          <w:bCs/>
          <w:lang w:val="hy-AM" w:eastAsia="en-US"/>
        </w:rPr>
        <w:t>Կարգավորման նպատակը և բնույթը</w:t>
      </w:r>
    </w:p>
    <w:p w14:paraId="52908A41" w14:textId="78BDCC15" w:rsidR="0084228B" w:rsidRPr="007F2CFD" w:rsidRDefault="000331F0" w:rsidP="000331F0">
      <w:pPr>
        <w:pStyle w:val="NormalWeb"/>
        <w:shd w:val="clear" w:color="auto" w:fill="FFFFFF"/>
        <w:tabs>
          <w:tab w:val="left" w:pos="709"/>
        </w:tabs>
        <w:spacing w:before="0" w:beforeAutospacing="0" w:after="120" w:afterAutospacing="0" w:line="360" w:lineRule="auto"/>
        <w:ind w:left="-284" w:hanging="142"/>
        <w:jc w:val="both"/>
        <w:rPr>
          <w:rFonts w:ascii="GHEA Grapalat" w:hAnsi="GHEA Grapalat"/>
          <w:lang w:val="hy-AM"/>
        </w:rPr>
      </w:pPr>
      <w:r>
        <w:rPr>
          <w:rFonts w:ascii="GHEA Grapalat" w:eastAsiaTheme="minorHAnsi" w:hAnsi="GHEA Grapalat" w:cstheme="minorBidi"/>
          <w:b/>
          <w:bCs/>
          <w:lang w:val="hy-AM" w:eastAsia="en-US"/>
        </w:rPr>
        <w:tab/>
      </w:r>
      <w:r>
        <w:rPr>
          <w:rFonts w:ascii="GHEA Grapalat" w:eastAsiaTheme="minorHAnsi" w:hAnsi="GHEA Grapalat" w:cstheme="minorBidi"/>
          <w:b/>
          <w:bCs/>
          <w:lang w:val="hy-AM" w:eastAsia="en-US"/>
        </w:rPr>
        <w:tab/>
      </w:r>
      <w:r w:rsidR="007F2CFD" w:rsidRPr="007F2CFD">
        <w:rPr>
          <w:rFonts w:ascii="GHEA Grapalat" w:hAnsi="GHEA Grapalat"/>
          <w:bCs/>
          <w:lang w:val="hy-AM"/>
        </w:rPr>
        <w:t>«</w:t>
      </w:r>
      <w:r w:rsidR="007F2CFD" w:rsidRPr="007F2CFD">
        <w:rPr>
          <w:rFonts w:ascii="GHEA Grapalat" w:hAnsi="GHEA Grapalat" w:cs="Sylfaen"/>
          <w:bCs/>
          <w:lang w:val="hy-AM"/>
        </w:rPr>
        <w:t>Հանրակրթության մասին</w:t>
      </w:r>
      <w:r w:rsidR="007F2CFD" w:rsidRPr="007F2CFD">
        <w:rPr>
          <w:rFonts w:ascii="GHEA Grapalat" w:hAnsi="GHEA Grapalat"/>
          <w:bCs/>
          <w:lang w:val="hy-AM"/>
        </w:rPr>
        <w:t xml:space="preserve">» Հայաստանի Հանրապետության </w:t>
      </w:r>
      <w:r w:rsidR="007F2CFD" w:rsidRPr="007F2CFD">
        <w:rPr>
          <w:rFonts w:ascii="GHEA Grapalat" w:hAnsi="GHEA Grapalat" w:cs="Sylfaen"/>
          <w:bCs/>
          <w:lang w:val="hy-AM"/>
        </w:rPr>
        <w:t>օրենքում լրացում և փոփոխություն կատարելու</w:t>
      </w:r>
      <w:r w:rsidR="007F2CFD" w:rsidRPr="007F2CFD">
        <w:rPr>
          <w:rFonts w:ascii="GHEA Grapalat" w:hAnsi="GHEA Grapalat"/>
          <w:bCs/>
          <w:lang w:val="hy-AM"/>
        </w:rPr>
        <w:t xml:space="preserve"> </w:t>
      </w:r>
      <w:r w:rsidR="007F2CFD" w:rsidRPr="007F2CFD">
        <w:rPr>
          <w:rFonts w:ascii="GHEA Grapalat" w:hAnsi="GHEA Grapalat" w:cs="Sylfaen"/>
          <w:bCs/>
          <w:lang w:val="hy-AM"/>
        </w:rPr>
        <w:t>մասին</w:t>
      </w:r>
      <w:r w:rsidR="007F2CFD" w:rsidRPr="007F2CFD">
        <w:rPr>
          <w:rFonts w:ascii="GHEA Grapalat" w:hAnsi="GHEA Grapalat"/>
          <w:bCs/>
          <w:lang w:val="hy-AM"/>
        </w:rPr>
        <w:t>»</w:t>
      </w:r>
      <w:r w:rsidR="007F2CFD" w:rsidRPr="007F2CFD">
        <w:rPr>
          <w:rFonts w:ascii="GHEA Grapalat" w:hAnsi="GHEA Grapalat"/>
          <w:lang w:val="hy-AM"/>
        </w:rPr>
        <w:t xml:space="preserve"> </w:t>
      </w:r>
      <w:r w:rsidR="007F2CFD" w:rsidRPr="007F2CFD">
        <w:rPr>
          <w:rFonts w:ascii="GHEA Grapalat" w:hAnsi="GHEA Grapalat"/>
          <w:bCs/>
          <w:color w:val="000000"/>
          <w:lang w:val="hy-AM"/>
        </w:rPr>
        <w:t xml:space="preserve">Հայաստանի Հանրապետության </w:t>
      </w:r>
      <w:r w:rsidR="007F2CFD" w:rsidRPr="007F2CFD">
        <w:rPr>
          <w:rFonts w:ascii="GHEA Grapalat" w:hAnsi="GHEA Grapalat"/>
          <w:color w:val="000000"/>
          <w:lang w:val="hy-AM"/>
        </w:rPr>
        <w:t>օրենքի</w:t>
      </w:r>
      <w:r w:rsidR="007F2CFD" w:rsidRPr="007F2CFD">
        <w:rPr>
          <w:rFonts w:ascii="GHEA Grapalat" w:hAnsi="GHEA Grapalat"/>
          <w:lang w:val="hy-AM"/>
        </w:rPr>
        <w:t xml:space="preserve"> նախագծի </w:t>
      </w:r>
      <w:r w:rsidR="0084228B" w:rsidRPr="007F2CFD">
        <w:rPr>
          <w:rFonts w:ascii="GHEA Grapalat" w:hAnsi="GHEA Grapalat"/>
          <w:lang w:val="hy-AM"/>
        </w:rPr>
        <w:t>ընդուն</w:t>
      </w:r>
      <w:r w:rsidR="00D56D85" w:rsidRPr="007F2CFD">
        <w:rPr>
          <w:rFonts w:ascii="GHEA Grapalat" w:hAnsi="GHEA Grapalat"/>
          <w:lang w:val="hy-AM"/>
        </w:rPr>
        <w:t>մամբ</w:t>
      </w:r>
      <w:r w:rsidR="007F2CFD">
        <w:rPr>
          <w:rFonts w:ascii="GHEA Grapalat" w:hAnsi="GHEA Grapalat"/>
          <w:lang w:val="hy-AM"/>
        </w:rPr>
        <w:t xml:space="preserve"> </w:t>
      </w:r>
      <w:r w:rsidR="007F2CFD" w:rsidRPr="007F2CFD">
        <w:rPr>
          <w:rFonts w:ascii="GHEA Grapalat" w:hAnsi="GHEA Grapalat"/>
          <w:lang w:val="hy-AM"/>
        </w:rPr>
        <w:t xml:space="preserve">հանրակրթության ոլորտում </w:t>
      </w:r>
      <w:r w:rsidR="007F2CFD" w:rsidRPr="007F2CFD">
        <w:rPr>
          <w:rFonts w:ascii="GHEA Grapalat" w:eastAsia="Calibri" w:hAnsi="GHEA Grapalat"/>
          <w:color w:val="000000"/>
          <w:lang w:val="hy-AM"/>
        </w:rPr>
        <w:t>ՀՀ պետական բյուջեով նախատեսված</w:t>
      </w:r>
      <w:r w:rsidR="007F2CFD" w:rsidRPr="007F2CFD">
        <w:rPr>
          <w:rFonts w:ascii="Courier New" w:eastAsia="Calibri" w:hAnsi="Courier New" w:cs="Courier New"/>
          <w:color w:val="000000"/>
          <w:lang w:val="hy-AM"/>
        </w:rPr>
        <w:t> </w:t>
      </w:r>
      <w:hyperlink r:id="rId9" w:history="1">
        <w:r w:rsidR="007F2CFD" w:rsidRPr="007F2CFD">
          <w:rPr>
            <w:rFonts w:ascii="GHEA Grapalat" w:eastAsia="Calibri" w:hAnsi="GHEA Grapalat"/>
            <w:color w:val="000000"/>
            <w:lang w:val="hy-AM"/>
          </w:rPr>
          <w:t>ծրագրերի</w:t>
        </w:r>
      </w:hyperlink>
      <w:r w:rsidR="007F2CFD" w:rsidRPr="007F2CFD">
        <w:rPr>
          <w:rFonts w:ascii="Courier New" w:eastAsia="Calibri" w:hAnsi="Courier New" w:cs="Courier New"/>
          <w:color w:val="000000"/>
          <w:lang w:val="hy-AM"/>
        </w:rPr>
        <w:t> </w:t>
      </w:r>
      <w:r w:rsidR="007F2CFD" w:rsidRPr="007F2CFD">
        <w:rPr>
          <w:rFonts w:ascii="GHEA Grapalat" w:eastAsia="Calibri" w:hAnsi="GHEA Grapalat"/>
          <w:color w:val="000000"/>
          <w:lang w:val="hy-AM"/>
        </w:rPr>
        <w:t>և միջոցառումների իրականացման գործակիցների և նորմատիվների, ֆինանսավորման կարգերի հաստատման</w:t>
      </w:r>
      <w:r w:rsidR="007F2CFD">
        <w:rPr>
          <w:rFonts w:ascii="GHEA Grapalat" w:eastAsia="Calibri" w:hAnsi="GHEA Grapalat"/>
          <w:color w:val="000000"/>
          <w:lang w:val="hy-AM"/>
        </w:rPr>
        <w:t xml:space="preserve"> իրավասությունը կվերապահվի ՀՀ կառավարությանը, որը թույլ կտա խուսափել </w:t>
      </w:r>
      <w:r w:rsidR="007F2CFD" w:rsidRPr="007F2CFD">
        <w:rPr>
          <w:rFonts w:ascii="GHEA Grapalat" w:eastAsia="Calibri" w:hAnsi="GHEA Grapalat" w:cs="Sylfaen"/>
          <w:color w:val="00000A"/>
          <w:lang w:val="hy-AM"/>
        </w:rPr>
        <w:t>պետական բյուջեի համար լրացուցիչ նոր պարտավորությունների ստանձն</w:t>
      </w:r>
      <w:r w:rsidR="007F2CFD">
        <w:rPr>
          <w:rFonts w:ascii="GHEA Grapalat" w:eastAsia="Calibri" w:hAnsi="GHEA Grapalat" w:cs="Sylfaen"/>
          <w:color w:val="00000A"/>
          <w:lang w:val="hy-AM"/>
        </w:rPr>
        <w:t>ու</w:t>
      </w:r>
      <w:r w:rsidR="007F2CFD" w:rsidRPr="007F2CFD">
        <w:rPr>
          <w:rFonts w:ascii="GHEA Grapalat" w:eastAsia="Calibri" w:hAnsi="GHEA Grapalat" w:cs="Sylfaen"/>
          <w:color w:val="00000A"/>
          <w:lang w:val="hy-AM"/>
        </w:rPr>
        <w:t>մ</w:t>
      </w:r>
      <w:r w:rsidR="007F2CFD">
        <w:rPr>
          <w:rFonts w:ascii="GHEA Grapalat" w:eastAsia="Calibri" w:hAnsi="GHEA Grapalat" w:cs="Sylfaen"/>
          <w:color w:val="00000A"/>
          <w:lang w:val="hy-AM"/>
        </w:rPr>
        <w:t>ից</w:t>
      </w:r>
      <w:r w:rsidR="007326D4" w:rsidRPr="007F2CFD">
        <w:rPr>
          <w:rFonts w:ascii="GHEA Grapalat" w:hAnsi="GHEA Grapalat"/>
          <w:lang w:val="hy-AM"/>
        </w:rPr>
        <w:t>:</w:t>
      </w:r>
    </w:p>
    <w:p w14:paraId="0E14CA51" w14:textId="1100F1D3" w:rsidR="007326D4" w:rsidRPr="007F2CFD" w:rsidRDefault="00694203" w:rsidP="00B20212">
      <w:pPr>
        <w:tabs>
          <w:tab w:val="left" w:pos="426"/>
        </w:tabs>
        <w:spacing w:after="120" w:line="276" w:lineRule="auto"/>
        <w:ind w:left="-284" w:firstLine="567"/>
        <w:rPr>
          <w:rFonts w:ascii="GHEA Grapalat" w:hAnsi="GHEA Grapalat"/>
          <w:b/>
          <w:bCs/>
          <w:sz w:val="24"/>
          <w:szCs w:val="24"/>
          <w:lang w:val="hy-AM"/>
        </w:rPr>
      </w:pPr>
      <w:r w:rsidRPr="007F2CFD">
        <w:rPr>
          <w:rFonts w:ascii="GHEA Grapalat" w:hAnsi="GHEA Grapalat"/>
          <w:b/>
          <w:bCs/>
          <w:sz w:val="24"/>
          <w:szCs w:val="24"/>
          <w:lang w:val="hy-AM"/>
        </w:rPr>
        <w:t>4</w:t>
      </w:r>
      <w:r w:rsidR="007326D4" w:rsidRPr="007F2CFD">
        <w:rPr>
          <w:rFonts w:ascii="GHEA Grapalat" w:hAnsi="GHEA Grapalat"/>
          <w:b/>
          <w:bCs/>
          <w:sz w:val="24"/>
          <w:szCs w:val="24"/>
          <w:lang w:val="hy-AM"/>
        </w:rPr>
        <w:t>. Նախագծի մշակման գործընթացում ներգրավված ինստիտուտները և անձինք</w:t>
      </w:r>
    </w:p>
    <w:p w14:paraId="4EA22BB7" w14:textId="445A76FA" w:rsidR="007326D4" w:rsidRPr="007F2CFD" w:rsidRDefault="0001697A" w:rsidP="00B20212">
      <w:pPr>
        <w:spacing w:after="120" w:line="360" w:lineRule="auto"/>
        <w:ind w:left="-284" w:firstLine="567"/>
        <w:jc w:val="both"/>
        <w:rPr>
          <w:rFonts w:ascii="GHEA Grapalat" w:hAnsi="GHEA Grapalat"/>
          <w:sz w:val="24"/>
          <w:szCs w:val="24"/>
          <w:lang w:val="hy-AM"/>
        </w:rPr>
      </w:pPr>
      <w:r w:rsidRPr="007F2CFD">
        <w:rPr>
          <w:rFonts w:ascii="GHEA Grapalat" w:hAnsi="GHEA Grapalat"/>
          <w:sz w:val="24"/>
          <w:szCs w:val="24"/>
          <w:lang w:val="hy-AM"/>
        </w:rPr>
        <w:t>Ն</w:t>
      </w:r>
      <w:r w:rsidR="007326D4" w:rsidRPr="007F2CFD">
        <w:rPr>
          <w:rFonts w:ascii="GHEA Grapalat" w:hAnsi="GHEA Grapalat"/>
          <w:sz w:val="24"/>
          <w:szCs w:val="24"/>
          <w:lang w:val="hy-AM"/>
        </w:rPr>
        <w:t>ախագ</w:t>
      </w:r>
      <w:r w:rsidR="00A71450">
        <w:rPr>
          <w:rFonts w:ascii="GHEA Grapalat" w:hAnsi="GHEA Grapalat"/>
          <w:sz w:val="24"/>
          <w:szCs w:val="24"/>
          <w:lang w:val="hy-AM"/>
        </w:rPr>
        <w:t>ի</w:t>
      </w:r>
      <w:r w:rsidR="007326D4" w:rsidRPr="007F2CFD">
        <w:rPr>
          <w:rFonts w:ascii="GHEA Grapalat" w:hAnsi="GHEA Grapalat"/>
          <w:sz w:val="24"/>
          <w:szCs w:val="24"/>
          <w:lang w:val="hy-AM"/>
        </w:rPr>
        <w:t>ծ</w:t>
      </w:r>
      <w:r w:rsidR="00A71450">
        <w:rPr>
          <w:rFonts w:ascii="GHEA Grapalat" w:hAnsi="GHEA Grapalat"/>
          <w:sz w:val="24"/>
          <w:szCs w:val="24"/>
          <w:lang w:val="hy-AM"/>
        </w:rPr>
        <w:t>ը</w:t>
      </w:r>
      <w:r w:rsidR="007326D4" w:rsidRPr="007F2CFD">
        <w:rPr>
          <w:rFonts w:ascii="GHEA Grapalat" w:hAnsi="GHEA Grapalat"/>
          <w:sz w:val="24"/>
          <w:szCs w:val="24"/>
          <w:lang w:val="hy-AM"/>
        </w:rPr>
        <w:t xml:space="preserve"> </w:t>
      </w:r>
      <w:r w:rsidR="007F2CFD">
        <w:rPr>
          <w:rFonts w:ascii="GHEA Grapalat" w:hAnsi="GHEA Grapalat"/>
          <w:sz w:val="24"/>
          <w:szCs w:val="24"/>
          <w:lang w:val="hy-AM"/>
        </w:rPr>
        <w:t>մշակ</w:t>
      </w:r>
      <w:r w:rsidR="00A71450">
        <w:rPr>
          <w:rFonts w:ascii="GHEA Grapalat" w:hAnsi="GHEA Grapalat"/>
          <w:sz w:val="24"/>
          <w:szCs w:val="24"/>
          <w:lang w:val="hy-AM"/>
        </w:rPr>
        <w:t>վել է</w:t>
      </w:r>
      <w:r w:rsidR="007F2CFD">
        <w:rPr>
          <w:rFonts w:ascii="GHEA Grapalat" w:hAnsi="GHEA Grapalat"/>
          <w:sz w:val="24"/>
          <w:szCs w:val="24"/>
          <w:lang w:val="hy-AM"/>
        </w:rPr>
        <w:t xml:space="preserve"> ՀՀ ֆինանսների նախարարության աշխատակազմի կողմից</w:t>
      </w:r>
      <w:r w:rsidR="007F2CFD" w:rsidRPr="007F2CFD">
        <w:rPr>
          <w:rFonts w:ascii="GHEA Grapalat" w:hAnsi="GHEA Grapalat"/>
          <w:sz w:val="24"/>
          <w:szCs w:val="24"/>
          <w:lang w:val="hy-AM"/>
        </w:rPr>
        <w:t xml:space="preserve">: </w:t>
      </w:r>
    </w:p>
    <w:p w14:paraId="34CC5E86" w14:textId="7E289953" w:rsidR="00390391" w:rsidRPr="00390391" w:rsidRDefault="00390391" w:rsidP="00390391">
      <w:pPr>
        <w:pStyle w:val="NormalWeb"/>
        <w:spacing w:beforeAutospacing="0" w:after="240" w:afterAutospacing="0" w:line="360" w:lineRule="auto"/>
        <w:ind w:left="-180" w:right="-337" w:firstLine="567"/>
        <w:rPr>
          <w:rFonts w:ascii="GHEA Grapalat" w:hAnsi="GHEA Grapalat"/>
          <w:b/>
          <w:color w:val="000000"/>
          <w:lang w:val="hy-AM"/>
        </w:rPr>
      </w:pPr>
      <w:r>
        <w:rPr>
          <w:rFonts w:ascii="GHEA Grapalat" w:eastAsiaTheme="minorHAnsi" w:hAnsi="GHEA Grapalat" w:cstheme="minorBidi"/>
          <w:b/>
          <w:bCs/>
          <w:lang w:val="hy-AM" w:eastAsia="en-US"/>
        </w:rPr>
        <w:t xml:space="preserve"> </w:t>
      </w:r>
      <w:r w:rsidR="00694203" w:rsidRPr="007F2CFD">
        <w:rPr>
          <w:rFonts w:ascii="GHEA Grapalat" w:eastAsiaTheme="minorHAnsi" w:hAnsi="GHEA Grapalat" w:cstheme="minorBidi"/>
          <w:b/>
          <w:bCs/>
          <w:lang w:val="hy-AM" w:eastAsia="en-US"/>
        </w:rPr>
        <w:t xml:space="preserve">5. </w:t>
      </w:r>
      <w:r w:rsidRPr="00390391">
        <w:rPr>
          <w:rFonts w:ascii="GHEA Grapalat" w:hAnsi="GHEA Grapalat"/>
          <w:b/>
          <w:color w:val="000000"/>
          <w:lang w:val="hy-AM"/>
        </w:rPr>
        <w:t>Լրացուցիչ ֆինանսական միջոցների անհրաժեշտությունը և պետական բյուջեի եկամուտներում և ծախսերում սպասվելիք փոփոխությունները</w:t>
      </w:r>
    </w:p>
    <w:p w14:paraId="1F5311F9" w14:textId="77777777" w:rsidR="00390391" w:rsidRDefault="00390391" w:rsidP="00390391">
      <w:pPr>
        <w:shd w:val="clear" w:color="auto" w:fill="FFFFFF"/>
        <w:autoSpaceDE w:val="0"/>
        <w:autoSpaceDN w:val="0"/>
        <w:adjustRightInd w:val="0"/>
        <w:spacing w:after="200" w:line="360" w:lineRule="auto"/>
        <w:ind w:left="-180" w:right="-337" w:firstLine="567"/>
        <w:jc w:val="both"/>
        <w:rPr>
          <w:rFonts w:ascii="GHEA Grapalat" w:eastAsia="Calibri" w:hAnsi="GHEA Grapalat" w:cs="Times New Roman"/>
          <w:sz w:val="24"/>
          <w:szCs w:val="24"/>
          <w:lang w:val="hy-AM"/>
        </w:rPr>
      </w:pPr>
      <w:r w:rsidRPr="00390391">
        <w:rPr>
          <w:rFonts w:ascii="GHEA Grapalat" w:eastAsia="Calibri" w:hAnsi="GHEA Grapalat" w:cs="Times New Roman"/>
          <w:sz w:val="24"/>
          <w:szCs w:val="24"/>
          <w:lang w:val="hy-AM"/>
        </w:rPr>
        <w:t xml:space="preserve">Նախագծի ընդունման պարագայում լրացուցիչ ֆինանսական միջոցների հատկացման, ինչպես նաև պետական բյուջեի եկամուտներում և ծախսերում փոփոխություններ կատարելու անհրաժեշտություն չի առաջանա: </w:t>
      </w:r>
    </w:p>
    <w:p w14:paraId="00397C33" w14:textId="77777777" w:rsidR="00A37366" w:rsidRPr="00A37366" w:rsidRDefault="00A37366" w:rsidP="00A37366">
      <w:pPr>
        <w:spacing w:after="200" w:line="360" w:lineRule="auto"/>
        <w:ind w:firstLine="720"/>
        <w:jc w:val="both"/>
        <w:rPr>
          <w:rFonts w:ascii="GHEA Grapalat" w:eastAsia="Calibri" w:hAnsi="GHEA Grapalat" w:cs="Times New Roman"/>
          <w:b/>
          <w:bCs/>
          <w:iCs/>
          <w:noProof/>
          <w:sz w:val="24"/>
          <w:szCs w:val="24"/>
          <w:lang w:val="hy-AM"/>
        </w:rPr>
      </w:pPr>
      <w:r w:rsidRPr="00A37366">
        <w:rPr>
          <w:rFonts w:ascii="GHEA Grapalat" w:eastAsia="Calibri" w:hAnsi="GHEA Grapalat" w:cs="Times New Roman"/>
          <w:b/>
          <w:bCs/>
          <w:iCs/>
          <w:noProof/>
          <w:sz w:val="24"/>
          <w:szCs w:val="24"/>
          <w:lang w:val="hy-AM"/>
        </w:rPr>
        <w:t>5</w:t>
      </w:r>
      <w:r w:rsidRPr="00A37366">
        <w:rPr>
          <w:rFonts w:ascii="Cambria Math" w:eastAsia="Calibri" w:hAnsi="Cambria Math" w:cs="Times New Roman"/>
          <w:b/>
          <w:bCs/>
          <w:iCs/>
          <w:noProof/>
          <w:sz w:val="24"/>
          <w:szCs w:val="24"/>
          <w:lang w:val="hy-AM"/>
        </w:rPr>
        <w:t xml:space="preserve">․ </w:t>
      </w:r>
      <w:r w:rsidRPr="00A37366">
        <w:rPr>
          <w:rFonts w:ascii="GHEA Grapalat" w:eastAsia="Calibri" w:hAnsi="GHEA Grapalat" w:cs="Times New Roman"/>
          <w:b/>
          <w:bCs/>
          <w:iCs/>
          <w:noProof/>
          <w:sz w:val="24"/>
          <w:szCs w:val="24"/>
          <w:lang w:val="hy-AM"/>
        </w:rPr>
        <w:t>Այլ իրավական ակտերում փոփոխությունների և/կամ լրացումների անհրաժեշտությունը.</w:t>
      </w:r>
    </w:p>
    <w:p w14:paraId="385E6F05" w14:textId="77777777" w:rsidR="00A37366" w:rsidRPr="00A37366" w:rsidRDefault="00A37366" w:rsidP="00A37366">
      <w:pPr>
        <w:spacing w:after="200" w:line="360" w:lineRule="auto"/>
        <w:ind w:firstLine="851"/>
        <w:jc w:val="both"/>
        <w:rPr>
          <w:rFonts w:ascii="GHEA Grapalat" w:eastAsia="Calibri" w:hAnsi="GHEA Grapalat" w:cs="Sylfaen"/>
          <w:noProof/>
          <w:sz w:val="24"/>
          <w:szCs w:val="24"/>
          <w:lang w:val="hy-AM"/>
        </w:rPr>
      </w:pPr>
      <w:r w:rsidRPr="00A37366">
        <w:rPr>
          <w:rFonts w:ascii="GHEA Grapalat" w:eastAsia="Calibri" w:hAnsi="GHEA Grapalat" w:cs="Sylfaen"/>
          <w:noProof/>
          <w:sz w:val="24"/>
          <w:szCs w:val="24"/>
          <w:lang w:val="hy-AM"/>
        </w:rPr>
        <w:lastRenderedPageBreak/>
        <w:t xml:space="preserve">Նախագծի ընդունման դեպքում այլ իրավական ակտերում փոփոխություններ և/կամ լրացումներ կատարելու անհրաժեշտությունը բացակայում է: </w:t>
      </w:r>
    </w:p>
    <w:p w14:paraId="4717BF99" w14:textId="7A6F913C" w:rsidR="00694203" w:rsidRPr="00A37366" w:rsidRDefault="002B334D" w:rsidP="00B20212">
      <w:pPr>
        <w:pStyle w:val="NormalWeb"/>
        <w:shd w:val="clear" w:color="auto" w:fill="FFFFFF"/>
        <w:tabs>
          <w:tab w:val="left" w:pos="8931"/>
        </w:tabs>
        <w:spacing w:before="0" w:beforeAutospacing="0" w:after="120" w:afterAutospacing="0" w:line="276" w:lineRule="auto"/>
        <w:ind w:left="-284"/>
        <w:jc w:val="both"/>
        <w:textAlignment w:val="baseline"/>
        <w:rPr>
          <w:rFonts w:ascii="GHEA Grapalat" w:eastAsiaTheme="minorHAnsi" w:hAnsi="GHEA Grapalat" w:cstheme="minorBidi"/>
          <w:lang w:val="hy-AM" w:eastAsia="en-US"/>
        </w:rPr>
      </w:pPr>
      <w:r w:rsidRPr="007F2CFD">
        <w:rPr>
          <w:rFonts w:ascii="GHEA Grapalat" w:eastAsiaTheme="minorHAnsi" w:hAnsi="GHEA Grapalat" w:cstheme="minorBidi"/>
          <w:b/>
          <w:bCs/>
          <w:lang w:val="hy-AM" w:eastAsia="en-US"/>
        </w:rPr>
        <w:t xml:space="preserve">       </w:t>
      </w:r>
      <w:r w:rsidR="00694203" w:rsidRPr="007F2CFD">
        <w:rPr>
          <w:rFonts w:ascii="GHEA Grapalat" w:eastAsiaTheme="minorHAnsi" w:hAnsi="GHEA Grapalat" w:cstheme="minorBidi"/>
          <w:b/>
          <w:bCs/>
          <w:lang w:val="hy-AM" w:eastAsia="en-US"/>
        </w:rPr>
        <w:t>6</w:t>
      </w:r>
      <w:r w:rsidR="00694203" w:rsidRPr="00A37366">
        <w:rPr>
          <w:rFonts w:ascii="GHEA Grapalat" w:eastAsiaTheme="minorHAnsi" w:hAnsi="GHEA Grapalat" w:cstheme="minorBidi"/>
          <w:b/>
          <w:bCs/>
          <w:lang w:val="hy-AM" w:eastAsia="en-US"/>
        </w:rPr>
        <w:t>.</w:t>
      </w:r>
      <w:r w:rsidR="00A37366" w:rsidRPr="00A37366">
        <w:rPr>
          <w:rFonts w:ascii="GHEA Grapalat" w:eastAsia="GHEA Grapalat" w:hAnsi="GHEA Grapalat" w:cs="GHEA Grapalat"/>
          <w:b/>
          <w:lang w:val="hy-AM" w:eastAsia="en-US"/>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bookmarkStart w:id="1" w:name="_GoBack"/>
      <w:bookmarkEnd w:id="1"/>
      <w:r w:rsidR="00694203" w:rsidRPr="00A37366">
        <w:rPr>
          <w:rFonts w:ascii="GHEA Grapalat" w:eastAsiaTheme="minorHAnsi" w:hAnsi="GHEA Grapalat" w:cstheme="minorBidi"/>
          <w:b/>
          <w:bCs/>
          <w:lang w:val="hy-AM" w:eastAsia="en-US"/>
        </w:rPr>
        <w:t>.</w:t>
      </w:r>
    </w:p>
    <w:p w14:paraId="751E282C" w14:textId="77777777" w:rsidR="00694203" w:rsidRPr="007F2CFD" w:rsidRDefault="00694203" w:rsidP="00B20212">
      <w:pPr>
        <w:pStyle w:val="NormalWeb"/>
        <w:shd w:val="clear" w:color="auto" w:fill="FFFFFF"/>
        <w:spacing w:before="0" w:beforeAutospacing="0" w:after="0" w:afterAutospacing="0" w:line="360" w:lineRule="auto"/>
        <w:ind w:left="-284" w:firstLine="567"/>
        <w:jc w:val="both"/>
        <w:textAlignment w:val="baseline"/>
        <w:rPr>
          <w:rFonts w:ascii="GHEA Grapalat" w:eastAsiaTheme="minorHAnsi" w:hAnsi="GHEA Grapalat" w:cstheme="minorBidi"/>
          <w:lang w:val="hy-AM" w:eastAsia="en-US"/>
        </w:rPr>
      </w:pPr>
      <w:r w:rsidRPr="007F2CFD">
        <w:rPr>
          <w:rFonts w:ascii="GHEA Grapalat" w:eastAsiaTheme="minorHAnsi" w:hAnsi="GHEA Grapalat" w:cstheme="minorBidi"/>
          <w:lang w:val="hy-AM" w:eastAsia="en-US"/>
        </w:rPr>
        <w:t>Սույն նախագիծը չի բխում ռազմավարական կամ ծրագրային որևէ փաստաթղթից:</w:t>
      </w:r>
    </w:p>
    <w:p w14:paraId="2DA52B9F" w14:textId="77777777" w:rsidR="0084095D" w:rsidRPr="007F2CFD" w:rsidRDefault="0084095D" w:rsidP="00B20212">
      <w:pPr>
        <w:spacing w:after="0" w:line="360" w:lineRule="auto"/>
        <w:ind w:left="-284"/>
        <w:jc w:val="both"/>
        <w:rPr>
          <w:rFonts w:ascii="Sylfaen" w:hAnsi="Sylfaen"/>
          <w:sz w:val="24"/>
          <w:szCs w:val="24"/>
          <w:lang w:val="hy-AM"/>
        </w:rPr>
      </w:pPr>
    </w:p>
    <w:sectPr w:rsidR="0084095D" w:rsidRPr="007F2CFD" w:rsidSect="000331F0">
      <w:pgSz w:w="11906" w:h="16838"/>
      <w:pgMar w:top="1134" w:right="56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84619"/>
    <w:multiLevelType w:val="hybridMultilevel"/>
    <w:tmpl w:val="6D722A74"/>
    <w:lvl w:ilvl="0" w:tplc="F83821F2">
      <w:start w:val="1"/>
      <w:numFmt w:val="decimal"/>
      <w:lvlText w:val="%1."/>
      <w:lvlJc w:val="left"/>
      <w:pPr>
        <w:ind w:left="360" w:hanging="360"/>
      </w:pPr>
      <w:rPr>
        <w:rFonts w:eastAsia="Calibri" w:cs="Times New Roman"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79655CAA"/>
    <w:multiLevelType w:val="hybridMultilevel"/>
    <w:tmpl w:val="49C8F59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3NTQ2NjM0Nzc1tzBV0lEKTi0uzszPAykwrQUAkBNIZywAAAA="/>
  </w:docVars>
  <w:rsids>
    <w:rsidRoot w:val="00A10BA4"/>
    <w:rsid w:val="000064C2"/>
    <w:rsid w:val="0001697A"/>
    <w:rsid w:val="00021A15"/>
    <w:rsid w:val="00030905"/>
    <w:rsid w:val="000331F0"/>
    <w:rsid w:val="000379F3"/>
    <w:rsid w:val="00043556"/>
    <w:rsid w:val="00055549"/>
    <w:rsid w:val="000D2822"/>
    <w:rsid w:val="001062A2"/>
    <w:rsid w:val="001303C4"/>
    <w:rsid w:val="00153210"/>
    <w:rsid w:val="001A1EB9"/>
    <w:rsid w:val="001A4C2D"/>
    <w:rsid w:val="001C413A"/>
    <w:rsid w:val="001C6AF5"/>
    <w:rsid w:val="001F4E81"/>
    <w:rsid w:val="002101AD"/>
    <w:rsid w:val="0021070F"/>
    <w:rsid w:val="00212D68"/>
    <w:rsid w:val="00225416"/>
    <w:rsid w:val="00241B2B"/>
    <w:rsid w:val="00256750"/>
    <w:rsid w:val="00276132"/>
    <w:rsid w:val="002B334D"/>
    <w:rsid w:val="002D234F"/>
    <w:rsid w:val="002E7715"/>
    <w:rsid w:val="00327371"/>
    <w:rsid w:val="00372A30"/>
    <w:rsid w:val="00390391"/>
    <w:rsid w:val="003C5DD9"/>
    <w:rsid w:val="003E5FE3"/>
    <w:rsid w:val="004655CC"/>
    <w:rsid w:val="004B6F34"/>
    <w:rsid w:val="00520E1E"/>
    <w:rsid w:val="00591CD7"/>
    <w:rsid w:val="005B3093"/>
    <w:rsid w:val="005C4474"/>
    <w:rsid w:val="005F7297"/>
    <w:rsid w:val="00645960"/>
    <w:rsid w:val="00694203"/>
    <w:rsid w:val="006C0F2E"/>
    <w:rsid w:val="00701138"/>
    <w:rsid w:val="007259E1"/>
    <w:rsid w:val="007326D4"/>
    <w:rsid w:val="00735DE2"/>
    <w:rsid w:val="00772E02"/>
    <w:rsid w:val="007837C6"/>
    <w:rsid w:val="00793120"/>
    <w:rsid w:val="007F2CFD"/>
    <w:rsid w:val="008329A1"/>
    <w:rsid w:val="0083410E"/>
    <w:rsid w:val="0084095D"/>
    <w:rsid w:val="0084228B"/>
    <w:rsid w:val="008C1089"/>
    <w:rsid w:val="008D5F0E"/>
    <w:rsid w:val="00904E0C"/>
    <w:rsid w:val="00956ACA"/>
    <w:rsid w:val="00966367"/>
    <w:rsid w:val="00972161"/>
    <w:rsid w:val="009975E0"/>
    <w:rsid w:val="00A10BA4"/>
    <w:rsid w:val="00A16EE1"/>
    <w:rsid w:val="00A27B8C"/>
    <w:rsid w:val="00A31BF1"/>
    <w:rsid w:val="00A37366"/>
    <w:rsid w:val="00A52FF4"/>
    <w:rsid w:val="00A71450"/>
    <w:rsid w:val="00AA3343"/>
    <w:rsid w:val="00AA6B82"/>
    <w:rsid w:val="00AB0358"/>
    <w:rsid w:val="00AE248E"/>
    <w:rsid w:val="00B20212"/>
    <w:rsid w:val="00B510EF"/>
    <w:rsid w:val="00B700C0"/>
    <w:rsid w:val="00B71006"/>
    <w:rsid w:val="00BB5C5A"/>
    <w:rsid w:val="00BE2226"/>
    <w:rsid w:val="00BE243F"/>
    <w:rsid w:val="00C11DDF"/>
    <w:rsid w:val="00C455D7"/>
    <w:rsid w:val="00C74A2E"/>
    <w:rsid w:val="00C77369"/>
    <w:rsid w:val="00CB6D4C"/>
    <w:rsid w:val="00CC35F7"/>
    <w:rsid w:val="00D0120D"/>
    <w:rsid w:val="00D05B5C"/>
    <w:rsid w:val="00D35375"/>
    <w:rsid w:val="00D56D85"/>
    <w:rsid w:val="00D743E1"/>
    <w:rsid w:val="00D84797"/>
    <w:rsid w:val="00D93229"/>
    <w:rsid w:val="00DC228B"/>
    <w:rsid w:val="00DD030A"/>
    <w:rsid w:val="00DF6181"/>
    <w:rsid w:val="00E604F2"/>
    <w:rsid w:val="00EA78F3"/>
    <w:rsid w:val="00EC7FF5"/>
    <w:rsid w:val="00EE096E"/>
    <w:rsid w:val="00F1219D"/>
    <w:rsid w:val="00F57647"/>
    <w:rsid w:val="00F90B55"/>
    <w:rsid w:val="00FB4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7949"/>
  <w15:docId w15:val="{2514BF98-17BB-4DAB-9C23-F204CB2E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Char Char Char1"/>
    <w:basedOn w:val="Normal"/>
    <w:link w:val="NormalWebChar"/>
    <w:unhideWhenUsed/>
    <w:qFormat/>
    <w:rsid w:val="0064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locked/>
    <w:rsid w:val="0064596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94203"/>
    <w:rPr>
      <w:b/>
      <w:bCs/>
    </w:rPr>
  </w:style>
  <w:style w:type="paragraph" w:styleId="ListParagraph">
    <w:name w:val="List Paragraph"/>
    <w:basedOn w:val="Normal"/>
    <w:uiPriority w:val="34"/>
    <w:qFormat/>
    <w:rsid w:val="00B71006"/>
    <w:pPr>
      <w:ind w:left="720"/>
      <w:contextualSpacing/>
    </w:pPr>
  </w:style>
  <w:style w:type="paragraph" w:styleId="BalloonText">
    <w:name w:val="Balloon Text"/>
    <w:basedOn w:val="Normal"/>
    <w:link w:val="BalloonTextChar"/>
    <w:uiPriority w:val="99"/>
    <w:semiHidden/>
    <w:unhideWhenUsed/>
    <w:rsid w:val="00EE0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7683">
      <w:bodyDiv w:val="1"/>
      <w:marLeft w:val="0"/>
      <w:marRight w:val="0"/>
      <w:marTop w:val="0"/>
      <w:marBottom w:val="0"/>
      <w:divBdr>
        <w:top w:val="none" w:sz="0" w:space="0" w:color="auto"/>
        <w:left w:val="none" w:sz="0" w:space="0" w:color="auto"/>
        <w:bottom w:val="none" w:sz="0" w:space="0" w:color="auto"/>
        <w:right w:val="none" w:sz="0" w:space="0" w:color="auto"/>
      </w:divBdr>
    </w:div>
    <w:div w:id="163323781">
      <w:bodyDiv w:val="1"/>
      <w:marLeft w:val="0"/>
      <w:marRight w:val="0"/>
      <w:marTop w:val="0"/>
      <w:marBottom w:val="0"/>
      <w:divBdr>
        <w:top w:val="none" w:sz="0" w:space="0" w:color="auto"/>
        <w:left w:val="none" w:sz="0" w:space="0" w:color="auto"/>
        <w:bottom w:val="none" w:sz="0" w:space="0" w:color="auto"/>
        <w:right w:val="none" w:sz="0" w:space="0" w:color="auto"/>
      </w:divBdr>
    </w:div>
    <w:div w:id="427892766">
      <w:bodyDiv w:val="1"/>
      <w:marLeft w:val="0"/>
      <w:marRight w:val="0"/>
      <w:marTop w:val="0"/>
      <w:marBottom w:val="0"/>
      <w:divBdr>
        <w:top w:val="none" w:sz="0" w:space="0" w:color="auto"/>
        <w:left w:val="none" w:sz="0" w:space="0" w:color="auto"/>
        <w:bottom w:val="none" w:sz="0" w:space="0" w:color="auto"/>
        <w:right w:val="none" w:sz="0" w:space="0" w:color="auto"/>
      </w:divBdr>
    </w:div>
    <w:div w:id="1082875738">
      <w:bodyDiv w:val="1"/>
      <w:marLeft w:val="0"/>
      <w:marRight w:val="0"/>
      <w:marTop w:val="0"/>
      <w:marBottom w:val="0"/>
      <w:divBdr>
        <w:top w:val="none" w:sz="0" w:space="0" w:color="auto"/>
        <w:left w:val="none" w:sz="0" w:space="0" w:color="auto"/>
        <w:bottom w:val="none" w:sz="0" w:space="0" w:color="auto"/>
        <w:right w:val="none" w:sz="0" w:space="0" w:color="auto"/>
      </w:divBdr>
    </w:div>
    <w:div w:id="1316105656">
      <w:bodyDiv w:val="1"/>
      <w:marLeft w:val="0"/>
      <w:marRight w:val="0"/>
      <w:marTop w:val="0"/>
      <w:marBottom w:val="0"/>
      <w:divBdr>
        <w:top w:val="none" w:sz="0" w:space="0" w:color="auto"/>
        <w:left w:val="none" w:sz="0" w:space="0" w:color="auto"/>
        <w:bottom w:val="none" w:sz="0" w:space="0" w:color="auto"/>
        <w:right w:val="none" w:sz="0" w:space="0" w:color="auto"/>
      </w:divBdr>
    </w:div>
    <w:div w:id="2034065017">
      <w:bodyDiv w:val="1"/>
      <w:marLeft w:val="0"/>
      <w:marRight w:val="0"/>
      <w:marTop w:val="0"/>
      <w:marBottom w:val="0"/>
      <w:divBdr>
        <w:top w:val="none" w:sz="0" w:space="0" w:color="auto"/>
        <w:left w:val="none" w:sz="0" w:space="0" w:color="auto"/>
        <w:bottom w:val="none" w:sz="0" w:space="0" w:color="auto"/>
        <w:right w:val="none" w:sz="0" w:space="0" w:color="auto"/>
      </w:divBdr>
    </w:div>
    <w:div w:id="21097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9769" TargetMode="External"/><Relationship Id="rId3" Type="http://schemas.openxmlformats.org/officeDocument/2006/relationships/styles" Target="styles.xml"/><Relationship Id="rId7" Type="http://schemas.openxmlformats.org/officeDocument/2006/relationships/hyperlink" Target="https://www.arlis.am/DocumentView.aspx?docid=1497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497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DocumentView.aspx?docid=149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AEA0-5AEC-42DA-A07C-ED40B68C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https:/mul2-moh.gov.am/tasks/465973/oneclick/HimnavorumImport.docx?token=887ca4af629811aa2d6727af29f6eca4</cp:keywords>
  <cp:lastModifiedBy>Armenuhi Hakobyan</cp:lastModifiedBy>
  <cp:revision>11</cp:revision>
  <cp:lastPrinted>2023-08-28T08:15:00Z</cp:lastPrinted>
  <dcterms:created xsi:type="dcterms:W3CDTF">2023-08-27T09:08:00Z</dcterms:created>
  <dcterms:modified xsi:type="dcterms:W3CDTF">2023-11-02T12:46:00Z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f8cea98c5f674fdf3655cb529927c908f5a443c6407133095ee041e780987f6d</vt:lpwstr>
  </property>
</Properties>
</file>