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6690" w14:textId="77777777" w:rsidR="00DF6B48" w:rsidRPr="00703FB4" w:rsidRDefault="00DF6B48" w:rsidP="00DF6B48">
      <w:pPr>
        <w:spacing w:after="0" w:line="360" w:lineRule="auto"/>
        <w:jc w:val="right"/>
        <w:rPr>
          <w:rFonts w:ascii="GHEA Grapalat" w:hAnsi="GHEA Grapalat"/>
          <w:b/>
          <w:sz w:val="24"/>
          <w:szCs w:val="24"/>
          <w:lang w:val="hy-AM"/>
        </w:rPr>
      </w:pPr>
      <w:r w:rsidRPr="00703FB4">
        <w:rPr>
          <w:rFonts w:ascii="GHEA Grapalat" w:hAnsi="GHEA Grapalat"/>
          <w:b/>
          <w:sz w:val="24"/>
          <w:szCs w:val="24"/>
          <w:lang w:val="hy-AM"/>
        </w:rPr>
        <w:t>Հավելված N 1</w:t>
      </w:r>
    </w:p>
    <w:p w14:paraId="0AFE842C" w14:textId="77777777" w:rsidR="00DF6B48" w:rsidRPr="00703FB4" w:rsidRDefault="00DF6B48" w:rsidP="00DF6B48">
      <w:pPr>
        <w:spacing w:after="0" w:line="360" w:lineRule="auto"/>
        <w:jc w:val="right"/>
        <w:rPr>
          <w:rFonts w:ascii="GHEA Grapalat" w:hAnsi="GHEA Grapalat"/>
          <w:b/>
          <w:sz w:val="24"/>
          <w:szCs w:val="24"/>
          <w:lang w:val="hy-AM"/>
        </w:rPr>
      </w:pPr>
      <w:r w:rsidRPr="00703FB4">
        <w:rPr>
          <w:rFonts w:ascii="GHEA Grapalat" w:hAnsi="GHEA Grapalat"/>
          <w:b/>
          <w:sz w:val="24"/>
          <w:szCs w:val="24"/>
          <w:lang w:val="hy-AM"/>
        </w:rPr>
        <w:t>Հայաստանի Հանրապետության</w:t>
      </w:r>
    </w:p>
    <w:p w14:paraId="61214800" w14:textId="77777777" w:rsidR="00DF6B48" w:rsidRPr="00703FB4" w:rsidRDefault="00DF6B48" w:rsidP="00DF6B48">
      <w:pPr>
        <w:spacing w:after="0" w:line="360" w:lineRule="auto"/>
        <w:jc w:val="right"/>
        <w:rPr>
          <w:rFonts w:ascii="GHEA Grapalat" w:hAnsi="GHEA Grapalat"/>
          <w:b/>
          <w:sz w:val="24"/>
          <w:szCs w:val="24"/>
          <w:lang w:val="hy-AM"/>
        </w:rPr>
      </w:pPr>
      <w:r w:rsidRPr="00703FB4">
        <w:rPr>
          <w:rFonts w:ascii="GHEA Grapalat" w:hAnsi="GHEA Grapalat"/>
          <w:b/>
          <w:sz w:val="24"/>
          <w:szCs w:val="24"/>
          <w:lang w:val="hy-AM"/>
        </w:rPr>
        <w:t xml:space="preserve">կառավարության 2023 թվականի ….. ……..-ի </w:t>
      </w:r>
    </w:p>
    <w:p w14:paraId="54D414CC" w14:textId="77777777" w:rsidR="00DF6B48" w:rsidRPr="00703FB4" w:rsidRDefault="00DF6B48" w:rsidP="00DF6B48">
      <w:pPr>
        <w:spacing w:after="0" w:line="360" w:lineRule="auto"/>
        <w:jc w:val="right"/>
        <w:rPr>
          <w:rFonts w:ascii="GHEA Grapalat" w:hAnsi="GHEA Grapalat"/>
          <w:b/>
          <w:sz w:val="24"/>
          <w:szCs w:val="24"/>
          <w:lang w:val="hy-AM"/>
        </w:rPr>
      </w:pPr>
      <w:r w:rsidRPr="00703FB4">
        <w:rPr>
          <w:rFonts w:ascii="GHEA Grapalat" w:hAnsi="GHEA Grapalat"/>
          <w:b/>
          <w:sz w:val="24"/>
          <w:szCs w:val="24"/>
          <w:lang w:val="hy-AM"/>
        </w:rPr>
        <w:t>N …. -Լ որոշման</w:t>
      </w:r>
    </w:p>
    <w:p w14:paraId="672EA60E" w14:textId="77777777" w:rsidR="00DF6B48" w:rsidRPr="00703FB4" w:rsidRDefault="00DF6B48" w:rsidP="00DF6B48">
      <w:pPr>
        <w:spacing w:after="0" w:line="360" w:lineRule="auto"/>
        <w:jc w:val="center"/>
        <w:rPr>
          <w:rFonts w:ascii="GHEA Grapalat" w:hAnsi="GHEA Grapalat"/>
          <w:b/>
          <w:sz w:val="24"/>
          <w:szCs w:val="24"/>
          <w:lang w:val="hy-AM"/>
        </w:rPr>
      </w:pPr>
    </w:p>
    <w:p w14:paraId="03A56006"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7A618019"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97C2896"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7B2DAC60"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223ACD52"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44E392BD"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69812F3B"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1BFDCAB8" w14:textId="2F3EEA26"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r w:rsidRPr="00703FB4">
        <w:rPr>
          <w:rFonts w:ascii="GHEA Grapalat" w:eastAsia="Times New Roman" w:hAnsi="GHEA Grapalat" w:cs="Times New Roman"/>
          <w:b/>
          <w:sz w:val="24"/>
          <w:szCs w:val="24"/>
          <w:lang w:val="hy-AM" w:eastAsia="ru-RU"/>
        </w:rPr>
        <w:t>ՈՍԿԵՐՉՈՒԹՅԱՆ ԵՎ ԱԴԱՄԱՆԴԱԳՈՐԾՈՒԹՅԱՆ ԶԱՐԳԱՑՄԱՆ ՀՆԳԱՄՅԱ ԾՐԱԳԻՐ</w:t>
      </w:r>
    </w:p>
    <w:p w14:paraId="7256B7FA"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3DCE870"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4CCDB27B"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A44EF74"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11A2F5A8"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33B6F092"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C37CFE8"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542FB9F7"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45FE2BE5"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42E6D100"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2BECBA8D"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33BD8CFD"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9D6909E"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776B48D"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6FF92CB5"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r w:rsidRPr="00703FB4">
        <w:rPr>
          <w:rFonts w:ascii="GHEA Grapalat" w:eastAsia="Times New Roman" w:hAnsi="GHEA Grapalat" w:cs="Times New Roman"/>
          <w:b/>
          <w:sz w:val="24"/>
          <w:szCs w:val="24"/>
          <w:lang w:val="hy-AM" w:eastAsia="ru-RU"/>
        </w:rPr>
        <w:t>Երևան, 2023 թ.</w:t>
      </w:r>
    </w:p>
    <w:p w14:paraId="45351164"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1FE90A10"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bookmarkStart w:id="0" w:name="_GoBack"/>
      <w:bookmarkEnd w:id="0"/>
    </w:p>
    <w:sdt>
      <w:sdtPr>
        <w:rPr>
          <w:rFonts w:ascii="GHEA Grapalat" w:eastAsiaTheme="minorHAnsi" w:hAnsi="GHEA Grapalat" w:cstheme="minorBidi"/>
          <w:b/>
          <w:bCs/>
          <w:color w:val="auto"/>
          <w:sz w:val="24"/>
          <w:szCs w:val="24"/>
          <w:lang w:val="hy-AM"/>
        </w:rPr>
        <w:id w:val="-2106727070"/>
        <w:docPartObj>
          <w:docPartGallery w:val="Table of Contents"/>
          <w:docPartUnique/>
        </w:docPartObj>
      </w:sdtPr>
      <w:sdtEndPr/>
      <w:sdtContent>
        <w:p w14:paraId="4A33CE65" w14:textId="77777777" w:rsidR="00DF6B48" w:rsidRPr="00703FB4" w:rsidRDefault="00DF6B48" w:rsidP="00DF6B48">
          <w:pPr>
            <w:pStyle w:val="TOCHeading"/>
            <w:rPr>
              <w:rFonts w:ascii="GHEA Grapalat" w:hAnsi="GHEA Grapalat"/>
              <w:b/>
              <w:bCs/>
              <w:sz w:val="24"/>
              <w:szCs w:val="24"/>
              <w:lang w:val="hy-AM"/>
            </w:rPr>
          </w:pPr>
          <w:r w:rsidRPr="00703FB4">
            <w:rPr>
              <w:rFonts w:ascii="GHEA Grapalat" w:hAnsi="GHEA Grapalat"/>
              <w:b/>
              <w:bCs/>
              <w:sz w:val="24"/>
              <w:szCs w:val="24"/>
              <w:lang w:val="hy-AM"/>
            </w:rPr>
            <w:t>ԲՈՎԱՆԴԱԿՈՒԹՅՈՒՆ</w:t>
          </w:r>
        </w:p>
        <w:p w14:paraId="4081D694" w14:textId="77777777" w:rsidR="00DF6B48" w:rsidRPr="00703FB4" w:rsidRDefault="00DF6B48" w:rsidP="00DF6B48">
          <w:pPr>
            <w:pStyle w:val="TOC1"/>
            <w:rPr>
              <w:rFonts w:ascii="GHEA Grapalat" w:hAnsi="GHEA Grapalat"/>
              <w:lang w:val="hy-AM"/>
            </w:rPr>
          </w:pPr>
          <w:r w:rsidRPr="00703FB4">
            <w:rPr>
              <w:rFonts w:ascii="GHEA Grapalat" w:hAnsi="GHEA Grapalat"/>
              <w:lang w:val="hy-AM"/>
            </w:rPr>
            <w:t>նախաբան</w:t>
          </w:r>
          <w:r w:rsidRPr="00703FB4">
            <w:rPr>
              <w:rFonts w:ascii="GHEA Grapalat" w:hAnsi="GHEA Grapalat"/>
              <w:lang w:val="hy-AM"/>
            </w:rPr>
            <w:ptab w:relativeTo="margin" w:alignment="right" w:leader="dot"/>
          </w:r>
          <w:r w:rsidRPr="00703FB4">
            <w:rPr>
              <w:rFonts w:ascii="GHEA Grapalat" w:hAnsi="GHEA Grapalat"/>
              <w:lang w:val="hy-AM"/>
            </w:rPr>
            <w:t>3</w:t>
          </w:r>
        </w:p>
        <w:p w14:paraId="5011B618" w14:textId="685F871B" w:rsidR="00DF6B48" w:rsidRPr="00703FB4" w:rsidRDefault="00DF6B48" w:rsidP="00DF6B48">
          <w:pPr>
            <w:pStyle w:val="TOC1"/>
            <w:rPr>
              <w:rFonts w:ascii="GHEA Grapalat" w:hAnsi="GHEA Grapalat"/>
              <w:lang w:val="hy-AM"/>
            </w:rPr>
          </w:pPr>
          <w:r w:rsidRPr="00703FB4">
            <w:rPr>
              <w:rFonts w:ascii="GHEA Grapalat" w:hAnsi="GHEA Grapalat"/>
              <w:lang w:val="hy-AM"/>
            </w:rPr>
            <w:t>Առկա իրավիճակը</w:t>
          </w:r>
          <w:r w:rsidRPr="00703FB4">
            <w:rPr>
              <w:rFonts w:ascii="GHEA Grapalat" w:hAnsi="GHEA Grapalat"/>
              <w:lang w:val="hy-AM"/>
            </w:rPr>
            <w:ptab w:relativeTo="margin" w:alignment="right" w:leader="dot"/>
          </w:r>
          <w:r w:rsidR="0086448E" w:rsidRPr="00703FB4">
            <w:rPr>
              <w:rFonts w:ascii="GHEA Grapalat" w:hAnsi="GHEA Grapalat"/>
              <w:lang w:val="hy-AM"/>
            </w:rPr>
            <w:t>6</w:t>
          </w:r>
        </w:p>
        <w:p w14:paraId="528397C0" w14:textId="7BA99591" w:rsidR="00DF6B48" w:rsidRPr="00703FB4" w:rsidRDefault="00DF6B48" w:rsidP="00DF6B48">
          <w:pPr>
            <w:pStyle w:val="TOC1"/>
            <w:rPr>
              <w:rFonts w:ascii="GHEA Grapalat" w:hAnsi="GHEA Grapalat"/>
              <w:lang w:val="hy-AM"/>
            </w:rPr>
          </w:pPr>
          <w:r w:rsidRPr="00703FB4">
            <w:rPr>
              <w:rFonts w:ascii="GHEA Grapalat" w:hAnsi="GHEA Grapalat"/>
              <w:lang w:val="hy-AM"/>
            </w:rPr>
            <w:t>ԾՐԱԳՐԻ նպատակը</w:t>
          </w:r>
          <w:r w:rsidR="005E16A7" w:rsidRPr="00703FB4">
            <w:rPr>
              <w:rFonts w:ascii="GHEA Grapalat" w:hAnsi="GHEA Grapalat"/>
              <w:lang w:val="hy-AM"/>
            </w:rPr>
            <w:t xml:space="preserve"> եվ թիրախը</w:t>
          </w:r>
          <w:r w:rsidRPr="00703FB4">
            <w:rPr>
              <w:rFonts w:ascii="GHEA Grapalat" w:hAnsi="GHEA Grapalat"/>
              <w:lang w:val="hy-AM"/>
            </w:rPr>
            <w:ptab w:relativeTo="margin" w:alignment="right" w:leader="dot"/>
          </w:r>
          <w:r w:rsidRPr="00703FB4">
            <w:rPr>
              <w:rFonts w:ascii="GHEA Grapalat" w:hAnsi="GHEA Grapalat"/>
              <w:lang w:val="hy-AM"/>
            </w:rPr>
            <w:t>1</w:t>
          </w:r>
          <w:r w:rsidR="002634A6">
            <w:rPr>
              <w:rFonts w:ascii="GHEA Grapalat" w:hAnsi="GHEA Grapalat"/>
              <w:lang w:val="hy-AM"/>
            </w:rPr>
            <w:t>5</w:t>
          </w:r>
        </w:p>
        <w:p w14:paraId="40F355A8" w14:textId="1524A8B1" w:rsidR="00DF6B48" w:rsidRPr="00703FB4" w:rsidRDefault="00DF6B48" w:rsidP="00DF6B48">
          <w:pPr>
            <w:pStyle w:val="TOC1"/>
            <w:rPr>
              <w:rFonts w:ascii="GHEA Grapalat" w:hAnsi="GHEA Grapalat"/>
              <w:lang w:val="hy-AM"/>
            </w:rPr>
          </w:pPr>
          <w:r w:rsidRPr="00703FB4">
            <w:rPr>
              <w:rFonts w:ascii="GHEA Grapalat" w:hAnsi="GHEA Grapalat"/>
              <w:lang w:val="hy-AM"/>
            </w:rPr>
            <w:t>ԾՐԱԳՐԻ իրականացման սկզբունքները</w:t>
          </w:r>
          <w:r w:rsidRPr="00703FB4">
            <w:rPr>
              <w:rFonts w:ascii="GHEA Grapalat" w:hAnsi="GHEA Grapalat"/>
              <w:lang w:val="hy-AM"/>
            </w:rPr>
            <w:ptab w:relativeTo="margin" w:alignment="right" w:leader="dot"/>
          </w:r>
          <w:r w:rsidRPr="00703FB4">
            <w:rPr>
              <w:rFonts w:ascii="GHEA Grapalat" w:hAnsi="GHEA Grapalat"/>
              <w:lang w:val="hy-AM"/>
            </w:rPr>
            <w:t>1</w:t>
          </w:r>
          <w:r w:rsidR="002634A6">
            <w:rPr>
              <w:rFonts w:ascii="GHEA Grapalat" w:hAnsi="GHEA Grapalat"/>
              <w:lang w:val="hy-AM"/>
            </w:rPr>
            <w:t>7</w:t>
          </w:r>
        </w:p>
        <w:p w14:paraId="5229D9DC" w14:textId="4DA495F9" w:rsidR="00DF6B48" w:rsidRPr="00703FB4" w:rsidRDefault="00DF6B48" w:rsidP="00DF6B48">
          <w:pPr>
            <w:pStyle w:val="TOC1"/>
            <w:rPr>
              <w:rFonts w:ascii="GHEA Grapalat" w:hAnsi="GHEA Grapalat"/>
              <w:lang w:val="hy-AM"/>
            </w:rPr>
          </w:pPr>
          <w:r w:rsidRPr="00703FB4">
            <w:rPr>
              <w:rFonts w:ascii="GHEA Grapalat" w:hAnsi="GHEA Grapalat"/>
              <w:lang w:val="hy-AM"/>
            </w:rPr>
            <w:t>ԾՐԱԳՐԻ խնդիրները</w:t>
          </w:r>
          <w:r w:rsidRPr="00703FB4">
            <w:rPr>
              <w:rFonts w:ascii="GHEA Grapalat" w:hAnsi="GHEA Grapalat"/>
              <w:lang w:val="hy-AM"/>
            </w:rPr>
            <w:ptab w:relativeTo="margin" w:alignment="right" w:leader="dot"/>
          </w:r>
          <w:r w:rsidRPr="00703FB4">
            <w:rPr>
              <w:rFonts w:ascii="GHEA Grapalat" w:hAnsi="GHEA Grapalat"/>
              <w:lang w:val="hy-AM"/>
            </w:rPr>
            <w:t>1</w:t>
          </w:r>
          <w:r w:rsidR="002634A6">
            <w:rPr>
              <w:rFonts w:ascii="GHEA Grapalat" w:hAnsi="GHEA Grapalat"/>
              <w:lang w:val="hy-AM"/>
            </w:rPr>
            <w:t>8</w:t>
          </w:r>
        </w:p>
        <w:p w14:paraId="2A979FDE" w14:textId="4E28A7C4" w:rsidR="00DF6B48" w:rsidRPr="00703FB4" w:rsidRDefault="00DF6B48" w:rsidP="00DF6B48">
          <w:pPr>
            <w:pStyle w:val="TOC1"/>
            <w:rPr>
              <w:rFonts w:ascii="GHEA Grapalat" w:hAnsi="GHEA Grapalat"/>
              <w:lang w:val="hy-AM"/>
            </w:rPr>
          </w:pPr>
          <w:r w:rsidRPr="00703FB4">
            <w:rPr>
              <w:rFonts w:ascii="GHEA Grapalat" w:hAnsi="GHEA Grapalat"/>
              <w:lang w:val="hy-AM"/>
            </w:rPr>
            <w:t>ԾՐԱԳՐԻ ուղղությունները</w:t>
          </w:r>
          <w:r w:rsidRPr="00703FB4">
            <w:rPr>
              <w:rFonts w:ascii="GHEA Grapalat" w:hAnsi="GHEA Grapalat"/>
              <w:lang w:val="hy-AM"/>
            </w:rPr>
            <w:ptab w:relativeTo="margin" w:alignment="right" w:leader="dot"/>
          </w:r>
          <w:r w:rsidR="000B4CBA">
            <w:rPr>
              <w:rFonts w:ascii="GHEA Grapalat" w:hAnsi="GHEA Grapalat"/>
              <w:lang w:val="hy-AM"/>
            </w:rPr>
            <w:t>21</w:t>
          </w:r>
        </w:p>
        <w:p w14:paraId="15DCE46A" w14:textId="0EC80EEC" w:rsidR="00DF6B48" w:rsidRPr="00703FB4" w:rsidRDefault="00DF6B48" w:rsidP="00DF6B48">
          <w:pPr>
            <w:pStyle w:val="TOC1"/>
            <w:rPr>
              <w:rFonts w:ascii="GHEA Grapalat" w:hAnsi="GHEA Grapalat"/>
              <w:lang w:val="hy-AM"/>
            </w:rPr>
          </w:pPr>
          <w:r w:rsidRPr="00703FB4">
            <w:rPr>
              <w:rFonts w:ascii="GHEA Grapalat" w:hAnsi="GHEA Grapalat"/>
              <w:lang w:val="hy-AM"/>
            </w:rPr>
            <w:t>ԾՐԱԳՐԻ ֆինանսավորումը</w:t>
          </w:r>
          <w:r w:rsidRPr="00703FB4">
            <w:rPr>
              <w:rFonts w:ascii="GHEA Grapalat" w:hAnsi="GHEA Grapalat"/>
              <w:lang w:val="hy-AM"/>
            </w:rPr>
            <w:ptab w:relativeTo="margin" w:alignment="right" w:leader="dot"/>
          </w:r>
          <w:r w:rsidR="0086448E" w:rsidRPr="00703FB4">
            <w:rPr>
              <w:rFonts w:ascii="GHEA Grapalat" w:hAnsi="GHEA Grapalat"/>
              <w:lang w:val="hy-AM"/>
            </w:rPr>
            <w:t>2</w:t>
          </w:r>
          <w:r w:rsidR="000B4CBA">
            <w:rPr>
              <w:rFonts w:ascii="GHEA Grapalat" w:hAnsi="GHEA Grapalat"/>
              <w:lang w:val="hy-AM"/>
            </w:rPr>
            <w:t>6</w:t>
          </w:r>
        </w:p>
        <w:p w14:paraId="5633650A" w14:textId="45099111" w:rsidR="00DF6B48" w:rsidRPr="00703FB4" w:rsidRDefault="00DF6B48" w:rsidP="00DF6B48">
          <w:pPr>
            <w:pStyle w:val="TOC1"/>
            <w:rPr>
              <w:rFonts w:ascii="GHEA Grapalat" w:hAnsi="GHEA Grapalat"/>
              <w:lang w:val="hy-AM"/>
            </w:rPr>
          </w:pPr>
          <w:r w:rsidRPr="00703FB4">
            <w:rPr>
              <w:rFonts w:ascii="GHEA Grapalat" w:hAnsi="GHEA Grapalat"/>
              <w:lang w:val="hy-AM"/>
            </w:rPr>
            <w:t xml:space="preserve">ԾՐԱԳՐԻ մշտադիտարկումը </w:t>
          </w:r>
          <w:r w:rsidRPr="00703FB4">
            <w:rPr>
              <w:rFonts w:ascii="GHEA Grapalat" w:hAnsi="GHEA Grapalat"/>
              <w:lang w:val="hy-AM"/>
            </w:rPr>
            <w:ptab w:relativeTo="margin" w:alignment="right" w:leader="dot"/>
          </w:r>
          <w:r w:rsidR="0086448E" w:rsidRPr="00703FB4">
            <w:rPr>
              <w:rFonts w:ascii="GHEA Grapalat" w:hAnsi="GHEA Grapalat"/>
              <w:lang w:val="hy-AM"/>
            </w:rPr>
            <w:t>2</w:t>
          </w:r>
          <w:r w:rsidR="000B4CBA">
            <w:rPr>
              <w:rFonts w:ascii="GHEA Grapalat" w:hAnsi="GHEA Grapalat"/>
              <w:lang w:val="hy-AM"/>
            </w:rPr>
            <w:t>6</w:t>
          </w:r>
        </w:p>
        <w:p w14:paraId="0CB802C2" w14:textId="77777777" w:rsidR="00DF6B48" w:rsidRPr="00703FB4" w:rsidRDefault="00CB2697" w:rsidP="00DF6B48">
          <w:pPr>
            <w:pStyle w:val="TOC3"/>
            <w:ind w:left="446"/>
            <w:rPr>
              <w:rFonts w:ascii="GHEA Grapalat" w:hAnsi="GHEA Grapalat"/>
              <w:b/>
              <w:bCs/>
              <w:sz w:val="24"/>
              <w:szCs w:val="24"/>
              <w:lang w:val="hy-AM"/>
            </w:rPr>
          </w:pPr>
        </w:p>
      </w:sdtContent>
    </w:sdt>
    <w:p w14:paraId="0A4E82F4" w14:textId="77777777" w:rsidR="00DF6B48" w:rsidRPr="00703FB4" w:rsidRDefault="00DF6B48" w:rsidP="00DF6B48">
      <w:pPr>
        <w:spacing w:after="0" w:line="360" w:lineRule="auto"/>
        <w:jc w:val="center"/>
        <w:rPr>
          <w:rFonts w:ascii="GHEA Grapalat" w:eastAsia="Times New Roman" w:hAnsi="GHEA Grapalat" w:cs="Times New Roman"/>
          <w:b/>
          <w:sz w:val="24"/>
          <w:szCs w:val="24"/>
          <w:lang w:val="hy-AM" w:eastAsia="ru-RU"/>
        </w:rPr>
      </w:pPr>
    </w:p>
    <w:p w14:paraId="01028025" w14:textId="77777777" w:rsidR="00DF6B48" w:rsidRPr="00703FB4" w:rsidRDefault="00DF6B48" w:rsidP="00DF6B48">
      <w:pPr>
        <w:rPr>
          <w:rFonts w:ascii="GHEA Grapalat" w:eastAsia="Times New Roman" w:hAnsi="GHEA Grapalat" w:cs="Times New Roman"/>
          <w:b/>
          <w:sz w:val="24"/>
          <w:szCs w:val="24"/>
          <w:lang w:val="hy-AM" w:eastAsia="ru-RU"/>
        </w:rPr>
      </w:pPr>
      <w:r w:rsidRPr="00703FB4">
        <w:rPr>
          <w:rFonts w:ascii="GHEA Grapalat" w:eastAsia="Times New Roman" w:hAnsi="GHEA Grapalat" w:cs="Times New Roman"/>
          <w:b/>
          <w:sz w:val="24"/>
          <w:szCs w:val="24"/>
          <w:lang w:val="hy-AM" w:eastAsia="ru-RU"/>
        </w:rPr>
        <w:br w:type="page"/>
      </w:r>
    </w:p>
    <w:p w14:paraId="7C562580" w14:textId="77777777" w:rsidR="00B92EF8" w:rsidRPr="00703FB4" w:rsidRDefault="00B92EF8" w:rsidP="006869C3">
      <w:pPr>
        <w:spacing w:after="0" w:line="360" w:lineRule="auto"/>
        <w:jc w:val="both"/>
        <w:rPr>
          <w:rFonts w:ascii="GHEA Grapalat" w:hAnsi="GHEA Grapalat"/>
          <w:sz w:val="24"/>
          <w:szCs w:val="24"/>
          <w:lang w:val="hy-AM"/>
        </w:rPr>
      </w:pPr>
    </w:p>
    <w:p w14:paraId="7F2FC0E6" w14:textId="3963C1A6" w:rsidR="00B92EF8" w:rsidRPr="00703FB4" w:rsidRDefault="00B92EF8" w:rsidP="000B4CBA">
      <w:pPr>
        <w:tabs>
          <w:tab w:val="left" w:pos="360"/>
        </w:tabs>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1</w:t>
      </w:r>
      <w:r w:rsidRPr="00703FB4">
        <w:rPr>
          <w:rFonts w:ascii="Cambria Math" w:hAnsi="Cambria Math" w:cs="Cambria Math"/>
          <w:b/>
          <w:bCs/>
          <w:sz w:val="24"/>
          <w:szCs w:val="24"/>
          <w:lang w:val="hy-AM"/>
        </w:rPr>
        <w:t>․</w:t>
      </w:r>
      <w:r w:rsidR="006869C3" w:rsidRPr="00703FB4">
        <w:rPr>
          <w:rFonts w:ascii="GHEA Grapalat" w:hAnsi="GHEA Grapalat" w:cs="Cambria Math"/>
          <w:b/>
          <w:bCs/>
          <w:sz w:val="24"/>
          <w:szCs w:val="24"/>
          <w:lang w:val="hy-AM"/>
        </w:rPr>
        <w:t xml:space="preserve"> </w:t>
      </w:r>
      <w:r w:rsidRPr="00703FB4">
        <w:rPr>
          <w:rFonts w:ascii="GHEA Grapalat" w:hAnsi="GHEA Grapalat"/>
          <w:b/>
          <w:bCs/>
          <w:sz w:val="24"/>
          <w:szCs w:val="24"/>
          <w:lang w:val="hy-AM"/>
        </w:rPr>
        <w:t>ՆԱԽԱԲԱՆ</w:t>
      </w:r>
    </w:p>
    <w:p w14:paraId="2BFBCBE9" w14:textId="77777777" w:rsidR="00F22359" w:rsidRPr="00703FB4" w:rsidRDefault="00F22359" w:rsidP="000B4CBA">
      <w:pPr>
        <w:spacing w:after="0" w:line="360" w:lineRule="auto"/>
        <w:ind w:firstLine="720"/>
        <w:jc w:val="both"/>
        <w:rPr>
          <w:rFonts w:ascii="GHEA Grapalat" w:hAnsi="GHEA Grapalat"/>
          <w:sz w:val="24"/>
          <w:szCs w:val="24"/>
          <w:highlight w:val="yellow"/>
          <w:lang w:val="hy-AM"/>
        </w:rPr>
      </w:pPr>
    </w:p>
    <w:p w14:paraId="128DDA03" w14:textId="34454C29" w:rsidR="002F6A8B" w:rsidRPr="00703FB4" w:rsidRDefault="002F6A8B" w:rsidP="000B4CBA">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Հայաստանի</w:t>
      </w:r>
      <w:r w:rsidR="00ED42D2" w:rsidRPr="00703FB4">
        <w:rPr>
          <w:rFonts w:ascii="GHEA Grapalat" w:hAnsi="GHEA Grapalat"/>
          <w:sz w:val="24"/>
          <w:szCs w:val="24"/>
          <w:lang w:val="hy-AM"/>
        </w:rPr>
        <w:t xml:space="preserve"> </w:t>
      </w:r>
      <w:r w:rsidRPr="00703FB4">
        <w:rPr>
          <w:rFonts w:ascii="GHEA Grapalat" w:hAnsi="GHEA Grapalat"/>
          <w:sz w:val="24"/>
          <w:szCs w:val="24"/>
          <w:lang w:val="hy-AM"/>
        </w:rPr>
        <w:t>սոցիալ-</w:t>
      </w:r>
      <w:r w:rsidR="00ED42D2" w:rsidRPr="00703FB4">
        <w:rPr>
          <w:rFonts w:ascii="GHEA Grapalat" w:hAnsi="GHEA Grapalat"/>
          <w:sz w:val="24"/>
          <w:szCs w:val="24"/>
          <w:lang w:val="hy-AM"/>
        </w:rPr>
        <w:t>տնտես</w:t>
      </w:r>
      <w:r w:rsidRPr="00703FB4">
        <w:rPr>
          <w:rFonts w:ascii="GHEA Grapalat" w:hAnsi="GHEA Grapalat"/>
          <w:sz w:val="24"/>
          <w:szCs w:val="24"/>
          <w:lang w:val="hy-AM"/>
        </w:rPr>
        <w:t>ական զարգացման համատեքստում կարևոր նշանակություն ունի մշակող արդյունաբերության զարգացումը, քանի որ այն ապահովում է երկարաժամկետ ներդրումներ՝ ստեղծելով արտադրական հզորություններ</w:t>
      </w:r>
      <w:r w:rsidR="00330F7F" w:rsidRPr="00703FB4">
        <w:rPr>
          <w:rFonts w:ascii="GHEA Grapalat" w:hAnsi="GHEA Grapalat"/>
          <w:sz w:val="24"/>
          <w:szCs w:val="24"/>
          <w:lang w:val="hy-AM"/>
        </w:rPr>
        <w:t>՝</w:t>
      </w:r>
      <w:r w:rsidRPr="00703FB4">
        <w:rPr>
          <w:rFonts w:ascii="GHEA Grapalat" w:hAnsi="GHEA Grapalat"/>
          <w:sz w:val="24"/>
          <w:szCs w:val="24"/>
          <w:lang w:val="hy-AM"/>
        </w:rPr>
        <w:t xml:space="preserve"> միտված հումքային ռեսուրսների վերամշակմանը և ավելացված արժեքի առավելագույն գեներացմանը հանրապետությունում։ Մշակող արդյունաբերության զարգացումը նաև կարող է ապահովել արտադրության ճյուղային դիվերսիֆիկացիա</w:t>
      </w:r>
      <w:r w:rsidR="00795CFE" w:rsidRPr="00703FB4">
        <w:rPr>
          <w:rFonts w:ascii="GHEA Grapalat" w:hAnsi="GHEA Grapalat"/>
          <w:sz w:val="24"/>
          <w:szCs w:val="24"/>
          <w:lang w:val="hy-AM"/>
        </w:rPr>
        <w:t>`</w:t>
      </w:r>
      <w:r w:rsidRPr="00703FB4">
        <w:rPr>
          <w:rFonts w:ascii="GHEA Grapalat" w:hAnsi="GHEA Grapalat"/>
          <w:sz w:val="24"/>
          <w:szCs w:val="24"/>
          <w:lang w:val="hy-AM"/>
        </w:rPr>
        <w:t xml:space="preserve"> ձևավորելով ինչպես աշխատուժ կլանող, այնպես էլ ինովացիոն տեխնալոգիաներ կլանող արտադրություններ։  </w:t>
      </w:r>
    </w:p>
    <w:p w14:paraId="660834C2" w14:textId="0EA6B439" w:rsidR="00ED42D2" w:rsidRPr="00703FB4" w:rsidRDefault="002F6A8B"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Վերոնշյալ տեսանկյունից ելնելով</w:t>
      </w:r>
      <w:r w:rsidR="00795CFE" w:rsidRPr="00703FB4">
        <w:rPr>
          <w:rFonts w:ascii="GHEA Grapalat" w:hAnsi="GHEA Grapalat"/>
          <w:sz w:val="24"/>
          <w:szCs w:val="24"/>
          <w:lang w:val="hy-AM"/>
        </w:rPr>
        <w:t>`</w:t>
      </w:r>
      <w:r w:rsidRPr="00703FB4">
        <w:rPr>
          <w:rFonts w:ascii="GHEA Grapalat" w:hAnsi="GHEA Grapalat"/>
          <w:sz w:val="24"/>
          <w:szCs w:val="24"/>
          <w:lang w:val="hy-AM"/>
        </w:rPr>
        <w:t xml:space="preserve"> Հայաստանում կարևորվում է </w:t>
      </w:r>
      <w:r w:rsidR="001203E9" w:rsidRPr="00703FB4">
        <w:rPr>
          <w:rFonts w:ascii="GHEA Grapalat" w:hAnsi="GHEA Grapalat"/>
          <w:sz w:val="24"/>
          <w:szCs w:val="24"/>
          <w:lang w:val="hy-AM"/>
        </w:rPr>
        <w:t>մշակող արդյունաբերության</w:t>
      </w:r>
      <w:r w:rsidRPr="00703FB4">
        <w:rPr>
          <w:rFonts w:ascii="GHEA Grapalat" w:hAnsi="GHEA Grapalat"/>
          <w:sz w:val="24"/>
          <w:szCs w:val="24"/>
          <w:lang w:val="hy-AM"/>
        </w:rPr>
        <w:t xml:space="preserve"> ոսկերչության և ադամանդագործության ենթաճյուղի զարգացումը</w:t>
      </w:r>
      <w:r w:rsidR="00542ACC" w:rsidRPr="00703FB4">
        <w:rPr>
          <w:rFonts w:ascii="GHEA Grapalat" w:hAnsi="GHEA Grapalat"/>
          <w:sz w:val="24"/>
          <w:szCs w:val="24"/>
          <w:lang w:val="hy-AM"/>
        </w:rPr>
        <w:t>, քանի որ այն ստեղծում է բարձր ավելացված արժեք, ապահովում է հումքից</w:t>
      </w:r>
      <w:r w:rsidR="00795CFE" w:rsidRPr="00703FB4">
        <w:rPr>
          <w:rFonts w:ascii="GHEA Grapalat" w:hAnsi="GHEA Grapalat"/>
          <w:sz w:val="24"/>
          <w:szCs w:val="24"/>
          <w:lang w:val="hy-AM"/>
        </w:rPr>
        <w:t xml:space="preserve"> </w:t>
      </w:r>
      <w:r w:rsidR="00542ACC" w:rsidRPr="00703FB4">
        <w:rPr>
          <w:rFonts w:ascii="GHEA Grapalat" w:hAnsi="GHEA Grapalat"/>
          <w:sz w:val="24"/>
          <w:szCs w:val="24"/>
          <w:lang w:val="hy-AM"/>
        </w:rPr>
        <w:t>վերջնական արտադրանք արժեշղթան</w:t>
      </w:r>
      <w:r w:rsidR="00825F2C" w:rsidRPr="00703FB4">
        <w:rPr>
          <w:rFonts w:ascii="GHEA Grapalat" w:hAnsi="GHEA Grapalat"/>
          <w:sz w:val="24"/>
          <w:szCs w:val="24"/>
          <w:lang w:val="hy-AM"/>
        </w:rPr>
        <w:t>, ունի արտահանման լոգիստիկայի կազմակերպման ավելի պարզ հնարավորություն</w:t>
      </w:r>
      <w:r w:rsidR="00542ACC" w:rsidRPr="00703FB4">
        <w:rPr>
          <w:rFonts w:ascii="GHEA Grapalat" w:hAnsi="GHEA Grapalat"/>
          <w:sz w:val="24"/>
          <w:szCs w:val="24"/>
          <w:lang w:val="hy-AM"/>
        </w:rPr>
        <w:t xml:space="preserve"> և կլանում է մեծաքանակ աշխատուժ</w:t>
      </w:r>
      <w:r w:rsidR="00795CFE" w:rsidRPr="00703FB4">
        <w:rPr>
          <w:rFonts w:ascii="GHEA Grapalat" w:hAnsi="GHEA Grapalat"/>
          <w:sz w:val="24"/>
          <w:szCs w:val="24"/>
          <w:lang w:val="hy-AM"/>
        </w:rPr>
        <w:t>`</w:t>
      </w:r>
      <w:r w:rsidR="00542ACC" w:rsidRPr="00703FB4">
        <w:rPr>
          <w:rFonts w:ascii="GHEA Grapalat" w:hAnsi="GHEA Grapalat"/>
          <w:sz w:val="24"/>
          <w:szCs w:val="24"/>
          <w:lang w:val="hy-AM"/>
        </w:rPr>
        <w:t xml:space="preserve"> լուծելով զբաղվածության խնդիրներ։</w:t>
      </w:r>
      <w:r w:rsidR="00ED42D2" w:rsidRPr="00703FB4">
        <w:rPr>
          <w:rFonts w:ascii="GHEA Grapalat" w:hAnsi="GHEA Grapalat"/>
          <w:sz w:val="24"/>
          <w:szCs w:val="24"/>
          <w:lang w:val="hy-AM"/>
        </w:rPr>
        <w:t xml:space="preserve"> </w:t>
      </w:r>
    </w:p>
    <w:p w14:paraId="227525DB" w14:textId="6AA8AB52" w:rsidR="00E44111" w:rsidRPr="00703FB4" w:rsidRDefault="00687D6D"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6679F8" w:rsidRPr="00703FB4">
        <w:rPr>
          <w:rFonts w:ascii="GHEA Grapalat" w:hAnsi="GHEA Grapalat"/>
          <w:sz w:val="24"/>
          <w:szCs w:val="24"/>
          <w:lang w:val="hy-AM"/>
        </w:rPr>
        <w:t>Հայաստանում ոսկե</w:t>
      </w:r>
      <w:r w:rsidR="00990D09" w:rsidRPr="00703FB4">
        <w:rPr>
          <w:rFonts w:ascii="GHEA Grapalat" w:hAnsi="GHEA Grapalat"/>
          <w:sz w:val="24"/>
          <w:szCs w:val="24"/>
          <w:lang w:val="hy-AM"/>
        </w:rPr>
        <w:t>րչ</w:t>
      </w:r>
      <w:r w:rsidR="006679F8" w:rsidRPr="00703FB4">
        <w:rPr>
          <w:rFonts w:ascii="GHEA Grapalat" w:hAnsi="GHEA Grapalat"/>
          <w:sz w:val="24"/>
          <w:szCs w:val="24"/>
          <w:lang w:val="hy-AM"/>
        </w:rPr>
        <w:t>ությունը զարգացած է եղել</w:t>
      </w:r>
      <w:r w:rsidR="008B137C" w:rsidRPr="00703FB4">
        <w:rPr>
          <w:rFonts w:ascii="GHEA Grapalat" w:hAnsi="GHEA Grapalat"/>
          <w:sz w:val="24"/>
          <w:szCs w:val="24"/>
          <w:lang w:val="hy-AM"/>
        </w:rPr>
        <w:t>՝</w:t>
      </w:r>
      <w:r w:rsidR="006679F8" w:rsidRPr="00703FB4">
        <w:rPr>
          <w:rFonts w:ascii="GHEA Grapalat" w:hAnsi="GHEA Grapalat"/>
          <w:sz w:val="24"/>
          <w:szCs w:val="24"/>
          <w:lang w:val="hy-AM"/>
        </w:rPr>
        <w:t xml:space="preserve"> սկսած վաղեմի ժամանակներից: Հայ ոսկերիչների կողմից արտադրված ոսկերչական իրերը դարեր ի վեր հայտնի են եղել ինչպես Հայաստանի տարածքում, այնպես էլ Հայաստանի տարածքից դուրս։ Հայաստանի ոսկերչության զարգացման և կայուն պահանջարկի </w:t>
      </w:r>
      <w:r w:rsidR="00EF12C8" w:rsidRPr="00703FB4">
        <w:rPr>
          <w:rFonts w:ascii="GHEA Grapalat" w:hAnsi="GHEA Grapalat"/>
          <w:sz w:val="24"/>
          <w:szCs w:val="24"/>
          <w:lang w:val="hy-AM"/>
        </w:rPr>
        <w:t xml:space="preserve">ապահովման </w:t>
      </w:r>
      <w:r w:rsidR="006679F8" w:rsidRPr="00703FB4">
        <w:rPr>
          <w:rFonts w:ascii="GHEA Grapalat" w:hAnsi="GHEA Grapalat"/>
          <w:sz w:val="24"/>
          <w:szCs w:val="24"/>
          <w:lang w:val="hy-AM"/>
        </w:rPr>
        <w:t>անկյունաքարն է ոսկեգործական իրերի պատրաստման ոլորտում հայ ոսկերիչների վարպետությունը, ինչը ենթադրում է թե</w:t>
      </w:r>
      <w:r w:rsidR="00EF12C8" w:rsidRPr="00703FB4">
        <w:rPr>
          <w:rFonts w:ascii="GHEA Grapalat" w:hAnsi="GHEA Grapalat"/>
          <w:sz w:val="24"/>
          <w:szCs w:val="24"/>
          <w:lang w:val="hy-AM"/>
        </w:rPr>
        <w:t>´</w:t>
      </w:r>
      <w:r w:rsidR="006679F8" w:rsidRPr="00703FB4">
        <w:rPr>
          <w:rFonts w:ascii="GHEA Grapalat" w:hAnsi="GHEA Grapalat"/>
          <w:sz w:val="24"/>
          <w:szCs w:val="24"/>
          <w:lang w:val="hy-AM"/>
        </w:rPr>
        <w:t xml:space="preserve"> հայկական ուրույն մշակույթի արտահայտում, թե</w:t>
      </w:r>
      <w:r w:rsidR="00EF12C8" w:rsidRPr="00703FB4">
        <w:rPr>
          <w:rFonts w:ascii="GHEA Grapalat" w:hAnsi="GHEA Grapalat"/>
          <w:sz w:val="24"/>
          <w:szCs w:val="24"/>
          <w:lang w:val="hy-AM"/>
        </w:rPr>
        <w:t>´</w:t>
      </w:r>
      <w:r w:rsidR="006679F8" w:rsidRPr="00703FB4">
        <w:rPr>
          <w:rFonts w:ascii="GHEA Grapalat" w:hAnsi="GHEA Grapalat"/>
          <w:sz w:val="24"/>
          <w:szCs w:val="24"/>
          <w:lang w:val="hy-AM"/>
        </w:rPr>
        <w:t xml:space="preserve"> </w:t>
      </w:r>
      <w:r w:rsidR="00EF12C8" w:rsidRPr="00703FB4">
        <w:rPr>
          <w:rFonts w:ascii="GHEA Grapalat" w:hAnsi="GHEA Grapalat"/>
          <w:sz w:val="24"/>
          <w:szCs w:val="24"/>
          <w:lang w:val="hy-AM"/>
        </w:rPr>
        <w:t>համաշ</w:t>
      </w:r>
      <w:r w:rsidR="006679F8" w:rsidRPr="00703FB4">
        <w:rPr>
          <w:rFonts w:ascii="GHEA Grapalat" w:hAnsi="GHEA Grapalat"/>
          <w:sz w:val="24"/>
          <w:szCs w:val="24"/>
          <w:lang w:val="hy-AM"/>
        </w:rPr>
        <w:t xml:space="preserve">խարհային մշակութային արժեքների ներդրում </w:t>
      </w:r>
      <w:r w:rsidR="00F025D7" w:rsidRPr="00703FB4">
        <w:rPr>
          <w:rFonts w:ascii="GHEA Grapalat" w:hAnsi="GHEA Grapalat"/>
          <w:sz w:val="24"/>
          <w:szCs w:val="24"/>
          <w:lang w:val="hy-AM"/>
        </w:rPr>
        <w:t>ստեղծվող</w:t>
      </w:r>
      <w:r w:rsidR="006679F8" w:rsidRPr="00703FB4">
        <w:rPr>
          <w:rFonts w:ascii="GHEA Grapalat" w:hAnsi="GHEA Grapalat"/>
          <w:sz w:val="24"/>
          <w:szCs w:val="24"/>
          <w:lang w:val="hy-AM"/>
        </w:rPr>
        <w:t xml:space="preserve"> ոսկերչական իրերի մեջ։ Հայկական ոսկեգործական իրերը՝ արտադրված Հայաստանի և սփյուռքի հայ ոսկերիչների կողմից, սպառվում են աշխարհի բազմաթիվ երկրներում:</w:t>
      </w:r>
      <w:r w:rsidR="00EF12C8" w:rsidRPr="00703FB4">
        <w:rPr>
          <w:rFonts w:ascii="GHEA Grapalat" w:hAnsi="GHEA Grapalat"/>
          <w:sz w:val="24"/>
          <w:szCs w:val="24"/>
          <w:lang w:val="hy-AM"/>
        </w:rPr>
        <w:t xml:space="preserve"> </w:t>
      </w:r>
    </w:p>
    <w:p w14:paraId="63DCE465" w14:textId="63646E25" w:rsidR="00B92EF8" w:rsidRPr="00703FB4" w:rsidRDefault="006679F8" w:rsidP="006869C3">
      <w:pPr>
        <w:spacing w:after="0" w:line="360" w:lineRule="auto"/>
        <w:ind w:firstLine="720"/>
        <w:jc w:val="both"/>
        <w:rPr>
          <w:rFonts w:ascii="GHEA Grapalat" w:hAnsi="GHEA Grapalat"/>
          <w:color w:val="2F5496" w:themeColor="accent5" w:themeShade="BF"/>
          <w:sz w:val="24"/>
          <w:szCs w:val="24"/>
          <w:lang w:val="hy-AM"/>
        </w:rPr>
      </w:pPr>
      <w:r w:rsidRPr="00703FB4">
        <w:rPr>
          <w:rFonts w:ascii="GHEA Grapalat" w:hAnsi="GHEA Grapalat"/>
          <w:sz w:val="24"/>
          <w:szCs w:val="24"/>
          <w:lang w:val="hy-AM"/>
        </w:rPr>
        <w:t>Հայկական ոսկե</w:t>
      </w:r>
      <w:r w:rsidR="003A4692" w:rsidRPr="00703FB4">
        <w:rPr>
          <w:rFonts w:ascii="GHEA Grapalat" w:hAnsi="GHEA Grapalat"/>
          <w:sz w:val="24"/>
          <w:szCs w:val="24"/>
          <w:lang w:val="hy-AM"/>
        </w:rPr>
        <w:t>րչ</w:t>
      </w:r>
      <w:r w:rsidRPr="00703FB4">
        <w:rPr>
          <w:rFonts w:ascii="GHEA Grapalat" w:hAnsi="GHEA Grapalat"/>
          <w:sz w:val="24"/>
          <w:szCs w:val="24"/>
          <w:lang w:val="hy-AM"/>
        </w:rPr>
        <w:t xml:space="preserve">ության զարգացմանը նոր թափ հաղորդեց 1950 թվականին </w:t>
      </w:r>
      <w:r w:rsidR="00542ACC" w:rsidRPr="00703FB4">
        <w:rPr>
          <w:rFonts w:ascii="GHEA Grapalat" w:hAnsi="GHEA Grapalat"/>
          <w:sz w:val="24"/>
          <w:szCs w:val="24"/>
          <w:lang w:val="hy-AM"/>
        </w:rPr>
        <w:t>արդյունաբերական մասշտաբների արտադրության կազմակերպումը։</w:t>
      </w:r>
      <w:r w:rsidR="009B325C" w:rsidRPr="00703FB4">
        <w:rPr>
          <w:rFonts w:ascii="GHEA Grapalat" w:hAnsi="GHEA Grapalat"/>
          <w:sz w:val="24"/>
          <w:szCs w:val="24"/>
          <w:lang w:val="hy-AM"/>
        </w:rPr>
        <w:t xml:space="preserve"> Զուգահեռաբար զարգանում էր նաև անհատ ոսկերիչների գործունեությունը։ Հետանկախացման </w:t>
      </w:r>
      <w:r w:rsidR="009B325C" w:rsidRPr="00703FB4">
        <w:rPr>
          <w:rFonts w:ascii="GHEA Grapalat" w:hAnsi="GHEA Grapalat"/>
          <w:sz w:val="24"/>
          <w:szCs w:val="24"/>
          <w:lang w:val="hy-AM"/>
        </w:rPr>
        <w:lastRenderedPageBreak/>
        <w:t xml:space="preserve">ժամանակաշրջանում ի հայտ եկան նաև ոսկերչության ոլորտի մանր ու միջին ձեռնարկություններ, որոնց արտադրանքը նաև արտահանվում էր։ </w:t>
      </w:r>
      <w:r w:rsidR="00EF12C8" w:rsidRPr="00703FB4">
        <w:rPr>
          <w:rFonts w:ascii="GHEA Grapalat" w:hAnsi="GHEA Grapalat"/>
          <w:sz w:val="24"/>
          <w:szCs w:val="24"/>
          <w:lang w:val="hy-AM"/>
        </w:rPr>
        <w:t>Ո</w:t>
      </w:r>
      <w:r w:rsidR="009B325C" w:rsidRPr="00703FB4">
        <w:rPr>
          <w:rFonts w:ascii="GHEA Grapalat" w:hAnsi="GHEA Grapalat"/>
          <w:sz w:val="24"/>
          <w:szCs w:val="24"/>
          <w:lang w:val="hy-AM"/>
        </w:rPr>
        <w:t>լորտի շարունակ</w:t>
      </w:r>
      <w:r w:rsidR="00E44111" w:rsidRPr="00703FB4">
        <w:rPr>
          <w:rFonts w:ascii="GHEA Grapalat" w:hAnsi="GHEA Grapalat"/>
          <w:sz w:val="24"/>
          <w:szCs w:val="24"/>
          <w:lang w:val="hy-AM"/>
        </w:rPr>
        <w:t>ակ</w:t>
      </w:r>
      <w:r w:rsidR="009B325C" w:rsidRPr="00703FB4">
        <w:rPr>
          <w:rFonts w:ascii="GHEA Grapalat" w:hAnsi="GHEA Grapalat"/>
          <w:sz w:val="24"/>
          <w:szCs w:val="24"/>
          <w:lang w:val="hy-AM"/>
        </w:rPr>
        <w:t xml:space="preserve">ան </w:t>
      </w:r>
      <w:r w:rsidR="00F025D7" w:rsidRPr="00703FB4">
        <w:rPr>
          <w:rFonts w:ascii="GHEA Grapalat" w:hAnsi="GHEA Grapalat"/>
          <w:sz w:val="24"/>
          <w:szCs w:val="24"/>
          <w:lang w:val="hy-AM"/>
        </w:rPr>
        <w:t>զարգացումը խթանելու</w:t>
      </w:r>
      <w:r w:rsidR="009B325C" w:rsidRPr="00703FB4">
        <w:rPr>
          <w:rFonts w:ascii="GHEA Grapalat" w:hAnsi="GHEA Grapalat"/>
          <w:sz w:val="24"/>
          <w:szCs w:val="24"/>
          <w:lang w:val="hy-AM"/>
        </w:rPr>
        <w:t>, ինչպես նաև աճող մրցակցային պայմաններում մրցունակություն ապահովելու նպատակով անհրաժեշտ է նշել այն հիմնախնդիրները, որոնք առկա են ոլորտում, մասնավորապես</w:t>
      </w:r>
      <w:r w:rsidR="00EF12C8" w:rsidRPr="00703FB4">
        <w:rPr>
          <w:rFonts w:ascii="GHEA Grapalat" w:hAnsi="GHEA Grapalat"/>
          <w:sz w:val="24"/>
          <w:szCs w:val="24"/>
          <w:lang w:val="hy-AM"/>
        </w:rPr>
        <w:t>,</w:t>
      </w:r>
      <w:r w:rsidR="009B325C" w:rsidRPr="00703FB4">
        <w:rPr>
          <w:rFonts w:ascii="GHEA Grapalat" w:hAnsi="GHEA Grapalat"/>
          <w:sz w:val="24"/>
          <w:szCs w:val="24"/>
          <w:lang w:val="hy-AM"/>
        </w:rPr>
        <w:t xml:space="preserve"> մասնագիտական կրթության ապահովումը, արտադրական գործընթացի կազմակերպման օպտիմալացումը, օրենսդրական բարեփոխումները, ոլորտի արդյունավետ առաջմղումը, ոլորտում բրենդային համարվող կազմակերպությունների ստեղծմանն աջակցումը և դրանց շարունակական զարգացման</w:t>
      </w:r>
      <w:r w:rsidR="00F025D7" w:rsidRPr="00703FB4">
        <w:rPr>
          <w:rFonts w:ascii="GHEA Grapalat" w:hAnsi="GHEA Grapalat"/>
          <w:sz w:val="24"/>
          <w:szCs w:val="24"/>
          <w:lang w:val="hy-AM"/>
        </w:rPr>
        <w:t>ն</w:t>
      </w:r>
      <w:r w:rsidR="009B325C" w:rsidRPr="00703FB4">
        <w:rPr>
          <w:rFonts w:ascii="GHEA Grapalat" w:hAnsi="GHEA Grapalat"/>
          <w:sz w:val="24"/>
          <w:szCs w:val="24"/>
          <w:lang w:val="hy-AM"/>
        </w:rPr>
        <w:t xml:space="preserve"> օժանդակությունը։</w:t>
      </w:r>
    </w:p>
    <w:p w14:paraId="1C6B5FA4" w14:textId="77777777" w:rsidR="00990D09" w:rsidRPr="00703FB4" w:rsidRDefault="00687D6D" w:rsidP="00990D09">
      <w:pPr>
        <w:spacing w:after="0" w:line="360" w:lineRule="auto"/>
        <w:jc w:val="both"/>
        <w:rPr>
          <w:rFonts w:ascii="GHEA Grapalat" w:hAnsi="GHEA Grapalat"/>
          <w:color w:val="000000" w:themeColor="text1"/>
          <w:sz w:val="24"/>
          <w:szCs w:val="24"/>
          <w:lang w:val="hy-AM"/>
        </w:rPr>
      </w:pPr>
      <w:r w:rsidRPr="00703FB4">
        <w:rPr>
          <w:rFonts w:ascii="GHEA Grapalat" w:hAnsi="GHEA Grapalat"/>
          <w:color w:val="000000" w:themeColor="text1"/>
          <w:sz w:val="24"/>
          <w:szCs w:val="24"/>
          <w:lang w:val="hy-AM"/>
        </w:rPr>
        <w:t xml:space="preserve">      </w:t>
      </w:r>
      <w:r w:rsidR="007F2FE6" w:rsidRPr="00703FB4">
        <w:rPr>
          <w:rFonts w:ascii="GHEA Grapalat" w:hAnsi="GHEA Grapalat"/>
          <w:color w:val="000000" w:themeColor="text1"/>
          <w:sz w:val="24"/>
          <w:szCs w:val="24"/>
          <w:lang w:val="hy-AM"/>
        </w:rPr>
        <w:t xml:space="preserve">Ադամանդների </w:t>
      </w:r>
      <w:r w:rsidR="00426FCD" w:rsidRPr="00703FB4">
        <w:rPr>
          <w:rFonts w:ascii="GHEA Grapalat" w:hAnsi="GHEA Grapalat"/>
          <w:color w:val="000000" w:themeColor="text1"/>
          <w:sz w:val="24"/>
          <w:szCs w:val="24"/>
          <w:lang w:val="hy-AM"/>
        </w:rPr>
        <w:t>արդյունաբերությու</w:t>
      </w:r>
      <w:r w:rsidR="007F2FE6" w:rsidRPr="00703FB4">
        <w:rPr>
          <w:rFonts w:ascii="GHEA Grapalat" w:hAnsi="GHEA Grapalat"/>
          <w:color w:val="000000" w:themeColor="text1"/>
          <w:sz w:val="24"/>
          <w:szCs w:val="24"/>
          <w:lang w:val="hy-AM"/>
        </w:rPr>
        <w:t>ն</w:t>
      </w:r>
      <w:r w:rsidR="00426FCD" w:rsidRPr="00703FB4">
        <w:rPr>
          <w:rFonts w:ascii="GHEA Grapalat" w:hAnsi="GHEA Grapalat"/>
          <w:color w:val="000000" w:themeColor="text1"/>
          <w:sz w:val="24"/>
          <w:szCs w:val="24"/>
          <w:lang w:val="hy-AM"/>
        </w:rPr>
        <w:t>ը</w:t>
      </w:r>
      <w:r w:rsidR="007F2FE6" w:rsidRPr="00703FB4">
        <w:rPr>
          <w:rFonts w:ascii="GHEA Grapalat" w:hAnsi="GHEA Grapalat"/>
          <w:color w:val="000000" w:themeColor="text1"/>
          <w:sz w:val="24"/>
          <w:szCs w:val="24"/>
          <w:lang w:val="hy-AM"/>
        </w:rPr>
        <w:t xml:space="preserve"> սկիզբ է առել շուրջ 150 տարի առաջ և անցել</w:t>
      </w:r>
      <w:r w:rsidR="00426FCD" w:rsidRPr="00703FB4">
        <w:rPr>
          <w:rFonts w:ascii="GHEA Grapalat" w:hAnsi="GHEA Grapalat"/>
          <w:color w:val="000000" w:themeColor="text1"/>
          <w:sz w:val="24"/>
          <w:szCs w:val="24"/>
          <w:lang w:val="hy-AM"/>
        </w:rPr>
        <w:t xml:space="preserve"> է</w:t>
      </w:r>
      <w:r w:rsidR="007F2FE6" w:rsidRPr="00703FB4">
        <w:rPr>
          <w:rFonts w:ascii="GHEA Grapalat" w:hAnsi="GHEA Grapalat"/>
          <w:color w:val="000000" w:themeColor="text1"/>
          <w:sz w:val="24"/>
          <w:szCs w:val="24"/>
          <w:lang w:val="hy-AM"/>
        </w:rPr>
        <w:t xml:space="preserve"> զարգացման երեք փուլ</w:t>
      </w:r>
      <w:r w:rsidR="00426FCD" w:rsidRPr="00703FB4">
        <w:rPr>
          <w:rFonts w:ascii="GHEA Grapalat" w:hAnsi="GHEA Grapalat"/>
          <w:color w:val="000000" w:themeColor="text1"/>
          <w:sz w:val="24"/>
          <w:szCs w:val="24"/>
          <w:lang w:val="hy-AM"/>
        </w:rPr>
        <w:t>՝ 1870-1910թթ</w:t>
      </w:r>
      <w:r w:rsidR="000316F3" w:rsidRPr="00703FB4">
        <w:rPr>
          <w:rFonts w:ascii="Cambria Math" w:hAnsi="Cambria Math" w:cs="Cambria Math"/>
          <w:color w:val="000000" w:themeColor="text1"/>
          <w:sz w:val="24"/>
          <w:szCs w:val="24"/>
          <w:lang w:val="hy-AM"/>
        </w:rPr>
        <w:t>․</w:t>
      </w:r>
      <w:r w:rsidR="00426FCD" w:rsidRPr="00703FB4">
        <w:rPr>
          <w:rFonts w:ascii="GHEA Grapalat" w:hAnsi="GHEA Grapalat"/>
          <w:color w:val="000000" w:themeColor="text1"/>
          <w:sz w:val="24"/>
          <w:szCs w:val="24"/>
          <w:lang w:val="hy-AM"/>
        </w:rPr>
        <w:t xml:space="preserve">, երբ ՀԱՀ-ում հայտնաբերվում են ադամանդի առաջին խոշոր պաշարները և </w:t>
      </w:r>
      <w:r w:rsidR="00F025D7" w:rsidRPr="00703FB4">
        <w:rPr>
          <w:rFonts w:ascii="GHEA Grapalat" w:hAnsi="GHEA Grapalat"/>
          <w:color w:val="000000" w:themeColor="text1"/>
          <w:sz w:val="24"/>
          <w:szCs w:val="24"/>
          <w:lang w:val="hy-AM"/>
        </w:rPr>
        <w:t>հիմնադրվում</w:t>
      </w:r>
      <w:r w:rsidR="00426FCD" w:rsidRPr="00703FB4">
        <w:rPr>
          <w:rFonts w:ascii="GHEA Grapalat" w:hAnsi="GHEA Grapalat"/>
          <w:color w:val="000000" w:themeColor="text1"/>
          <w:sz w:val="24"/>
          <w:szCs w:val="24"/>
          <w:lang w:val="hy-AM"/>
        </w:rPr>
        <w:t xml:space="preserve"> է «De Beers» ընկերությունը, որն արդեն 1902թ</w:t>
      </w:r>
      <w:r w:rsidR="008F3E62" w:rsidRPr="00703FB4">
        <w:rPr>
          <w:rFonts w:ascii="Cambria Math" w:hAnsi="Cambria Math" w:cs="Cambria Math"/>
          <w:color w:val="000000" w:themeColor="text1"/>
          <w:sz w:val="24"/>
          <w:szCs w:val="24"/>
          <w:lang w:val="hy-AM"/>
        </w:rPr>
        <w:t>․</w:t>
      </w:r>
      <w:r w:rsidR="00426FCD" w:rsidRPr="00703FB4">
        <w:rPr>
          <w:rFonts w:ascii="GHEA Grapalat" w:hAnsi="GHEA Grapalat"/>
          <w:color w:val="000000" w:themeColor="text1"/>
          <w:sz w:val="24"/>
          <w:szCs w:val="24"/>
          <w:lang w:val="hy-AM"/>
        </w:rPr>
        <w:t xml:space="preserve"> </w:t>
      </w:r>
      <w:r w:rsidR="00F025D7" w:rsidRPr="00703FB4">
        <w:rPr>
          <w:rFonts w:ascii="GHEA Grapalat" w:hAnsi="GHEA Grapalat"/>
          <w:color w:val="000000" w:themeColor="text1"/>
          <w:sz w:val="24"/>
          <w:szCs w:val="24"/>
          <w:lang w:val="hy-AM"/>
        </w:rPr>
        <w:t>վերահսկում էր</w:t>
      </w:r>
      <w:r w:rsidR="00426FCD" w:rsidRPr="00703FB4">
        <w:rPr>
          <w:rFonts w:ascii="GHEA Grapalat" w:hAnsi="GHEA Grapalat"/>
          <w:color w:val="000000" w:themeColor="text1"/>
          <w:sz w:val="24"/>
          <w:szCs w:val="24"/>
          <w:lang w:val="hy-AM"/>
        </w:rPr>
        <w:t xml:space="preserve"> ադամանդի համաշխարհային արդյունահանման և վաճառքի 90%-ը: 1910-1950թթ</w:t>
      </w:r>
      <w:r w:rsidR="000316F3" w:rsidRPr="00703FB4">
        <w:rPr>
          <w:rFonts w:ascii="Cambria Math" w:hAnsi="Cambria Math" w:cs="Cambria Math"/>
          <w:color w:val="000000" w:themeColor="text1"/>
          <w:sz w:val="24"/>
          <w:szCs w:val="24"/>
          <w:lang w:val="hy-AM"/>
        </w:rPr>
        <w:t>․</w:t>
      </w:r>
      <w:r w:rsidR="00426FCD" w:rsidRPr="00703FB4">
        <w:rPr>
          <w:rFonts w:ascii="GHEA Grapalat" w:hAnsi="GHEA Grapalat"/>
          <w:color w:val="000000" w:themeColor="text1"/>
          <w:sz w:val="24"/>
          <w:szCs w:val="24"/>
          <w:lang w:val="hy-AM"/>
        </w:rPr>
        <w:t xml:space="preserve">  </w:t>
      </w:r>
      <w:r w:rsidR="00F025D7" w:rsidRPr="00703FB4">
        <w:rPr>
          <w:rFonts w:ascii="GHEA Grapalat" w:hAnsi="GHEA Grapalat"/>
          <w:color w:val="000000" w:themeColor="text1"/>
          <w:sz w:val="24"/>
          <w:szCs w:val="24"/>
          <w:lang w:val="hy-AM"/>
        </w:rPr>
        <w:t>հայտնաբերվում</w:t>
      </w:r>
      <w:r w:rsidR="00426FCD" w:rsidRPr="00703FB4">
        <w:rPr>
          <w:rFonts w:ascii="GHEA Grapalat" w:hAnsi="GHEA Grapalat"/>
          <w:color w:val="000000" w:themeColor="text1"/>
          <w:sz w:val="24"/>
          <w:szCs w:val="24"/>
          <w:lang w:val="hy-AM"/>
        </w:rPr>
        <w:t xml:space="preserve"> են ադամանդի պաշարներ Ռուսաստանում, աֆրիկյան այլ երկրներում։ 1947թ</w:t>
      </w:r>
      <w:r w:rsidR="00F025D7" w:rsidRPr="00703FB4">
        <w:rPr>
          <w:rFonts w:ascii="Cambria Math" w:hAnsi="Cambria Math" w:cs="Cambria Math"/>
          <w:color w:val="000000" w:themeColor="text1"/>
          <w:sz w:val="24"/>
          <w:szCs w:val="24"/>
          <w:lang w:val="hy-AM"/>
        </w:rPr>
        <w:t>․</w:t>
      </w:r>
      <w:r w:rsidR="00426FCD" w:rsidRPr="00703FB4">
        <w:rPr>
          <w:rFonts w:ascii="GHEA Grapalat" w:hAnsi="GHEA Grapalat"/>
          <w:color w:val="000000" w:themeColor="text1"/>
          <w:sz w:val="24"/>
          <w:szCs w:val="24"/>
          <w:lang w:val="hy-AM"/>
        </w:rPr>
        <w:t xml:space="preserve"> «De Beers» ընկերությունը </w:t>
      </w:r>
      <w:r w:rsidR="00F025D7" w:rsidRPr="00703FB4">
        <w:rPr>
          <w:rFonts w:ascii="GHEA Grapalat" w:hAnsi="GHEA Grapalat"/>
          <w:color w:val="000000" w:themeColor="text1"/>
          <w:sz w:val="24"/>
          <w:szCs w:val="24"/>
          <w:lang w:val="hy-AM"/>
        </w:rPr>
        <w:t>սկսում</w:t>
      </w:r>
      <w:r w:rsidR="00426FCD" w:rsidRPr="00703FB4">
        <w:rPr>
          <w:rFonts w:ascii="GHEA Grapalat" w:hAnsi="GHEA Grapalat"/>
          <w:color w:val="000000" w:themeColor="text1"/>
          <w:sz w:val="24"/>
          <w:szCs w:val="24"/>
          <w:lang w:val="hy-AM"/>
        </w:rPr>
        <w:t xml:space="preserve"> է «A Diamond is forever» գովազդային արշավը, որի նպատակն էր ադամանդը ներկայացնել որպես սիրո խորհրդանիշ:</w:t>
      </w:r>
      <w:r w:rsidR="00426FCD" w:rsidRPr="00703FB4">
        <w:rPr>
          <w:rFonts w:ascii="GHEA Grapalat" w:hAnsi="GHEA Grapalat"/>
          <w:color w:val="000000" w:themeColor="text1"/>
          <w:lang w:val="hy-AM"/>
        </w:rPr>
        <w:t xml:space="preserve"> </w:t>
      </w:r>
      <w:r w:rsidR="00426FCD" w:rsidRPr="00703FB4">
        <w:rPr>
          <w:rFonts w:ascii="GHEA Grapalat" w:hAnsi="GHEA Grapalat"/>
          <w:color w:val="000000" w:themeColor="text1"/>
          <w:sz w:val="24"/>
          <w:szCs w:val="24"/>
          <w:lang w:val="hy-AM"/>
        </w:rPr>
        <w:t xml:space="preserve">1939թ. ԱՄՆ-ում ամուսնական մատանիների 10%-ն ադամանդով </w:t>
      </w:r>
      <w:r w:rsidR="00F025D7" w:rsidRPr="00703FB4">
        <w:rPr>
          <w:rFonts w:ascii="GHEA Grapalat" w:hAnsi="GHEA Grapalat"/>
          <w:color w:val="000000" w:themeColor="text1"/>
          <w:sz w:val="24"/>
          <w:szCs w:val="24"/>
          <w:lang w:val="hy-AM"/>
        </w:rPr>
        <w:t>էին</w:t>
      </w:r>
      <w:r w:rsidR="00426FCD" w:rsidRPr="00703FB4">
        <w:rPr>
          <w:rFonts w:ascii="GHEA Grapalat" w:hAnsi="GHEA Grapalat"/>
          <w:color w:val="000000" w:themeColor="text1"/>
          <w:sz w:val="24"/>
          <w:szCs w:val="24"/>
          <w:lang w:val="hy-AM"/>
        </w:rPr>
        <w:t>:</w:t>
      </w:r>
      <w:r w:rsidR="00426FCD" w:rsidRPr="00703FB4">
        <w:rPr>
          <w:rFonts w:ascii="GHEA Grapalat" w:hAnsi="GHEA Grapalat"/>
          <w:color w:val="000000" w:themeColor="text1"/>
          <w:lang w:val="hy-AM"/>
        </w:rPr>
        <w:t xml:space="preserve"> </w:t>
      </w:r>
      <w:r w:rsidR="00426FCD" w:rsidRPr="00703FB4">
        <w:rPr>
          <w:rFonts w:ascii="GHEA Grapalat" w:hAnsi="GHEA Grapalat"/>
          <w:color w:val="000000" w:themeColor="text1"/>
          <w:sz w:val="24"/>
          <w:szCs w:val="24"/>
          <w:lang w:val="hy-AM"/>
        </w:rPr>
        <w:t xml:space="preserve">«De Beers»-ն ակտիվորեն </w:t>
      </w:r>
      <w:r w:rsidR="00F025D7" w:rsidRPr="00703FB4">
        <w:rPr>
          <w:rFonts w:ascii="GHEA Grapalat" w:hAnsi="GHEA Grapalat"/>
          <w:color w:val="000000" w:themeColor="text1"/>
          <w:sz w:val="24"/>
          <w:szCs w:val="24"/>
          <w:lang w:val="hy-AM"/>
        </w:rPr>
        <w:t>ձևավորում է</w:t>
      </w:r>
      <w:r w:rsidR="00EF12C8" w:rsidRPr="00703FB4">
        <w:rPr>
          <w:rFonts w:ascii="GHEA Grapalat" w:hAnsi="GHEA Grapalat"/>
          <w:color w:val="000000" w:themeColor="text1"/>
          <w:sz w:val="24"/>
          <w:szCs w:val="24"/>
          <w:lang w:val="hy-AM"/>
        </w:rPr>
        <w:t xml:space="preserve"> </w:t>
      </w:r>
      <w:r w:rsidR="00426FCD" w:rsidRPr="00703FB4">
        <w:rPr>
          <w:rFonts w:ascii="GHEA Grapalat" w:hAnsi="GHEA Grapalat"/>
          <w:color w:val="000000" w:themeColor="text1"/>
          <w:sz w:val="24"/>
          <w:szCs w:val="24"/>
          <w:lang w:val="hy-AM"/>
        </w:rPr>
        <w:t>ադամանդի բրենդը՝ ներգրավելով ժամանակի հայտնի նկարիչներին, Մեծ Բրիտանիայի արքայական տան անդամներին:</w:t>
      </w:r>
      <w:r w:rsidR="00B4767B" w:rsidRPr="00703FB4">
        <w:rPr>
          <w:rFonts w:ascii="GHEA Grapalat" w:hAnsi="GHEA Grapalat"/>
          <w:color w:val="000000" w:themeColor="text1"/>
          <w:sz w:val="24"/>
          <w:szCs w:val="24"/>
          <w:lang w:val="hy-AM"/>
        </w:rPr>
        <w:t xml:space="preserve"> 1960-2010թթ</w:t>
      </w:r>
      <w:r w:rsidR="001274AC" w:rsidRPr="00703FB4">
        <w:rPr>
          <w:rFonts w:ascii="Cambria Math" w:hAnsi="Cambria Math" w:cs="Cambria Math"/>
          <w:color w:val="000000" w:themeColor="text1"/>
          <w:sz w:val="24"/>
          <w:szCs w:val="24"/>
          <w:lang w:val="hy-AM"/>
        </w:rPr>
        <w:t>․</w:t>
      </w:r>
      <w:r w:rsidR="001274AC" w:rsidRPr="00703FB4">
        <w:rPr>
          <w:rFonts w:ascii="GHEA Grapalat" w:hAnsi="GHEA Grapalat"/>
          <w:color w:val="000000" w:themeColor="text1"/>
          <w:sz w:val="24"/>
          <w:szCs w:val="24"/>
          <w:lang w:val="hy-AM"/>
        </w:rPr>
        <w:t xml:space="preserve">-ին «De Beers»-ի մենաշնորհն </w:t>
      </w:r>
      <w:r w:rsidR="00F025D7" w:rsidRPr="00703FB4">
        <w:rPr>
          <w:rFonts w:ascii="GHEA Grapalat" w:hAnsi="GHEA Grapalat"/>
          <w:color w:val="000000" w:themeColor="text1"/>
          <w:sz w:val="24"/>
          <w:szCs w:val="24"/>
          <w:lang w:val="hy-AM"/>
        </w:rPr>
        <w:t>ավարտվում է</w:t>
      </w:r>
      <w:r w:rsidR="001274AC" w:rsidRPr="00703FB4">
        <w:rPr>
          <w:rFonts w:ascii="GHEA Grapalat" w:hAnsi="GHEA Grapalat"/>
          <w:color w:val="000000" w:themeColor="text1"/>
          <w:sz w:val="24"/>
          <w:szCs w:val="24"/>
          <w:lang w:val="hy-AM"/>
        </w:rPr>
        <w:t xml:space="preserve">։ Զաիրը, այնուհետև նախկին ԽՍՀՄ-ը </w:t>
      </w:r>
      <w:r w:rsidR="00F025D7" w:rsidRPr="00703FB4">
        <w:rPr>
          <w:rFonts w:ascii="GHEA Grapalat" w:hAnsi="GHEA Grapalat"/>
          <w:color w:val="000000" w:themeColor="text1"/>
          <w:sz w:val="24"/>
          <w:szCs w:val="24"/>
          <w:lang w:val="hy-AM"/>
        </w:rPr>
        <w:t>սկսում են</w:t>
      </w:r>
      <w:r w:rsidR="001274AC" w:rsidRPr="00703FB4">
        <w:rPr>
          <w:rFonts w:ascii="GHEA Grapalat" w:hAnsi="GHEA Grapalat"/>
          <w:color w:val="000000" w:themeColor="text1"/>
          <w:sz w:val="24"/>
          <w:szCs w:val="24"/>
          <w:lang w:val="hy-AM"/>
        </w:rPr>
        <w:t xml:space="preserve"> ադամանդ վաճառել՝ շրջանցելով «De Beers»-ի միասնական դիստրիբուցիոն համակարգը: 2000թ. Եվրահանձնաժողովը </w:t>
      </w:r>
      <w:r w:rsidR="00F025D7" w:rsidRPr="00703FB4">
        <w:rPr>
          <w:rFonts w:ascii="GHEA Grapalat" w:hAnsi="GHEA Grapalat"/>
          <w:color w:val="000000" w:themeColor="text1"/>
          <w:sz w:val="24"/>
          <w:szCs w:val="24"/>
          <w:lang w:val="hy-AM"/>
        </w:rPr>
        <w:t>ստիպում</w:t>
      </w:r>
      <w:r w:rsidR="00A944F4" w:rsidRPr="00703FB4">
        <w:rPr>
          <w:rFonts w:ascii="GHEA Grapalat" w:hAnsi="GHEA Grapalat"/>
          <w:color w:val="000000" w:themeColor="text1"/>
          <w:sz w:val="24"/>
          <w:szCs w:val="24"/>
          <w:lang w:val="hy-AM"/>
        </w:rPr>
        <w:t xml:space="preserve"> է</w:t>
      </w:r>
      <w:r w:rsidR="001274AC" w:rsidRPr="00703FB4">
        <w:rPr>
          <w:rFonts w:ascii="GHEA Grapalat" w:hAnsi="GHEA Grapalat"/>
          <w:color w:val="000000" w:themeColor="text1"/>
          <w:sz w:val="24"/>
          <w:szCs w:val="24"/>
          <w:lang w:val="hy-AM"/>
        </w:rPr>
        <w:t xml:space="preserve"> «De Beers»-ին վերանայել ռուսական «</w:t>
      </w:r>
      <w:r w:rsidR="000316F3" w:rsidRPr="00703FB4">
        <w:rPr>
          <w:rFonts w:ascii="GHEA Grapalat" w:hAnsi="GHEA Grapalat"/>
          <w:color w:val="000000" w:themeColor="text1"/>
          <w:sz w:val="24"/>
          <w:szCs w:val="24"/>
          <w:lang w:val="hy-AM"/>
        </w:rPr>
        <w:t>Alrosa</w:t>
      </w:r>
      <w:r w:rsidR="001274AC" w:rsidRPr="00703FB4">
        <w:rPr>
          <w:rFonts w:ascii="GHEA Grapalat" w:hAnsi="GHEA Grapalat"/>
          <w:color w:val="000000" w:themeColor="text1"/>
          <w:sz w:val="24"/>
          <w:szCs w:val="24"/>
          <w:lang w:val="hy-AM"/>
        </w:rPr>
        <w:t>» ընկերության հետ կնքած ադամանդների ձեռքբերման բացառիկ իրավունքը:</w:t>
      </w:r>
      <w:r w:rsidR="001274AC" w:rsidRPr="00703FB4">
        <w:rPr>
          <w:rFonts w:ascii="GHEA Grapalat" w:hAnsi="GHEA Grapalat"/>
          <w:color w:val="000000" w:themeColor="text1"/>
          <w:lang w:val="hy-AM"/>
        </w:rPr>
        <w:t xml:space="preserve"> </w:t>
      </w:r>
      <w:r w:rsidR="001274AC" w:rsidRPr="00703FB4">
        <w:rPr>
          <w:rFonts w:ascii="GHEA Grapalat" w:hAnsi="GHEA Grapalat"/>
          <w:color w:val="000000" w:themeColor="text1"/>
          <w:sz w:val="24"/>
          <w:szCs w:val="24"/>
          <w:lang w:val="hy-AM"/>
        </w:rPr>
        <w:t xml:space="preserve">Ամբողջ ուժով </w:t>
      </w:r>
      <w:r w:rsidR="00F025D7" w:rsidRPr="00703FB4">
        <w:rPr>
          <w:rFonts w:ascii="GHEA Grapalat" w:hAnsi="GHEA Grapalat"/>
          <w:color w:val="000000" w:themeColor="text1"/>
          <w:sz w:val="24"/>
          <w:szCs w:val="24"/>
          <w:lang w:val="hy-AM"/>
        </w:rPr>
        <w:t>գործարկվում է</w:t>
      </w:r>
      <w:r w:rsidR="00EF12C8" w:rsidRPr="00703FB4">
        <w:rPr>
          <w:rFonts w:ascii="GHEA Grapalat" w:hAnsi="GHEA Grapalat"/>
          <w:color w:val="000000" w:themeColor="text1"/>
          <w:sz w:val="24"/>
          <w:szCs w:val="24"/>
          <w:lang w:val="hy-AM"/>
        </w:rPr>
        <w:t xml:space="preserve"> </w:t>
      </w:r>
      <w:r w:rsidR="001274AC" w:rsidRPr="00703FB4">
        <w:rPr>
          <w:rFonts w:ascii="GHEA Grapalat" w:hAnsi="GHEA Grapalat"/>
          <w:color w:val="000000" w:themeColor="text1"/>
          <w:sz w:val="24"/>
          <w:szCs w:val="24"/>
          <w:lang w:val="hy-AM"/>
        </w:rPr>
        <w:t xml:space="preserve">Բոթսվանայի Ջվանենգ (Jwaneng) հանքավայրը, որի արդյունքում այն </w:t>
      </w:r>
      <w:r w:rsidR="00F025D7" w:rsidRPr="00703FB4">
        <w:rPr>
          <w:rFonts w:ascii="GHEA Grapalat" w:hAnsi="GHEA Grapalat"/>
          <w:color w:val="000000" w:themeColor="text1"/>
          <w:sz w:val="24"/>
          <w:szCs w:val="24"/>
          <w:lang w:val="hy-AM"/>
        </w:rPr>
        <w:t>դառնում է</w:t>
      </w:r>
      <w:r w:rsidR="001274AC" w:rsidRPr="00703FB4">
        <w:rPr>
          <w:rFonts w:ascii="GHEA Grapalat" w:hAnsi="GHEA Grapalat"/>
          <w:color w:val="000000" w:themeColor="text1"/>
          <w:sz w:val="24"/>
          <w:szCs w:val="24"/>
          <w:lang w:val="hy-AM"/>
        </w:rPr>
        <w:t xml:space="preserve"> չմշակված ադամանդի խոշորագույն արտահանողը: </w:t>
      </w:r>
      <w:r w:rsidR="00F025D7" w:rsidRPr="00703FB4">
        <w:rPr>
          <w:rFonts w:ascii="GHEA Grapalat" w:hAnsi="GHEA Grapalat"/>
          <w:color w:val="000000" w:themeColor="text1"/>
          <w:sz w:val="24"/>
          <w:szCs w:val="24"/>
          <w:lang w:val="hy-AM"/>
        </w:rPr>
        <w:t>Աճում են</w:t>
      </w:r>
      <w:r w:rsidR="001274AC" w:rsidRPr="00703FB4">
        <w:rPr>
          <w:rFonts w:ascii="GHEA Grapalat" w:hAnsi="GHEA Grapalat"/>
          <w:color w:val="000000" w:themeColor="text1"/>
          <w:sz w:val="24"/>
          <w:szCs w:val="24"/>
          <w:lang w:val="hy-AM"/>
        </w:rPr>
        <w:t xml:space="preserve"> նաև աֆրիկյան այլ պետություններում արդյունահանման ծավալները:</w:t>
      </w:r>
      <w:r w:rsidR="001274AC" w:rsidRPr="00703FB4">
        <w:rPr>
          <w:rFonts w:ascii="GHEA Grapalat" w:hAnsi="GHEA Grapalat"/>
          <w:color w:val="000000" w:themeColor="text1"/>
          <w:lang w:val="hy-AM"/>
        </w:rPr>
        <w:t xml:space="preserve"> </w:t>
      </w:r>
      <w:r w:rsidR="001274AC" w:rsidRPr="00703FB4">
        <w:rPr>
          <w:rFonts w:ascii="GHEA Grapalat" w:hAnsi="GHEA Grapalat"/>
          <w:color w:val="000000" w:themeColor="text1"/>
          <w:sz w:val="24"/>
          <w:szCs w:val="24"/>
          <w:lang w:val="hy-AM"/>
        </w:rPr>
        <w:t xml:space="preserve">2003թ. </w:t>
      </w:r>
      <w:r w:rsidR="00795CFE" w:rsidRPr="00703FB4">
        <w:rPr>
          <w:rFonts w:ascii="GHEA Grapalat" w:hAnsi="GHEA Grapalat"/>
          <w:color w:val="000000" w:themeColor="text1"/>
          <w:sz w:val="24"/>
          <w:szCs w:val="24"/>
          <w:lang w:val="hy-AM"/>
        </w:rPr>
        <w:t>մ</w:t>
      </w:r>
      <w:r w:rsidR="00F025D7" w:rsidRPr="00703FB4">
        <w:rPr>
          <w:rFonts w:ascii="GHEA Grapalat" w:hAnsi="GHEA Grapalat"/>
          <w:color w:val="000000" w:themeColor="text1"/>
          <w:sz w:val="24"/>
          <w:szCs w:val="24"/>
          <w:lang w:val="hy-AM"/>
        </w:rPr>
        <w:t>եկնարկում է</w:t>
      </w:r>
      <w:r w:rsidR="00EF12C8" w:rsidRPr="00703FB4">
        <w:rPr>
          <w:rFonts w:ascii="GHEA Grapalat" w:hAnsi="GHEA Grapalat"/>
          <w:color w:val="000000" w:themeColor="text1"/>
          <w:sz w:val="24"/>
          <w:szCs w:val="24"/>
          <w:lang w:val="hy-AM"/>
        </w:rPr>
        <w:t xml:space="preserve"> </w:t>
      </w:r>
      <w:r w:rsidR="001274AC" w:rsidRPr="00703FB4">
        <w:rPr>
          <w:rFonts w:ascii="GHEA Grapalat" w:hAnsi="GHEA Grapalat"/>
          <w:color w:val="000000" w:themeColor="text1"/>
          <w:sz w:val="24"/>
          <w:szCs w:val="24"/>
          <w:lang w:val="hy-AM"/>
        </w:rPr>
        <w:t xml:space="preserve">Կիմբերլիի գործընթացը, որը նպատակ ուներ կանխել Աֆրիկայի հակամարտության գոտիներից ադամանդների արտահանումը: Ադամանդ արտադրող ընկերությունները </w:t>
      </w:r>
      <w:r w:rsidR="00F025D7" w:rsidRPr="00703FB4">
        <w:rPr>
          <w:rFonts w:ascii="GHEA Grapalat" w:hAnsi="GHEA Grapalat"/>
          <w:color w:val="000000" w:themeColor="text1"/>
          <w:sz w:val="24"/>
          <w:szCs w:val="24"/>
          <w:lang w:val="hy-AM"/>
        </w:rPr>
        <w:t>հրաժարվում են</w:t>
      </w:r>
      <w:r w:rsidR="001274AC" w:rsidRPr="00703FB4">
        <w:rPr>
          <w:rFonts w:ascii="GHEA Grapalat" w:hAnsi="GHEA Grapalat"/>
          <w:color w:val="000000" w:themeColor="text1"/>
          <w:sz w:val="24"/>
          <w:szCs w:val="24"/>
          <w:lang w:val="hy-AM"/>
        </w:rPr>
        <w:t xml:space="preserve"> վաճառել «De Beers»-ի դիստրիբուցիոն </w:t>
      </w:r>
      <w:r w:rsidR="001274AC" w:rsidRPr="00703FB4">
        <w:rPr>
          <w:rFonts w:ascii="GHEA Grapalat" w:hAnsi="GHEA Grapalat"/>
          <w:color w:val="000000" w:themeColor="text1"/>
          <w:sz w:val="24"/>
          <w:szCs w:val="24"/>
          <w:lang w:val="hy-AM"/>
        </w:rPr>
        <w:lastRenderedPageBreak/>
        <w:t>համակարգի միջոցով՝ փորձելով իրենց ներկայությունն ապահովել արժեշղթայի բոլոր օղակներում:</w:t>
      </w:r>
      <w:r w:rsidR="008F3E62" w:rsidRPr="00703FB4">
        <w:rPr>
          <w:rFonts w:ascii="GHEA Grapalat" w:hAnsi="GHEA Grapalat"/>
          <w:color w:val="000000" w:themeColor="text1"/>
          <w:lang w:val="hy-AM"/>
        </w:rPr>
        <w:t xml:space="preserve"> </w:t>
      </w:r>
      <w:r w:rsidR="001274AC" w:rsidRPr="00703FB4">
        <w:rPr>
          <w:rFonts w:ascii="GHEA Grapalat" w:hAnsi="GHEA Grapalat"/>
          <w:color w:val="000000" w:themeColor="text1"/>
          <w:sz w:val="24"/>
          <w:szCs w:val="24"/>
          <w:lang w:val="hy-AM"/>
        </w:rPr>
        <w:t xml:space="preserve">90-ականների վերջին ԱՄՆ-ում ամուսնական մատանիների 80%-ը </w:t>
      </w:r>
      <w:r w:rsidR="00F025D7" w:rsidRPr="00703FB4">
        <w:rPr>
          <w:rFonts w:ascii="GHEA Grapalat" w:hAnsi="GHEA Grapalat"/>
          <w:color w:val="000000" w:themeColor="text1"/>
          <w:sz w:val="24"/>
          <w:szCs w:val="24"/>
          <w:lang w:val="hy-AM"/>
        </w:rPr>
        <w:t>սկսում են</w:t>
      </w:r>
      <w:r w:rsidR="001274AC" w:rsidRPr="00703FB4">
        <w:rPr>
          <w:rFonts w:ascii="GHEA Grapalat" w:hAnsi="GHEA Grapalat"/>
          <w:color w:val="000000" w:themeColor="text1"/>
          <w:sz w:val="24"/>
          <w:szCs w:val="24"/>
          <w:lang w:val="hy-AM"/>
        </w:rPr>
        <w:t xml:space="preserve"> արտադրվել ադամանդով:</w:t>
      </w:r>
      <w:r w:rsidR="008F3E62" w:rsidRPr="00703FB4">
        <w:rPr>
          <w:rFonts w:ascii="GHEA Grapalat" w:hAnsi="GHEA Grapalat"/>
          <w:color w:val="000000" w:themeColor="text1"/>
          <w:sz w:val="24"/>
          <w:szCs w:val="24"/>
          <w:lang w:val="hy-AM"/>
        </w:rPr>
        <w:t xml:space="preserve"> Այսպիսով՝ ադամանդագործությունը լայն կիրառություն </w:t>
      </w:r>
      <w:r w:rsidR="00F025D7" w:rsidRPr="00703FB4">
        <w:rPr>
          <w:rFonts w:ascii="GHEA Grapalat" w:hAnsi="GHEA Grapalat"/>
          <w:color w:val="000000" w:themeColor="text1"/>
          <w:sz w:val="24"/>
          <w:szCs w:val="24"/>
          <w:lang w:val="hy-AM"/>
        </w:rPr>
        <w:t>է ստանում</w:t>
      </w:r>
      <w:r w:rsidR="008F3E62" w:rsidRPr="00703FB4">
        <w:rPr>
          <w:rFonts w:ascii="GHEA Grapalat" w:hAnsi="GHEA Grapalat"/>
          <w:color w:val="000000" w:themeColor="text1"/>
          <w:sz w:val="24"/>
          <w:szCs w:val="24"/>
          <w:lang w:val="hy-AM"/>
        </w:rPr>
        <w:t>։</w:t>
      </w:r>
    </w:p>
    <w:p w14:paraId="6DD41B1C" w14:textId="12D960CB" w:rsidR="00542ACC" w:rsidRPr="00703FB4" w:rsidRDefault="00542ACC" w:rsidP="00990D09">
      <w:pPr>
        <w:spacing w:after="0" w:line="360" w:lineRule="auto"/>
        <w:ind w:firstLine="720"/>
        <w:jc w:val="both"/>
        <w:rPr>
          <w:rFonts w:ascii="GHEA Grapalat" w:hAnsi="GHEA Grapalat"/>
          <w:color w:val="000000" w:themeColor="text1"/>
          <w:sz w:val="24"/>
          <w:szCs w:val="24"/>
          <w:lang w:val="hy-AM"/>
        </w:rPr>
      </w:pPr>
      <w:r w:rsidRPr="00703FB4">
        <w:rPr>
          <w:rFonts w:ascii="GHEA Grapalat" w:hAnsi="GHEA Grapalat"/>
          <w:color w:val="000000" w:themeColor="text1"/>
          <w:sz w:val="24"/>
          <w:szCs w:val="24"/>
          <w:lang w:val="hy-AM"/>
        </w:rPr>
        <w:t>Ոսկե</w:t>
      </w:r>
      <w:r w:rsidR="003A4692" w:rsidRPr="00703FB4">
        <w:rPr>
          <w:rFonts w:ascii="GHEA Grapalat" w:hAnsi="GHEA Grapalat"/>
          <w:color w:val="000000" w:themeColor="text1"/>
          <w:sz w:val="24"/>
          <w:szCs w:val="24"/>
          <w:lang w:val="hy-AM"/>
        </w:rPr>
        <w:t>րչ</w:t>
      </w:r>
      <w:r w:rsidRPr="00703FB4">
        <w:rPr>
          <w:rFonts w:ascii="GHEA Grapalat" w:hAnsi="GHEA Grapalat"/>
          <w:color w:val="000000" w:themeColor="text1"/>
          <w:sz w:val="24"/>
          <w:szCs w:val="24"/>
          <w:lang w:val="hy-AM"/>
        </w:rPr>
        <w:t>ության և ադամանդագործության ոլորտի զարգացումը Հայաստանում կառավարության ուշադրության կենտրոնում է գտնվել սկսած 2000-ական թվականներից և այն ներառված է եղել արտահանմանն ուղղված արդյունաբերության զարգացման ռազմավարության գերակա ոլորտներում։</w:t>
      </w:r>
    </w:p>
    <w:p w14:paraId="3725C42C" w14:textId="7F803184" w:rsidR="00ED42D2" w:rsidRPr="00703FB4" w:rsidRDefault="00542ACC" w:rsidP="00990D09">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Ոլորտի զարգացման շարունակականությունն ապահովելու նպատակով </w:t>
      </w:r>
      <w:r w:rsidR="00687D6D" w:rsidRPr="00703FB4">
        <w:rPr>
          <w:rFonts w:ascii="GHEA Grapalat" w:hAnsi="GHEA Grapalat"/>
          <w:sz w:val="24"/>
          <w:szCs w:val="24"/>
          <w:lang w:val="hy-AM"/>
        </w:rPr>
        <w:t xml:space="preserve"> </w:t>
      </w:r>
      <w:r w:rsidRPr="00703FB4">
        <w:rPr>
          <w:rFonts w:ascii="GHEA Grapalat" w:hAnsi="GHEA Grapalat"/>
          <w:sz w:val="24"/>
          <w:szCs w:val="24"/>
          <w:lang w:val="hy-AM"/>
        </w:rPr>
        <w:t>ո</w:t>
      </w:r>
      <w:r w:rsidR="00ED42D2" w:rsidRPr="00703FB4">
        <w:rPr>
          <w:rFonts w:ascii="GHEA Grapalat" w:hAnsi="GHEA Grapalat"/>
          <w:sz w:val="24"/>
          <w:szCs w:val="24"/>
          <w:lang w:val="hy-AM"/>
        </w:rPr>
        <w:t>սկե</w:t>
      </w:r>
      <w:r w:rsidR="003A4692" w:rsidRPr="00703FB4">
        <w:rPr>
          <w:rFonts w:ascii="GHEA Grapalat" w:hAnsi="GHEA Grapalat"/>
          <w:sz w:val="24"/>
          <w:szCs w:val="24"/>
          <w:lang w:val="hy-AM"/>
        </w:rPr>
        <w:t>րչ</w:t>
      </w:r>
      <w:r w:rsidR="00ED42D2" w:rsidRPr="00703FB4">
        <w:rPr>
          <w:rFonts w:ascii="GHEA Grapalat" w:hAnsi="GHEA Grapalat"/>
          <w:sz w:val="24"/>
          <w:szCs w:val="24"/>
          <w:lang w:val="hy-AM"/>
        </w:rPr>
        <w:t>ությունը և ադամանադագործությունը ներառվ</w:t>
      </w:r>
      <w:r w:rsidRPr="00703FB4">
        <w:rPr>
          <w:rFonts w:ascii="GHEA Grapalat" w:hAnsi="GHEA Grapalat"/>
          <w:sz w:val="24"/>
          <w:szCs w:val="24"/>
          <w:lang w:val="hy-AM"/>
        </w:rPr>
        <w:t>ել</w:t>
      </w:r>
      <w:r w:rsidR="00ED42D2" w:rsidRPr="00703FB4">
        <w:rPr>
          <w:rFonts w:ascii="GHEA Grapalat" w:hAnsi="GHEA Grapalat"/>
          <w:sz w:val="24"/>
          <w:szCs w:val="24"/>
          <w:lang w:val="hy-AM"/>
        </w:rPr>
        <w:t xml:space="preserve"> </w:t>
      </w:r>
      <w:r w:rsidR="00D75485" w:rsidRPr="00703FB4">
        <w:rPr>
          <w:rFonts w:ascii="GHEA Grapalat" w:hAnsi="GHEA Grapalat"/>
          <w:sz w:val="24"/>
          <w:szCs w:val="24"/>
          <w:lang w:val="hy-AM"/>
        </w:rPr>
        <w:t>են</w:t>
      </w:r>
      <w:r w:rsidR="00ED42D2" w:rsidRPr="00703FB4">
        <w:rPr>
          <w:rFonts w:ascii="GHEA Grapalat" w:hAnsi="GHEA Grapalat"/>
          <w:sz w:val="24"/>
          <w:szCs w:val="24"/>
          <w:lang w:val="hy-AM"/>
        </w:rPr>
        <w:t xml:space="preserve"> </w:t>
      </w:r>
      <w:r w:rsidR="00825F2C" w:rsidRPr="00703FB4">
        <w:rPr>
          <w:rFonts w:ascii="GHEA Grapalat" w:hAnsi="GHEA Grapalat"/>
          <w:sz w:val="24"/>
          <w:szCs w:val="24"/>
          <w:lang w:val="hy-AM"/>
        </w:rPr>
        <w:t xml:space="preserve">նաև </w:t>
      </w:r>
      <w:r w:rsidR="00ED42D2" w:rsidRPr="00703FB4">
        <w:rPr>
          <w:rFonts w:ascii="GHEA Grapalat" w:hAnsi="GHEA Grapalat"/>
          <w:sz w:val="24"/>
          <w:szCs w:val="24"/>
          <w:lang w:val="hy-AM"/>
        </w:rPr>
        <w:t>ՀՀ կառավարության 2021 թվականի նոյեմբերի 18-ի</w:t>
      </w:r>
      <w:r w:rsidR="00795CFE" w:rsidRPr="00703FB4">
        <w:rPr>
          <w:rFonts w:ascii="GHEA Grapalat" w:hAnsi="GHEA Grapalat"/>
          <w:sz w:val="24"/>
          <w:szCs w:val="24"/>
          <w:lang w:val="hy-AM"/>
        </w:rPr>
        <w:t xml:space="preserve"> N</w:t>
      </w:r>
      <w:r w:rsidR="00ED42D2" w:rsidRPr="00703FB4">
        <w:rPr>
          <w:rFonts w:ascii="GHEA Grapalat" w:hAnsi="GHEA Grapalat"/>
          <w:sz w:val="24"/>
          <w:szCs w:val="24"/>
          <w:lang w:val="hy-AM"/>
        </w:rPr>
        <w:t xml:space="preserve"> 1902-Լ </w:t>
      </w:r>
      <w:r w:rsidR="00EF12C8" w:rsidRPr="00703FB4">
        <w:rPr>
          <w:rFonts w:ascii="GHEA Grapalat" w:hAnsi="GHEA Grapalat"/>
          <w:sz w:val="24"/>
          <w:szCs w:val="24"/>
          <w:lang w:val="hy-AM"/>
        </w:rPr>
        <w:t>որոշ</w:t>
      </w:r>
      <w:r w:rsidR="00ED42D2" w:rsidRPr="00703FB4">
        <w:rPr>
          <w:rFonts w:ascii="GHEA Grapalat" w:hAnsi="GHEA Grapalat"/>
          <w:sz w:val="24"/>
          <w:szCs w:val="24"/>
          <w:lang w:val="hy-AM"/>
        </w:rPr>
        <w:t>մա</w:t>
      </w:r>
      <w:r w:rsidR="00EF12C8" w:rsidRPr="00703FB4">
        <w:rPr>
          <w:rFonts w:ascii="GHEA Grapalat" w:hAnsi="GHEA Grapalat"/>
          <w:sz w:val="24"/>
          <w:szCs w:val="24"/>
          <w:lang w:val="hy-AM"/>
        </w:rPr>
        <w:t>մ</w:t>
      </w:r>
      <w:r w:rsidR="00ED42D2" w:rsidRPr="00703FB4">
        <w:rPr>
          <w:rFonts w:ascii="GHEA Grapalat" w:hAnsi="GHEA Grapalat"/>
          <w:sz w:val="24"/>
          <w:szCs w:val="24"/>
          <w:lang w:val="hy-AM"/>
        </w:rPr>
        <w:t>բ հաստատված արդյունաբերության զարգացման հինգ գերակա ոլորտների ցանկում։</w:t>
      </w:r>
    </w:p>
    <w:p w14:paraId="3EE38B86" w14:textId="621219BF" w:rsidR="00ED42D2" w:rsidRPr="00703FB4" w:rsidRDefault="00ED42D2" w:rsidP="00990D09">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Հաշվի առնելով Հայաստանի ոսկե</w:t>
      </w:r>
      <w:r w:rsidR="00A5694C" w:rsidRPr="00703FB4">
        <w:rPr>
          <w:rFonts w:ascii="GHEA Grapalat" w:hAnsi="GHEA Grapalat"/>
          <w:sz w:val="24"/>
          <w:szCs w:val="24"/>
          <w:lang w:val="hy-AM"/>
        </w:rPr>
        <w:t>րչ</w:t>
      </w:r>
      <w:r w:rsidRPr="00703FB4">
        <w:rPr>
          <w:rFonts w:ascii="GHEA Grapalat" w:hAnsi="GHEA Grapalat"/>
          <w:sz w:val="24"/>
          <w:szCs w:val="24"/>
          <w:lang w:val="hy-AM"/>
        </w:rPr>
        <w:t xml:space="preserve">ության ավանդույթները և Հայաստանում առկա պայմանները, </w:t>
      </w:r>
      <w:r w:rsidR="00EF12C8" w:rsidRPr="00703FB4">
        <w:rPr>
          <w:rFonts w:ascii="GHEA Grapalat" w:hAnsi="GHEA Grapalat"/>
          <w:sz w:val="24"/>
          <w:szCs w:val="24"/>
          <w:lang w:val="hy-AM"/>
        </w:rPr>
        <w:t>ս</w:t>
      </w:r>
      <w:r w:rsidRPr="00703FB4">
        <w:rPr>
          <w:rFonts w:ascii="GHEA Grapalat" w:hAnsi="GHEA Grapalat"/>
          <w:sz w:val="24"/>
          <w:szCs w:val="24"/>
          <w:lang w:val="hy-AM"/>
        </w:rPr>
        <w:t>փյուռքի ոսկե</w:t>
      </w:r>
      <w:r w:rsidR="00A5694C" w:rsidRPr="00703FB4">
        <w:rPr>
          <w:rFonts w:ascii="GHEA Grapalat" w:hAnsi="GHEA Grapalat"/>
          <w:sz w:val="24"/>
          <w:szCs w:val="24"/>
          <w:lang w:val="hy-AM"/>
        </w:rPr>
        <w:t>րչ</w:t>
      </w:r>
      <w:r w:rsidRPr="00703FB4">
        <w:rPr>
          <w:rFonts w:ascii="GHEA Grapalat" w:hAnsi="GHEA Grapalat"/>
          <w:sz w:val="24"/>
          <w:szCs w:val="24"/>
          <w:lang w:val="hy-AM"/>
        </w:rPr>
        <w:t>ության ներուժի գործոնը, ոլորտի արտադրանքի առանձնահատկությունները և համաշխարհային շուկայի կառուցվածքն ու միտումները՝ Հայաստանի ոսկե</w:t>
      </w:r>
      <w:r w:rsidR="00A5694C" w:rsidRPr="00703FB4">
        <w:rPr>
          <w:rFonts w:ascii="GHEA Grapalat" w:hAnsi="GHEA Grapalat"/>
          <w:sz w:val="24"/>
          <w:szCs w:val="24"/>
          <w:lang w:val="hy-AM"/>
        </w:rPr>
        <w:t>րչ</w:t>
      </w:r>
      <w:r w:rsidRPr="00703FB4">
        <w:rPr>
          <w:rFonts w:ascii="GHEA Grapalat" w:hAnsi="GHEA Grapalat"/>
          <w:sz w:val="24"/>
          <w:szCs w:val="24"/>
          <w:lang w:val="hy-AM"/>
        </w:rPr>
        <w:t>ության</w:t>
      </w:r>
      <w:r w:rsidR="00EF12C8" w:rsidRPr="00703FB4">
        <w:rPr>
          <w:rFonts w:ascii="GHEA Grapalat" w:hAnsi="GHEA Grapalat"/>
          <w:sz w:val="24"/>
          <w:szCs w:val="24"/>
          <w:lang w:val="hy-AM"/>
        </w:rPr>
        <w:t xml:space="preserve"> ու ադամանդագործության</w:t>
      </w:r>
      <w:r w:rsidRPr="00703FB4">
        <w:rPr>
          <w:rFonts w:ascii="GHEA Grapalat" w:hAnsi="GHEA Grapalat"/>
          <w:sz w:val="24"/>
          <w:szCs w:val="24"/>
          <w:lang w:val="hy-AM"/>
        </w:rPr>
        <w:t xml:space="preserve"> ոլորտն ունի աճի և միջազգային շուկաներում մասնակցության ընդլայնման զգալի </w:t>
      </w:r>
      <w:r w:rsidR="00795CFE" w:rsidRPr="00703FB4">
        <w:rPr>
          <w:rFonts w:ascii="GHEA Grapalat" w:hAnsi="GHEA Grapalat"/>
          <w:sz w:val="24"/>
          <w:szCs w:val="24"/>
          <w:lang w:val="hy-AM"/>
        </w:rPr>
        <w:t>ներուժ</w:t>
      </w:r>
      <w:r w:rsidRPr="00703FB4">
        <w:rPr>
          <w:rFonts w:ascii="GHEA Grapalat" w:hAnsi="GHEA Grapalat"/>
          <w:sz w:val="24"/>
          <w:szCs w:val="24"/>
          <w:lang w:val="hy-AM"/>
        </w:rPr>
        <w:t>:</w:t>
      </w:r>
    </w:p>
    <w:p w14:paraId="3A6C6EB8" w14:textId="33BBF781" w:rsidR="00ED42D2" w:rsidRPr="00703FB4" w:rsidRDefault="00ED42D2" w:rsidP="00990D09">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Սույն ծրագիրը ներկայացնում է ոլորտում առկա իրավիճակը, </w:t>
      </w:r>
      <w:r w:rsidR="008F3E62" w:rsidRPr="00703FB4">
        <w:rPr>
          <w:rFonts w:ascii="GHEA Grapalat" w:hAnsi="GHEA Grapalat"/>
          <w:sz w:val="24"/>
          <w:szCs w:val="24"/>
          <w:lang w:val="hy-AM"/>
        </w:rPr>
        <w:t>սահման</w:t>
      </w:r>
      <w:r w:rsidRPr="00703FB4">
        <w:rPr>
          <w:rFonts w:ascii="GHEA Grapalat" w:hAnsi="GHEA Grapalat"/>
          <w:sz w:val="24"/>
          <w:szCs w:val="24"/>
          <w:lang w:val="hy-AM"/>
        </w:rPr>
        <w:t xml:space="preserve">ում </w:t>
      </w:r>
      <w:r w:rsidR="00EF12C8" w:rsidRPr="00703FB4">
        <w:rPr>
          <w:rFonts w:ascii="GHEA Grapalat" w:hAnsi="GHEA Grapalat"/>
          <w:sz w:val="24"/>
          <w:szCs w:val="24"/>
          <w:lang w:val="hy-AM"/>
        </w:rPr>
        <w:t>է</w:t>
      </w:r>
      <w:r w:rsidRPr="00703FB4">
        <w:rPr>
          <w:rFonts w:ascii="GHEA Grapalat" w:hAnsi="GHEA Grapalat"/>
          <w:sz w:val="24"/>
          <w:szCs w:val="24"/>
          <w:lang w:val="hy-AM"/>
        </w:rPr>
        <w:t xml:space="preserve"> ոլորտի ծրագրի նպատակները, թիրախները, սկզբունքները, վեր է հանում հիմնական խնդիրները, ինչպես նաև առաջարկում է դրանց հաղթահարման միջոցառումներ։</w:t>
      </w:r>
    </w:p>
    <w:p w14:paraId="6CE056EB" w14:textId="77777777" w:rsidR="009B325C" w:rsidRPr="00703FB4" w:rsidRDefault="009B325C" w:rsidP="006869C3">
      <w:pPr>
        <w:spacing w:after="0" w:line="360" w:lineRule="auto"/>
        <w:jc w:val="both"/>
        <w:rPr>
          <w:rFonts w:ascii="GHEA Grapalat" w:hAnsi="GHEA Grapalat"/>
          <w:sz w:val="24"/>
          <w:szCs w:val="24"/>
          <w:lang w:val="hy-AM"/>
        </w:rPr>
      </w:pPr>
    </w:p>
    <w:p w14:paraId="7573598C" w14:textId="77777777" w:rsidR="009B325C" w:rsidRPr="00703FB4" w:rsidRDefault="009B325C" w:rsidP="006869C3">
      <w:pPr>
        <w:spacing w:after="0" w:line="360" w:lineRule="auto"/>
        <w:jc w:val="both"/>
        <w:rPr>
          <w:rFonts w:ascii="GHEA Grapalat" w:hAnsi="GHEA Grapalat"/>
          <w:sz w:val="24"/>
          <w:szCs w:val="24"/>
          <w:lang w:val="hy-AM"/>
        </w:rPr>
      </w:pPr>
    </w:p>
    <w:p w14:paraId="099CCD0E" w14:textId="77777777" w:rsidR="00BB6CFD" w:rsidRPr="00703FB4" w:rsidRDefault="00BB6CFD" w:rsidP="006869C3">
      <w:pPr>
        <w:spacing w:after="0" w:line="360" w:lineRule="auto"/>
        <w:jc w:val="both"/>
        <w:rPr>
          <w:rFonts w:ascii="GHEA Grapalat" w:hAnsi="GHEA Grapalat"/>
          <w:sz w:val="24"/>
          <w:szCs w:val="24"/>
          <w:lang w:val="hy-AM"/>
        </w:rPr>
      </w:pPr>
    </w:p>
    <w:p w14:paraId="652C2C61" w14:textId="77777777" w:rsidR="00BB6CFD" w:rsidRPr="00703FB4" w:rsidRDefault="00BB6CFD" w:rsidP="006869C3">
      <w:pPr>
        <w:spacing w:after="0" w:line="360" w:lineRule="auto"/>
        <w:jc w:val="both"/>
        <w:rPr>
          <w:rFonts w:ascii="GHEA Grapalat" w:hAnsi="GHEA Grapalat"/>
          <w:sz w:val="24"/>
          <w:szCs w:val="24"/>
          <w:lang w:val="hy-AM"/>
        </w:rPr>
      </w:pPr>
    </w:p>
    <w:p w14:paraId="65E7C80A" w14:textId="77777777" w:rsidR="00BB6CFD" w:rsidRPr="00703FB4" w:rsidRDefault="00BB6CFD" w:rsidP="006869C3">
      <w:pPr>
        <w:spacing w:after="0" w:line="360" w:lineRule="auto"/>
        <w:jc w:val="both"/>
        <w:rPr>
          <w:rFonts w:ascii="GHEA Grapalat" w:hAnsi="GHEA Grapalat"/>
          <w:sz w:val="24"/>
          <w:szCs w:val="24"/>
          <w:lang w:val="hy-AM"/>
        </w:rPr>
      </w:pPr>
    </w:p>
    <w:p w14:paraId="6ACA89A5" w14:textId="77777777" w:rsidR="00BB6CFD" w:rsidRPr="00703FB4" w:rsidRDefault="00BB6CFD" w:rsidP="006869C3">
      <w:pPr>
        <w:spacing w:after="0" w:line="360" w:lineRule="auto"/>
        <w:jc w:val="both"/>
        <w:rPr>
          <w:rFonts w:ascii="GHEA Grapalat" w:hAnsi="GHEA Grapalat"/>
          <w:sz w:val="24"/>
          <w:szCs w:val="24"/>
          <w:lang w:val="hy-AM"/>
        </w:rPr>
      </w:pPr>
    </w:p>
    <w:p w14:paraId="0BB6B338" w14:textId="77777777" w:rsidR="00795CFE" w:rsidRPr="00703FB4" w:rsidRDefault="00795CFE" w:rsidP="00795CFE">
      <w:pPr>
        <w:spacing w:after="0" w:line="360" w:lineRule="auto"/>
        <w:rPr>
          <w:rFonts w:ascii="GHEA Grapalat" w:hAnsi="GHEA Grapalat"/>
          <w:sz w:val="24"/>
          <w:szCs w:val="24"/>
          <w:lang w:val="hy-AM"/>
        </w:rPr>
      </w:pPr>
    </w:p>
    <w:p w14:paraId="6740CB38" w14:textId="77777777" w:rsidR="00990D09" w:rsidRPr="00703FB4" w:rsidRDefault="00990D09" w:rsidP="00795CFE">
      <w:pPr>
        <w:spacing w:after="0" w:line="360" w:lineRule="auto"/>
        <w:rPr>
          <w:rFonts w:ascii="GHEA Grapalat" w:hAnsi="GHEA Grapalat"/>
          <w:sz w:val="24"/>
          <w:szCs w:val="24"/>
          <w:lang w:val="hy-AM"/>
        </w:rPr>
      </w:pPr>
    </w:p>
    <w:p w14:paraId="78E2A188" w14:textId="77777777" w:rsidR="00990D09" w:rsidRPr="00703FB4" w:rsidRDefault="00990D09" w:rsidP="00795CFE">
      <w:pPr>
        <w:spacing w:after="0" w:line="360" w:lineRule="auto"/>
        <w:rPr>
          <w:rFonts w:ascii="GHEA Grapalat" w:hAnsi="GHEA Grapalat"/>
          <w:sz w:val="24"/>
          <w:szCs w:val="24"/>
          <w:lang w:val="hy-AM"/>
        </w:rPr>
      </w:pPr>
    </w:p>
    <w:p w14:paraId="29F3F18F" w14:textId="77777777" w:rsidR="00484725" w:rsidRPr="00703FB4" w:rsidRDefault="00484725" w:rsidP="00795CFE">
      <w:pPr>
        <w:spacing w:after="0" w:line="360" w:lineRule="auto"/>
        <w:rPr>
          <w:rFonts w:ascii="GHEA Grapalat" w:hAnsi="GHEA Grapalat"/>
          <w:sz w:val="24"/>
          <w:szCs w:val="24"/>
          <w:lang w:val="hy-AM"/>
        </w:rPr>
      </w:pPr>
    </w:p>
    <w:p w14:paraId="0CCB5108" w14:textId="2D68901F" w:rsidR="002E3573" w:rsidRPr="00703FB4" w:rsidRDefault="007E5F0D" w:rsidP="000B4CBA">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 xml:space="preserve">2. </w:t>
      </w:r>
      <w:r w:rsidR="002E3573" w:rsidRPr="00703FB4">
        <w:rPr>
          <w:rFonts w:ascii="GHEA Grapalat" w:hAnsi="GHEA Grapalat"/>
          <w:b/>
          <w:bCs/>
          <w:sz w:val="24"/>
          <w:szCs w:val="24"/>
          <w:lang w:val="hy-AM"/>
        </w:rPr>
        <w:t>ԱՌԿԱ ԻՐԱՎԻՃԱԿԸ</w:t>
      </w:r>
    </w:p>
    <w:p w14:paraId="77399E40" w14:textId="77777777" w:rsidR="00373931" w:rsidRPr="00703FB4" w:rsidRDefault="00687D6D" w:rsidP="000B4CBA">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p>
    <w:p w14:paraId="6EF04658" w14:textId="170B86A2" w:rsidR="002E3573" w:rsidRPr="00703FB4" w:rsidRDefault="0055637C" w:rsidP="000B4CBA">
      <w:pPr>
        <w:tabs>
          <w:tab w:val="left" w:pos="360"/>
        </w:tabs>
        <w:spacing w:after="0" w:line="360" w:lineRule="auto"/>
        <w:jc w:val="both"/>
        <w:rPr>
          <w:rFonts w:ascii="GHEA Grapalat" w:hAnsi="GHEA Grapalat"/>
          <w:sz w:val="24"/>
          <w:szCs w:val="24"/>
          <w:lang w:val="hy-AM"/>
        </w:rPr>
      </w:pPr>
      <w:r w:rsidRPr="00703FB4">
        <w:rPr>
          <w:rFonts w:ascii="GHEA Grapalat" w:hAnsi="GHEA Grapalat"/>
          <w:sz w:val="24"/>
          <w:szCs w:val="24"/>
          <w:lang w:val="hy-AM"/>
        </w:rPr>
        <w:tab/>
      </w:r>
      <w:r w:rsidR="002E3573" w:rsidRPr="00703FB4">
        <w:rPr>
          <w:rFonts w:ascii="GHEA Grapalat" w:hAnsi="GHEA Grapalat"/>
          <w:sz w:val="24"/>
          <w:szCs w:val="24"/>
          <w:lang w:val="hy-AM"/>
        </w:rPr>
        <w:t xml:space="preserve">2022 թվականին ոսկերչական արտադրանքների արտադրության ծավալները համադրելի գներով կազմել են </w:t>
      </w:r>
      <w:r w:rsidR="00795CFE" w:rsidRPr="00703FB4">
        <w:rPr>
          <w:rFonts w:ascii="GHEA Grapalat" w:hAnsi="GHEA Grapalat"/>
          <w:sz w:val="24"/>
          <w:szCs w:val="24"/>
          <w:lang w:val="hy-AM"/>
        </w:rPr>
        <w:t>55,799,664</w:t>
      </w:r>
      <w:r w:rsidR="00E71C6E" w:rsidRPr="00703FB4">
        <w:rPr>
          <w:rFonts w:ascii="GHEA Grapalat" w:hAnsi="GHEA Grapalat"/>
          <w:sz w:val="24"/>
          <w:szCs w:val="24"/>
          <w:lang w:val="hy-AM"/>
        </w:rPr>
        <w:t xml:space="preserve"> հազ.</w:t>
      </w:r>
      <w:r w:rsidR="00835756" w:rsidRPr="00703FB4">
        <w:rPr>
          <w:rFonts w:ascii="GHEA Grapalat" w:hAnsi="GHEA Grapalat"/>
          <w:sz w:val="24"/>
          <w:szCs w:val="24"/>
          <w:lang w:val="hy-AM"/>
        </w:rPr>
        <w:t xml:space="preserve"> </w:t>
      </w:r>
      <w:r w:rsidR="002E3573" w:rsidRPr="00703FB4">
        <w:rPr>
          <w:rFonts w:ascii="GHEA Grapalat" w:hAnsi="GHEA Grapalat"/>
          <w:sz w:val="24"/>
          <w:szCs w:val="24"/>
          <w:lang w:val="hy-AM"/>
        </w:rPr>
        <w:t xml:space="preserve">դրամ, նախորդ տարվա </w:t>
      </w:r>
      <w:r w:rsidR="001D6BB9" w:rsidRPr="00703FB4">
        <w:rPr>
          <w:rFonts w:ascii="GHEA Grapalat" w:hAnsi="GHEA Grapalat"/>
          <w:sz w:val="24"/>
          <w:szCs w:val="24"/>
          <w:lang w:val="hy-AM"/>
        </w:rPr>
        <w:t>29,058,082</w:t>
      </w:r>
      <w:r w:rsidR="00E71C6E" w:rsidRPr="00703FB4">
        <w:rPr>
          <w:rFonts w:ascii="GHEA Grapalat" w:hAnsi="GHEA Grapalat"/>
          <w:sz w:val="24"/>
          <w:szCs w:val="24"/>
          <w:lang w:val="hy-AM"/>
        </w:rPr>
        <w:t xml:space="preserve"> հազ. </w:t>
      </w:r>
      <w:r w:rsidR="002E3573" w:rsidRPr="00703FB4">
        <w:rPr>
          <w:rFonts w:ascii="GHEA Grapalat" w:hAnsi="GHEA Grapalat"/>
          <w:sz w:val="24"/>
          <w:szCs w:val="24"/>
          <w:lang w:val="hy-AM"/>
        </w:rPr>
        <w:t>դրամի</w:t>
      </w:r>
      <w:r w:rsidR="00835756" w:rsidRPr="00703FB4">
        <w:rPr>
          <w:rFonts w:ascii="GHEA Grapalat" w:hAnsi="GHEA Grapalat"/>
          <w:sz w:val="24"/>
          <w:szCs w:val="24"/>
          <w:lang w:val="hy-AM"/>
        </w:rPr>
        <w:t xml:space="preserve"> </w:t>
      </w:r>
      <w:r w:rsidR="002E3573" w:rsidRPr="00703FB4">
        <w:rPr>
          <w:rFonts w:ascii="GHEA Grapalat" w:hAnsi="GHEA Grapalat"/>
          <w:sz w:val="24"/>
          <w:szCs w:val="24"/>
          <w:lang w:val="hy-AM"/>
        </w:rPr>
        <w:t>փոխարեն, ինչը ենթադրում է,</w:t>
      </w:r>
      <w:r w:rsidR="00130A59" w:rsidRPr="00703FB4">
        <w:rPr>
          <w:rFonts w:ascii="GHEA Grapalat" w:hAnsi="GHEA Grapalat"/>
          <w:sz w:val="24"/>
          <w:szCs w:val="24"/>
          <w:lang w:val="hy-AM"/>
        </w:rPr>
        <w:t xml:space="preserve"> </w:t>
      </w:r>
      <w:r w:rsidR="002E3573" w:rsidRPr="00703FB4">
        <w:rPr>
          <w:rFonts w:ascii="GHEA Grapalat" w:hAnsi="GHEA Grapalat"/>
          <w:sz w:val="24"/>
          <w:szCs w:val="24"/>
          <w:lang w:val="hy-AM"/>
        </w:rPr>
        <w:t xml:space="preserve">որ արտադրանքի ֆիզիկական ծավալի ինդեքսը կազմել է 192%: </w:t>
      </w:r>
      <w:r w:rsidR="00ED360D" w:rsidRPr="00703FB4">
        <w:rPr>
          <w:rFonts w:ascii="GHEA Grapalat" w:hAnsi="GHEA Grapalat"/>
          <w:sz w:val="24"/>
          <w:szCs w:val="24"/>
          <w:lang w:val="hy-AM"/>
        </w:rPr>
        <w:t>Մ</w:t>
      </w:r>
      <w:r w:rsidR="00E71C6E" w:rsidRPr="00703FB4">
        <w:rPr>
          <w:rFonts w:ascii="GHEA Grapalat" w:hAnsi="GHEA Grapalat"/>
          <w:sz w:val="24"/>
          <w:szCs w:val="24"/>
          <w:lang w:val="hy-AM"/>
        </w:rPr>
        <w:t>ասնավորապես, ոսկերչական զարդերի արտադրությունը 2022 թվականին կազմել է 18</w:t>
      </w:r>
      <w:r w:rsidR="00ED360D" w:rsidRPr="00703FB4">
        <w:rPr>
          <w:rFonts w:ascii="GHEA Grapalat" w:hAnsi="GHEA Grapalat"/>
          <w:sz w:val="24"/>
          <w:szCs w:val="24"/>
          <w:lang w:val="hy-AM"/>
        </w:rPr>
        <w:t>,</w:t>
      </w:r>
      <w:r w:rsidR="00E71C6E" w:rsidRPr="00703FB4">
        <w:rPr>
          <w:rFonts w:ascii="GHEA Grapalat" w:hAnsi="GHEA Grapalat"/>
          <w:sz w:val="24"/>
          <w:szCs w:val="24"/>
          <w:lang w:val="hy-AM"/>
        </w:rPr>
        <w:t>413</w:t>
      </w:r>
      <w:r w:rsidR="00ED360D" w:rsidRPr="00703FB4">
        <w:rPr>
          <w:rFonts w:ascii="GHEA Grapalat" w:hAnsi="GHEA Grapalat"/>
          <w:sz w:val="24"/>
          <w:szCs w:val="24"/>
          <w:lang w:val="hy-AM"/>
        </w:rPr>
        <w:t>,</w:t>
      </w:r>
      <w:r w:rsidR="00E71C6E" w:rsidRPr="00703FB4">
        <w:rPr>
          <w:rFonts w:ascii="GHEA Grapalat" w:hAnsi="GHEA Grapalat"/>
          <w:sz w:val="24"/>
          <w:szCs w:val="24"/>
          <w:lang w:val="hy-AM"/>
        </w:rPr>
        <w:t xml:space="preserve">375 </w:t>
      </w:r>
      <w:r w:rsidR="00F82EEA" w:rsidRPr="00703FB4">
        <w:rPr>
          <w:rFonts w:ascii="GHEA Grapalat" w:hAnsi="GHEA Grapalat"/>
          <w:sz w:val="24"/>
          <w:szCs w:val="24"/>
          <w:lang w:val="hy-AM"/>
        </w:rPr>
        <w:t xml:space="preserve">հազ. </w:t>
      </w:r>
      <w:r w:rsidR="00E71C6E" w:rsidRPr="00703FB4">
        <w:rPr>
          <w:rFonts w:ascii="GHEA Grapalat" w:hAnsi="GHEA Grapalat"/>
          <w:sz w:val="24"/>
          <w:szCs w:val="24"/>
          <w:lang w:val="hy-AM"/>
        </w:rPr>
        <w:t>դրամ</w:t>
      </w:r>
      <w:r w:rsidR="00B92BB8" w:rsidRPr="00703FB4">
        <w:rPr>
          <w:rFonts w:ascii="GHEA Grapalat" w:hAnsi="GHEA Grapalat"/>
          <w:sz w:val="24"/>
          <w:szCs w:val="24"/>
          <w:lang w:val="hy-AM"/>
        </w:rPr>
        <w:t xml:space="preserve">, ինչը նախորդ տարվա </w:t>
      </w:r>
      <w:r w:rsidR="00F82EEA" w:rsidRPr="00703FB4">
        <w:rPr>
          <w:rFonts w:ascii="GHEA Grapalat" w:hAnsi="GHEA Grapalat"/>
          <w:sz w:val="24"/>
          <w:szCs w:val="24"/>
          <w:lang w:val="hy-AM"/>
        </w:rPr>
        <w:t>ցուցանիշի նկատմամբ աճել է 3.2 անգամ (5</w:t>
      </w:r>
      <w:r w:rsidR="00ED360D" w:rsidRPr="00703FB4">
        <w:rPr>
          <w:rFonts w:ascii="GHEA Grapalat" w:hAnsi="GHEA Grapalat"/>
          <w:sz w:val="24"/>
          <w:szCs w:val="24"/>
          <w:lang w:val="hy-AM"/>
        </w:rPr>
        <w:t>,</w:t>
      </w:r>
      <w:r w:rsidR="00F82EEA" w:rsidRPr="00703FB4">
        <w:rPr>
          <w:rFonts w:ascii="GHEA Grapalat" w:hAnsi="GHEA Grapalat"/>
          <w:sz w:val="24"/>
          <w:szCs w:val="24"/>
          <w:lang w:val="hy-AM"/>
        </w:rPr>
        <w:t>716</w:t>
      </w:r>
      <w:r w:rsidR="00ED360D" w:rsidRPr="00703FB4">
        <w:rPr>
          <w:rFonts w:ascii="GHEA Grapalat" w:hAnsi="GHEA Grapalat"/>
          <w:sz w:val="24"/>
          <w:szCs w:val="24"/>
          <w:lang w:val="hy-AM"/>
        </w:rPr>
        <w:t>,</w:t>
      </w:r>
      <w:r w:rsidR="00F82EEA" w:rsidRPr="00703FB4">
        <w:rPr>
          <w:rFonts w:ascii="GHEA Grapalat" w:hAnsi="GHEA Grapalat"/>
          <w:sz w:val="24"/>
          <w:szCs w:val="24"/>
          <w:lang w:val="hy-AM"/>
        </w:rPr>
        <w:t>986 հազ. դրամ)</w:t>
      </w:r>
      <w:r w:rsidR="00ED360D" w:rsidRPr="00703FB4">
        <w:rPr>
          <w:rFonts w:ascii="GHEA Grapalat" w:hAnsi="GHEA Grapalat"/>
          <w:sz w:val="24"/>
          <w:szCs w:val="24"/>
          <w:lang w:val="hy-AM"/>
        </w:rPr>
        <w:t>։</w:t>
      </w:r>
      <w:r w:rsidR="00F82EEA" w:rsidRPr="00703FB4">
        <w:rPr>
          <w:rFonts w:ascii="GHEA Grapalat" w:hAnsi="GHEA Grapalat"/>
          <w:sz w:val="24"/>
          <w:szCs w:val="24"/>
          <w:lang w:val="hy-AM"/>
        </w:rPr>
        <w:t xml:space="preserve"> </w:t>
      </w:r>
      <w:r w:rsidR="002E3573" w:rsidRPr="00703FB4">
        <w:rPr>
          <w:rFonts w:ascii="GHEA Grapalat" w:hAnsi="GHEA Grapalat"/>
          <w:sz w:val="24"/>
          <w:szCs w:val="24"/>
          <w:lang w:val="hy-AM"/>
        </w:rPr>
        <w:t>2022 թվականին ադամանդների մշակումը</w:t>
      </w:r>
      <w:r w:rsidR="00DF7F50" w:rsidRPr="00703FB4">
        <w:rPr>
          <w:rFonts w:ascii="GHEA Grapalat" w:hAnsi="GHEA Grapalat"/>
          <w:sz w:val="24"/>
          <w:szCs w:val="24"/>
          <w:lang w:val="hy-AM"/>
        </w:rPr>
        <w:t xml:space="preserve"> համադրելի գներով</w:t>
      </w:r>
      <w:r w:rsidR="002E3573" w:rsidRPr="00703FB4">
        <w:rPr>
          <w:rFonts w:ascii="GHEA Grapalat" w:hAnsi="GHEA Grapalat"/>
          <w:sz w:val="24"/>
          <w:szCs w:val="24"/>
          <w:lang w:val="hy-AM"/>
        </w:rPr>
        <w:t xml:space="preserve"> կազմել է</w:t>
      </w:r>
      <w:r w:rsidR="001D6BB9" w:rsidRPr="00703FB4">
        <w:rPr>
          <w:rFonts w:ascii="GHEA Grapalat" w:hAnsi="GHEA Grapalat"/>
          <w:sz w:val="24"/>
          <w:szCs w:val="24"/>
          <w:lang w:val="hy-AM"/>
        </w:rPr>
        <w:t xml:space="preserve"> 37,301,690</w:t>
      </w:r>
      <w:r w:rsidR="00ED360D" w:rsidRPr="00703FB4">
        <w:rPr>
          <w:rFonts w:ascii="GHEA Grapalat" w:hAnsi="GHEA Grapalat"/>
          <w:sz w:val="24"/>
          <w:szCs w:val="24"/>
          <w:lang w:val="hy-AM"/>
        </w:rPr>
        <w:t xml:space="preserve"> հազ. դրամ</w:t>
      </w:r>
      <w:r w:rsidR="002E3573" w:rsidRPr="00703FB4">
        <w:rPr>
          <w:rFonts w:ascii="GHEA Grapalat" w:hAnsi="GHEA Grapalat"/>
          <w:sz w:val="24"/>
          <w:szCs w:val="24"/>
          <w:lang w:val="hy-AM"/>
        </w:rPr>
        <w:t>, նախորդ տարվա 22</w:t>
      </w:r>
      <w:r w:rsidR="001D6BB9" w:rsidRPr="00703FB4">
        <w:rPr>
          <w:rFonts w:ascii="GHEA Grapalat" w:hAnsi="GHEA Grapalat"/>
          <w:sz w:val="24"/>
          <w:szCs w:val="24"/>
          <w:lang w:val="hy-AM"/>
        </w:rPr>
        <w:t>,</w:t>
      </w:r>
      <w:r w:rsidR="002E3573" w:rsidRPr="00703FB4">
        <w:rPr>
          <w:rFonts w:ascii="GHEA Grapalat" w:hAnsi="GHEA Grapalat"/>
          <w:sz w:val="24"/>
          <w:szCs w:val="24"/>
          <w:lang w:val="hy-AM"/>
        </w:rPr>
        <w:t>275</w:t>
      </w:r>
      <w:r w:rsidR="001D6BB9" w:rsidRPr="00703FB4">
        <w:rPr>
          <w:rFonts w:ascii="GHEA Grapalat" w:hAnsi="GHEA Grapalat"/>
          <w:sz w:val="24"/>
          <w:szCs w:val="24"/>
          <w:lang w:val="hy-AM"/>
        </w:rPr>
        <w:t>,</w:t>
      </w:r>
      <w:r w:rsidR="002E3573" w:rsidRPr="00703FB4">
        <w:rPr>
          <w:rFonts w:ascii="GHEA Grapalat" w:hAnsi="GHEA Grapalat"/>
          <w:sz w:val="24"/>
          <w:szCs w:val="24"/>
          <w:lang w:val="hy-AM"/>
        </w:rPr>
        <w:t>660</w:t>
      </w:r>
      <w:r w:rsidR="00835756" w:rsidRPr="00703FB4">
        <w:rPr>
          <w:rFonts w:ascii="GHEA Grapalat" w:hAnsi="GHEA Grapalat"/>
          <w:sz w:val="24"/>
          <w:szCs w:val="24"/>
          <w:lang w:val="hy-AM"/>
        </w:rPr>
        <w:t xml:space="preserve"> հազ. դրամ համեմատ</w:t>
      </w:r>
      <w:r w:rsidR="00DF7F50" w:rsidRPr="00703FB4">
        <w:rPr>
          <w:rFonts w:ascii="GHEA Grapalat" w:hAnsi="GHEA Grapalat"/>
          <w:sz w:val="24"/>
          <w:szCs w:val="24"/>
          <w:lang w:val="hy-AM"/>
        </w:rPr>
        <w:t>, ինչը ենթադրում է, որ ֆիզիկական ծավալի ինդեքսը կազմել է 167,5 %:</w:t>
      </w:r>
      <w:r w:rsidR="00BE6B07" w:rsidRPr="00703FB4">
        <w:rPr>
          <w:rStyle w:val="FootnoteReference"/>
          <w:rFonts w:ascii="GHEA Grapalat" w:hAnsi="GHEA Grapalat"/>
          <w:sz w:val="24"/>
          <w:szCs w:val="24"/>
          <w:lang w:val="hy-AM"/>
        </w:rPr>
        <w:footnoteReference w:id="1"/>
      </w:r>
    </w:p>
    <w:p w14:paraId="12C77EC7" w14:textId="38E16C29" w:rsidR="00DF7F50" w:rsidRPr="00703FB4" w:rsidRDefault="00DF7F50" w:rsidP="0055637C">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2022 թվականին 2021 թվականի համեմատությամբ աճել է նաև ոսկերչական իրերի արտահանման </w:t>
      </w:r>
      <w:r w:rsidR="00477250" w:rsidRPr="00703FB4">
        <w:rPr>
          <w:rFonts w:ascii="GHEA Grapalat" w:hAnsi="GHEA Grapalat"/>
          <w:sz w:val="24"/>
          <w:szCs w:val="24"/>
          <w:lang w:val="hy-AM"/>
        </w:rPr>
        <w:t>ծավալը՝ լինելով համապատասխանաբար 27</w:t>
      </w:r>
      <w:r w:rsidR="009D7A80" w:rsidRPr="00703FB4">
        <w:rPr>
          <w:rFonts w:ascii="GHEA Grapalat" w:hAnsi="GHEA Grapalat"/>
          <w:sz w:val="24"/>
          <w:szCs w:val="24"/>
          <w:lang w:val="hy-AM"/>
        </w:rPr>
        <w:t>.</w:t>
      </w:r>
      <w:r w:rsidR="00477250" w:rsidRPr="00703FB4">
        <w:rPr>
          <w:rFonts w:ascii="GHEA Grapalat" w:hAnsi="GHEA Grapalat"/>
          <w:sz w:val="24"/>
          <w:szCs w:val="24"/>
          <w:lang w:val="hy-AM"/>
        </w:rPr>
        <w:t>7 տոննա և 18</w:t>
      </w:r>
      <w:r w:rsidR="009D7A80" w:rsidRPr="00703FB4">
        <w:rPr>
          <w:rFonts w:ascii="GHEA Grapalat" w:hAnsi="GHEA Grapalat"/>
          <w:sz w:val="24"/>
          <w:szCs w:val="24"/>
          <w:lang w:val="hy-AM"/>
        </w:rPr>
        <w:t>.</w:t>
      </w:r>
      <w:r w:rsidR="00477250" w:rsidRPr="00703FB4">
        <w:rPr>
          <w:rFonts w:ascii="GHEA Grapalat" w:hAnsi="GHEA Grapalat"/>
          <w:sz w:val="24"/>
          <w:szCs w:val="24"/>
          <w:lang w:val="hy-AM"/>
        </w:rPr>
        <w:t>3 տոննա։</w:t>
      </w:r>
      <w:r w:rsidR="00056F84" w:rsidRPr="00703FB4">
        <w:rPr>
          <w:rFonts w:ascii="GHEA Grapalat" w:hAnsi="GHEA Grapalat"/>
          <w:sz w:val="24"/>
          <w:szCs w:val="24"/>
          <w:lang w:val="hy-AM"/>
        </w:rPr>
        <w:t xml:space="preserve"> </w:t>
      </w:r>
      <w:r w:rsidR="00477250" w:rsidRPr="00703FB4">
        <w:rPr>
          <w:rFonts w:ascii="GHEA Grapalat" w:hAnsi="GHEA Grapalat"/>
          <w:sz w:val="24"/>
          <w:szCs w:val="24"/>
          <w:lang w:val="hy-AM"/>
        </w:rPr>
        <w:t xml:space="preserve">2022 թվականին ադամանդի արտահանման ծավալը կազմել է </w:t>
      </w:r>
      <w:r w:rsidR="001D6BB9" w:rsidRPr="00703FB4">
        <w:rPr>
          <w:rFonts w:ascii="GHEA Grapalat" w:hAnsi="GHEA Grapalat"/>
          <w:sz w:val="24"/>
          <w:szCs w:val="24"/>
          <w:lang w:val="hy-AM"/>
        </w:rPr>
        <w:t>2,366,500</w:t>
      </w:r>
      <w:r w:rsidR="00477250" w:rsidRPr="00703FB4">
        <w:rPr>
          <w:rFonts w:ascii="GHEA Grapalat" w:hAnsi="GHEA Grapalat"/>
          <w:sz w:val="24"/>
          <w:szCs w:val="24"/>
          <w:lang w:val="hy-AM"/>
        </w:rPr>
        <w:t xml:space="preserve"> կարատ, իսկ նախորդ տարի՝ </w:t>
      </w:r>
      <w:r w:rsidR="001D6BB9" w:rsidRPr="00703FB4">
        <w:rPr>
          <w:rFonts w:ascii="GHEA Grapalat" w:hAnsi="GHEA Grapalat"/>
          <w:sz w:val="24"/>
          <w:szCs w:val="24"/>
          <w:lang w:val="hy-AM"/>
        </w:rPr>
        <w:t>573,300</w:t>
      </w:r>
      <w:r w:rsidR="00477250" w:rsidRPr="00703FB4">
        <w:rPr>
          <w:rFonts w:ascii="GHEA Grapalat" w:hAnsi="GHEA Grapalat"/>
          <w:sz w:val="24"/>
          <w:szCs w:val="24"/>
          <w:lang w:val="hy-AM"/>
        </w:rPr>
        <w:t xml:space="preserve"> կարատ</w:t>
      </w:r>
      <w:r w:rsidR="00373931" w:rsidRPr="00703FB4">
        <w:rPr>
          <w:rFonts w:ascii="GHEA Grapalat" w:hAnsi="GHEA Grapalat"/>
          <w:sz w:val="24"/>
          <w:szCs w:val="24"/>
          <w:lang w:val="hy-AM"/>
        </w:rPr>
        <w:t xml:space="preserve"> </w:t>
      </w:r>
      <w:r w:rsidR="00056F84" w:rsidRPr="00703FB4">
        <w:rPr>
          <w:rFonts w:ascii="GHEA Grapalat" w:hAnsi="GHEA Grapalat"/>
          <w:sz w:val="24"/>
          <w:szCs w:val="24"/>
          <w:lang w:val="hy-AM"/>
        </w:rPr>
        <w:t>(</w:t>
      </w:r>
      <w:r w:rsidR="00677A0E" w:rsidRPr="00703FB4">
        <w:rPr>
          <w:rFonts w:ascii="GHEA Grapalat" w:hAnsi="GHEA Grapalat"/>
          <w:sz w:val="24"/>
          <w:szCs w:val="24"/>
          <w:lang w:val="hy-AM"/>
        </w:rPr>
        <w:t>ՀՀ ՊԵԿ մաքսային վիճակագրական տվյալներ</w:t>
      </w:r>
      <w:r w:rsidR="00056F84" w:rsidRPr="00703FB4">
        <w:rPr>
          <w:rFonts w:ascii="GHEA Grapalat" w:hAnsi="GHEA Grapalat"/>
          <w:sz w:val="24"/>
          <w:szCs w:val="24"/>
          <w:lang w:val="hy-AM"/>
        </w:rPr>
        <w:t>)</w:t>
      </w:r>
      <w:r w:rsidR="00477250" w:rsidRPr="00703FB4">
        <w:rPr>
          <w:rFonts w:ascii="GHEA Grapalat" w:hAnsi="GHEA Grapalat"/>
          <w:sz w:val="24"/>
          <w:szCs w:val="24"/>
          <w:lang w:val="hy-AM"/>
        </w:rPr>
        <w:t>։</w:t>
      </w:r>
      <w:r w:rsidR="00BE6B07" w:rsidRPr="00703FB4">
        <w:rPr>
          <w:rStyle w:val="FootnoteReference"/>
          <w:rFonts w:ascii="GHEA Grapalat" w:hAnsi="GHEA Grapalat"/>
          <w:sz w:val="24"/>
          <w:szCs w:val="24"/>
          <w:lang w:val="hy-AM"/>
        </w:rPr>
        <w:footnoteReference w:id="2"/>
      </w:r>
    </w:p>
    <w:p w14:paraId="6B943A71" w14:textId="21FD4232" w:rsidR="004E281D" w:rsidRPr="00703FB4" w:rsidRDefault="004E281D" w:rsidP="0055637C">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2022 թվականին ոսկերչական զարդերի արտադրությամբ զբաղվող կազմակերպությունների քանակը եղել է 60, իսկ ադամ</w:t>
      </w:r>
      <w:r w:rsidR="009E6CF3" w:rsidRPr="00703FB4">
        <w:rPr>
          <w:rFonts w:ascii="GHEA Grapalat" w:hAnsi="GHEA Grapalat"/>
          <w:sz w:val="24"/>
          <w:szCs w:val="24"/>
          <w:lang w:val="hy-AM"/>
        </w:rPr>
        <w:t>անդների մշակմամբ զբաղվողներինը՝ 8։</w:t>
      </w:r>
    </w:p>
    <w:p w14:paraId="3F92F7D0" w14:textId="77777777" w:rsidR="0055637C" w:rsidRPr="00703FB4" w:rsidRDefault="009D7A80" w:rsidP="00722071">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Ըստ ՀՀ վիճակագրական կոմիտեի տվյալների՝ 2022 թվականին 2021 թվականի համեմատությամբ աճել է ոսկերչական </w:t>
      </w:r>
      <w:r w:rsidR="002A702F" w:rsidRPr="00703FB4">
        <w:rPr>
          <w:rFonts w:ascii="GHEA Grapalat" w:hAnsi="GHEA Grapalat"/>
          <w:sz w:val="24"/>
          <w:szCs w:val="24"/>
          <w:lang w:val="hy-AM"/>
        </w:rPr>
        <w:t>զարդերի</w:t>
      </w:r>
      <w:r w:rsidRPr="00703FB4">
        <w:rPr>
          <w:rFonts w:ascii="GHEA Grapalat" w:hAnsi="GHEA Grapalat"/>
          <w:sz w:val="24"/>
          <w:szCs w:val="24"/>
          <w:lang w:val="hy-AM"/>
        </w:rPr>
        <w:t xml:space="preserve"> արտահանման ծավալը՝ </w:t>
      </w:r>
      <w:r w:rsidR="002A702F" w:rsidRPr="00703FB4">
        <w:rPr>
          <w:rFonts w:ascii="GHEA Grapalat" w:hAnsi="GHEA Grapalat"/>
          <w:sz w:val="24"/>
          <w:szCs w:val="24"/>
          <w:lang w:val="hy-AM"/>
        </w:rPr>
        <w:t>կազմ</w:t>
      </w:r>
      <w:r w:rsidRPr="00703FB4">
        <w:rPr>
          <w:rFonts w:ascii="GHEA Grapalat" w:hAnsi="GHEA Grapalat"/>
          <w:sz w:val="24"/>
          <w:szCs w:val="24"/>
          <w:lang w:val="hy-AM"/>
        </w:rPr>
        <w:t xml:space="preserve">ելով </w:t>
      </w:r>
      <w:r w:rsidR="002A702F" w:rsidRPr="00703FB4">
        <w:rPr>
          <w:rFonts w:ascii="GHEA Grapalat" w:hAnsi="GHEA Grapalat"/>
          <w:sz w:val="24"/>
          <w:szCs w:val="24"/>
          <w:lang w:val="hy-AM"/>
        </w:rPr>
        <w:t xml:space="preserve">17,121,633 հազ. դրամ. աճի տեմպը նախորդ տարվա նկատմամբ՝ </w:t>
      </w:r>
      <w:r w:rsidR="00A04475" w:rsidRPr="00703FB4">
        <w:rPr>
          <w:rFonts w:ascii="GHEA Grapalat" w:hAnsi="GHEA Grapalat"/>
          <w:sz w:val="24"/>
          <w:szCs w:val="24"/>
          <w:lang w:val="hy-AM"/>
        </w:rPr>
        <w:t>շուրջ 3.6 անգամ</w:t>
      </w:r>
      <w:r w:rsidRPr="00703FB4">
        <w:rPr>
          <w:rFonts w:ascii="GHEA Grapalat" w:hAnsi="GHEA Grapalat"/>
          <w:sz w:val="24"/>
          <w:szCs w:val="24"/>
          <w:lang w:val="hy-AM"/>
        </w:rPr>
        <w:t xml:space="preserve">։ 2022 թվականին ադամանդի արտահանման ծավալը կազմել է </w:t>
      </w:r>
      <w:r w:rsidR="004363F1" w:rsidRPr="00703FB4">
        <w:rPr>
          <w:rFonts w:ascii="GHEA Grapalat" w:hAnsi="GHEA Grapalat"/>
          <w:sz w:val="24"/>
          <w:szCs w:val="24"/>
          <w:lang w:val="hy-AM"/>
        </w:rPr>
        <w:t>35,582,175 հազ դրամ՝ նախորդ տարվա նկատմամբ աճելով</w:t>
      </w:r>
      <w:r w:rsidR="00FA6961" w:rsidRPr="00703FB4">
        <w:rPr>
          <w:rFonts w:ascii="GHEA Grapalat" w:hAnsi="GHEA Grapalat"/>
          <w:sz w:val="24"/>
          <w:szCs w:val="24"/>
          <w:lang w:val="hy-AM"/>
        </w:rPr>
        <w:t xml:space="preserve"> </w:t>
      </w:r>
      <w:r w:rsidR="0055637C" w:rsidRPr="00703FB4">
        <w:rPr>
          <w:rFonts w:ascii="GHEA Grapalat" w:hAnsi="GHEA Grapalat"/>
          <w:sz w:val="24"/>
          <w:szCs w:val="24"/>
          <w:lang w:val="hy-AM"/>
        </w:rPr>
        <w:t>96 տոկոսով։</w:t>
      </w:r>
    </w:p>
    <w:p w14:paraId="2148570C" w14:textId="35664ECD" w:rsidR="00FA6961" w:rsidRPr="00703FB4" w:rsidRDefault="00FA6961" w:rsidP="0055637C">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lastRenderedPageBreak/>
        <w:t>Ոսկեգործական իրերի ներմուծումը Հայաստան փոքր ծավալներ ունի համեմատած տեղական արտադրության, ներքին շուկայում վաճառքի և արտահանման հետ։</w:t>
      </w:r>
    </w:p>
    <w:p w14:paraId="241D0EE4" w14:textId="21541EED" w:rsidR="00602D42" w:rsidRPr="00703FB4" w:rsidRDefault="00602D42" w:rsidP="00602D42">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Ստորև գծապատկերում ներկայացված են ոսկերչության և ադամանդագործության ոլորտի տարեկան արտադրության և արտահանման ցուցանիշները </w:t>
      </w:r>
      <w:r w:rsidR="002634A6">
        <w:rPr>
          <w:rFonts w:ascii="GHEA Grapalat" w:hAnsi="GHEA Grapalat"/>
          <w:sz w:val="24"/>
          <w:szCs w:val="24"/>
          <w:lang w:val="hy-AM"/>
        </w:rPr>
        <w:t>վերջին տասը տարիներին։</w:t>
      </w:r>
    </w:p>
    <w:p w14:paraId="62851AFC" w14:textId="64731195" w:rsidR="00602D42" w:rsidRPr="0093068E" w:rsidRDefault="000B5866" w:rsidP="00042F44">
      <w:pPr>
        <w:spacing w:after="0" w:line="360" w:lineRule="auto"/>
        <w:jc w:val="right"/>
        <w:rPr>
          <w:rFonts w:ascii="GHEA Grapalat" w:hAnsi="GHEA Grapalat"/>
          <w:sz w:val="24"/>
          <w:szCs w:val="24"/>
          <w:lang w:val="hy-AM"/>
        </w:rPr>
      </w:pPr>
      <w:r w:rsidRPr="00703FB4">
        <w:rPr>
          <w:rFonts w:ascii="GHEA Grapalat" w:hAnsi="GHEA Grapalat"/>
          <w:noProof/>
        </w:rPr>
        <w:drawing>
          <wp:inline distT="0" distB="0" distL="0" distR="0" wp14:anchorId="25E32890" wp14:editId="373314E4">
            <wp:extent cx="2543175" cy="2095500"/>
            <wp:effectExtent l="0" t="0" r="9525" b="0"/>
            <wp:docPr id="131160527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42F44" w:rsidRPr="00703FB4">
        <w:rPr>
          <w:rFonts w:ascii="GHEA Grapalat" w:hAnsi="GHEA Grapalat"/>
          <w:sz w:val="24"/>
          <w:szCs w:val="24"/>
          <w:lang w:val="hy-AM"/>
        </w:rPr>
        <w:t xml:space="preserve">         </w:t>
      </w:r>
      <w:r w:rsidRPr="00703FB4">
        <w:rPr>
          <w:rFonts w:ascii="GHEA Grapalat" w:hAnsi="GHEA Grapalat"/>
          <w:noProof/>
        </w:rPr>
        <w:drawing>
          <wp:inline distT="0" distB="0" distL="0" distR="0" wp14:anchorId="435A0DB8" wp14:editId="5B3263FF">
            <wp:extent cx="2533650" cy="2085975"/>
            <wp:effectExtent l="0" t="0" r="0" b="9525"/>
            <wp:docPr id="1146619709"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4030DD" w14:textId="0D431B90" w:rsidR="00FA6961" w:rsidRPr="00703FB4" w:rsidRDefault="00FA6961" w:rsidP="00602D42">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t>2022թ</w:t>
      </w:r>
      <w:r w:rsidRPr="00703FB4">
        <w:rPr>
          <w:rFonts w:ascii="Cambria Math" w:hAnsi="Cambria Math" w:cs="Cambria Math"/>
          <w:sz w:val="24"/>
          <w:szCs w:val="24"/>
          <w:lang w:val="hy-AM"/>
        </w:rPr>
        <w:t>․</w:t>
      </w:r>
      <w:r w:rsidR="001D6BB9" w:rsidRPr="00703FB4">
        <w:rPr>
          <w:rFonts w:ascii="GHEA Grapalat" w:hAnsi="GHEA Grapalat"/>
          <w:sz w:val="24"/>
          <w:szCs w:val="24"/>
          <w:lang w:val="hy-AM"/>
        </w:rPr>
        <w:t xml:space="preserve"> ԱՏԳ ԱԱ</w:t>
      </w:r>
      <w:r w:rsidRPr="00703FB4">
        <w:rPr>
          <w:rFonts w:ascii="GHEA Grapalat" w:hAnsi="GHEA Grapalat"/>
          <w:sz w:val="24"/>
          <w:szCs w:val="24"/>
          <w:lang w:val="hy-AM"/>
        </w:rPr>
        <w:t xml:space="preserve"> 7113  </w:t>
      </w:r>
      <w:r w:rsidR="001D6BB9" w:rsidRPr="00703FB4">
        <w:rPr>
          <w:rFonts w:ascii="GHEA Grapalat" w:hAnsi="GHEA Grapalat"/>
          <w:sz w:val="24"/>
          <w:szCs w:val="24"/>
          <w:lang w:val="hy-AM"/>
        </w:rPr>
        <w:t>ծածկագրին</w:t>
      </w:r>
      <w:r w:rsidRPr="00703FB4">
        <w:rPr>
          <w:rFonts w:ascii="GHEA Grapalat" w:hAnsi="GHEA Grapalat"/>
          <w:sz w:val="24"/>
          <w:szCs w:val="24"/>
          <w:lang w:val="hy-AM"/>
        </w:rPr>
        <w:t xml:space="preserve"> դասվող ոսկերչական արտադրատեսակներ և դրանց մասերին դասվող ապրա</w:t>
      </w:r>
      <w:r w:rsidR="001D6BB9" w:rsidRPr="00703FB4">
        <w:rPr>
          <w:rFonts w:ascii="GHEA Grapalat" w:hAnsi="GHEA Grapalat"/>
          <w:sz w:val="24"/>
          <w:szCs w:val="24"/>
          <w:lang w:val="hy-AM"/>
        </w:rPr>
        <w:t>ն</w:t>
      </w:r>
      <w:r w:rsidRPr="00703FB4">
        <w:rPr>
          <w:rFonts w:ascii="GHEA Grapalat" w:hAnsi="GHEA Grapalat"/>
          <w:sz w:val="24"/>
          <w:szCs w:val="24"/>
          <w:lang w:val="hy-AM"/>
        </w:rPr>
        <w:t>քների ներմուծման մեջ ակնհայտ մեծ թիվ է կազմում Իտալիայից ներմուծումը՝ շնորհիվ ավանդական բարձրորակ և բարձրարժեք արտադրանքի։ Այս խմբին դասվող ապրանքներ ներմուծվում են նաև Չինաստանից, Թուրք</w:t>
      </w:r>
      <w:r w:rsidR="001D6BB9" w:rsidRPr="00703FB4">
        <w:rPr>
          <w:rFonts w:ascii="GHEA Grapalat" w:hAnsi="GHEA Grapalat"/>
          <w:sz w:val="24"/>
          <w:szCs w:val="24"/>
          <w:lang w:val="hy-AM"/>
        </w:rPr>
        <w:t>ի</w:t>
      </w:r>
      <w:r w:rsidRPr="00703FB4">
        <w:rPr>
          <w:rFonts w:ascii="GHEA Grapalat" w:hAnsi="GHEA Grapalat"/>
          <w:sz w:val="24"/>
          <w:szCs w:val="24"/>
          <w:lang w:val="hy-AM"/>
        </w:rPr>
        <w:t>այից, Թաիլանդից, ԱՄԷ-ից, Իսպանիայից և Հնդկաստանից։</w:t>
      </w:r>
      <w:r w:rsidR="0028150F" w:rsidRPr="00703FB4">
        <w:rPr>
          <w:rStyle w:val="FootnoteReference"/>
          <w:rFonts w:ascii="GHEA Grapalat" w:hAnsi="GHEA Grapalat"/>
          <w:sz w:val="24"/>
          <w:szCs w:val="24"/>
          <w:lang w:val="hy-AM"/>
        </w:rPr>
        <w:footnoteReference w:id="3"/>
      </w:r>
    </w:p>
    <w:p w14:paraId="509123F2" w14:textId="77777777" w:rsidR="009E6CF3" w:rsidRPr="00703FB4" w:rsidRDefault="00FA6961" w:rsidP="009E6CF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2022թ</w:t>
      </w:r>
      <w:r w:rsidRPr="00703FB4">
        <w:rPr>
          <w:rFonts w:ascii="Cambria Math" w:hAnsi="Cambria Math" w:cs="Cambria Math"/>
          <w:sz w:val="24"/>
          <w:szCs w:val="24"/>
          <w:lang w:val="hy-AM"/>
        </w:rPr>
        <w:t>․</w:t>
      </w:r>
      <w:r w:rsidRPr="00703FB4">
        <w:rPr>
          <w:rFonts w:ascii="GHEA Grapalat" w:hAnsi="GHEA Grapalat"/>
          <w:sz w:val="24"/>
          <w:szCs w:val="24"/>
          <w:lang w:val="hy-AM"/>
        </w:rPr>
        <w:t xml:space="preserve"> </w:t>
      </w:r>
      <w:r w:rsidR="00661751" w:rsidRPr="00703FB4">
        <w:rPr>
          <w:rFonts w:ascii="GHEA Grapalat" w:hAnsi="GHEA Grapalat"/>
          <w:sz w:val="24"/>
          <w:szCs w:val="24"/>
          <w:lang w:val="hy-AM"/>
        </w:rPr>
        <w:t xml:space="preserve">ԱՏԳ ԱԱ </w:t>
      </w:r>
      <w:r w:rsidRPr="00703FB4">
        <w:rPr>
          <w:rFonts w:ascii="GHEA Grapalat" w:hAnsi="GHEA Grapalat"/>
          <w:sz w:val="24"/>
          <w:szCs w:val="24"/>
          <w:lang w:val="hy-AM"/>
        </w:rPr>
        <w:t xml:space="preserve">7113 </w:t>
      </w:r>
      <w:r w:rsidR="00661751" w:rsidRPr="00703FB4">
        <w:rPr>
          <w:rFonts w:ascii="GHEA Grapalat" w:hAnsi="GHEA Grapalat"/>
          <w:sz w:val="24"/>
          <w:szCs w:val="24"/>
          <w:lang w:val="hy-AM"/>
        </w:rPr>
        <w:t>ծածկագրին</w:t>
      </w:r>
      <w:r w:rsidRPr="00703FB4">
        <w:rPr>
          <w:rFonts w:ascii="GHEA Grapalat" w:hAnsi="GHEA Grapalat"/>
          <w:sz w:val="24"/>
          <w:szCs w:val="24"/>
          <w:lang w:val="hy-AM"/>
        </w:rPr>
        <w:t xml:space="preserve"> դասվող ոսկերչական արտադրատեսակներ և դրանց մասերին դասվող ապրա</w:t>
      </w:r>
      <w:r w:rsidR="00661751" w:rsidRPr="00703FB4">
        <w:rPr>
          <w:rFonts w:ascii="GHEA Grapalat" w:hAnsi="GHEA Grapalat"/>
          <w:sz w:val="24"/>
          <w:szCs w:val="24"/>
          <w:lang w:val="hy-AM"/>
        </w:rPr>
        <w:t>ն</w:t>
      </w:r>
      <w:r w:rsidRPr="00703FB4">
        <w:rPr>
          <w:rFonts w:ascii="GHEA Grapalat" w:hAnsi="GHEA Grapalat"/>
          <w:sz w:val="24"/>
          <w:szCs w:val="24"/>
          <w:lang w:val="hy-AM"/>
        </w:rPr>
        <w:t>քների արտահանում հիմնականում եղել է Բելառուս</w:t>
      </w:r>
      <w:r w:rsidR="00AA533B" w:rsidRPr="00703FB4">
        <w:rPr>
          <w:rFonts w:ascii="GHEA Grapalat" w:hAnsi="GHEA Grapalat"/>
          <w:sz w:val="24"/>
          <w:szCs w:val="24"/>
          <w:lang w:val="hy-AM"/>
        </w:rPr>
        <w:t xml:space="preserve"> (</w:t>
      </w:r>
      <w:r w:rsidR="00661751" w:rsidRPr="00703FB4">
        <w:rPr>
          <w:rFonts w:ascii="GHEA Grapalat" w:hAnsi="GHEA Grapalat"/>
          <w:sz w:val="24"/>
          <w:szCs w:val="24"/>
          <w:lang w:val="hy-AM"/>
        </w:rPr>
        <w:t>4416</w:t>
      </w:r>
      <w:r w:rsidR="00661751" w:rsidRPr="00703FB4">
        <w:rPr>
          <w:rFonts w:ascii="Cambria Math" w:hAnsi="Cambria Math" w:cs="Cambria Math"/>
          <w:sz w:val="24"/>
          <w:szCs w:val="24"/>
          <w:lang w:val="hy-AM"/>
        </w:rPr>
        <w:t>․</w:t>
      </w:r>
      <w:r w:rsidR="00AA533B" w:rsidRPr="00703FB4">
        <w:rPr>
          <w:rFonts w:ascii="GHEA Grapalat" w:hAnsi="GHEA Grapalat"/>
          <w:sz w:val="24"/>
          <w:szCs w:val="24"/>
          <w:lang w:val="hy-AM"/>
        </w:rPr>
        <w:t>3 կգ</w:t>
      </w:r>
      <w:r w:rsidR="00143BCE" w:rsidRPr="00703FB4">
        <w:rPr>
          <w:rFonts w:ascii="GHEA Grapalat" w:hAnsi="GHEA Grapalat"/>
          <w:sz w:val="24"/>
          <w:szCs w:val="24"/>
          <w:lang w:val="hy-AM"/>
        </w:rPr>
        <w:t>՝</w:t>
      </w:r>
      <w:r w:rsidR="00AA533B" w:rsidRPr="00703FB4">
        <w:rPr>
          <w:rFonts w:ascii="GHEA Grapalat" w:hAnsi="GHEA Grapalat"/>
          <w:sz w:val="24"/>
          <w:szCs w:val="24"/>
          <w:lang w:val="hy-AM"/>
        </w:rPr>
        <w:t xml:space="preserve"> 493,100 ԱՄՆ դոլար</w:t>
      </w:r>
      <w:r w:rsidR="00F94846" w:rsidRPr="00703FB4">
        <w:rPr>
          <w:rFonts w:ascii="GHEA Grapalat" w:hAnsi="GHEA Grapalat"/>
          <w:sz w:val="24"/>
          <w:szCs w:val="24"/>
          <w:lang w:val="hy-AM"/>
        </w:rPr>
        <w:t xml:space="preserve"> մաքսային արժեքով</w:t>
      </w:r>
      <w:r w:rsidR="00AA533B" w:rsidRPr="00703FB4">
        <w:rPr>
          <w:rFonts w:ascii="GHEA Grapalat" w:hAnsi="GHEA Grapalat"/>
          <w:sz w:val="24"/>
          <w:szCs w:val="24"/>
          <w:lang w:val="hy-AM"/>
        </w:rPr>
        <w:t>)</w:t>
      </w:r>
      <w:r w:rsidRPr="00703FB4">
        <w:rPr>
          <w:rFonts w:ascii="GHEA Grapalat" w:hAnsi="GHEA Grapalat"/>
          <w:sz w:val="24"/>
          <w:szCs w:val="24"/>
          <w:lang w:val="hy-AM"/>
        </w:rPr>
        <w:t>, ԱՄԷ</w:t>
      </w:r>
      <w:r w:rsidR="00AA533B" w:rsidRPr="00703FB4">
        <w:rPr>
          <w:rFonts w:ascii="GHEA Grapalat" w:hAnsi="GHEA Grapalat"/>
          <w:sz w:val="24"/>
          <w:szCs w:val="24"/>
          <w:lang w:val="hy-AM"/>
        </w:rPr>
        <w:t xml:space="preserve"> (1000</w:t>
      </w:r>
      <w:r w:rsidR="00AA533B" w:rsidRPr="00703FB4">
        <w:rPr>
          <w:rFonts w:ascii="Cambria Math" w:hAnsi="Cambria Math" w:cs="Cambria Math"/>
          <w:sz w:val="24"/>
          <w:szCs w:val="24"/>
          <w:lang w:val="hy-AM"/>
        </w:rPr>
        <w:t>․</w:t>
      </w:r>
      <w:r w:rsidR="00AA533B" w:rsidRPr="00703FB4">
        <w:rPr>
          <w:rFonts w:ascii="GHEA Grapalat" w:hAnsi="GHEA Grapalat"/>
          <w:sz w:val="24"/>
          <w:szCs w:val="24"/>
          <w:lang w:val="hy-AM"/>
        </w:rPr>
        <w:t>2 կգ</w:t>
      </w:r>
      <w:r w:rsidR="00143BCE" w:rsidRPr="00703FB4">
        <w:rPr>
          <w:rFonts w:ascii="GHEA Grapalat" w:hAnsi="GHEA Grapalat"/>
          <w:sz w:val="24"/>
          <w:szCs w:val="24"/>
          <w:lang w:val="hy-AM"/>
        </w:rPr>
        <w:t>՝</w:t>
      </w:r>
      <w:r w:rsidR="00AA533B" w:rsidRPr="00703FB4">
        <w:rPr>
          <w:rFonts w:ascii="GHEA Grapalat" w:hAnsi="GHEA Grapalat"/>
          <w:sz w:val="24"/>
          <w:szCs w:val="24"/>
          <w:lang w:val="hy-AM"/>
        </w:rPr>
        <w:t xml:space="preserve"> 45,714,500 ԱՄՆ դոլար</w:t>
      </w:r>
      <w:r w:rsidR="00F94846" w:rsidRPr="00703FB4">
        <w:rPr>
          <w:rFonts w:ascii="GHEA Grapalat" w:hAnsi="GHEA Grapalat"/>
          <w:sz w:val="24"/>
          <w:szCs w:val="24"/>
          <w:lang w:val="hy-AM"/>
        </w:rPr>
        <w:t xml:space="preserve"> մաքսային արժեքով</w:t>
      </w:r>
      <w:r w:rsidR="00AA533B" w:rsidRPr="00703FB4">
        <w:rPr>
          <w:rFonts w:ascii="GHEA Grapalat" w:hAnsi="GHEA Grapalat"/>
          <w:sz w:val="24"/>
          <w:szCs w:val="24"/>
          <w:lang w:val="hy-AM"/>
        </w:rPr>
        <w:t>)</w:t>
      </w:r>
      <w:r w:rsidRPr="00703FB4">
        <w:rPr>
          <w:rFonts w:ascii="GHEA Grapalat" w:hAnsi="GHEA Grapalat"/>
          <w:sz w:val="24"/>
          <w:szCs w:val="24"/>
          <w:lang w:val="hy-AM"/>
        </w:rPr>
        <w:t>, Թուրքմենստան</w:t>
      </w:r>
      <w:r w:rsidR="00661751" w:rsidRPr="00703FB4">
        <w:rPr>
          <w:rFonts w:ascii="GHEA Grapalat" w:hAnsi="GHEA Grapalat"/>
          <w:sz w:val="24"/>
          <w:szCs w:val="24"/>
          <w:lang w:val="hy-AM"/>
        </w:rPr>
        <w:t xml:space="preserve"> </w:t>
      </w:r>
      <w:r w:rsidR="00AA533B" w:rsidRPr="00703FB4">
        <w:rPr>
          <w:rFonts w:ascii="GHEA Grapalat" w:hAnsi="GHEA Grapalat"/>
          <w:sz w:val="24"/>
          <w:szCs w:val="24"/>
          <w:lang w:val="hy-AM"/>
        </w:rPr>
        <w:t>(344</w:t>
      </w:r>
      <w:r w:rsidR="00AA533B" w:rsidRPr="00703FB4">
        <w:rPr>
          <w:rFonts w:ascii="Cambria Math" w:hAnsi="Cambria Math" w:cs="Cambria Math"/>
          <w:sz w:val="24"/>
          <w:szCs w:val="24"/>
          <w:lang w:val="hy-AM"/>
        </w:rPr>
        <w:t>․</w:t>
      </w:r>
      <w:r w:rsidR="00AA533B" w:rsidRPr="00703FB4">
        <w:rPr>
          <w:rFonts w:ascii="GHEA Grapalat" w:hAnsi="GHEA Grapalat"/>
          <w:sz w:val="24"/>
          <w:szCs w:val="24"/>
          <w:lang w:val="hy-AM"/>
        </w:rPr>
        <w:t>8 կգ</w:t>
      </w:r>
      <w:r w:rsidR="00143BCE" w:rsidRPr="00703FB4">
        <w:rPr>
          <w:rFonts w:ascii="GHEA Grapalat" w:hAnsi="GHEA Grapalat"/>
          <w:sz w:val="24"/>
          <w:szCs w:val="24"/>
          <w:lang w:val="hy-AM"/>
        </w:rPr>
        <w:t>՝</w:t>
      </w:r>
      <w:r w:rsidR="00AA533B" w:rsidRPr="00703FB4">
        <w:rPr>
          <w:rFonts w:ascii="GHEA Grapalat" w:hAnsi="GHEA Grapalat"/>
          <w:sz w:val="24"/>
          <w:szCs w:val="24"/>
          <w:lang w:val="hy-AM"/>
        </w:rPr>
        <w:t xml:space="preserve"> 12,571,700 ԱՄՆ դոլար</w:t>
      </w:r>
      <w:r w:rsidR="00F94846" w:rsidRPr="00703FB4">
        <w:rPr>
          <w:rFonts w:ascii="GHEA Grapalat" w:hAnsi="GHEA Grapalat"/>
          <w:sz w:val="24"/>
          <w:szCs w:val="24"/>
          <w:lang w:val="hy-AM"/>
        </w:rPr>
        <w:t xml:space="preserve"> մաքսային արժեքով</w:t>
      </w:r>
      <w:r w:rsidR="00AA533B" w:rsidRPr="00703FB4">
        <w:rPr>
          <w:rFonts w:ascii="GHEA Grapalat" w:hAnsi="GHEA Grapalat"/>
          <w:sz w:val="24"/>
          <w:szCs w:val="24"/>
          <w:lang w:val="hy-AM"/>
        </w:rPr>
        <w:t>)</w:t>
      </w:r>
      <w:r w:rsidRPr="00703FB4">
        <w:rPr>
          <w:rFonts w:ascii="GHEA Grapalat" w:hAnsi="GHEA Grapalat"/>
          <w:sz w:val="24"/>
          <w:szCs w:val="24"/>
          <w:lang w:val="hy-AM"/>
        </w:rPr>
        <w:t>։</w:t>
      </w:r>
      <w:r w:rsidR="00AA533B" w:rsidRPr="00703FB4">
        <w:rPr>
          <w:rStyle w:val="FootnoteReference"/>
          <w:rFonts w:ascii="GHEA Grapalat" w:hAnsi="GHEA Grapalat"/>
          <w:sz w:val="24"/>
          <w:szCs w:val="24"/>
          <w:lang w:val="hy-AM"/>
        </w:rPr>
        <w:footnoteReference w:id="4"/>
      </w:r>
    </w:p>
    <w:p w14:paraId="1477B85D" w14:textId="77777777" w:rsidR="00F377FE" w:rsidRPr="00703FB4" w:rsidRDefault="00ED42D2" w:rsidP="00F377FE">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t>Ուսումնասիրելով հայաստանյան ոսկե</w:t>
      </w:r>
      <w:r w:rsidR="007E4272" w:rsidRPr="00703FB4">
        <w:rPr>
          <w:rFonts w:ascii="GHEA Grapalat" w:hAnsi="GHEA Grapalat"/>
          <w:sz w:val="24"/>
          <w:szCs w:val="24"/>
          <w:lang w:val="hy-AM"/>
        </w:rPr>
        <w:t>րչու</w:t>
      </w:r>
      <w:r w:rsidRPr="00703FB4">
        <w:rPr>
          <w:rFonts w:ascii="GHEA Grapalat" w:hAnsi="GHEA Grapalat"/>
          <w:sz w:val="24"/>
          <w:szCs w:val="24"/>
          <w:lang w:val="hy-AM"/>
        </w:rPr>
        <w:t>թյան</w:t>
      </w:r>
      <w:r w:rsidR="000316F3" w:rsidRPr="00703FB4">
        <w:rPr>
          <w:rFonts w:ascii="GHEA Grapalat" w:hAnsi="GHEA Grapalat"/>
          <w:sz w:val="24"/>
          <w:szCs w:val="24"/>
          <w:lang w:val="hy-AM"/>
        </w:rPr>
        <w:t xml:space="preserve"> </w:t>
      </w:r>
      <w:r w:rsidRPr="00703FB4">
        <w:rPr>
          <w:rFonts w:ascii="GHEA Grapalat" w:hAnsi="GHEA Grapalat"/>
          <w:sz w:val="24"/>
          <w:szCs w:val="24"/>
          <w:lang w:val="hy-AM"/>
        </w:rPr>
        <w:t>ոլորտը</w:t>
      </w:r>
      <w:r w:rsidR="000316F3" w:rsidRPr="00703FB4">
        <w:rPr>
          <w:rFonts w:ascii="GHEA Grapalat" w:hAnsi="GHEA Grapalat"/>
          <w:sz w:val="24"/>
          <w:szCs w:val="24"/>
          <w:lang w:val="hy-AM"/>
        </w:rPr>
        <w:t>՝</w:t>
      </w:r>
      <w:r w:rsidRPr="00703FB4">
        <w:rPr>
          <w:rFonts w:ascii="GHEA Grapalat" w:hAnsi="GHEA Grapalat"/>
          <w:sz w:val="24"/>
          <w:szCs w:val="24"/>
          <w:lang w:val="hy-AM"/>
        </w:rPr>
        <w:t xml:space="preserve"> հարկ է նշել, որ </w:t>
      </w:r>
      <w:r w:rsidR="00C81568" w:rsidRPr="00703FB4">
        <w:rPr>
          <w:rFonts w:ascii="GHEA Grapalat" w:hAnsi="GHEA Grapalat"/>
          <w:sz w:val="24"/>
          <w:szCs w:val="24"/>
          <w:lang w:val="hy-AM"/>
        </w:rPr>
        <w:t>Հայաստանից արտահանվում է կիսամշակ ոսկին</w:t>
      </w:r>
      <w:r w:rsidR="008F3E62" w:rsidRPr="00703FB4">
        <w:rPr>
          <w:rFonts w:ascii="GHEA Grapalat" w:hAnsi="GHEA Grapalat"/>
          <w:sz w:val="24"/>
          <w:szCs w:val="24"/>
          <w:lang w:val="hy-AM"/>
        </w:rPr>
        <w:t>՝</w:t>
      </w:r>
      <w:r w:rsidR="00C81568" w:rsidRPr="00703FB4">
        <w:rPr>
          <w:rFonts w:ascii="GHEA Grapalat" w:hAnsi="GHEA Grapalat"/>
          <w:sz w:val="24"/>
          <w:szCs w:val="24"/>
          <w:lang w:val="hy-AM"/>
        </w:rPr>
        <w:t xml:space="preserve"> </w:t>
      </w:r>
      <w:r w:rsidR="00EF12C8" w:rsidRPr="00703FB4">
        <w:rPr>
          <w:rFonts w:ascii="GHEA Grapalat" w:hAnsi="GHEA Grapalat"/>
          <w:sz w:val="24"/>
          <w:szCs w:val="24"/>
          <w:lang w:val="hy-AM"/>
        </w:rPr>
        <w:t>«</w:t>
      </w:r>
      <w:r w:rsidR="00C81568" w:rsidRPr="00703FB4">
        <w:rPr>
          <w:rFonts w:ascii="GHEA Grapalat" w:hAnsi="GHEA Grapalat"/>
          <w:sz w:val="24"/>
          <w:szCs w:val="24"/>
          <w:lang w:val="hy-AM"/>
        </w:rPr>
        <w:t>դորե</w:t>
      </w:r>
      <w:r w:rsidR="00EF12C8" w:rsidRPr="00703FB4">
        <w:rPr>
          <w:rFonts w:ascii="GHEA Grapalat" w:hAnsi="GHEA Grapalat"/>
          <w:sz w:val="24"/>
          <w:szCs w:val="24"/>
          <w:lang w:val="hy-AM"/>
        </w:rPr>
        <w:t>»</w:t>
      </w:r>
      <w:r w:rsidR="00C81568" w:rsidRPr="00703FB4">
        <w:rPr>
          <w:rFonts w:ascii="GHEA Grapalat" w:hAnsi="GHEA Grapalat"/>
          <w:sz w:val="24"/>
          <w:szCs w:val="24"/>
          <w:lang w:val="hy-AM"/>
        </w:rPr>
        <w:t xml:space="preserve"> համաձուլվածքի տեսքով, </w:t>
      </w:r>
      <w:r w:rsidR="00C81568" w:rsidRPr="00703FB4">
        <w:rPr>
          <w:rFonts w:ascii="GHEA Grapalat" w:hAnsi="GHEA Grapalat"/>
          <w:sz w:val="24"/>
          <w:szCs w:val="24"/>
          <w:lang w:val="hy-AM"/>
        </w:rPr>
        <w:lastRenderedPageBreak/>
        <w:t>այնուհետև</w:t>
      </w:r>
      <w:r w:rsidR="008F3E62" w:rsidRPr="00703FB4">
        <w:rPr>
          <w:rFonts w:ascii="GHEA Grapalat" w:hAnsi="GHEA Grapalat"/>
          <w:sz w:val="24"/>
          <w:szCs w:val="24"/>
          <w:lang w:val="hy-AM"/>
        </w:rPr>
        <w:t>,</w:t>
      </w:r>
      <w:r w:rsidR="00C81568" w:rsidRPr="00703FB4">
        <w:rPr>
          <w:rFonts w:ascii="GHEA Grapalat" w:hAnsi="GHEA Grapalat"/>
          <w:sz w:val="24"/>
          <w:szCs w:val="24"/>
          <w:lang w:val="hy-AM"/>
        </w:rPr>
        <w:t xml:space="preserve"> ոսկին որպես հումք</w:t>
      </w:r>
      <w:r w:rsidR="008F3E62" w:rsidRPr="00703FB4">
        <w:rPr>
          <w:rFonts w:ascii="GHEA Grapalat" w:hAnsi="GHEA Grapalat"/>
          <w:sz w:val="24"/>
          <w:szCs w:val="24"/>
          <w:lang w:val="hy-AM"/>
        </w:rPr>
        <w:t>,</w:t>
      </w:r>
      <w:r w:rsidR="00373931" w:rsidRPr="00703FB4">
        <w:rPr>
          <w:rFonts w:ascii="GHEA Grapalat" w:hAnsi="GHEA Grapalat"/>
          <w:sz w:val="24"/>
          <w:szCs w:val="24"/>
          <w:lang w:val="hy-AM"/>
        </w:rPr>
        <w:t xml:space="preserve"> </w:t>
      </w:r>
      <w:r w:rsidR="00C81568" w:rsidRPr="00703FB4">
        <w:rPr>
          <w:rFonts w:ascii="GHEA Grapalat" w:hAnsi="GHEA Grapalat"/>
          <w:sz w:val="24"/>
          <w:szCs w:val="24"/>
          <w:lang w:val="hy-AM"/>
        </w:rPr>
        <w:t>ներմուծվում է:</w:t>
      </w:r>
      <w:r w:rsidR="00EF12C8" w:rsidRPr="00703FB4">
        <w:rPr>
          <w:rFonts w:ascii="GHEA Grapalat" w:hAnsi="GHEA Grapalat"/>
          <w:sz w:val="24"/>
          <w:szCs w:val="24"/>
          <w:lang w:val="hy-AM"/>
        </w:rPr>
        <w:t xml:space="preserve"> </w:t>
      </w:r>
      <w:r w:rsidR="00C81568" w:rsidRPr="00703FB4">
        <w:rPr>
          <w:rFonts w:ascii="GHEA Grapalat" w:hAnsi="GHEA Grapalat"/>
          <w:sz w:val="24"/>
          <w:szCs w:val="24"/>
          <w:lang w:val="hy-AM"/>
        </w:rPr>
        <w:t xml:space="preserve">Արտադրության մեջ </w:t>
      </w:r>
      <w:r w:rsidR="00130A59" w:rsidRPr="00703FB4">
        <w:rPr>
          <w:rFonts w:ascii="GHEA Grapalat" w:hAnsi="GHEA Grapalat"/>
          <w:sz w:val="24"/>
          <w:szCs w:val="24"/>
          <w:lang w:val="hy-AM"/>
        </w:rPr>
        <w:t>օգտագո</w:t>
      </w:r>
      <w:r w:rsidR="00C81568" w:rsidRPr="00703FB4">
        <w:rPr>
          <w:rFonts w:ascii="GHEA Grapalat" w:hAnsi="GHEA Grapalat"/>
          <w:sz w:val="24"/>
          <w:szCs w:val="24"/>
          <w:lang w:val="hy-AM"/>
        </w:rPr>
        <w:t xml:space="preserve">րծվող </w:t>
      </w:r>
      <w:r w:rsidR="00A56294" w:rsidRPr="00703FB4">
        <w:rPr>
          <w:rFonts w:ascii="GHEA Grapalat" w:hAnsi="GHEA Grapalat"/>
          <w:sz w:val="24"/>
          <w:szCs w:val="24"/>
          <w:lang w:val="hy-AM"/>
        </w:rPr>
        <w:t>«</w:t>
      </w:r>
      <w:r w:rsidR="00C81568" w:rsidRPr="00703FB4">
        <w:rPr>
          <w:rFonts w:ascii="GHEA Grapalat" w:hAnsi="GHEA Grapalat"/>
          <w:sz w:val="24"/>
          <w:szCs w:val="24"/>
          <w:lang w:val="hy-AM"/>
        </w:rPr>
        <w:t>999</w:t>
      </w:r>
      <w:r w:rsidR="00A56294" w:rsidRPr="00703FB4">
        <w:rPr>
          <w:rFonts w:ascii="GHEA Grapalat" w:hAnsi="GHEA Grapalat"/>
          <w:sz w:val="24"/>
          <w:szCs w:val="24"/>
          <w:lang w:val="hy-AM"/>
        </w:rPr>
        <w:t>»</w:t>
      </w:r>
      <w:r w:rsidR="00C81568" w:rsidRPr="00703FB4">
        <w:rPr>
          <w:rFonts w:ascii="GHEA Grapalat" w:hAnsi="GHEA Grapalat"/>
          <w:sz w:val="24"/>
          <w:szCs w:val="24"/>
          <w:lang w:val="hy-AM"/>
        </w:rPr>
        <w:t xml:space="preserve"> հարգի ոսկին ներմուծվում և վաճառվում է բանկերի կողմից։</w:t>
      </w:r>
    </w:p>
    <w:p w14:paraId="55EAE93B" w14:textId="7477013F" w:rsidR="007F1BC0" w:rsidRPr="00703FB4" w:rsidRDefault="00687D6D" w:rsidP="00F377FE">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t>2022թ</w:t>
      </w:r>
      <w:r w:rsidRPr="00703FB4">
        <w:rPr>
          <w:rFonts w:ascii="Cambria Math" w:hAnsi="Cambria Math" w:cs="Cambria Math"/>
          <w:sz w:val="24"/>
          <w:szCs w:val="24"/>
          <w:lang w:val="hy-AM"/>
        </w:rPr>
        <w:t>․</w:t>
      </w:r>
      <w:r w:rsidR="00373931" w:rsidRPr="00703FB4">
        <w:rPr>
          <w:rFonts w:ascii="GHEA Grapalat" w:hAnsi="GHEA Grapalat"/>
          <w:sz w:val="24"/>
          <w:szCs w:val="24"/>
          <w:lang w:val="hy-AM"/>
        </w:rPr>
        <w:t xml:space="preserve"> </w:t>
      </w:r>
      <w:r w:rsidR="00757679" w:rsidRPr="00703FB4">
        <w:rPr>
          <w:rFonts w:ascii="GHEA Grapalat" w:hAnsi="GHEA Grapalat"/>
          <w:sz w:val="24"/>
          <w:szCs w:val="24"/>
          <w:lang w:val="hy-AM"/>
        </w:rPr>
        <w:t>Հայաստանից</w:t>
      </w:r>
      <w:r w:rsidR="00661751" w:rsidRPr="00703FB4">
        <w:rPr>
          <w:rFonts w:ascii="GHEA Grapalat" w:hAnsi="GHEA Grapalat"/>
          <w:sz w:val="24"/>
          <w:szCs w:val="24"/>
          <w:lang w:val="hy-AM"/>
        </w:rPr>
        <w:t xml:space="preserve"> ԱՏԳ ԱԱ</w:t>
      </w:r>
      <w:r w:rsidR="00757679" w:rsidRPr="00703FB4">
        <w:rPr>
          <w:rFonts w:ascii="GHEA Grapalat" w:hAnsi="GHEA Grapalat"/>
          <w:sz w:val="24"/>
          <w:szCs w:val="24"/>
          <w:lang w:val="hy-AM"/>
        </w:rPr>
        <w:t xml:space="preserve"> 7108 </w:t>
      </w:r>
      <w:r w:rsidR="00661751" w:rsidRPr="00703FB4">
        <w:rPr>
          <w:rFonts w:ascii="GHEA Grapalat" w:hAnsi="GHEA Grapalat"/>
          <w:sz w:val="24"/>
          <w:szCs w:val="24"/>
          <w:lang w:val="hy-AM"/>
        </w:rPr>
        <w:t>ծածկագրին</w:t>
      </w:r>
      <w:r w:rsidR="00757679" w:rsidRPr="00703FB4">
        <w:rPr>
          <w:rFonts w:ascii="GHEA Grapalat" w:hAnsi="GHEA Grapalat"/>
          <w:sz w:val="24"/>
          <w:szCs w:val="24"/>
          <w:lang w:val="hy-AM"/>
        </w:rPr>
        <w:t xml:space="preserve"> դասվող ոսկի (ներառյալ ոսկի՝ պլատինից գալվանական ծածկույթով)` չմշակված կամ կիսամշակված կամ փոշու տեսքով՝</w:t>
      </w:r>
      <w:r w:rsidR="00BC37EF" w:rsidRPr="00703FB4">
        <w:rPr>
          <w:rFonts w:ascii="GHEA Grapalat" w:hAnsi="GHEA Grapalat"/>
          <w:sz w:val="24"/>
          <w:szCs w:val="24"/>
          <w:lang w:val="hy-AM"/>
        </w:rPr>
        <w:t xml:space="preserve"> արտահանվ</w:t>
      </w:r>
      <w:r w:rsidR="00661751" w:rsidRPr="00703FB4">
        <w:rPr>
          <w:rFonts w:ascii="GHEA Grapalat" w:hAnsi="GHEA Grapalat"/>
          <w:sz w:val="24"/>
          <w:szCs w:val="24"/>
          <w:lang w:val="hy-AM"/>
        </w:rPr>
        <w:t>ել</w:t>
      </w:r>
      <w:r w:rsidR="00BC37EF" w:rsidRPr="00703FB4">
        <w:rPr>
          <w:rFonts w:ascii="GHEA Grapalat" w:hAnsi="GHEA Grapalat"/>
          <w:sz w:val="24"/>
          <w:szCs w:val="24"/>
          <w:lang w:val="hy-AM"/>
        </w:rPr>
        <w:t xml:space="preserve"> է </w:t>
      </w:r>
      <w:r w:rsidR="00F94846" w:rsidRPr="00703FB4">
        <w:rPr>
          <w:rFonts w:ascii="GHEA Grapalat" w:hAnsi="GHEA Grapalat"/>
          <w:sz w:val="24"/>
          <w:szCs w:val="24"/>
          <w:lang w:val="hy-AM"/>
        </w:rPr>
        <w:t>ԱՄԷ</w:t>
      </w:r>
      <w:r w:rsidR="00661751" w:rsidRPr="00703FB4">
        <w:rPr>
          <w:rFonts w:ascii="GHEA Grapalat" w:hAnsi="GHEA Grapalat"/>
          <w:sz w:val="24"/>
          <w:szCs w:val="24"/>
          <w:lang w:val="hy-AM"/>
        </w:rPr>
        <w:t xml:space="preserve"> </w:t>
      </w:r>
      <w:r w:rsidR="00F94846" w:rsidRPr="00703FB4">
        <w:rPr>
          <w:rFonts w:ascii="GHEA Grapalat" w:hAnsi="GHEA Grapalat"/>
          <w:sz w:val="24"/>
          <w:szCs w:val="24"/>
          <w:lang w:val="hy-AM"/>
        </w:rPr>
        <w:t>(4843</w:t>
      </w:r>
      <w:r w:rsidR="00F94846" w:rsidRPr="00703FB4">
        <w:rPr>
          <w:rFonts w:ascii="Cambria Math" w:hAnsi="Cambria Math" w:cs="Cambria Math"/>
          <w:sz w:val="24"/>
          <w:szCs w:val="24"/>
          <w:lang w:val="hy-AM"/>
        </w:rPr>
        <w:t>․</w:t>
      </w:r>
      <w:r w:rsidR="00F94846" w:rsidRPr="00703FB4">
        <w:rPr>
          <w:rFonts w:ascii="GHEA Grapalat" w:hAnsi="GHEA Grapalat"/>
          <w:sz w:val="24"/>
          <w:szCs w:val="24"/>
          <w:lang w:val="hy-AM"/>
        </w:rPr>
        <w:t>3 կգ</w:t>
      </w:r>
      <w:r w:rsidR="00A56294" w:rsidRPr="00703FB4">
        <w:rPr>
          <w:rFonts w:ascii="GHEA Grapalat" w:hAnsi="GHEA Grapalat"/>
          <w:sz w:val="24"/>
          <w:szCs w:val="24"/>
          <w:lang w:val="hy-AM"/>
        </w:rPr>
        <w:t>՝</w:t>
      </w:r>
      <w:r w:rsidR="00F94846" w:rsidRPr="00703FB4">
        <w:rPr>
          <w:rFonts w:ascii="GHEA Grapalat" w:hAnsi="GHEA Grapalat"/>
          <w:sz w:val="24"/>
          <w:szCs w:val="24"/>
          <w:lang w:val="hy-AM"/>
        </w:rPr>
        <w:t xml:space="preserve"> 255,939,900 ԱՄՆ դոլար մաքսային </w:t>
      </w:r>
      <w:r w:rsidR="00661751" w:rsidRPr="00703FB4">
        <w:rPr>
          <w:rFonts w:ascii="GHEA Grapalat" w:hAnsi="GHEA Grapalat"/>
          <w:sz w:val="24"/>
          <w:szCs w:val="24"/>
          <w:lang w:val="hy-AM"/>
        </w:rPr>
        <w:t>արժեքով</w:t>
      </w:r>
      <w:r w:rsidR="00F94846" w:rsidRPr="00703FB4">
        <w:rPr>
          <w:rFonts w:ascii="GHEA Grapalat" w:hAnsi="GHEA Grapalat"/>
          <w:sz w:val="24"/>
          <w:szCs w:val="24"/>
          <w:lang w:val="hy-AM"/>
        </w:rPr>
        <w:t>)</w:t>
      </w:r>
      <w:r w:rsidR="00BC37EF" w:rsidRPr="00703FB4">
        <w:rPr>
          <w:rFonts w:ascii="GHEA Grapalat" w:hAnsi="GHEA Grapalat"/>
          <w:sz w:val="24"/>
          <w:szCs w:val="24"/>
          <w:lang w:val="hy-AM"/>
        </w:rPr>
        <w:t>, Թուրքիա</w:t>
      </w:r>
      <w:r w:rsidR="00661751" w:rsidRPr="00703FB4">
        <w:rPr>
          <w:rFonts w:ascii="GHEA Grapalat" w:hAnsi="GHEA Grapalat"/>
          <w:sz w:val="24"/>
          <w:szCs w:val="24"/>
          <w:lang w:val="hy-AM"/>
        </w:rPr>
        <w:t xml:space="preserve"> </w:t>
      </w:r>
      <w:r w:rsidR="00F94846" w:rsidRPr="00703FB4">
        <w:rPr>
          <w:rFonts w:ascii="GHEA Grapalat" w:hAnsi="GHEA Grapalat"/>
          <w:sz w:val="24"/>
          <w:szCs w:val="24"/>
          <w:lang w:val="hy-AM"/>
        </w:rPr>
        <w:t>(1018</w:t>
      </w:r>
      <w:r w:rsidR="00F94846" w:rsidRPr="00703FB4">
        <w:rPr>
          <w:rFonts w:ascii="Cambria Math" w:hAnsi="Cambria Math" w:cs="Cambria Math"/>
          <w:sz w:val="24"/>
          <w:szCs w:val="24"/>
          <w:lang w:val="hy-AM"/>
        </w:rPr>
        <w:t>․</w:t>
      </w:r>
      <w:r w:rsidR="00F94846" w:rsidRPr="00703FB4">
        <w:rPr>
          <w:rFonts w:ascii="GHEA Grapalat" w:hAnsi="GHEA Grapalat"/>
          <w:sz w:val="24"/>
          <w:szCs w:val="24"/>
          <w:lang w:val="hy-AM"/>
        </w:rPr>
        <w:t>7 կգ</w:t>
      </w:r>
      <w:r w:rsidR="00A56294" w:rsidRPr="00703FB4">
        <w:rPr>
          <w:rFonts w:ascii="GHEA Grapalat" w:hAnsi="GHEA Grapalat"/>
          <w:sz w:val="24"/>
          <w:szCs w:val="24"/>
          <w:lang w:val="hy-AM"/>
        </w:rPr>
        <w:t>՝</w:t>
      </w:r>
      <w:r w:rsidR="00F94846" w:rsidRPr="00703FB4">
        <w:rPr>
          <w:rFonts w:ascii="GHEA Grapalat" w:hAnsi="GHEA Grapalat"/>
          <w:sz w:val="24"/>
          <w:szCs w:val="24"/>
          <w:lang w:val="hy-AM"/>
        </w:rPr>
        <w:t xml:space="preserve"> 57,836,500 ԱՄՆ դոլար մաքսային </w:t>
      </w:r>
      <w:r w:rsidR="00661751" w:rsidRPr="00703FB4">
        <w:rPr>
          <w:rFonts w:ascii="GHEA Grapalat" w:hAnsi="GHEA Grapalat"/>
          <w:sz w:val="24"/>
          <w:szCs w:val="24"/>
          <w:lang w:val="hy-AM"/>
        </w:rPr>
        <w:t>արժեքով</w:t>
      </w:r>
      <w:r w:rsidR="00F94846" w:rsidRPr="00703FB4">
        <w:rPr>
          <w:rFonts w:ascii="GHEA Grapalat" w:hAnsi="GHEA Grapalat"/>
          <w:sz w:val="24"/>
          <w:szCs w:val="24"/>
          <w:lang w:val="hy-AM"/>
        </w:rPr>
        <w:t>)</w:t>
      </w:r>
      <w:r w:rsidR="00BC37EF" w:rsidRPr="00703FB4">
        <w:rPr>
          <w:rFonts w:ascii="GHEA Grapalat" w:hAnsi="GHEA Grapalat"/>
          <w:sz w:val="24"/>
          <w:szCs w:val="24"/>
          <w:lang w:val="hy-AM"/>
        </w:rPr>
        <w:t>, Իտալիա</w:t>
      </w:r>
      <w:r w:rsidR="00661751" w:rsidRPr="00703FB4">
        <w:rPr>
          <w:rFonts w:ascii="GHEA Grapalat" w:hAnsi="GHEA Grapalat"/>
          <w:sz w:val="24"/>
          <w:szCs w:val="24"/>
          <w:lang w:val="hy-AM"/>
        </w:rPr>
        <w:t xml:space="preserve"> </w:t>
      </w:r>
      <w:r w:rsidR="00F94846" w:rsidRPr="00703FB4">
        <w:rPr>
          <w:rFonts w:ascii="GHEA Grapalat" w:hAnsi="GHEA Grapalat"/>
          <w:sz w:val="24"/>
          <w:szCs w:val="24"/>
          <w:lang w:val="hy-AM"/>
        </w:rPr>
        <w:t>(27</w:t>
      </w:r>
      <w:r w:rsidR="00F94846" w:rsidRPr="00703FB4">
        <w:rPr>
          <w:rFonts w:ascii="Cambria Math" w:hAnsi="Cambria Math" w:cs="Cambria Math"/>
          <w:sz w:val="24"/>
          <w:szCs w:val="24"/>
          <w:lang w:val="hy-AM"/>
        </w:rPr>
        <w:t>․</w:t>
      </w:r>
      <w:r w:rsidR="00F94846" w:rsidRPr="00703FB4">
        <w:rPr>
          <w:rFonts w:ascii="GHEA Grapalat" w:hAnsi="GHEA Grapalat"/>
          <w:sz w:val="24"/>
          <w:szCs w:val="24"/>
          <w:lang w:val="hy-AM"/>
        </w:rPr>
        <w:t>1 կգ</w:t>
      </w:r>
      <w:r w:rsidR="00A56294" w:rsidRPr="00703FB4">
        <w:rPr>
          <w:rFonts w:ascii="GHEA Grapalat" w:hAnsi="GHEA Grapalat"/>
          <w:sz w:val="24"/>
          <w:szCs w:val="24"/>
          <w:lang w:val="hy-AM"/>
        </w:rPr>
        <w:t>՝</w:t>
      </w:r>
      <w:r w:rsidR="00F94846" w:rsidRPr="00703FB4">
        <w:rPr>
          <w:rFonts w:ascii="GHEA Grapalat" w:hAnsi="GHEA Grapalat"/>
          <w:sz w:val="24"/>
          <w:szCs w:val="24"/>
          <w:lang w:val="hy-AM"/>
        </w:rPr>
        <w:t xml:space="preserve"> 1,455,900 ԱՄՆ դոլար</w:t>
      </w:r>
      <w:r w:rsidR="00661751" w:rsidRPr="00703FB4">
        <w:rPr>
          <w:rFonts w:ascii="GHEA Grapalat" w:hAnsi="GHEA Grapalat"/>
          <w:sz w:val="24"/>
          <w:szCs w:val="24"/>
          <w:lang w:val="hy-AM"/>
        </w:rPr>
        <w:t xml:space="preserve"> մաքսային արժեքով</w:t>
      </w:r>
      <w:r w:rsidR="00F94846" w:rsidRPr="00703FB4">
        <w:rPr>
          <w:rFonts w:ascii="GHEA Grapalat" w:hAnsi="GHEA Grapalat"/>
          <w:sz w:val="24"/>
          <w:szCs w:val="24"/>
          <w:lang w:val="hy-AM"/>
        </w:rPr>
        <w:t>)</w:t>
      </w:r>
      <w:r w:rsidR="00BC37EF" w:rsidRPr="00703FB4">
        <w:rPr>
          <w:rFonts w:ascii="GHEA Grapalat" w:hAnsi="GHEA Grapalat"/>
          <w:sz w:val="24"/>
          <w:szCs w:val="24"/>
          <w:lang w:val="hy-AM"/>
        </w:rPr>
        <w:t>, Հնդկաստան</w:t>
      </w:r>
      <w:r w:rsidR="00661751" w:rsidRPr="00703FB4">
        <w:rPr>
          <w:rFonts w:ascii="GHEA Grapalat" w:hAnsi="GHEA Grapalat"/>
          <w:sz w:val="24"/>
          <w:szCs w:val="24"/>
          <w:lang w:val="hy-AM"/>
        </w:rPr>
        <w:t xml:space="preserve"> </w:t>
      </w:r>
      <w:r w:rsidR="00F94846" w:rsidRPr="00703FB4">
        <w:rPr>
          <w:rFonts w:ascii="GHEA Grapalat" w:hAnsi="GHEA Grapalat"/>
          <w:sz w:val="24"/>
          <w:szCs w:val="24"/>
          <w:lang w:val="hy-AM"/>
        </w:rPr>
        <w:t>(2949</w:t>
      </w:r>
      <w:r w:rsidR="00F94846" w:rsidRPr="00703FB4">
        <w:rPr>
          <w:rFonts w:ascii="Cambria Math" w:hAnsi="Cambria Math" w:cs="Cambria Math"/>
          <w:sz w:val="24"/>
          <w:szCs w:val="24"/>
          <w:lang w:val="hy-AM"/>
        </w:rPr>
        <w:t>․</w:t>
      </w:r>
      <w:r w:rsidR="00F94846" w:rsidRPr="00703FB4">
        <w:rPr>
          <w:rFonts w:ascii="GHEA Grapalat" w:hAnsi="GHEA Grapalat"/>
          <w:sz w:val="24"/>
          <w:szCs w:val="24"/>
          <w:lang w:val="hy-AM"/>
        </w:rPr>
        <w:t>4 կգ</w:t>
      </w:r>
      <w:r w:rsidR="00A56294" w:rsidRPr="00703FB4">
        <w:rPr>
          <w:rFonts w:ascii="GHEA Grapalat" w:hAnsi="GHEA Grapalat"/>
          <w:sz w:val="24"/>
          <w:szCs w:val="24"/>
          <w:lang w:val="hy-AM"/>
        </w:rPr>
        <w:t>՝</w:t>
      </w:r>
      <w:r w:rsidR="00F94846" w:rsidRPr="00703FB4">
        <w:rPr>
          <w:rFonts w:ascii="GHEA Grapalat" w:hAnsi="GHEA Grapalat"/>
          <w:sz w:val="24"/>
          <w:szCs w:val="24"/>
          <w:lang w:val="hy-AM"/>
        </w:rPr>
        <w:t xml:space="preserve"> 97,493,800 ԱՄՆ դոլար</w:t>
      </w:r>
      <w:r w:rsidR="00661751" w:rsidRPr="00703FB4">
        <w:rPr>
          <w:rFonts w:ascii="GHEA Grapalat" w:hAnsi="GHEA Grapalat"/>
          <w:sz w:val="24"/>
          <w:szCs w:val="24"/>
          <w:lang w:val="hy-AM"/>
        </w:rPr>
        <w:t xml:space="preserve"> մաքսային արժեքով</w:t>
      </w:r>
      <w:r w:rsidR="00F94846" w:rsidRPr="00703FB4">
        <w:rPr>
          <w:rFonts w:ascii="GHEA Grapalat" w:hAnsi="GHEA Grapalat"/>
          <w:sz w:val="24"/>
          <w:szCs w:val="24"/>
          <w:lang w:val="hy-AM"/>
        </w:rPr>
        <w:t>)</w:t>
      </w:r>
      <w:r w:rsidR="00BC37EF" w:rsidRPr="00703FB4">
        <w:rPr>
          <w:rFonts w:ascii="GHEA Grapalat" w:hAnsi="GHEA Grapalat"/>
          <w:sz w:val="24"/>
          <w:szCs w:val="24"/>
          <w:lang w:val="hy-AM"/>
        </w:rPr>
        <w:t xml:space="preserve">, </w:t>
      </w:r>
      <w:r w:rsidR="000316F3" w:rsidRPr="00703FB4">
        <w:rPr>
          <w:rFonts w:ascii="GHEA Grapalat" w:hAnsi="GHEA Grapalat"/>
          <w:sz w:val="24"/>
          <w:szCs w:val="24"/>
          <w:lang w:val="hy-AM"/>
        </w:rPr>
        <w:t>ՌԴ</w:t>
      </w:r>
      <w:r w:rsidR="00661751" w:rsidRPr="00703FB4">
        <w:rPr>
          <w:rFonts w:ascii="GHEA Grapalat" w:hAnsi="GHEA Grapalat"/>
          <w:sz w:val="24"/>
          <w:szCs w:val="24"/>
          <w:lang w:val="hy-AM"/>
        </w:rPr>
        <w:t xml:space="preserve"> </w:t>
      </w:r>
      <w:r w:rsidR="00F94846" w:rsidRPr="00703FB4">
        <w:rPr>
          <w:rFonts w:ascii="GHEA Grapalat" w:hAnsi="GHEA Grapalat"/>
          <w:sz w:val="24"/>
          <w:szCs w:val="24"/>
          <w:lang w:val="hy-AM"/>
        </w:rPr>
        <w:t>(27</w:t>
      </w:r>
      <w:r w:rsidR="00F94846" w:rsidRPr="00703FB4">
        <w:rPr>
          <w:rFonts w:ascii="Cambria Math" w:hAnsi="Cambria Math" w:cs="Cambria Math"/>
          <w:sz w:val="24"/>
          <w:szCs w:val="24"/>
          <w:lang w:val="hy-AM"/>
        </w:rPr>
        <w:t>․</w:t>
      </w:r>
      <w:r w:rsidR="00F94846" w:rsidRPr="00703FB4">
        <w:rPr>
          <w:rFonts w:ascii="GHEA Grapalat" w:hAnsi="GHEA Grapalat"/>
          <w:sz w:val="24"/>
          <w:szCs w:val="24"/>
          <w:lang w:val="hy-AM"/>
        </w:rPr>
        <w:t>4 կգ</w:t>
      </w:r>
      <w:r w:rsidR="00A56294" w:rsidRPr="00703FB4">
        <w:rPr>
          <w:rFonts w:ascii="GHEA Grapalat" w:hAnsi="GHEA Grapalat"/>
          <w:sz w:val="24"/>
          <w:szCs w:val="24"/>
          <w:lang w:val="hy-AM"/>
        </w:rPr>
        <w:t>՝</w:t>
      </w:r>
      <w:r w:rsidR="00F94846" w:rsidRPr="00703FB4">
        <w:rPr>
          <w:rFonts w:ascii="GHEA Grapalat" w:hAnsi="GHEA Grapalat"/>
          <w:sz w:val="24"/>
          <w:szCs w:val="24"/>
          <w:lang w:val="hy-AM"/>
        </w:rPr>
        <w:t xml:space="preserve"> 1</w:t>
      </w:r>
      <w:r w:rsidR="0001330F" w:rsidRPr="00703FB4">
        <w:rPr>
          <w:rFonts w:ascii="GHEA Grapalat" w:hAnsi="GHEA Grapalat"/>
          <w:sz w:val="24"/>
          <w:szCs w:val="24"/>
          <w:lang w:val="hy-AM"/>
        </w:rPr>
        <w:t>,</w:t>
      </w:r>
      <w:r w:rsidR="00F94846" w:rsidRPr="00703FB4">
        <w:rPr>
          <w:rFonts w:ascii="GHEA Grapalat" w:hAnsi="GHEA Grapalat"/>
          <w:sz w:val="24"/>
          <w:szCs w:val="24"/>
          <w:lang w:val="hy-AM"/>
        </w:rPr>
        <w:t>223</w:t>
      </w:r>
      <w:r w:rsidR="0001330F" w:rsidRPr="00703FB4">
        <w:rPr>
          <w:rFonts w:ascii="GHEA Grapalat" w:hAnsi="GHEA Grapalat"/>
          <w:sz w:val="24"/>
          <w:szCs w:val="24"/>
          <w:lang w:val="hy-AM"/>
        </w:rPr>
        <w:t>,</w:t>
      </w:r>
      <w:r w:rsidR="00F94846" w:rsidRPr="00703FB4">
        <w:rPr>
          <w:rFonts w:ascii="GHEA Grapalat" w:hAnsi="GHEA Grapalat"/>
          <w:sz w:val="24"/>
          <w:szCs w:val="24"/>
          <w:lang w:val="hy-AM"/>
        </w:rPr>
        <w:t>700 ԱՄՆ դոլար մաքսային արժեքով)</w:t>
      </w:r>
      <w:r w:rsidR="000316F3" w:rsidRPr="00703FB4">
        <w:rPr>
          <w:rFonts w:ascii="GHEA Grapalat" w:hAnsi="GHEA Grapalat"/>
          <w:sz w:val="24"/>
          <w:szCs w:val="24"/>
          <w:lang w:val="hy-AM"/>
        </w:rPr>
        <w:t>, իսկ ներմուծվ</w:t>
      </w:r>
      <w:r w:rsidR="00661751" w:rsidRPr="00703FB4">
        <w:rPr>
          <w:rFonts w:ascii="GHEA Grapalat" w:hAnsi="GHEA Grapalat"/>
          <w:sz w:val="24"/>
          <w:szCs w:val="24"/>
          <w:lang w:val="hy-AM"/>
        </w:rPr>
        <w:t>ել</w:t>
      </w:r>
      <w:r w:rsidR="000316F3" w:rsidRPr="00703FB4">
        <w:rPr>
          <w:rFonts w:ascii="GHEA Grapalat" w:hAnsi="GHEA Grapalat"/>
          <w:sz w:val="24"/>
          <w:szCs w:val="24"/>
          <w:lang w:val="hy-AM"/>
        </w:rPr>
        <w:t xml:space="preserve">  է հիմնականում ՌԴ-ից (</w:t>
      </w:r>
      <w:r w:rsidR="002B3D53" w:rsidRPr="00703FB4">
        <w:rPr>
          <w:rFonts w:ascii="GHEA Grapalat" w:hAnsi="GHEA Grapalat"/>
          <w:sz w:val="24"/>
          <w:szCs w:val="24"/>
          <w:lang w:val="hy-AM"/>
        </w:rPr>
        <w:t>4479</w:t>
      </w:r>
      <w:r w:rsidR="002B3D53" w:rsidRPr="00703FB4">
        <w:rPr>
          <w:rFonts w:ascii="Cambria Math" w:hAnsi="Cambria Math" w:cs="Cambria Math"/>
          <w:sz w:val="24"/>
          <w:szCs w:val="24"/>
          <w:lang w:val="hy-AM"/>
        </w:rPr>
        <w:t>․</w:t>
      </w:r>
      <w:r w:rsidR="002B3D53" w:rsidRPr="00703FB4">
        <w:rPr>
          <w:rFonts w:ascii="GHEA Grapalat" w:hAnsi="GHEA Grapalat"/>
          <w:sz w:val="24"/>
          <w:szCs w:val="24"/>
          <w:lang w:val="hy-AM"/>
        </w:rPr>
        <w:t>4 կգ</w:t>
      </w:r>
      <w:r w:rsidR="00A56294" w:rsidRPr="00703FB4">
        <w:rPr>
          <w:rFonts w:ascii="GHEA Grapalat" w:hAnsi="GHEA Grapalat"/>
          <w:sz w:val="24"/>
          <w:szCs w:val="24"/>
          <w:lang w:val="hy-AM"/>
        </w:rPr>
        <w:t>՝</w:t>
      </w:r>
      <w:r w:rsidR="002B3D53" w:rsidRPr="00703FB4">
        <w:rPr>
          <w:rFonts w:ascii="GHEA Grapalat" w:hAnsi="GHEA Grapalat"/>
          <w:sz w:val="24"/>
          <w:szCs w:val="24"/>
          <w:lang w:val="hy-AM"/>
        </w:rPr>
        <w:t xml:space="preserve"> 209</w:t>
      </w:r>
      <w:r w:rsidR="0001330F" w:rsidRPr="00703FB4">
        <w:rPr>
          <w:rFonts w:ascii="GHEA Grapalat" w:hAnsi="GHEA Grapalat"/>
          <w:sz w:val="24"/>
          <w:szCs w:val="24"/>
          <w:lang w:val="hy-AM"/>
        </w:rPr>
        <w:t>,</w:t>
      </w:r>
      <w:r w:rsidR="002B3D53" w:rsidRPr="00703FB4">
        <w:rPr>
          <w:rFonts w:ascii="GHEA Grapalat" w:hAnsi="GHEA Grapalat"/>
          <w:sz w:val="24"/>
          <w:szCs w:val="24"/>
          <w:lang w:val="hy-AM"/>
        </w:rPr>
        <w:t>768</w:t>
      </w:r>
      <w:r w:rsidR="0001330F" w:rsidRPr="00703FB4">
        <w:rPr>
          <w:rFonts w:ascii="GHEA Grapalat" w:hAnsi="GHEA Grapalat"/>
          <w:sz w:val="24"/>
          <w:szCs w:val="24"/>
          <w:lang w:val="hy-AM"/>
        </w:rPr>
        <w:t>,</w:t>
      </w:r>
      <w:r w:rsidR="002B3D53" w:rsidRPr="00703FB4">
        <w:rPr>
          <w:rFonts w:ascii="GHEA Grapalat" w:hAnsi="GHEA Grapalat"/>
          <w:sz w:val="24"/>
          <w:szCs w:val="24"/>
          <w:lang w:val="hy-AM"/>
        </w:rPr>
        <w:t xml:space="preserve">800 ԱՄՆ դոլար մաքսային արժեքով, </w:t>
      </w:r>
      <w:r w:rsidR="00B9549D" w:rsidRPr="00703FB4">
        <w:rPr>
          <w:rFonts w:ascii="GHEA Grapalat" w:hAnsi="GHEA Grapalat"/>
          <w:sz w:val="24"/>
          <w:szCs w:val="24"/>
          <w:lang w:val="hy-AM"/>
        </w:rPr>
        <w:t xml:space="preserve">ներմուծման </w:t>
      </w:r>
      <w:r w:rsidR="000316F3" w:rsidRPr="00703FB4">
        <w:rPr>
          <w:rFonts w:ascii="GHEA Grapalat" w:hAnsi="GHEA Grapalat"/>
          <w:sz w:val="24"/>
          <w:szCs w:val="24"/>
          <w:lang w:val="hy-AM"/>
        </w:rPr>
        <w:t>մոտ 90 %</w:t>
      </w:r>
      <w:r w:rsidR="00661751" w:rsidRPr="00703FB4">
        <w:rPr>
          <w:rFonts w:ascii="GHEA Grapalat" w:hAnsi="GHEA Grapalat"/>
          <w:sz w:val="24"/>
          <w:szCs w:val="24"/>
          <w:lang w:val="hy-AM"/>
        </w:rPr>
        <w:t>-ը</w:t>
      </w:r>
      <w:r w:rsidR="000316F3" w:rsidRPr="00703FB4">
        <w:rPr>
          <w:rFonts w:ascii="GHEA Grapalat" w:hAnsi="GHEA Grapalat"/>
          <w:sz w:val="24"/>
          <w:szCs w:val="24"/>
          <w:lang w:val="hy-AM"/>
        </w:rPr>
        <w:t>), ԱՄՆ</w:t>
      </w:r>
      <w:r w:rsidR="00661751" w:rsidRPr="00703FB4">
        <w:rPr>
          <w:rFonts w:ascii="GHEA Grapalat" w:hAnsi="GHEA Grapalat"/>
          <w:sz w:val="24"/>
          <w:szCs w:val="24"/>
          <w:lang w:val="hy-AM"/>
        </w:rPr>
        <w:t xml:space="preserve">-ից </w:t>
      </w:r>
      <w:r w:rsidR="0001330F" w:rsidRPr="00703FB4">
        <w:rPr>
          <w:rFonts w:ascii="GHEA Grapalat" w:hAnsi="GHEA Grapalat"/>
          <w:sz w:val="24"/>
          <w:szCs w:val="24"/>
          <w:lang w:val="hy-AM"/>
        </w:rPr>
        <w:t xml:space="preserve"> </w:t>
      </w:r>
      <w:r w:rsidR="002B3D53" w:rsidRPr="00703FB4">
        <w:rPr>
          <w:rFonts w:ascii="GHEA Grapalat" w:hAnsi="GHEA Grapalat"/>
          <w:sz w:val="24"/>
          <w:szCs w:val="24"/>
          <w:lang w:val="hy-AM"/>
        </w:rPr>
        <w:t>(</w:t>
      </w:r>
      <w:r w:rsidR="0001330F" w:rsidRPr="00703FB4">
        <w:rPr>
          <w:rFonts w:ascii="GHEA Grapalat" w:hAnsi="GHEA Grapalat"/>
          <w:sz w:val="24"/>
          <w:szCs w:val="24"/>
          <w:lang w:val="hy-AM"/>
        </w:rPr>
        <w:t>125</w:t>
      </w:r>
      <w:r w:rsidR="0001330F" w:rsidRPr="00703FB4">
        <w:rPr>
          <w:rFonts w:ascii="Cambria Math" w:hAnsi="Cambria Math" w:cs="Cambria Math"/>
          <w:sz w:val="24"/>
          <w:szCs w:val="24"/>
          <w:lang w:val="hy-AM"/>
        </w:rPr>
        <w:t>․</w:t>
      </w:r>
      <w:r w:rsidR="0001330F" w:rsidRPr="00703FB4">
        <w:rPr>
          <w:rFonts w:ascii="GHEA Grapalat" w:hAnsi="GHEA Grapalat"/>
          <w:sz w:val="24"/>
          <w:szCs w:val="24"/>
          <w:lang w:val="hy-AM"/>
        </w:rPr>
        <w:t>9 կգ</w:t>
      </w:r>
      <w:r w:rsidR="00A56294" w:rsidRPr="00703FB4">
        <w:rPr>
          <w:rFonts w:ascii="GHEA Grapalat" w:hAnsi="GHEA Grapalat"/>
          <w:sz w:val="24"/>
          <w:szCs w:val="24"/>
          <w:lang w:val="hy-AM"/>
        </w:rPr>
        <w:t>՝</w:t>
      </w:r>
      <w:r w:rsidR="0001330F" w:rsidRPr="00703FB4">
        <w:rPr>
          <w:rFonts w:ascii="GHEA Grapalat" w:hAnsi="GHEA Grapalat"/>
          <w:sz w:val="24"/>
          <w:szCs w:val="24"/>
          <w:lang w:val="hy-AM"/>
        </w:rPr>
        <w:t xml:space="preserve"> 7,155,800 ԱՄՆ դոլար մաքսային արժեքով</w:t>
      </w:r>
      <w:r w:rsidR="002B3D53" w:rsidRPr="00703FB4">
        <w:rPr>
          <w:rFonts w:ascii="GHEA Grapalat" w:hAnsi="GHEA Grapalat"/>
          <w:sz w:val="24"/>
          <w:szCs w:val="24"/>
          <w:lang w:val="hy-AM"/>
        </w:rPr>
        <w:t>)</w:t>
      </w:r>
      <w:r w:rsidR="000316F3" w:rsidRPr="00703FB4">
        <w:rPr>
          <w:rFonts w:ascii="GHEA Grapalat" w:hAnsi="GHEA Grapalat"/>
          <w:sz w:val="24"/>
          <w:szCs w:val="24"/>
          <w:lang w:val="hy-AM"/>
        </w:rPr>
        <w:t>, ԱՄԷ</w:t>
      </w:r>
      <w:r w:rsidR="00661751" w:rsidRPr="00703FB4">
        <w:rPr>
          <w:rFonts w:ascii="GHEA Grapalat" w:hAnsi="GHEA Grapalat"/>
          <w:sz w:val="24"/>
          <w:szCs w:val="24"/>
          <w:lang w:val="hy-AM"/>
        </w:rPr>
        <w:t>-ից</w:t>
      </w:r>
      <w:r w:rsidR="0001330F" w:rsidRPr="00703FB4">
        <w:rPr>
          <w:rFonts w:ascii="GHEA Grapalat" w:hAnsi="GHEA Grapalat"/>
          <w:sz w:val="24"/>
          <w:szCs w:val="24"/>
          <w:lang w:val="hy-AM"/>
        </w:rPr>
        <w:t xml:space="preserve"> (308</w:t>
      </w:r>
      <w:r w:rsidR="0001330F" w:rsidRPr="00703FB4">
        <w:rPr>
          <w:rFonts w:ascii="Cambria Math" w:hAnsi="Cambria Math" w:cs="Cambria Math"/>
          <w:sz w:val="24"/>
          <w:szCs w:val="24"/>
          <w:lang w:val="hy-AM"/>
        </w:rPr>
        <w:t>․</w:t>
      </w:r>
      <w:r w:rsidR="0001330F" w:rsidRPr="00703FB4">
        <w:rPr>
          <w:rFonts w:ascii="GHEA Grapalat" w:hAnsi="GHEA Grapalat"/>
          <w:sz w:val="24"/>
          <w:szCs w:val="24"/>
          <w:lang w:val="hy-AM"/>
        </w:rPr>
        <w:t>9 կգ</w:t>
      </w:r>
      <w:r w:rsidR="00040277" w:rsidRPr="00703FB4">
        <w:rPr>
          <w:rFonts w:ascii="GHEA Grapalat" w:hAnsi="GHEA Grapalat"/>
          <w:sz w:val="24"/>
          <w:szCs w:val="24"/>
          <w:lang w:val="hy-AM"/>
        </w:rPr>
        <w:t>՝</w:t>
      </w:r>
      <w:r w:rsidR="0001330F" w:rsidRPr="00703FB4">
        <w:rPr>
          <w:rFonts w:ascii="GHEA Grapalat" w:hAnsi="GHEA Grapalat"/>
          <w:sz w:val="24"/>
          <w:szCs w:val="24"/>
          <w:lang w:val="hy-AM"/>
        </w:rPr>
        <w:t xml:space="preserve"> 17,602,600 ԱՄՆ դոլար մաքսային արժեքով)</w:t>
      </w:r>
      <w:r w:rsidR="000316F3" w:rsidRPr="00703FB4">
        <w:rPr>
          <w:rFonts w:ascii="GHEA Grapalat" w:hAnsi="GHEA Grapalat"/>
          <w:sz w:val="24"/>
          <w:szCs w:val="24"/>
          <w:lang w:val="hy-AM"/>
        </w:rPr>
        <w:t>։</w:t>
      </w:r>
      <w:r w:rsidR="00F94846" w:rsidRPr="00703FB4">
        <w:rPr>
          <w:rStyle w:val="FootnoteReference"/>
          <w:rFonts w:ascii="GHEA Grapalat" w:hAnsi="GHEA Grapalat"/>
          <w:sz w:val="24"/>
          <w:szCs w:val="24"/>
          <w:lang w:val="hy-AM"/>
        </w:rPr>
        <w:footnoteReference w:id="5"/>
      </w:r>
    </w:p>
    <w:p w14:paraId="30026D80" w14:textId="4EDA6234" w:rsidR="00C81568" w:rsidRPr="00703FB4" w:rsidRDefault="00E9270E" w:rsidP="006869C3">
      <w:pPr>
        <w:tabs>
          <w:tab w:val="left" w:pos="360"/>
        </w:tabs>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646858" w:rsidRPr="00703FB4">
        <w:rPr>
          <w:rFonts w:ascii="GHEA Grapalat" w:hAnsi="GHEA Grapalat"/>
          <w:sz w:val="24"/>
          <w:szCs w:val="24"/>
          <w:lang w:val="hy-AM"/>
        </w:rPr>
        <w:t>Հայաս</w:t>
      </w:r>
      <w:r w:rsidR="00C81568" w:rsidRPr="00703FB4">
        <w:rPr>
          <w:rFonts w:ascii="GHEA Grapalat" w:hAnsi="GHEA Grapalat"/>
          <w:sz w:val="24"/>
          <w:szCs w:val="24"/>
          <w:lang w:val="hy-AM"/>
        </w:rPr>
        <w:t>տ</w:t>
      </w:r>
      <w:r w:rsidR="00646858" w:rsidRPr="00703FB4">
        <w:rPr>
          <w:rFonts w:ascii="GHEA Grapalat" w:hAnsi="GHEA Grapalat"/>
          <w:sz w:val="24"/>
          <w:szCs w:val="24"/>
          <w:lang w:val="hy-AM"/>
        </w:rPr>
        <w:t>ա</w:t>
      </w:r>
      <w:r w:rsidR="00C81568" w:rsidRPr="00703FB4">
        <w:rPr>
          <w:rFonts w:ascii="GHEA Grapalat" w:hAnsi="GHEA Grapalat"/>
          <w:sz w:val="24"/>
          <w:szCs w:val="24"/>
          <w:lang w:val="hy-AM"/>
        </w:rPr>
        <w:t>նում</w:t>
      </w:r>
      <w:r w:rsidR="00661751" w:rsidRPr="00703FB4">
        <w:rPr>
          <w:rFonts w:ascii="GHEA Grapalat" w:hAnsi="GHEA Grapalat"/>
          <w:sz w:val="24"/>
          <w:szCs w:val="24"/>
          <w:lang w:val="hy-AM"/>
        </w:rPr>
        <w:t>,</w:t>
      </w:r>
      <w:r w:rsidR="004C7067" w:rsidRPr="00703FB4">
        <w:rPr>
          <w:rFonts w:ascii="GHEA Grapalat" w:hAnsi="GHEA Grapalat"/>
          <w:sz w:val="24"/>
          <w:szCs w:val="24"/>
          <w:lang w:val="hy-AM"/>
        </w:rPr>
        <w:t xml:space="preserve"> ըստ ոչ պաշտոնական տվյալների</w:t>
      </w:r>
      <w:r w:rsidR="00661751" w:rsidRPr="00703FB4">
        <w:rPr>
          <w:rFonts w:ascii="GHEA Grapalat" w:hAnsi="GHEA Grapalat"/>
          <w:sz w:val="24"/>
          <w:szCs w:val="24"/>
          <w:lang w:val="hy-AM"/>
        </w:rPr>
        <w:t>,</w:t>
      </w:r>
      <w:r w:rsidR="00C81568" w:rsidRPr="00703FB4">
        <w:rPr>
          <w:rFonts w:ascii="GHEA Grapalat" w:hAnsi="GHEA Grapalat"/>
          <w:sz w:val="24"/>
          <w:szCs w:val="24"/>
          <w:lang w:val="hy-AM"/>
        </w:rPr>
        <w:t xml:space="preserve"> կան մոտ 10</w:t>
      </w:r>
      <w:r w:rsidR="00373931" w:rsidRPr="00703FB4">
        <w:rPr>
          <w:rFonts w:ascii="GHEA Grapalat" w:hAnsi="GHEA Grapalat"/>
          <w:sz w:val="24"/>
          <w:szCs w:val="24"/>
          <w:lang w:val="hy-AM"/>
        </w:rPr>
        <w:t>,</w:t>
      </w:r>
      <w:r w:rsidR="00C81568" w:rsidRPr="00703FB4">
        <w:rPr>
          <w:rFonts w:ascii="GHEA Grapalat" w:hAnsi="GHEA Grapalat"/>
          <w:sz w:val="24"/>
          <w:szCs w:val="24"/>
          <w:lang w:val="hy-AM"/>
        </w:rPr>
        <w:t>000 ոսկերիչներ</w:t>
      </w:r>
      <w:r w:rsidR="00EF12C8" w:rsidRPr="00703FB4">
        <w:rPr>
          <w:rFonts w:ascii="GHEA Grapalat" w:hAnsi="GHEA Grapalat"/>
          <w:sz w:val="24"/>
          <w:szCs w:val="24"/>
          <w:lang w:val="hy-AM"/>
        </w:rPr>
        <w:t xml:space="preserve">։ Ընդ որում՝ կան շուրջ 20 ընկերություններ, որոնք ունեն </w:t>
      </w:r>
      <w:r w:rsidR="00C81568" w:rsidRPr="00703FB4">
        <w:rPr>
          <w:rFonts w:ascii="GHEA Grapalat" w:hAnsi="GHEA Grapalat"/>
          <w:sz w:val="24"/>
          <w:szCs w:val="24"/>
          <w:lang w:val="hy-AM"/>
        </w:rPr>
        <w:t>10-30 աշխատակից, մինչև 10 աշխատակից ունեցող ընկերությունների թիվը մի քանի հարյուր է, մնացածը անհատ ոսկերիչներ են, որոնք կենտրոնացած են ոսկե</w:t>
      </w:r>
      <w:r w:rsidR="007E4272" w:rsidRPr="00703FB4">
        <w:rPr>
          <w:rFonts w:ascii="GHEA Grapalat" w:hAnsi="GHEA Grapalat"/>
          <w:sz w:val="24"/>
          <w:szCs w:val="24"/>
          <w:lang w:val="hy-AM"/>
        </w:rPr>
        <w:t>րչ</w:t>
      </w:r>
      <w:r w:rsidR="00C81568" w:rsidRPr="00703FB4">
        <w:rPr>
          <w:rFonts w:ascii="GHEA Grapalat" w:hAnsi="GHEA Grapalat"/>
          <w:sz w:val="24"/>
          <w:szCs w:val="24"/>
          <w:lang w:val="hy-AM"/>
        </w:rPr>
        <w:t>ական իրերի առևտրի կենտրոններում</w:t>
      </w:r>
      <w:r w:rsidR="00C81783" w:rsidRPr="00703FB4">
        <w:rPr>
          <w:rFonts w:ascii="GHEA Grapalat" w:hAnsi="GHEA Grapalat"/>
          <w:sz w:val="24"/>
          <w:szCs w:val="24"/>
          <w:lang w:val="hy-AM"/>
        </w:rPr>
        <w:t>։</w:t>
      </w:r>
      <w:r w:rsidR="00EF12C8" w:rsidRPr="00703FB4">
        <w:rPr>
          <w:rFonts w:ascii="GHEA Grapalat" w:hAnsi="GHEA Grapalat"/>
          <w:sz w:val="24"/>
          <w:szCs w:val="24"/>
          <w:lang w:val="hy-AM"/>
        </w:rPr>
        <w:t xml:space="preserve"> </w:t>
      </w:r>
      <w:r w:rsidR="00C81783" w:rsidRPr="00703FB4">
        <w:rPr>
          <w:rFonts w:ascii="GHEA Grapalat" w:hAnsi="GHEA Grapalat"/>
          <w:sz w:val="24"/>
          <w:szCs w:val="24"/>
          <w:lang w:val="hy-AM"/>
        </w:rPr>
        <w:t>Անհատ ոսկերիչների նմանօրինակ կենտրոնացվածության պատճառ</w:t>
      </w:r>
      <w:r w:rsidR="006B27E2" w:rsidRPr="00703FB4">
        <w:rPr>
          <w:rFonts w:ascii="GHEA Grapalat" w:hAnsi="GHEA Grapalat"/>
          <w:sz w:val="24"/>
          <w:szCs w:val="24"/>
          <w:lang w:val="hy-AM"/>
        </w:rPr>
        <w:t>ն</w:t>
      </w:r>
      <w:r w:rsidR="00C81783" w:rsidRPr="00703FB4">
        <w:rPr>
          <w:rFonts w:ascii="GHEA Grapalat" w:hAnsi="GHEA Grapalat"/>
          <w:sz w:val="24"/>
          <w:szCs w:val="24"/>
          <w:lang w:val="hy-AM"/>
        </w:rPr>
        <w:t xml:space="preserve"> այն է, որ այն բնորոշվում է արժեշղթայի գրեթե բոլոր օղակների առկայությամբ</w:t>
      </w:r>
      <w:r w:rsidR="008F3E62" w:rsidRPr="00703FB4">
        <w:rPr>
          <w:rFonts w:ascii="GHEA Grapalat" w:hAnsi="GHEA Grapalat"/>
          <w:sz w:val="24"/>
          <w:szCs w:val="24"/>
          <w:lang w:val="hy-AM"/>
        </w:rPr>
        <w:t>՝</w:t>
      </w:r>
      <w:r w:rsidR="00C81783" w:rsidRPr="00703FB4">
        <w:rPr>
          <w:rFonts w:ascii="GHEA Grapalat" w:hAnsi="GHEA Grapalat"/>
          <w:sz w:val="24"/>
          <w:szCs w:val="24"/>
          <w:lang w:val="hy-AM"/>
        </w:rPr>
        <w:t xml:space="preserve"> սկսած հումքի ձեռքբերումից մինչև վերջնական արտադրանքի սպառումը։</w:t>
      </w:r>
    </w:p>
    <w:p w14:paraId="682FA502" w14:textId="77777777" w:rsidR="00EF12C8"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C81568" w:rsidRPr="00703FB4">
        <w:rPr>
          <w:rFonts w:ascii="GHEA Grapalat" w:hAnsi="GHEA Grapalat"/>
          <w:sz w:val="24"/>
          <w:szCs w:val="24"/>
          <w:lang w:val="hy-AM"/>
        </w:rPr>
        <w:t>Ոլորտի արտադրանքը, որը հիմնականում ձեռքի աշխատանք է</w:t>
      </w:r>
      <w:r w:rsidR="00EF12C8" w:rsidRPr="00703FB4">
        <w:rPr>
          <w:rFonts w:ascii="GHEA Grapalat" w:hAnsi="GHEA Grapalat"/>
          <w:sz w:val="24"/>
          <w:szCs w:val="24"/>
          <w:lang w:val="hy-AM"/>
        </w:rPr>
        <w:t xml:space="preserve">, </w:t>
      </w:r>
      <w:r w:rsidR="00C81568" w:rsidRPr="00703FB4">
        <w:rPr>
          <w:rFonts w:ascii="GHEA Grapalat" w:hAnsi="GHEA Grapalat"/>
          <w:sz w:val="24"/>
          <w:szCs w:val="24"/>
          <w:lang w:val="hy-AM"/>
        </w:rPr>
        <w:t xml:space="preserve">իրենից ներկայացնում միջազգային ընկերությունների արտադրանքի կրկնօրինակում, ինչպես նաև միջազգային ճանաչում ունեցող հայ ոսկերիչների կողմից արտադրված արտադրանք։ </w:t>
      </w:r>
    </w:p>
    <w:p w14:paraId="5D76FCAA" w14:textId="784EC922" w:rsidR="006E6A6B" w:rsidRPr="00703FB4" w:rsidRDefault="006E6A6B"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Ոլորտում առկա ոսկեգործական ձեռնարկությունների գերակշիռ մասը տեղական կապիտալով են: Կան արտադրողներ, ովքեր իրենց արտադրանքը ամբողջապես կամ հիմնականում արտահանում են: Կան նաև ձեռնարկություններ, որոնք աշխատում են </w:t>
      </w:r>
      <w:r w:rsidRPr="00703FB4">
        <w:rPr>
          <w:rFonts w:ascii="GHEA Grapalat" w:hAnsi="GHEA Grapalat"/>
          <w:sz w:val="24"/>
          <w:szCs w:val="24"/>
          <w:lang w:val="hy-AM"/>
        </w:rPr>
        <w:lastRenderedPageBreak/>
        <w:t>արտապատվիրման մոդելով</w:t>
      </w:r>
      <w:r w:rsidR="00661751" w:rsidRPr="00703FB4">
        <w:rPr>
          <w:rFonts w:ascii="GHEA Grapalat" w:hAnsi="GHEA Grapalat"/>
          <w:sz w:val="24"/>
          <w:szCs w:val="24"/>
          <w:lang w:val="hy-AM"/>
        </w:rPr>
        <w:t>՝</w:t>
      </w:r>
      <w:r w:rsidRPr="00703FB4">
        <w:rPr>
          <w:rFonts w:ascii="GHEA Grapalat" w:hAnsi="GHEA Grapalat"/>
          <w:sz w:val="24"/>
          <w:szCs w:val="24"/>
          <w:lang w:val="hy-AM"/>
        </w:rPr>
        <w:t xml:space="preserve"> ծառայություն մատուցելով </w:t>
      </w:r>
      <w:r w:rsidR="00661751" w:rsidRPr="00703FB4">
        <w:rPr>
          <w:rFonts w:ascii="GHEA Grapalat" w:hAnsi="GHEA Grapalat"/>
          <w:sz w:val="24"/>
          <w:szCs w:val="24"/>
          <w:lang w:val="hy-AM"/>
        </w:rPr>
        <w:t>օտար</w:t>
      </w:r>
      <w:r w:rsidRPr="00703FB4">
        <w:rPr>
          <w:rFonts w:ascii="GHEA Grapalat" w:hAnsi="GHEA Grapalat"/>
          <w:sz w:val="24"/>
          <w:szCs w:val="24"/>
          <w:lang w:val="hy-AM"/>
        </w:rPr>
        <w:t>երկրյա պատվիրատու ընկերություններին:</w:t>
      </w:r>
    </w:p>
    <w:p w14:paraId="38C7E3CB" w14:textId="29FF692A" w:rsidR="006E6A6B" w:rsidRPr="00703FB4" w:rsidRDefault="006E6A6B"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Ոսկե</w:t>
      </w:r>
      <w:r w:rsidR="007E4272" w:rsidRPr="00703FB4">
        <w:rPr>
          <w:rFonts w:ascii="GHEA Grapalat" w:hAnsi="GHEA Grapalat"/>
          <w:sz w:val="24"/>
          <w:szCs w:val="24"/>
          <w:lang w:val="hy-AM"/>
        </w:rPr>
        <w:t>րչ</w:t>
      </w:r>
      <w:r w:rsidRPr="00703FB4">
        <w:rPr>
          <w:rFonts w:ascii="GHEA Grapalat" w:hAnsi="GHEA Grapalat"/>
          <w:sz w:val="24"/>
          <w:szCs w:val="24"/>
          <w:lang w:val="hy-AM"/>
        </w:rPr>
        <w:t>ության ոլորտի արտադրողների մեծ մասը դեռևս որոշ չափով օգտագործում է խորհրդային և հետխորհրդային ժամանակներից մնացած սարքավորումներ, սակայն, զգալի տարածում ունեն նաև ժամանակակից արտադրական սարքավորումները և տեխնոլոգիաները:</w:t>
      </w:r>
    </w:p>
    <w:p w14:paraId="06DA31F2" w14:textId="24553852" w:rsidR="00C81568"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C81568" w:rsidRPr="00703FB4">
        <w:rPr>
          <w:rFonts w:ascii="GHEA Grapalat" w:hAnsi="GHEA Grapalat"/>
          <w:sz w:val="24"/>
          <w:szCs w:val="24"/>
          <w:lang w:val="hy-AM"/>
        </w:rPr>
        <w:t>Ոլորտում հիմնախնդրային է հանդիսանում արտադրանքի</w:t>
      </w:r>
      <w:r w:rsidR="00697182" w:rsidRPr="00703FB4">
        <w:rPr>
          <w:rFonts w:ascii="GHEA Grapalat" w:hAnsi="GHEA Grapalat"/>
          <w:sz w:val="24"/>
          <w:szCs w:val="24"/>
          <w:lang w:val="hy-AM"/>
        </w:rPr>
        <w:t>ն ներկայացվող պահանջների կատարման</w:t>
      </w:r>
      <w:r w:rsidR="00C81568" w:rsidRPr="00703FB4">
        <w:rPr>
          <w:rFonts w:ascii="GHEA Grapalat" w:hAnsi="GHEA Grapalat"/>
          <w:sz w:val="24"/>
          <w:szCs w:val="24"/>
          <w:lang w:val="hy-AM"/>
        </w:rPr>
        <w:t xml:space="preserve"> հարցը, ինչպես նաև ոլորտում ոչ բավարար վերահսկողության մակարդակը։</w:t>
      </w:r>
    </w:p>
    <w:p w14:paraId="7BBAB9D2" w14:textId="1D19CAC2" w:rsidR="00BA132A"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B015B4" w:rsidRPr="00703FB4">
        <w:rPr>
          <w:rFonts w:ascii="GHEA Grapalat" w:hAnsi="GHEA Grapalat"/>
          <w:sz w:val="24"/>
          <w:szCs w:val="24"/>
          <w:lang w:val="hy-AM"/>
        </w:rPr>
        <w:t>Անհատ ոսկերիչների կողմից արտադ</w:t>
      </w:r>
      <w:r w:rsidR="00D249F3" w:rsidRPr="00703FB4">
        <w:rPr>
          <w:rFonts w:ascii="GHEA Grapalat" w:hAnsi="GHEA Grapalat"/>
          <w:sz w:val="24"/>
          <w:szCs w:val="24"/>
          <w:lang w:val="hy-AM"/>
        </w:rPr>
        <w:t>ր</w:t>
      </w:r>
      <w:r w:rsidR="00B015B4" w:rsidRPr="00703FB4">
        <w:rPr>
          <w:rFonts w:ascii="GHEA Grapalat" w:hAnsi="GHEA Grapalat"/>
          <w:sz w:val="24"/>
          <w:szCs w:val="24"/>
          <w:lang w:val="hy-AM"/>
        </w:rPr>
        <w:t>վող</w:t>
      </w:r>
      <w:r w:rsidR="00C81568" w:rsidRPr="00703FB4">
        <w:rPr>
          <w:rFonts w:ascii="GHEA Grapalat" w:hAnsi="GHEA Grapalat"/>
          <w:sz w:val="24"/>
          <w:szCs w:val="24"/>
          <w:lang w:val="hy-AM"/>
        </w:rPr>
        <w:t xml:space="preserve"> արտադրանքը հիմնականում սպառվում է ներքին շուկայում</w:t>
      </w:r>
      <w:r w:rsidR="00027EDC" w:rsidRPr="00703FB4">
        <w:rPr>
          <w:rFonts w:ascii="GHEA Grapalat" w:hAnsi="GHEA Grapalat"/>
          <w:sz w:val="24"/>
          <w:szCs w:val="24"/>
          <w:lang w:val="hy-AM"/>
        </w:rPr>
        <w:t xml:space="preserve">։ </w:t>
      </w:r>
      <w:r w:rsidR="00D45E1D" w:rsidRPr="00703FB4">
        <w:rPr>
          <w:rFonts w:ascii="GHEA Grapalat" w:hAnsi="GHEA Grapalat"/>
          <w:sz w:val="24"/>
          <w:szCs w:val="24"/>
          <w:lang w:val="hy-AM"/>
        </w:rPr>
        <w:t xml:space="preserve">Ներքին սպառումը ներառում է նաև զբոսաշրջիկների կողմից կատարված ձեռքբերումները, որը նպաստում է նաև երկիրի բրենդինգին։ </w:t>
      </w:r>
    </w:p>
    <w:p w14:paraId="4577B43C" w14:textId="5CD01C31" w:rsidR="001F7DFC"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1F7DFC" w:rsidRPr="00703FB4">
        <w:rPr>
          <w:rFonts w:ascii="GHEA Grapalat" w:hAnsi="GHEA Grapalat"/>
          <w:sz w:val="24"/>
          <w:szCs w:val="24"/>
          <w:lang w:val="hy-AM"/>
        </w:rPr>
        <w:t>Հայաստանում ոսկե</w:t>
      </w:r>
      <w:r w:rsidR="00C773AC" w:rsidRPr="00703FB4">
        <w:rPr>
          <w:rFonts w:ascii="GHEA Grapalat" w:hAnsi="GHEA Grapalat"/>
          <w:sz w:val="24"/>
          <w:szCs w:val="24"/>
          <w:lang w:val="hy-AM"/>
        </w:rPr>
        <w:t>րչ</w:t>
      </w:r>
      <w:r w:rsidR="001F7DFC" w:rsidRPr="00703FB4">
        <w:rPr>
          <w:rFonts w:ascii="GHEA Grapalat" w:hAnsi="GHEA Grapalat"/>
          <w:sz w:val="24"/>
          <w:szCs w:val="24"/>
          <w:lang w:val="hy-AM"/>
        </w:rPr>
        <w:t xml:space="preserve">ության ոլորտում օգտագործվող ոսկին գրեթե ամբողջությամբ ներմուծվում է։ </w:t>
      </w:r>
      <w:r w:rsidR="00EF12C8" w:rsidRPr="00703FB4">
        <w:rPr>
          <w:rFonts w:ascii="GHEA Grapalat" w:hAnsi="GHEA Grapalat"/>
          <w:sz w:val="24"/>
          <w:szCs w:val="24"/>
          <w:lang w:val="hy-AM"/>
        </w:rPr>
        <w:t>Ք</w:t>
      </w:r>
      <w:r w:rsidR="001F7DFC" w:rsidRPr="00703FB4">
        <w:rPr>
          <w:rFonts w:ascii="GHEA Grapalat" w:hAnsi="GHEA Grapalat"/>
          <w:sz w:val="24"/>
          <w:szCs w:val="24"/>
          <w:lang w:val="hy-AM"/>
        </w:rPr>
        <w:t>անի որ ոլորտին բնորոշ է համաշխարհային գնի ամենօրյա փոփոխությունը, ուստի արտադրողները ոսկին գնում են արտադրական պահանջներին համապատասխան, այսինքն</w:t>
      </w:r>
      <w:r w:rsidR="00EF12C8" w:rsidRPr="00703FB4">
        <w:rPr>
          <w:rFonts w:ascii="GHEA Grapalat" w:hAnsi="GHEA Grapalat"/>
          <w:sz w:val="24"/>
          <w:szCs w:val="24"/>
          <w:lang w:val="hy-AM"/>
        </w:rPr>
        <w:t>՝</w:t>
      </w:r>
      <w:r w:rsidR="001F7DFC" w:rsidRPr="00703FB4">
        <w:rPr>
          <w:rFonts w:ascii="GHEA Grapalat" w:hAnsi="GHEA Grapalat"/>
          <w:sz w:val="24"/>
          <w:szCs w:val="24"/>
          <w:lang w:val="hy-AM"/>
        </w:rPr>
        <w:t xml:space="preserve"> ոսկին չեն գնում երկարատև պաշարելու նպատակով։</w:t>
      </w:r>
      <w:r w:rsidR="00BA62F6" w:rsidRPr="00703FB4">
        <w:rPr>
          <w:rFonts w:ascii="GHEA Grapalat" w:hAnsi="GHEA Grapalat"/>
          <w:sz w:val="24"/>
          <w:szCs w:val="24"/>
          <w:lang w:val="hy-AM"/>
        </w:rPr>
        <w:t xml:space="preserve"> </w:t>
      </w:r>
    </w:p>
    <w:p w14:paraId="268309F7" w14:textId="530E3502" w:rsidR="006E6A6B" w:rsidRPr="00703FB4" w:rsidRDefault="00E9270E" w:rsidP="006869C3">
      <w:pPr>
        <w:tabs>
          <w:tab w:val="left" w:pos="450"/>
        </w:tabs>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170C95" w:rsidRPr="00703FB4">
        <w:rPr>
          <w:rFonts w:ascii="GHEA Grapalat" w:hAnsi="GHEA Grapalat"/>
          <w:sz w:val="24"/>
          <w:szCs w:val="24"/>
          <w:lang w:val="hy-AM"/>
        </w:rPr>
        <w:t>Ոսկու ներմուծումը բնութագրվում է արդարացված պատճառով, այն է</w:t>
      </w:r>
      <w:r w:rsidR="00EF12C8" w:rsidRPr="00703FB4">
        <w:rPr>
          <w:rFonts w:ascii="GHEA Grapalat" w:hAnsi="GHEA Grapalat"/>
          <w:sz w:val="24"/>
          <w:szCs w:val="24"/>
          <w:lang w:val="hy-AM"/>
        </w:rPr>
        <w:t>՝</w:t>
      </w:r>
      <w:r w:rsidR="00170C95" w:rsidRPr="00703FB4">
        <w:rPr>
          <w:rFonts w:ascii="GHEA Grapalat" w:hAnsi="GHEA Grapalat"/>
          <w:sz w:val="24"/>
          <w:szCs w:val="24"/>
          <w:lang w:val="hy-AM"/>
        </w:rPr>
        <w:t xml:space="preserve"> Հայաստանում ոսկու զտարկում </w:t>
      </w:r>
      <w:r w:rsidR="00B015B4" w:rsidRPr="00703FB4">
        <w:rPr>
          <w:rFonts w:ascii="GHEA Grapalat" w:hAnsi="GHEA Grapalat"/>
          <w:sz w:val="24"/>
          <w:szCs w:val="24"/>
          <w:lang w:val="hy-AM"/>
        </w:rPr>
        <w:t>չի իրականացվում, սակայն առկա են</w:t>
      </w:r>
      <w:r w:rsidR="004F0AA2" w:rsidRPr="00703FB4">
        <w:rPr>
          <w:rFonts w:ascii="GHEA Grapalat" w:hAnsi="GHEA Grapalat"/>
          <w:sz w:val="24"/>
          <w:szCs w:val="24"/>
          <w:lang w:val="hy-AM"/>
        </w:rPr>
        <w:t xml:space="preserve"> զտարկում իրականացնելու</w:t>
      </w:r>
      <w:r w:rsidR="00AB3574" w:rsidRPr="00703FB4">
        <w:rPr>
          <w:rFonts w:ascii="GHEA Grapalat" w:hAnsi="GHEA Grapalat"/>
          <w:sz w:val="24"/>
          <w:szCs w:val="24"/>
          <w:lang w:val="hy-AM"/>
        </w:rPr>
        <w:t xml:space="preserve"> </w:t>
      </w:r>
      <w:r w:rsidR="00B015B4" w:rsidRPr="00703FB4">
        <w:rPr>
          <w:rFonts w:ascii="GHEA Grapalat" w:hAnsi="GHEA Grapalat"/>
          <w:sz w:val="24"/>
          <w:szCs w:val="24"/>
          <w:lang w:val="hy-AM"/>
        </w:rPr>
        <w:t>փոքր հզորություններ ոչ արդիական տեխնոլոգիաներով</w:t>
      </w:r>
      <w:r w:rsidR="00170C95" w:rsidRPr="00703FB4">
        <w:rPr>
          <w:rFonts w:ascii="GHEA Grapalat" w:hAnsi="GHEA Grapalat"/>
          <w:sz w:val="24"/>
          <w:szCs w:val="24"/>
          <w:lang w:val="hy-AM"/>
        </w:rPr>
        <w:t>։</w:t>
      </w:r>
      <w:r w:rsidR="00C93EB5" w:rsidRPr="00703FB4">
        <w:rPr>
          <w:rFonts w:ascii="GHEA Grapalat" w:hAnsi="GHEA Grapalat"/>
          <w:sz w:val="24"/>
          <w:szCs w:val="24"/>
          <w:lang w:val="hy-AM"/>
        </w:rPr>
        <w:t xml:space="preserve"> </w:t>
      </w:r>
    </w:p>
    <w:p w14:paraId="1C4A40E2" w14:textId="4521D817" w:rsidR="00170C95" w:rsidRPr="00703FB4" w:rsidRDefault="006E6A6B" w:rsidP="006869C3">
      <w:pPr>
        <w:tabs>
          <w:tab w:val="left" w:pos="450"/>
        </w:tabs>
        <w:spacing w:after="0" w:line="360" w:lineRule="auto"/>
        <w:jc w:val="both"/>
        <w:rPr>
          <w:rFonts w:ascii="GHEA Grapalat" w:hAnsi="GHEA Grapalat"/>
          <w:sz w:val="24"/>
          <w:szCs w:val="24"/>
          <w:lang w:val="hy-AM"/>
        </w:rPr>
      </w:pPr>
      <w:r w:rsidRPr="00703FB4">
        <w:rPr>
          <w:rFonts w:ascii="GHEA Grapalat" w:hAnsi="GHEA Grapalat"/>
          <w:sz w:val="24"/>
          <w:szCs w:val="24"/>
          <w:lang w:val="hy-AM"/>
        </w:rPr>
        <w:tab/>
      </w:r>
      <w:r w:rsidR="00795F00" w:rsidRPr="00703FB4">
        <w:rPr>
          <w:rFonts w:ascii="GHEA Grapalat" w:hAnsi="GHEA Grapalat"/>
          <w:sz w:val="24"/>
          <w:szCs w:val="24"/>
          <w:lang w:val="hy-AM"/>
        </w:rPr>
        <w:t xml:space="preserve">Հայաստանում արդյունահանվող ոսկու զտարկումը </w:t>
      </w:r>
      <w:r w:rsidR="00AB5DB5" w:rsidRPr="00703FB4">
        <w:rPr>
          <w:rFonts w:ascii="GHEA Grapalat" w:hAnsi="GHEA Grapalat"/>
          <w:sz w:val="24"/>
          <w:szCs w:val="24"/>
          <w:lang w:val="hy-AM"/>
        </w:rPr>
        <w:t>տեղում</w:t>
      </w:r>
      <w:r w:rsidR="00795F00" w:rsidRPr="00703FB4">
        <w:rPr>
          <w:rFonts w:ascii="GHEA Grapalat" w:hAnsi="GHEA Grapalat"/>
          <w:sz w:val="24"/>
          <w:szCs w:val="24"/>
          <w:lang w:val="hy-AM"/>
        </w:rPr>
        <w:t xml:space="preserve"> իրականացնել</w:t>
      </w:r>
      <w:r w:rsidR="00EF12C8" w:rsidRPr="00703FB4">
        <w:rPr>
          <w:rFonts w:ascii="GHEA Grapalat" w:hAnsi="GHEA Grapalat"/>
          <w:sz w:val="24"/>
          <w:szCs w:val="24"/>
          <w:lang w:val="hy-AM"/>
        </w:rPr>
        <w:t xml:space="preserve">ը </w:t>
      </w:r>
      <w:r w:rsidR="00795F00" w:rsidRPr="00703FB4">
        <w:rPr>
          <w:rFonts w:ascii="GHEA Grapalat" w:hAnsi="GHEA Grapalat"/>
          <w:sz w:val="24"/>
          <w:szCs w:val="24"/>
          <w:lang w:val="hy-AM"/>
        </w:rPr>
        <w:t>պահանջում է բավականին մեծ ֆինանսական ներդրումներ և կարիք ունի իրագործելիության արդյունավետության ուսումնասիրության։</w:t>
      </w:r>
      <w:r w:rsidR="00C37738" w:rsidRPr="00703FB4">
        <w:rPr>
          <w:rFonts w:ascii="GHEA Grapalat" w:hAnsi="GHEA Grapalat"/>
          <w:sz w:val="24"/>
          <w:szCs w:val="24"/>
          <w:lang w:val="hy-AM"/>
        </w:rPr>
        <w:t xml:space="preserve"> </w:t>
      </w:r>
    </w:p>
    <w:p w14:paraId="67A7E4D5" w14:textId="2562C81F" w:rsidR="00795F00"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795F00" w:rsidRPr="00703FB4">
        <w:rPr>
          <w:rFonts w:ascii="GHEA Grapalat" w:hAnsi="GHEA Grapalat"/>
          <w:sz w:val="24"/>
          <w:szCs w:val="24"/>
          <w:lang w:val="hy-AM"/>
        </w:rPr>
        <w:t xml:space="preserve">Հայաստանի </w:t>
      </w:r>
      <w:r w:rsidR="004F0AA2" w:rsidRPr="00703FB4">
        <w:rPr>
          <w:rFonts w:ascii="GHEA Grapalat" w:hAnsi="GHEA Grapalat"/>
          <w:sz w:val="24"/>
          <w:szCs w:val="24"/>
          <w:lang w:val="hy-AM"/>
        </w:rPr>
        <w:t>ոսկե</w:t>
      </w:r>
      <w:r w:rsidR="009C6CE8" w:rsidRPr="00703FB4">
        <w:rPr>
          <w:rFonts w:ascii="GHEA Grapalat" w:hAnsi="GHEA Grapalat"/>
          <w:sz w:val="24"/>
          <w:szCs w:val="24"/>
          <w:lang w:val="hy-AM"/>
        </w:rPr>
        <w:t>գործ</w:t>
      </w:r>
      <w:r w:rsidR="004F0AA2" w:rsidRPr="00703FB4">
        <w:rPr>
          <w:rFonts w:ascii="GHEA Grapalat" w:hAnsi="GHEA Grapalat"/>
          <w:sz w:val="24"/>
          <w:szCs w:val="24"/>
          <w:lang w:val="hy-AM"/>
        </w:rPr>
        <w:t>ական</w:t>
      </w:r>
      <w:r w:rsidR="00795F00" w:rsidRPr="00703FB4">
        <w:rPr>
          <w:rFonts w:ascii="GHEA Grapalat" w:hAnsi="GHEA Grapalat"/>
          <w:sz w:val="24"/>
          <w:szCs w:val="24"/>
          <w:lang w:val="hy-AM"/>
        </w:rPr>
        <w:t xml:space="preserve"> իրերի արտադրության ոլորտում </w:t>
      </w:r>
      <w:r w:rsidR="006E6A6B" w:rsidRPr="00703FB4">
        <w:rPr>
          <w:rFonts w:ascii="GHEA Grapalat" w:hAnsi="GHEA Grapalat"/>
          <w:sz w:val="24"/>
          <w:szCs w:val="24"/>
          <w:lang w:val="hy-AM"/>
        </w:rPr>
        <w:t>բավականին մեծ ծավալ է գրավում</w:t>
      </w:r>
      <w:r w:rsidR="00795F00" w:rsidRPr="00703FB4">
        <w:rPr>
          <w:rFonts w:ascii="GHEA Grapalat" w:hAnsi="GHEA Grapalat"/>
          <w:sz w:val="24"/>
          <w:szCs w:val="24"/>
          <w:lang w:val="hy-AM"/>
        </w:rPr>
        <w:t xml:space="preserve"> ադամանդյա զարդերի արտադրությունը։ </w:t>
      </w:r>
      <w:r w:rsidR="004F0AA2" w:rsidRPr="00703FB4">
        <w:rPr>
          <w:rFonts w:ascii="GHEA Grapalat" w:hAnsi="GHEA Grapalat"/>
          <w:sz w:val="24"/>
          <w:szCs w:val="24"/>
          <w:lang w:val="hy-AM"/>
        </w:rPr>
        <w:t>Ոսկեր</w:t>
      </w:r>
      <w:r w:rsidR="009C6CE8" w:rsidRPr="00703FB4">
        <w:rPr>
          <w:rFonts w:ascii="GHEA Grapalat" w:hAnsi="GHEA Grapalat"/>
          <w:sz w:val="24"/>
          <w:szCs w:val="24"/>
          <w:lang w:val="hy-AM"/>
        </w:rPr>
        <w:t>գործա</w:t>
      </w:r>
      <w:r w:rsidR="004F0AA2" w:rsidRPr="00703FB4">
        <w:rPr>
          <w:rFonts w:ascii="GHEA Grapalat" w:hAnsi="GHEA Grapalat"/>
          <w:sz w:val="24"/>
          <w:szCs w:val="24"/>
          <w:lang w:val="hy-AM"/>
        </w:rPr>
        <w:t>կան</w:t>
      </w:r>
      <w:r w:rsidR="00795F00" w:rsidRPr="00703FB4">
        <w:rPr>
          <w:rFonts w:ascii="GHEA Grapalat" w:hAnsi="GHEA Grapalat"/>
          <w:sz w:val="24"/>
          <w:szCs w:val="24"/>
          <w:lang w:val="hy-AM"/>
        </w:rPr>
        <w:t xml:space="preserve"> արտադրանքի արտադրությունում օգտագործվող ադամանդ</w:t>
      </w:r>
      <w:r w:rsidR="006E6A6B" w:rsidRPr="00703FB4">
        <w:rPr>
          <w:rFonts w:ascii="GHEA Grapalat" w:hAnsi="GHEA Grapalat"/>
          <w:sz w:val="24"/>
          <w:szCs w:val="24"/>
          <w:lang w:val="hy-AM"/>
        </w:rPr>
        <w:t>ի մի մասը</w:t>
      </w:r>
      <w:r w:rsidR="00795F00" w:rsidRPr="00703FB4">
        <w:rPr>
          <w:rFonts w:ascii="GHEA Grapalat" w:hAnsi="GHEA Grapalat"/>
          <w:sz w:val="24"/>
          <w:szCs w:val="24"/>
          <w:lang w:val="hy-AM"/>
        </w:rPr>
        <w:t xml:space="preserve"> ևս ներկրվում է, </w:t>
      </w:r>
      <w:r w:rsidR="00EF12C8" w:rsidRPr="00703FB4">
        <w:rPr>
          <w:rFonts w:ascii="GHEA Grapalat" w:hAnsi="GHEA Grapalat"/>
          <w:sz w:val="24"/>
          <w:szCs w:val="24"/>
          <w:lang w:val="hy-AM"/>
        </w:rPr>
        <w:t>թեև</w:t>
      </w:r>
      <w:r w:rsidR="00795F00" w:rsidRPr="00703FB4">
        <w:rPr>
          <w:rFonts w:ascii="GHEA Grapalat" w:hAnsi="GHEA Grapalat"/>
          <w:sz w:val="24"/>
          <w:szCs w:val="24"/>
          <w:lang w:val="hy-AM"/>
        </w:rPr>
        <w:t xml:space="preserve"> Հայաստանում </w:t>
      </w:r>
      <w:r w:rsidR="00FE7EDD" w:rsidRPr="00703FB4">
        <w:rPr>
          <w:rFonts w:ascii="GHEA Grapalat" w:hAnsi="GHEA Grapalat"/>
          <w:sz w:val="24"/>
          <w:szCs w:val="24"/>
          <w:lang w:val="hy-AM"/>
        </w:rPr>
        <w:t>իրականացվ</w:t>
      </w:r>
      <w:r w:rsidR="00795F00" w:rsidRPr="00703FB4">
        <w:rPr>
          <w:rFonts w:ascii="GHEA Grapalat" w:hAnsi="GHEA Grapalat"/>
          <w:sz w:val="24"/>
          <w:szCs w:val="24"/>
          <w:lang w:val="hy-AM"/>
        </w:rPr>
        <w:t>ում է ադամանդի մշակում</w:t>
      </w:r>
      <w:r w:rsidR="00C81783" w:rsidRPr="00703FB4">
        <w:rPr>
          <w:rFonts w:ascii="GHEA Grapalat" w:hAnsi="GHEA Grapalat"/>
          <w:sz w:val="24"/>
          <w:szCs w:val="24"/>
          <w:lang w:val="hy-AM"/>
        </w:rPr>
        <w:t>։</w:t>
      </w:r>
    </w:p>
    <w:p w14:paraId="2F02AB34" w14:textId="3D9DC43B" w:rsidR="00AF6CF1"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AF6CF1" w:rsidRPr="00703FB4">
        <w:rPr>
          <w:rFonts w:ascii="GHEA Grapalat" w:hAnsi="GHEA Grapalat"/>
          <w:sz w:val="24"/>
          <w:szCs w:val="24"/>
          <w:lang w:val="hy-AM"/>
        </w:rPr>
        <w:t>Այսօր ադամանդագործությունը կենտրոնացված է մի շարք աշխարհագրական կետերում: Սա պայմանավորված է թե</w:t>
      </w:r>
      <w:r w:rsidR="00EF12C8" w:rsidRPr="00703FB4">
        <w:rPr>
          <w:rFonts w:ascii="GHEA Grapalat" w:hAnsi="GHEA Grapalat"/>
          <w:sz w:val="24"/>
          <w:szCs w:val="24"/>
          <w:lang w:val="hy-AM"/>
        </w:rPr>
        <w:t>´</w:t>
      </w:r>
      <w:r w:rsidR="00AF6CF1" w:rsidRPr="00703FB4">
        <w:rPr>
          <w:rFonts w:ascii="GHEA Grapalat" w:hAnsi="GHEA Grapalat"/>
          <w:sz w:val="24"/>
          <w:szCs w:val="24"/>
          <w:lang w:val="hy-AM"/>
        </w:rPr>
        <w:t xml:space="preserve"> պատմական հանգամանքներով (Բելգիա՝ Անտվերպեն, Իսրայել՝ Ռամաթ Գան), թե</w:t>
      </w:r>
      <w:r w:rsidR="00696CD5" w:rsidRPr="00703FB4">
        <w:rPr>
          <w:rFonts w:ascii="GHEA Grapalat" w:hAnsi="GHEA Grapalat"/>
          <w:sz w:val="24"/>
          <w:szCs w:val="24"/>
          <w:lang w:val="hy-AM"/>
        </w:rPr>
        <w:t>´</w:t>
      </w:r>
      <w:r w:rsidR="00AF6CF1" w:rsidRPr="00703FB4">
        <w:rPr>
          <w:rFonts w:ascii="GHEA Grapalat" w:hAnsi="GHEA Grapalat"/>
          <w:sz w:val="24"/>
          <w:szCs w:val="24"/>
          <w:lang w:val="hy-AM"/>
        </w:rPr>
        <w:t xml:space="preserve"> ազգային առանձնահատկությունների և </w:t>
      </w:r>
      <w:r w:rsidR="00AF6CF1" w:rsidRPr="00703FB4">
        <w:rPr>
          <w:rFonts w:ascii="GHEA Grapalat" w:hAnsi="GHEA Grapalat"/>
          <w:sz w:val="24"/>
          <w:szCs w:val="24"/>
          <w:lang w:val="hy-AM"/>
        </w:rPr>
        <w:lastRenderedPageBreak/>
        <w:t>տնտեսական արդյունավետության պատճառներով</w:t>
      </w:r>
      <w:r w:rsidR="00AE3E44" w:rsidRPr="00703FB4">
        <w:rPr>
          <w:rFonts w:ascii="GHEA Grapalat" w:hAnsi="GHEA Grapalat"/>
          <w:sz w:val="24"/>
          <w:szCs w:val="24"/>
          <w:lang w:val="hy-AM"/>
        </w:rPr>
        <w:t xml:space="preserve"> </w:t>
      </w:r>
      <w:r w:rsidR="00AF6CF1" w:rsidRPr="00703FB4">
        <w:rPr>
          <w:rFonts w:ascii="GHEA Grapalat" w:hAnsi="GHEA Grapalat"/>
          <w:sz w:val="24"/>
          <w:szCs w:val="24"/>
          <w:lang w:val="hy-AM"/>
        </w:rPr>
        <w:t>(Հնդկաստան՝ Սուրաթ, ԱՄՆ՝ Նյու Յորք, Թա</w:t>
      </w:r>
      <w:r w:rsidR="00AE3E44" w:rsidRPr="00703FB4">
        <w:rPr>
          <w:rFonts w:ascii="GHEA Grapalat" w:hAnsi="GHEA Grapalat"/>
          <w:sz w:val="24"/>
          <w:szCs w:val="24"/>
          <w:lang w:val="hy-AM"/>
        </w:rPr>
        <w:t>ի</w:t>
      </w:r>
      <w:r w:rsidR="00AF6CF1" w:rsidRPr="00703FB4">
        <w:rPr>
          <w:rFonts w:ascii="GHEA Grapalat" w:hAnsi="GHEA Grapalat"/>
          <w:sz w:val="24"/>
          <w:szCs w:val="24"/>
          <w:lang w:val="hy-AM"/>
        </w:rPr>
        <w:t>լանդ, Չինաստան)։ Ադամանդի վերամշակման ոլորտում գերակշռում են ընտանեկան ձեռնարկությունները:</w:t>
      </w:r>
    </w:p>
    <w:p w14:paraId="5D8A9C26" w14:textId="6388DC6B" w:rsidR="00055E0F"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8824CF" w:rsidRPr="00703FB4">
        <w:rPr>
          <w:rFonts w:ascii="GHEA Grapalat" w:hAnsi="GHEA Grapalat"/>
          <w:sz w:val="24"/>
          <w:szCs w:val="24"/>
          <w:lang w:val="hy-AM"/>
        </w:rPr>
        <w:t xml:space="preserve"> </w:t>
      </w:r>
      <w:r w:rsidR="00055E0F" w:rsidRPr="00703FB4">
        <w:rPr>
          <w:rFonts w:ascii="GHEA Grapalat" w:hAnsi="GHEA Grapalat"/>
          <w:sz w:val="24"/>
          <w:szCs w:val="24"/>
          <w:lang w:val="hy-AM"/>
        </w:rPr>
        <w:t>Հայաստանի</w:t>
      </w:r>
      <w:r w:rsidR="004F0AA2" w:rsidRPr="00703FB4">
        <w:rPr>
          <w:rFonts w:ascii="GHEA Grapalat" w:hAnsi="GHEA Grapalat"/>
          <w:sz w:val="24"/>
          <w:szCs w:val="24"/>
          <w:lang w:val="hy-AM"/>
        </w:rPr>
        <w:t xml:space="preserve"> ոսկե</w:t>
      </w:r>
      <w:r w:rsidR="00E31CD0" w:rsidRPr="00703FB4">
        <w:rPr>
          <w:rFonts w:ascii="GHEA Grapalat" w:hAnsi="GHEA Grapalat"/>
          <w:sz w:val="24"/>
          <w:szCs w:val="24"/>
          <w:lang w:val="hy-AM"/>
        </w:rPr>
        <w:t>գործ</w:t>
      </w:r>
      <w:r w:rsidR="004F0AA2" w:rsidRPr="00703FB4">
        <w:rPr>
          <w:rFonts w:ascii="GHEA Grapalat" w:hAnsi="GHEA Grapalat"/>
          <w:sz w:val="24"/>
          <w:szCs w:val="24"/>
          <w:lang w:val="hy-AM"/>
        </w:rPr>
        <w:t>ության</w:t>
      </w:r>
      <w:r w:rsidR="00055E0F" w:rsidRPr="00703FB4">
        <w:rPr>
          <w:rFonts w:ascii="GHEA Grapalat" w:hAnsi="GHEA Grapalat"/>
          <w:sz w:val="24"/>
          <w:szCs w:val="24"/>
          <w:lang w:val="hy-AM"/>
        </w:rPr>
        <w:t xml:space="preserve"> ոլորտում գործում են արտադրողների երկու միություններ՝ </w:t>
      </w:r>
      <w:r w:rsidR="008E55D1" w:rsidRPr="00703FB4">
        <w:rPr>
          <w:rFonts w:ascii="GHEA Grapalat" w:hAnsi="GHEA Grapalat"/>
          <w:sz w:val="24"/>
          <w:szCs w:val="24"/>
          <w:lang w:val="hy-AM"/>
        </w:rPr>
        <w:t>«</w:t>
      </w:r>
      <w:r w:rsidR="00055E0F" w:rsidRPr="00703FB4">
        <w:rPr>
          <w:rFonts w:ascii="GHEA Grapalat" w:hAnsi="GHEA Grapalat"/>
          <w:sz w:val="24"/>
          <w:szCs w:val="24"/>
          <w:lang w:val="hy-AM"/>
        </w:rPr>
        <w:t xml:space="preserve">Հայաստանի ոսկեգործների և </w:t>
      </w:r>
      <w:r w:rsidR="006724C1" w:rsidRPr="00703FB4">
        <w:rPr>
          <w:rFonts w:ascii="GHEA Grapalat" w:hAnsi="GHEA Grapalat"/>
          <w:sz w:val="24"/>
          <w:szCs w:val="24"/>
          <w:lang w:val="hy-AM"/>
        </w:rPr>
        <w:t>ադամանդագործների ասոցիացիա</w:t>
      </w:r>
      <w:r w:rsidR="008E55D1" w:rsidRPr="00703FB4">
        <w:rPr>
          <w:rFonts w:ascii="GHEA Grapalat" w:hAnsi="GHEA Grapalat"/>
          <w:sz w:val="24"/>
          <w:szCs w:val="24"/>
          <w:lang w:val="hy-AM"/>
        </w:rPr>
        <w:t>»-</w:t>
      </w:r>
      <w:r w:rsidR="006724C1" w:rsidRPr="00703FB4">
        <w:rPr>
          <w:rFonts w:ascii="GHEA Grapalat" w:hAnsi="GHEA Grapalat"/>
          <w:sz w:val="24"/>
          <w:szCs w:val="24"/>
          <w:lang w:val="hy-AM"/>
        </w:rPr>
        <w:t xml:space="preserve">ն </w:t>
      </w:r>
      <w:r w:rsidR="00055E0F" w:rsidRPr="00703FB4">
        <w:rPr>
          <w:rFonts w:ascii="GHEA Grapalat" w:hAnsi="GHEA Grapalat"/>
          <w:sz w:val="24"/>
          <w:szCs w:val="24"/>
          <w:lang w:val="hy-AM"/>
        </w:rPr>
        <w:t xml:space="preserve">և </w:t>
      </w:r>
      <w:r w:rsidR="008E55D1" w:rsidRPr="00703FB4">
        <w:rPr>
          <w:rFonts w:ascii="GHEA Grapalat" w:hAnsi="GHEA Grapalat"/>
          <w:sz w:val="24"/>
          <w:szCs w:val="24"/>
          <w:lang w:val="hy-AM"/>
        </w:rPr>
        <w:t>«</w:t>
      </w:r>
      <w:r w:rsidR="00055E0F" w:rsidRPr="00703FB4">
        <w:rPr>
          <w:rFonts w:ascii="GHEA Grapalat" w:hAnsi="GHEA Grapalat"/>
          <w:sz w:val="24"/>
          <w:szCs w:val="24"/>
          <w:lang w:val="hy-AM"/>
        </w:rPr>
        <w:t>Հայ ոսկերիչների միջազգային ասոցիացիա</w:t>
      </w:r>
      <w:r w:rsidR="008E55D1" w:rsidRPr="00703FB4">
        <w:rPr>
          <w:rFonts w:ascii="GHEA Grapalat" w:hAnsi="GHEA Grapalat"/>
          <w:sz w:val="24"/>
          <w:szCs w:val="24"/>
          <w:lang w:val="hy-AM"/>
        </w:rPr>
        <w:t>»-</w:t>
      </w:r>
      <w:r w:rsidR="00055E0F" w:rsidRPr="00703FB4">
        <w:rPr>
          <w:rFonts w:ascii="GHEA Grapalat" w:hAnsi="GHEA Grapalat"/>
          <w:sz w:val="24"/>
          <w:szCs w:val="24"/>
          <w:lang w:val="hy-AM"/>
        </w:rPr>
        <w:t>ն (Armenian Jewelers Association, AJA):</w:t>
      </w:r>
    </w:p>
    <w:p w14:paraId="2995467B" w14:textId="77703F8A" w:rsidR="00055E0F"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8E55D1" w:rsidRPr="00703FB4">
        <w:rPr>
          <w:rFonts w:ascii="GHEA Grapalat" w:hAnsi="GHEA Grapalat"/>
          <w:sz w:val="24"/>
          <w:szCs w:val="24"/>
          <w:lang w:val="hy-AM"/>
        </w:rPr>
        <w:t>«</w:t>
      </w:r>
      <w:r w:rsidR="00055E0F" w:rsidRPr="00703FB4">
        <w:rPr>
          <w:rFonts w:ascii="GHEA Grapalat" w:hAnsi="GHEA Grapalat"/>
          <w:sz w:val="24"/>
          <w:szCs w:val="24"/>
          <w:lang w:val="hy-AM"/>
        </w:rPr>
        <w:t>Հայ ոսկերիչների միջազգային ասոցիացիա</w:t>
      </w:r>
      <w:r w:rsidR="008E55D1" w:rsidRPr="00703FB4">
        <w:rPr>
          <w:rFonts w:ascii="GHEA Grapalat" w:hAnsi="GHEA Grapalat"/>
          <w:sz w:val="24"/>
          <w:szCs w:val="24"/>
          <w:lang w:val="hy-AM"/>
        </w:rPr>
        <w:t>»-</w:t>
      </w:r>
      <w:r w:rsidR="00055E0F" w:rsidRPr="00703FB4">
        <w:rPr>
          <w:rFonts w:ascii="GHEA Grapalat" w:hAnsi="GHEA Grapalat"/>
          <w:sz w:val="24"/>
          <w:szCs w:val="24"/>
          <w:lang w:val="hy-AM"/>
        </w:rPr>
        <w:t>ն հիմնադրվել է 1997թ.-ին և ներկայումս ներառում է շուրջ 5,000 հայ ոսկերիչ աշխարհի մոտ 30 երկրներից: Այն գրասենյակներ ունի մի շարք երկրներում՝ ԱՄՆ, Ռուսաստան, Ֆրանսիա, Լիբանան, Թաիլանդ, Ճապոնիա, Հոն</w:t>
      </w:r>
      <w:r w:rsidR="00F30D29" w:rsidRPr="00703FB4">
        <w:rPr>
          <w:rFonts w:ascii="GHEA Grapalat" w:hAnsi="GHEA Grapalat"/>
          <w:sz w:val="24"/>
          <w:szCs w:val="24"/>
          <w:lang w:val="hy-AM"/>
        </w:rPr>
        <w:t>կ</w:t>
      </w:r>
      <w:r w:rsidR="00055E0F" w:rsidRPr="00703FB4">
        <w:rPr>
          <w:rFonts w:ascii="GHEA Grapalat" w:hAnsi="GHEA Grapalat"/>
          <w:sz w:val="24"/>
          <w:szCs w:val="24"/>
          <w:lang w:val="hy-AM"/>
        </w:rPr>
        <w:t>ոնգ և այլն: Դեռևս 2011թ.-ին Երևանում բացվել է AJA-ի կողմից կազմակերպված ոսկերչական առաջին միջազգային ցուցահանդեսը, որին մասնակցել են ավելի քան 70 ընկերություն և անհատ ոսկերիչներ Հայաստանից, ԱՄՆ</w:t>
      </w:r>
      <w:r w:rsidR="006724C1" w:rsidRPr="00703FB4">
        <w:rPr>
          <w:rFonts w:ascii="GHEA Grapalat" w:hAnsi="GHEA Grapalat"/>
          <w:sz w:val="24"/>
          <w:szCs w:val="24"/>
          <w:lang w:val="hy-AM"/>
        </w:rPr>
        <w:t>-</w:t>
      </w:r>
      <w:r w:rsidR="00055E0F" w:rsidRPr="00703FB4">
        <w:rPr>
          <w:rFonts w:ascii="GHEA Grapalat" w:hAnsi="GHEA Grapalat"/>
          <w:sz w:val="24"/>
          <w:szCs w:val="24"/>
          <w:lang w:val="hy-AM"/>
        </w:rPr>
        <w:t>ից, Լիբանանից, Շվեյցարիայից, Կանադայից, Իտալիայից և այլ երկրներից:</w:t>
      </w:r>
    </w:p>
    <w:p w14:paraId="7C10B276" w14:textId="645A6CAC" w:rsidR="005E6895"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C40086" w:rsidRPr="00703FB4">
        <w:rPr>
          <w:rFonts w:ascii="GHEA Grapalat" w:hAnsi="GHEA Grapalat"/>
          <w:sz w:val="24"/>
          <w:szCs w:val="24"/>
          <w:lang w:val="hy-AM"/>
        </w:rPr>
        <w:t xml:space="preserve">Ոլորտում առկա </w:t>
      </w:r>
      <w:r w:rsidR="004F0AA2" w:rsidRPr="00703FB4">
        <w:rPr>
          <w:rFonts w:ascii="GHEA Grapalat" w:hAnsi="GHEA Grapalat"/>
          <w:sz w:val="24"/>
          <w:szCs w:val="24"/>
          <w:lang w:val="hy-AM"/>
        </w:rPr>
        <w:t xml:space="preserve">են </w:t>
      </w:r>
      <w:r w:rsidR="00C40086" w:rsidRPr="00703FB4">
        <w:rPr>
          <w:rFonts w:ascii="GHEA Grapalat" w:hAnsi="GHEA Grapalat"/>
          <w:sz w:val="24"/>
          <w:szCs w:val="24"/>
          <w:lang w:val="hy-AM"/>
        </w:rPr>
        <w:t>նաև կրթական խնդիրներ, մասնավորապես</w:t>
      </w:r>
      <w:r w:rsidR="004F0AA2" w:rsidRPr="00703FB4">
        <w:rPr>
          <w:rFonts w:ascii="GHEA Grapalat" w:hAnsi="GHEA Grapalat"/>
          <w:sz w:val="24"/>
          <w:szCs w:val="24"/>
          <w:lang w:val="hy-AM"/>
        </w:rPr>
        <w:t>,</w:t>
      </w:r>
      <w:r w:rsidR="00C40086" w:rsidRPr="00703FB4">
        <w:rPr>
          <w:rFonts w:ascii="GHEA Grapalat" w:hAnsi="GHEA Grapalat"/>
          <w:sz w:val="24"/>
          <w:szCs w:val="24"/>
          <w:lang w:val="hy-AM"/>
        </w:rPr>
        <w:t xml:space="preserve"> ո</w:t>
      </w:r>
      <w:r w:rsidR="005E6895" w:rsidRPr="00703FB4">
        <w:rPr>
          <w:rFonts w:ascii="GHEA Grapalat" w:hAnsi="GHEA Grapalat"/>
          <w:sz w:val="24"/>
          <w:szCs w:val="24"/>
          <w:lang w:val="hy-AM"/>
        </w:rPr>
        <w:t xml:space="preserve">սկերչական արհեստը ուսուցանվում է </w:t>
      </w:r>
      <w:r w:rsidR="00C40086" w:rsidRPr="00703FB4">
        <w:rPr>
          <w:rFonts w:ascii="GHEA Grapalat" w:hAnsi="GHEA Grapalat"/>
          <w:sz w:val="24"/>
          <w:szCs w:val="24"/>
          <w:lang w:val="hy-AM"/>
        </w:rPr>
        <w:t>հիմնականում</w:t>
      </w:r>
      <w:r w:rsidR="005E6895" w:rsidRPr="00703FB4">
        <w:rPr>
          <w:rFonts w:ascii="GHEA Grapalat" w:hAnsi="GHEA Grapalat"/>
          <w:sz w:val="24"/>
          <w:szCs w:val="24"/>
          <w:lang w:val="hy-AM"/>
        </w:rPr>
        <w:t xml:space="preserve"> ոսկերիչների մոտ անհատական դասընթացներ</w:t>
      </w:r>
      <w:r w:rsidR="00C40086" w:rsidRPr="00703FB4">
        <w:rPr>
          <w:rFonts w:ascii="GHEA Grapalat" w:hAnsi="GHEA Grapalat"/>
          <w:sz w:val="24"/>
          <w:szCs w:val="24"/>
          <w:lang w:val="hy-AM"/>
        </w:rPr>
        <w:t xml:space="preserve">ի </w:t>
      </w:r>
      <w:r w:rsidR="005E6895" w:rsidRPr="00703FB4">
        <w:rPr>
          <w:rFonts w:ascii="GHEA Grapalat" w:hAnsi="GHEA Grapalat"/>
          <w:sz w:val="24"/>
          <w:szCs w:val="24"/>
          <w:lang w:val="hy-AM"/>
        </w:rPr>
        <w:t xml:space="preserve"> </w:t>
      </w:r>
      <w:r w:rsidR="00C40086" w:rsidRPr="00703FB4">
        <w:rPr>
          <w:rFonts w:ascii="GHEA Grapalat" w:hAnsi="GHEA Grapalat"/>
          <w:sz w:val="24"/>
          <w:szCs w:val="24"/>
          <w:lang w:val="hy-AM"/>
        </w:rPr>
        <w:t>ձևաչափով</w:t>
      </w:r>
      <w:r w:rsidR="004F0AA2" w:rsidRPr="00703FB4">
        <w:rPr>
          <w:rFonts w:ascii="GHEA Grapalat" w:hAnsi="GHEA Grapalat"/>
          <w:sz w:val="24"/>
          <w:szCs w:val="24"/>
          <w:lang w:val="hy-AM"/>
        </w:rPr>
        <w:t>,</w:t>
      </w:r>
      <w:r w:rsidR="00C40086" w:rsidRPr="00703FB4">
        <w:rPr>
          <w:rFonts w:ascii="GHEA Grapalat" w:hAnsi="GHEA Grapalat"/>
          <w:sz w:val="24"/>
          <w:szCs w:val="24"/>
          <w:lang w:val="hy-AM"/>
        </w:rPr>
        <w:t xml:space="preserve"> և</w:t>
      </w:r>
      <w:r w:rsidR="00E31CD0" w:rsidRPr="00703FB4">
        <w:rPr>
          <w:rFonts w:ascii="GHEA Grapalat" w:hAnsi="GHEA Grapalat"/>
          <w:sz w:val="24"/>
          <w:szCs w:val="24"/>
          <w:lang w:val="hy-AM"/>
        </w:rPr>
        <w:t xml:space="preserve"> </w:t>
      </w:r>
      <w:r w:rsidR="00C40086" w:rsidRPr="00703FB4">
        <w:rPr>
          <w:rFonts w:ascii="GHEA Grapalat" w:hAnsi="GHEA Grapalat"/>
          <w:sz w:val="24"/>
          <w:szCs w:val="24"/>
          <w:lang w:val="hy-AM"/>
        </w:rPr>
        <w:t>գրեթե չի գործում ուսուցման ինստիտո</w:t>
      </w:r>
      <w:r w:rsidR="00E31CD0" w:rsidRPr="00703FB4">
        <w:rPr>
          <w:rFonts w:ascii="GHEA Grapalat" w:hAnsi="GHEA Grapalat"/>
          <w:sz w:val="24"/>
          <w:szCs w:val="24"/>
          <w:lang w:val="hy-AM"/>
        </w:rPr>
        <w:t>ւ</w:t>
      </w:r>
      <w:r w:rsidR="00C40086" w:rsidRPr="00703FB4">
        <w:rPr>
          <w:rFonts w:ascii="GHEA Grapalat" w:hAnsi="GHEA Grapalat"/>
          <w:sz w:val="24"/>
          <w:szCs w:val="24"/>
          <w:lang w:val="hy-AM"/>
        </w:rPr>
        <w:t>ցիոնալ մոտեցում։</w:t>
      </w:r>
      <w:r w:rsidR="005E6895" w:rsidRPr="00703FB4">
        <w:rPr>
          <w:rFonts w:ascii="GHEA Grapalat" w:hAnsi="GHEA Grapalat"/>
          <w:sz w:val="24"/>
          <w:szCs w:val="24"/>
          <w:lang w:val="hy-AM"/>
        </w:rPr>
        <w:t xml:space="preserve"> </w:t>
      </w:r>
    </w:p>
    <w:p w14:paraId="270CB72A" w14:textId="5B207FF3" w:rsidR="005E6895"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5E6895" w:rsidRPr="00703FB4">
        <w:rPr>
          <w:rFonts w:ascii="GHEA Grapalat" w:hAnsi="GHEA Grapalat"/>
          <w:sz w:val="24"/>
          <w:szCs w:val="24"/>
          <w:lang w:val="hy-AM"/>
        </w:rPr>
        <w:t>Նախնական և միջին մասնագիտական կրթության ոլորտում հաճախ ապահովված չեն որակյալ կադրեր պատրաստելու համար բավարար պայմաններ։</w:t>
      </w:r>
    </w:p>
    <w:p w14:paraId="2DDB9E60" w14:textId="50981C0F" w:rsidR="004823D8"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5E6895" w:rsidRPr="00703FB4">
        <w:rPr>
          <w:rFonts w:ascii="GHEA Grapalat" w:hAnsi="GHEA Grapalat"/>
          <w:sz w:val="24"/>
          <w:szCs w:val="24"/>
          <w:lang w:val="hy-AM"/>
        </w:rPr>
        <w:t xml:space="preserve">Ոսկերչություն ուսուցանվում է </w:t>
      </w:r>
      <w:r w:rsidR="00192BB1" w:rsidRPr="00703FB4">
        <w:rPr>
          <w:rFonts w:ascii="GHEA Grapalat" w:hAnsi="GHEA Grapalat"/>
          <w:sz w:val="24"/>
          <w:szCs w:val="24"/>
          <w:lang w:val="hy-AM"/>
        </w:rPr>
        <w:t>11</w:t>
      </w:r>
      <w:r w:rsidR="005E6895" w:rsidRPr="00703FB4">
        <w:rPr>
          <w:rFonts w:ascii="GHEA Grapalat" w:hAnsi="GHEA Grapalat"/>
          <w:sz w:val="24"/>
          <w:szCs w:val="24"/>
          <w:lang w:val="hy-AM"/>
        </w:rPr>
        <w:t xml:space="preserve"> ՆՄՄՊՈՒՀ-երում (նախնական և միջին մասնագիտական պետական ուսումնական հաստատություններ)՝ հիմնականում արհեստագործական ուսումնարաններ և տեխնիկական քոլեջներ, որոնցից 4-ը գտնվում են </w:t>
      </w:r>
      <w:r w:rsidR="00192BB1" w:rsidRPr="00703FB4">
        <w:rPr>
          <w:rFonts w:ascii="GHEA Grapalat" w:hAnsi="GHEA Grapalat"/>
          <w:sz w:val="24"/>
          <w:szCs w:val="24"/>
          <w:lang w:val="hy-AM"/>
        </w:rPr>
        <w:t xml:space="preserve">Երևանում, իսկ 7-ը՝ ՀՀ </w:t>
      </w:r>
      <w:r w:rsidR="005E6895" w:rsidRPr="00703FB4">
        <w:rPr>
          <w:rFonts w:ascii="GHEA Grapalat" w:hAnsi="GHEA Grapalat"/>
          <w:sz w:val="24"/>
          <w:szCs w:val="24"/>
          <w:lang w:val="hy-AM"/>
        </w:rPr>
        <w:t>մարզերում</w:t>
      </w:r>
      <w:r w:rsidR="006724C1" w:rsidRPr="00703FB4">
        <w:rPr>
          <w:rFonts w:ascii="GHEA Grapalat" w:hAnsi="GHEA Grapalat"/>
          <w:sz w:val="24"/>
          <w:szCs w:val="24"/>
          <w:lang w:val="hy-AM"/>
        </w:rPr>
        <w:t>:</w:t>
      </w:r>
      <w:r w:rsidR="003042A5" w:rsidRPr="00703FB4">
        <w:rPr>
          <w:rFonts w:ascii="GHEA Grapalat" w:hAnsi="GHEA Grapalat"/>
          <w:sz w:val="24"/>
          <w:szCs w:val="24"/>
          <w:lang w:val="hy-AM"/>
        </w:rPr>
        <w:t xml:space="preserve"> </w:t>
      </w:r>
      <w:r w:rsidR="005E6895" w:rsidRPr="00703FB4">
        <w:rPr>
          <w:rFonts w:ascii="GHEA Grapalat" w:hAnsi="GHEA Grapalat"/>
          <w:sz w:val="24"/>
          <w:szCs w:val="24"/>
          <w:lang w:val="hy-AM"/>
        </w:rPr>
        <w:t xml:space="preserve">Նախնական և միջին մասնագիտական կրթության </w:t>
      </w:r>
      <w:r w:rsidR="004F0AA2" w:rsidRPr="00703FB4">
        <w:rPr>
          <w:rFonts w:ascii="GHEA Grapalat" w:hAnsi="GHEA Grapalat"/>
          <w:sz w:val="24"/>
          <w:szCs w:val="24"/>
          <w:lang w:val="hy-AM"/>
        </w:rPr>
        <w:t xml:space="preserve">մակարդակում </w:t>
      </w:r>
      <w:r w:rsidR="005E6895" w:rsidRPr="00703FB4">
        <w:rPr>
          <w:rFonts w:ascii="GHEA Grapalat" w:hAnsi="GHEA Grapalat"/>
          <w:sz w:val="24"/>
          <w:szCs w:val="24"/>
          <w:lang w:val="hy-AM"/>
        </w:rPr>
        <w:t xml:space="preserve"> առկա են 3 հիմնախնդիրներ՝</w:t>
      </w:r>
    </w:p>
    <w:p w14:paraId="5D5793BA" w14:textId="594E9799" w:rsidR="004823D8" w:rsidRPr="00703FB4" w:rsidRDefault="006724C1" w:rsidP="00BB6CFD">
      <w:pPr>
        <w:pStyle w:val="ListParagraph"/>
        <w:numPr>
          <w:ilvl w:val="0"/>
          <w:numId w:val="8"/>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ն</w:t>
      </w:r>
      <w:r w:rsidR="005E6895" w:rsidRPr="00703FB4">
        <w:rPr>
          <w:rFonts w:ascii="GHEA Grapalat" w:hAnsi="GHEA Grapalat"/>
          <w:sz w:val="24"/>
          <w:szCs w:val="24"/>
          <w:lang w:val="hy-AM"/>
        </w:rPr>
        <w:t>յութատեխնիկական հին բազա,</w:t>
      </w:r>
    </w:p>
    <w:p w14:paraId="03CB3205" w14:textId="371AA651" w:rsidR="004823D8" w:rsidRPr="00703FB4" w:rsidRDefault="006724C1" w:rsidP="00BB6CFD">
      <w:pPr>
        <w:pStyle w:val="ListParagraph"/>
        <w:numPr>
          <w:ilvl w:val="0"/>
          <w:numId w:val="8"/>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5E6895" w:rsidRPr="00703FB4">
        <w:rPr>
          <w:rFonts w:ascii="GHEA Grapalat" w:hAnsi="GHEA Grapalat"/>
          <w:sz w:val="24"/>
          <w:szCs w:val="24"/>
          <w:lang w:val="hy-AM"/>
        </w:rPr>
        <w:t>լորտի որակյալ դասավանդող մասնագետների պակաս,</w:t>
      </w:r>
    </w:p>
    <w:p w14:paraId="254AAF6D" w14:textId="0E2D207F" w:rsidR="005E6895" w:rsidRPr="00703FB4" w:rsidRDefault="006724C1" w:rsidP="00BB6CFD">
      <w:pPr>
        <w:pStyle w:val="ListParagraph"/>
        <w:numPr>
          <w:ilvl w:val="0"/>
          <w:numId w:val="8"/>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5E6895" w:rsidRPr="00703FB4">
        <w:rPr>
          <w:rFonts w:ascii="GHEA Grapalat" w:hAnsi="GHEA Grapalat"/>
          <w:sz w:val="24"/>
          <w:szCs w:val="24"/>
          <w:lang w:val="hy-AM"/>
        </w:rPr>
        <w:t>ւսանողների պրակտիկան կազմակերպելու բարդություններ</w:t>
      </w:r>
      <w:r w:rsidR="00A747A9" w:rsidRPr="00703FB4">
        <w:rPr>
          <w:rFonts w:ascii="Cambria Math" w:hAnsi="Cambria Math" w:cs="Cambria Math"/>
          <w:sz w:val="24"/>
          <w:szCs w:val="24"/>
          <w:lang w:val="hy-AM"/>
        </w:rPr>
        <w:t>․</w:t>
      </w:r>
      <w:r w:rsidR="005E6895" w:rsidRPr="00703FB4">
        <w:rPr>
          <w:rFonts w:ascii="GHEA Grapalat" w:hAnsi="GHEA Grapalat"/>
          <w:sz w:val="24"/>
          <w:szCs w:val="24"/>
          <w:lang w:val="hy-AM"/>
        </w:rPr>
        <w:t xml:space="preserve"> արտադրողները հիմնականում հակված չեն ուսանողների պրակտիկան իրենց մոտ անցկացնելու </w:t>
      </w:r>
      <w:r w:rsidR="005E6895" w:rsidRPr="00703FB4">
        <w:rPr>
          <w:rFonts w:ascii="GHEA Grapalat" w:hAnsi="GHEA Grapalat"/>
          <w:sz w:val="24"/>
          <w:szCs w:val="24"/>
          <w:lang w:val="hy-AM"/>
        </w:rPr>
        <w:lastRenderedPageBreak/>
        <w:t>կազմակերպմանը՝ ելնելով անվտանգության (ոսկու հնարավոր կորստի և խոտանի նկատառումներից):</w:t>
      </w:r>
    </w:p>
    <w:p w14:paraId="2279B723" w14:textId="4AED15F6" w:rsidR="009B7743" w:rsidRPr="00703FB4" w:rsidRDefault="009B7743"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Ոլորտում ներկայումս առկա են հարկային և մաքսային որոշ արտոնություններ։</w:t>
      </w:r>
      <w:r w:rsidRPr="00703FB4">
        <w:rPr>
          <w:rFonts w:ascii="GHEA Grapalat" w:hAnsi="GHEA Grapalat"/>
          <w:strike/>
          <w:sz w:val="24"/>
          <w:szCs w:val="24"/>
          <w:lang w:val="hy-AM"/>
        </w:rPr>
        <w:t xml:space="preserve"> </w:t>
      </w:r>
      <w:r w:rsidR="00FF55EC" w:rsidRPr="00703FB4">
        <w:rPr>
          <w:rFonts w:ascii="GHEA Grapalat" w:hAnsi="GHEA Grapalat"/>
          <w:sz w:val="24"/>
          <w:szCs w:val="24"/>
          <w:lang w:val="hy-AM"/>
        </w:rPr>
        <w:t>Մասնավորապես, թանկարժեք մետաղների (բացառությամբ թանկարժեք մետաղներից պատրաստված արտադրանքի  (իրերի), այդ թվում</w:t>
      </w:r>
      <w:r w:rsidR="007A577B" w:rsidRPr="00703FB4">
        <w:rPr>
          <w:rFonts w:ascii="GHEA Grapalat" w:hAnsi="GHEA Grapalat"/>
          <w:sz w:val="24"/>
          <w:szCs w:val="24"/>
          <w:lang w:val="hy-AM"/>
        </w:rPr>
        <w:t>՝</w:t>
      </w:r>
      <w:r w:rsidR="00FF55EC" w:rsidRPr="00703FB4">
        <w:rPr>
          <w:rFonts w:ascii="GHEA Grapalat" w:hAnsi="GHEA Grapalat"/>
          <w:sz w:val="24"/>
          <w:szCs w:val="24"/>
          <w:lang w:val="hy-AM"/>
        </w:rPr>
        <w:t xml:space="preserve"> ոսկերչական և այլ իրերի , ինչպես նաև թանկարժեք մետաղներից պատրաստված ԱՏԳ ԱԱ</w:t>
      </w:r>
      <w:r w:rsidR="00DF45FB" w:rsidRPr="00703FB4">
        <w:rPr>
          <w:rFonts w:ascii="GHEA Grapalat" w:hAnsi="GHEA Grapalat"/>
          <w:sz w:val="24"/>
          <w:szCs w:val="24"/>
          <w:lang w:val="hy-AM"/>
        </w:rPr>
        <w:t xml:space="preserve"> 7106, 7108, </w:t>
      </w:r>
      <w:r w:rsidR="00FF55EC" w:rsidRPr="00703FB4">
        <w:rPr>
          <w:rFonts w:ascii="GHEA Grapalat" w:hAnsi="GHEA Grapalat"/>
          <w:sz w:val="24"/>
          <w:szCs w:val="24"/>
          <w:lang w:val="hy-AM"/>
        </w:rPr>
        <w:t xml:space="preserve">7109 00 000 0, 7110, 7113, 7115 ծածկագրերին դասվող ոսկերչական նշանակության կիսապատրաստուկների օտարումը և </w:t>
      </w:r>
      <w:r w:rsidR="00C026CD" w:rsidRPr="00703FB4">
        <w:rPr>
          <w:rFonts w:ascii="GHEA Grapalat" w:hAnsi="GHEA Grapalat"/>
          <w:sz w:val="24"/>
          <w:szCs w:val="24"/>
          <w:lang w:val="hy-AM"/>
        </w:rPr>
        <w:t>ՀՀ կառավարության</w:t>
      </w:r>
      <w:r w:rsidR="002B5AE7" w:rsidRPr="00703FB4">
        <w:rPr>
          <w:rFonts w:ascii="GHEA Grapalat" w:hAnsi="GHEA Grapalat"/>
          <w:sz w:val="24"/>
          <w:szCs w:val="24"/>
          <w:lang w:val="hy-AM"/>
        </w:rPr>
        <w:t xml:space="preserve"> 07</w:t>
      </w:r>
      <w:r w:rsidR="002B5AE7" w:rsidRPr="00703FB4">
        <w:rPr>
          <w:rFonts w:ascii="Cambria Math" w:hAnsi="Cambria Math" w:cs="Cambria Math"/>
          <w:sz w:val="24"/>
          <w:szCs w:val="24"/>
          <w:lang w:val="hy-AM"/>
        </w:rPr>
        <w:t>․</w:t>
      </w:r>
      <w:r w:rsidR="002B5AE7" w:rsidRPr="00703FB4">
        <w:rPr>
          <w:rFonts w:ascii="GHEA Grapalat" w:hAnsi="GHEA Grapalat"/>
          <w:sz w:val="24"/>
          <w:szCs w:val="24"/>
          <w:lang w:val="hy-AM"/>
        </w:rPr>
        <w:t>12</w:t>
      </w:r>
      <w:r w:rsidR="002B5AE7" w:rsidRPr="00703FB4">
        <w:rPr>
          <w:rFonts w:ascii="Cambria Math" w:hAnsi="Cambria Math" w:cs="Cambria Math"/>
          <w:sz w:val="24"/>
          <w:szCs w:val="24"/>
          <w:lang w:val="hy-AM"/>
        </w:rPr>
        <w:t>․</w:t>
      </w:r>
      <w:r w:rsidR="002B5AE7" w:rsidRPr="00703FB4">
        <w:rPr>
          <w:rFonts w:ascii="GHEA Grapalat" w:hAnsi="GHEA Grapalat"/>
          <w:sz w:val="24"/>
          <w:szCs w:val="24"/>
          <w:lang w:val="hy-AM"/>
        </w:rPr>
        <w:t>2017թ</w:t>
      </w:r>
      <w:r w:rsidR="002B5AE7" w:rsidRPr="00703FB4">
        <w:rPr>
          <w:rFonts w:ascii="Cambria Math" w:hAnsi="Cambria Math" w:cs="Cambria Math"/>
          <w:sz w:val="24"/>
          <w:szCs w:val="24"/>
          <w:lang w:val="hy-AM"/>
        </w:rPr>
        <w:t>․</w:t>
      </w:r>
      <w:r w:rsidR="00C026CD" w:rsidRPr="00703FB4">
        <w:rPr>
          <w:rFonts w:ascii="GHEA Grapalat" w:hAnsi="GHEA Grapalat"/>
          <w:sz w:val="24"/>
          <w:szCs w:val="24"/>
          <w:lang w:val="hy-AM"/>
        </w:rPr>
        <w:t xml:space="preserve"> </w:t>
      </w:r>
      <w:r w:rsidR="00733B31" w:rsidRPr="00703FB4">
        <w:rPr>
          <w:rFonts w:ascii="GHEA Grapalat" w:hAnsi="GHEA Grapalat"/>
          <w:sz w:val="24"/>
          <w:szCs w:val="24"/>
          <w:lang w:val="hy-AM"/>
        </w:rPr>
        <w:t>N 1564-Ն որոշման ցանկում նշված թանկարժեք</w:t>
      </w:r>
      <w:r w:rsidR="00E77EF5" w:rsidRPr="00703FB4">
        <w:rPr>
          <w:rFonts w:ascii="GHEA Grapalat" w:hAnsi="GHEA Grapalat"/>
          <w:sz w:val="24"/>
          <w:szCs w:val="24"/>
          <w:lang w:val="hy-AM"/>
        </w:rPr>
        <w:t xml:space="preserve"> </w:t>
      </w:r>
      <w:r w:rsidR="00733B31" w:rsidRPr="00703FB4">
        <w:rPr>
          <w:rFonts w:ascii="GHEA Grapalat" w:hAnsi="GHEA Grapalat"/>
          <w:sz w:val="24"/>
          <w:szCs w:val="24"/>
          <w:lang w:val="hy-AM"/>
        </w:rPr>
        <w:t>քարերի օտարումը</w:t>
      </w:r>
      <w:r w:rsidR="00FF55EC" w:rsidRPr="00703FB4">
        <w:rPr>
          <w:rFonts w:ascii="GHEA Grapalat" w:hAnsi="GHEA Grapalat"/>
          <w:sz w:val="24"/>
          <w:szCs w:val="24"/>
          <w:lang w:val="hy-AM"/>
        </w:rPr>
        <w:t xml:space="preserve"> ազատված են ԱԱՀ-ից: ԱԱՀ-ից ազատված են նաև </w:t>
      </w:r>
      <w:r w:rsidR="00733B31" w:rsidRPr="00703FB4">
        <w:rPr>
          <w:rFonts w:ascii="GHEA Grapalat" w:hAnsi="GHEA Grapalat"/>
          <w:sz w:val="24"/>
          <w:szCs w:val="24"/>
          <w:lang w:val="hy-AM"/>
        </w:rPr>
        <w:t xml:space="preserve"> ԱՏԳ ԱԱ 71 ապրանքային խմբին</w:t>
      </w:r>
      <w:r w:rsidR="002B5AE7" w:rsidRPr="00703FB4">
        <w:rPr>
          <w:rFonts w:ascii="GHEA Grapalat" w:hAnsi="GHEA Grapalat"/>
          <w:sz w:val="24"/>
          <w:szCs w:val="24"/>
          <w:lang w:val="hy-AM"/>
        </w:rPr>
        <w:t xml:space="preserve"> </w:t>
      </w:r>
      <w:r w:rsidR="00733B31" w:rsidRPr="00703FB4">
        <w:rPr>
          <w:rFonts w:ascii="GHEA Grapalat" w:hAnsi="GHEA Grapalat"/>
          <w:sz w:val="24"/>
          <w:szCs w:val="24"/>
          <w:lang w:val="hy-AM"/>
        </w:rPr>
        <w:t xml:space="preserve">(բացառությամբ ԱՏԳ ԱԱ 7112 ծածկագրին և ԱՏԳ ԱԱ 7116 </w:t>
      </w:r>
      <w:r w:rsidR="00E77EF5" w:rsidRPr="00703FB4">
        <w:rPr>
          <w:rFonts w:ascii="GHEA Grapalat" w:hAnsi="GHEA Grapalat"/>
          <w:sz w:val="24"/>
          <w:szCs w:val="24"/>
          <w:lang w:val="hy-AM"/>
        </w:rPr>
        <w:t>ծածկագրի</w:t>
      </w:r>
      <w:r w:rsidR="00733B31" w:rsidRPr="00703FB4">
        <w:rPr>
          <w:rFonts w:ascii="GHEA Grapalat" w:hAnsi="GHEA Grapalat"/>
          <w:sz w:val="24"/>
          <w:szCs w:val="24"/>
          <w:lang w:val="hy-AM"/>
        </w:rPr>
        <w:t xml:space="preserve">) դասվող թանկարժեք քարերի </w:t>
      </w:r>
      <w:r w:rsidR="00FF55EC" w:rsidRPr="00703FB4">
        <w:rPr>
          <w:rFonts w:ascii="GHEA Grapalat" w:hAnsi="GHEA Grapalat"/>
          <w:sz w:val="24"/>
          <w:szCs w:val="24"/>
          <w:lang w:val="hy-AM"/>
        </w:rPr>
        <w:t xml:space="preserve">և թանկարժեք մետաղների </w:t>
      </w:r>
      <w:r w:rsidR="00733B31" w:rsidRPr="00703FB4">
        <w:rPr>
          <w:rFonts w:ascii="GHEA Grapalat" w:hAnsi="GHEA Grapalat"/>
          <w:sz w:val="24"/>
          <w:szCs w:val="24"/>
          <w:lang w:val="hy-AM"/>
        </w:rPr>
        <w:t>ներմուծում</w:t>
      </w:r>
      <w:r w:rsidR="00FF55EC" w:rsidRPr="00703FB4">
        <w:rPr>
          <w:rFonts w:ascii="GHEA Grapalat" w:hAnsi="GHEA Grapalat"/>
          <w:sz w:val="24"/>
          <w:szCs w:val="24"/>
          <w:lang w:val="hy-AM"/>
        </w:rPr>
        <w:t>ները։</w:t>
      </w:r>
      <w:r w:rsidR="00733B31" w:rsidRPr="00703FB4">
        <w:rPr>
          <w:rFonts w:ascii="GHEA Grapalat" w:hAnsi="GHEA Grapalat"/>
          <w:sz w:val="24"/>
          <w:szCs w:val="24"/>
          <w:lang w:val="hy-AM"/>
        </w:rPr>
        <w:t xml:space="preserve"> Միաժամանակ, ԵԱՏՄ անդամ չհանդիսացող երկրներից որոշակի ԱՏԳ ԱԱ </w:t>
      </w:r>
      <w:r w:rsidR="002B5AE7" w:rsidRPr="00703FB4">
        <w:rPr>
          <w:rFonts w:ascii="GHEA Grapalat" w:hAnsi="GHEA Grapalat"/>
          <w:sz w:val="24"/>
          <w:szCs w:val="24"/>
          <w:lang w:val="hy-AM"/>
        </w:rPr>
        <w:t>ծածկագրերին դասվող թանկարժեք քարերի</w:t>
      </w:r>
      <w:r w:rsidR="00FF55EC" w:rsidRPr="00703FB4">
        <w:rPr>
          <w:rFonts w:ascii="GHEA Grapalat" w:hAnsi="GHEA Grapalat"/>
          <w:sz w:val="24"/>
          <w:szCs w:val="24"/>
          <w:lang w:val="hy-AM"/>
        </w:rPr>
        <w:t xml:space="preserve"> և մետաղների</w:t>
      </w:r>
      <w:r w:rsidR="002B5AE7" w:rsidRPr="00703FB4">
        <w:rPr>
          <w:rFonts w:ascii="GHEA Grapalat" w:hAnsi="GHEA Grapalat"/>
          <w:sz w:val="24"/>
          <w:szCs w:val="24"/>
          <w:lang w:val="hy-AM"/>
        </w:rPr>
        <w:t xml:space="preserve">  ներմուծումների դեպքում կիրառվում են 0 տոկոս մաքսատուրքի դրույքաչափեր։</w:t>
      </w:r>
    </w:p>
    <w:p w14:paraId="457DF9F3" w14:textId="10DFAD00" w:rsidR="006863AC" w:rsidRPr="00703FB4" w:rsidRDefault="00E9270E" w:rsidP="003D58C0">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6863AC" w:rsidRPr="00703FB4">
        <w:rPr>
          <w:rFonts w:ascii="GHEA Grapalat" w:hAnsi="GHEA Grapalat"/>
          <w:sz w:val="24"/>
          <w:szCs w:val="24"/>
          <w:lang w:val="hy-AM"/>
        </w:rPr>
        <w:t xml:space="preserve">Հայաստանում </w:t>
      </w:r>
      <w:r w:rsidR="003D58C0" w:rsidRPr="00703FB4">
        <w:rPr>
          <w:rFonts w:ascii="GHEA Grapalat" w:hAnsi="GHEA Grapalat"/>
          <w:sz w:val="24"/>
          <w:szCs w:val="24"/>
          <w:lang w:val="hy-AM"/>
        </w:rPr>
        <w:t>ոսկու</w:t>
      </w:r>
      <w:r w:rsidR="006863AC" w:rsidRPr="00703FB4">
        <w:rPr>
          <w:rFonts w:ascii="GHEA Grapalat" w:hAnsi="GHEA Grapalat"/>
          <w:sz w:val="24"/>
          <w:szCs w:val="24"/>
          <w:lang w:val="hy-AM"/>
        </w:rPr>
        <w:t xml:space="preserve"> շուկայի բացերից </w:t>
      </w:r>
      <w:r w:rsidR="003D58C0" w:rsidRPr="00703FB4">
        <w:rPr>
          <w:rFonts w:ascii="GHEA Grapalat" w:hAnsi="GHEA Grapalat"/>
          <w:sz w:val="24"/>
          <w:szCs w:val="24"/>
          <w:lang w:val="hy-AM"/>
        </w:rPr>
        <w:t>են</w:t>
      </w:r>
      <w:r w:rsidR="006863AC" w:rsidRPr="00703FB4">
        <w:rPr>
          <w:rFonts w:ascii="GHEA Grapalat" w:hAnsi="GHEA Grapalat"/>
          <w:sz w:val="24"/>
          <w:szCs w:val="24"/>
          <w:lang w:val="hy-AM"/>
        </w:rPr>
        <w:t xml:space="preserve"> հանդիսանում արտադրանքի</w:t>
      </w:r>
      <w:r w:rsidR="001919F7" w:rsidRPr="00703FB4">
        <w:rPr>
          <w:rFonts w:ascii="GHEA Grapalat" w:hAnsi="GHEA Grapalat"/>
          <w:sz w:val="24"/>
          <w:szCs w:val="24"/>
          <w:lang w:val="hy-AM"/>
        </w:rPr>
        <w:t>ն ներկայացվող պահանջների</w:t>
      </w:r>
      <w:r w:rsidR="006863AC" w:rsidRPr="00703FB4">
        <w:rPr>
          <w:rFonts w:ascii="GHEA Grapalat" w:hAnsi="GHEA Grapalat"/>
          <w:sz w:val="24"/>
          <w:szCs w:val="24"/>
          <w:lang w:val="hy-AM"/>
        </w:rPr>
        <w:t xml:space="preserve"> նկատմամբ ոչ բավարար հսկողությ</w:t>
      </w:r>
      <w:r w:rsidR="006724C1" w:rsidRPr="00703FB4">
        <w:rPr>
          <w:rFonts w:ascii="GHEA Grapalat" w:hAnsi="GHEA Grapalat"/>
          <w:sz w:val="24"/>
          <w:szCs w:val="24"/>
          <w:lang w:val="hy-AM"/>
        </w:rPr>
        <w:t>ո</w:t>
      </w:r>
      <w:r w:rsidR="006863AC" w:rsidRPr="00703FB4">
        <w:rPr>
          <w:rFonts w:ascii="GHEA Grapalat" w:hAnsi="GHEA Grapalat"/>
          <w:sz w:val="24"/>
          <w:szCs w:val="24"/>
          <w:lang w:val="hy-AM"/>
        </w:rPr>
        <w:t xml:space="preserve">ւնը և </w:t>
      </w:r>
      <w:r w:rsidR="001919F7" w:rsidRPr="00703FB4">
        <w:rPr>
          <w:rFonts w:ascii="GHEA Grapalat" w:hAnsi="GHEA Grapalat"/>
          <w:sz w:val="24"/>
          <w:szCs w:val="24"/>
          <w:lang w:val="hy-AM"/>
        </w:rPr>
        <w:t>դրա</w:t>
      </w:r>
      <w:r w:rsidR="006863AC" w:rsidRPr="00703FB4">
        <w:rPr>
          <w:rFonts w:ascii="GHEA Grapalat" w:hAnsi="GHEA Grapalat"/>
          <w:sz w:val="24"/>
          <w:szCs w:val="24"/>
          <w:lang w:val="hy-AM"/>
        </w:rPr>
        <w:t xml:space="preserve"> հետ կապված խնդիրները։</w:t>
      </w:r>
    </w:p>
    <w:p w14:paraId="3C084DC9" w14:textId="6E49709F" w:rsidR="001E3533" w:rsidRPr="00703FB4" w:rsidRDefault="00E9270E" w:rsidP="003D58C0">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201980" w:rsidRPr="00703FB4">
        <w:rPr>
          <w:rFonts w:ascii="GHEA Grapalat" w:hAnsi="GHEA Grapalat"/>
          <w:sz w:val="24"/>
          <w:szCs w:val="24"/>
          <w:lang w:val="hy-AM"/>
        </w:rPr>
        <w:t>Ը</w:t>
      </w:r>
      <w:r w:rsidR="001E3533" w:rsidRPr="00703FB4">
        <w:rPr>
          <w:rFonts w:ascii="GHEA Grapalat" w:hAnsi="GHEA Grapalat"/>
          <w:sz w:val="24"/>
          <w:szCs w:val="24"/>
          <w:lang w:val="hy-AM"/>
        </w:rPr>
        <w:t>նդհանուր գնահատական տա</w:t>
      </w:r>
      <w:r w:rsidR="00201980" w:rsidRPr="00703FB4">
        <w:rPr>
          <w:rFonts w:ascii="GHEA Grapalat" w:hAnsi="GHEA Grapalat"/>
          <w:sz w:val="24"/>
          <w:szCs w:val="24"/>
          <w:lang w:val="hy-AM"/>
        </w:rPr>
        <w:t>լով</w:t>
      </w:r>
      <w:r w:rsidR="001E3533" w:rsidRPr="00703FB4">
        <w:rPr>
          <w:rFonts w:ascii="GHEA Grapalat" w:hAnsi="GHEA Grapalat"/>
          <w:sz w:val="24"/>
          <w:szCs w:val="24"/>
          <w:lang w:val="hy-AM"/>
        </w:rPr>
        <w:t xml:space="preserve"> ոլորտի գործունեությանը</w:t>
      </w:r>
      <w:r w:rsidR="00201980" w:rsidRPr="00703FB4">
        <w:rPr>
          <w:rFonts w:ascii="GHEA Grapalat" w:hAnsi="GHEA Grapalat"/>
          <w:sz w:val="24"/>
          <w:szCs w:val="24"/>
          <w:lang w:val="hy-AM"/>
        </w:rPr>
        <w:t>՝</w:t>
      </w:r>
      <w:r w:rsidR="001E3533" w:rsidRPr="00703FB4">
        <w:rPr>
          <w:rFonts w:ascii="GHEA Grapalat" w:hAnsi="GHEA Grapalat"/>
          <w:sz w:val="24"/>
          <w:szCs w:val="24"/>
          <w:lang w:val="hy-AM"/>
        </w:rPr>
        <w:t xml:space="preserve"> կարելի է </w:t>
      </w:r>
      <w:r w:rsidR="00201980" w:rsidRPr="00703FB4">
        <w:rPr>
          <w:rFonts w:ascii="GHEA Grapalat" w:hAnsi="GHEA Grapalat"/>
          <w:sz w:val="24"/>
          <w:szCs w:val="24"/>
          <w:lang w:val="hy-AM"/>
        </w:rPr>
        <w:t>նշել</w:t>
      </w:r>
      <w:r w:rsidR="001E3533" w:rsidRPr="00703FB4">
        <w:rPr>
          <w:rFonts w:ascii="GHEA Grapalat" w:hAnsi="GHEA Grapalat"/>
          <w:sz w:val="24"/>
          <w:szCs w:val="24"/>
          <w:lang w:val="hy-AM"/>
        </w:rPr>
        <w:t xml:space="preserve"> </w:t>
      </w:r>
      <w:r w:rsidR="003D58C0" w:rsidRPr="00703FB4">
        <w:rPr>
          <w:rFonts w:ascii="GHEA Grapalat" w:hAnsi="GHEA Grapalat"/>
          <w:sz w:val="24"/>
          <w:szCs w:val="24"/>
          <w:lang w:val="hy-AM"/>
        </w:rPr>
        <w:t xml:space="preserve">հետևյալ </w:t>
      </w:r>
      <w:r w:rsidR="00D74C6E" w:rsidRPr="00703FB4">
        <w:rPr>
          <w:rFonts w:ascii="GHEA Grapalat" w:hAnsi="GHEA Grapalat"/>
          <w:b/>
          <w:bCs/>
          <w:sz w:val="24"/>
          <w:szCs w:val="24"/>
          <w:lang w:val="hy-AM"/>
        </w:rPr>
        <w:t>ուժեղ կողմեր</w:t>
      </w:r>
      <w:r w:rsidR="00A340D0" w:rsidRPr="00703FB4">
        <w:rPr>
          <w:rFonts w:ascii="GHEA Grapalat" w:hAnsi="GHEA Grapalat"/>
          <w:b/>
          <w:bCs/>
          <w:sz w:val="24"/>
          <w:szCs w:val="24"/>
          <w:lang w:val="hy-AM"/>
        </w:rPr>
        <w:t>ը</w:t>
      </w:r>
      <w:r w:rsidR="00D74C6E" w:rsidRPr="00703FB4">
        <w:rPr>
          <w:rFonts w:ascii="GHEA Grapalat" w:hAnsi="GHEA Grapalat"/>
          <w:sz w:val="24"/>
          <w:szCs w:val="24"/>
          <w:lang w:val="hy-AM"/>
        </w:rPr>
        <w:t>՝</w:t>
      </w:r>
    </w:p>
    <w:p w14:paraId="259CDCBB" w14:textId="6FFC904B" w:rsidR="00D74C6E" w:rsidRPr="00703FB4" w:rsidRDefault="00D74C6E" w:rsidP="00BB6CFD">
      <w:pPr>
        <w:pStyle w:val="ListParagraph"/>
        <w:numPr>
          <w:ilvl w:val="0"/>
          <w:numId w:val="4"/>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Հայաստանի ոսկեգործության դարավոր ավանդույթներ</w:t>
      </w:r>
      <w:r w:rsidR="006724C1" w:rsidRPr="00703FB4">
        <w:rPr>
          <w:rFonts w:ascii="GHEA Grapalat" w:hAnsi="GHEA Grapalat"/>
          <w:sz w:val="24"/>
          <w:szCs w:val="24"/>
          <w:lang w:val="hy-AM"/>
        </w:rPr>
        <w:t>,</w:t>
      </w:r>
    </w:p>
    <w:p w14:paraId="0DCCBB11" w14:textId="7517CF3B" w:rsidR="00D74C6E" w:rsidRPr="00703FB4" w:rsidRDefault="006724C1" w:rsidP="00BB6CFD">
      <w:pPr>
        <w:pStyle w:val="ListParagraph"/>
        <w:numPr>
          <w:ilvl w:val="0"/>
          <w:numId w:val="4"/>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D74C6E" w:rsidRPr="00703FB4">
        <w:rPr>
          <w:rFonts w:ascii="GHEA Grapalat" w:hAnsi="GHEA Grapalat"/>
          <w:sz w:val="24"/>
          <w:szCs w:val="24"/>
          <w:lang w:val="hy-AM"/>
        </w:rPr>
        <w:t>այ ոսկեգործության դրական համբավ որոշ արտահանման շուկաներում</w:t>
      </w:r>
      <w:r w:rsidRPr="00703FB4">
        <w:rPr>
          <w:rFonts w:ascii="GHEA Grapalat" w:hAnsi="GHEA Grapalat"/>
          <w:sz w:val="24"/>
          <w:szCs w:val="24"/>
          <w:lang w:val="hy-AM"/>
        </w:rPr>
        <w:t>,</w:t>
      </w:r>
    </w:p>
    <w:p w14:paraId="02313972" w14:textId="6A951A1E" w:rsidR="00D74C6E" w:rsidRPr="00703FB4" w:rsidRDefault="006724C1" w:rsidP="00BB6CFD">
      <w:pPr>
        <w:pStyle w:val="ListParagraph"/>
        <w:numPr>
          <w:ilvl w:val="0"/>
          <w:numId w:val="4"/>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D74C6E" w:rsidRPr="00703FB4">
        <w:rPr>
          <w:rFonts w:ascii="GHEA Grapalat" w:hAnsi="GHEA Grapalat"/>
          <w:sz w:val="24"/>
          <w:szCs w:val="24"/>
          <w:lang w:val="hy-AM"/>
        </w:rPr>
        <w:t xml:space="preserve">արկային և մաքսային </w:t>
      </w:r>
      <w:r w:rsidR="003B0711" w:rsidRPr="00703FB4">
        <w:rPr>
          <w:rFonts w:ascii="GHEA Grapalat" w:hAnsi="GHEA Grapalat"/>
          <w:sz w:val="24"/>
          <w:szCs w:val="24"/>
          <w:lang w:val="hy-AM"/>
        </w:rPr>
        <w:t>բարենպաստ</w:t>
      </w:r>
      <w:r w:rsidR="003D58C0" w:rsidRPr="00703FB4">
        <w:rPr>
          <w:rFonts w:ascii="GHEA Grapalat" w:hAnsi="GHEA Grapalat"/>
          <w:sz w:val="24"/>
          <w:szCs w:val="24"/>
          <w:lang w:val="hy-AM"/>
        </w:rPr>
        <w:t xml:space="preserve"> </w:t>
      </w:r>
      <w:r w:rsidR="00D74C6E" w:rsidRPr="00703FB4">
        <w:rPr>
          <w:rFonts w:ascii="GHEA Grapalat" w:hAnsi="GHEA Grapalat"/>
          <w:sz w:val="24"/>
          <w:szCs w:val="24"/>
          <w:lang w:val="hy-AM"/>
        </w:rPr>
        <w:t>դաշտ Հայաստանում</w:t>
      </w:r>
      <w:r w:rsidRPr="00703FB4">
        <w:rPr>
          <w:rFonts w:ascii="GHEA Grapalat" w:hAnsi="GHEA Grapalat"/>
          <w:sz w:val="24"/>
          <w:szCs w:val="24"/>
          <w:lang w:val="hy-AM"/>
        </w:rPr>
        <w:t>,</w:t>
      </w:r>
    </w:p>
    <w:p w14:paraId="35757BB8" w14:textId="6744EF34" w:rsidR="00D74C6E" w:rsidRPr="00703FB4" w:rsidRDefault="006724C1" w:rsidP="00BB6CFD">
      <w:pPr>
        <w:pStyle w:val="ListParagraph"/>
        <w:numPr>
          <w:ilvl w:val="0"/>
          <w:numId w:val="4"/>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D74C6E" w:rsidRPr="00703FB4">
        <w:rPr>
          <w:rFonts w:ascii="GHEA Grapalat" w:hAnsi="GHEA Grapalat"/>
          <w:sz w:val="24"/>
          <w:szCs w:val="24"/>
          <w:lang w:val="hy-AM"/>
        </w:rPr>
        <w:t>լորտային ասոցիացիաների առկայություն</w:t>
      </w:r>
      <w:r w:rsidRPr="00703FB4">
        <w:rPr>
          <w:rFonts w:ascii="GHEA Grapalat" w:hAnsi="GHEA Grapalat"/>
          <w:sz w:val="24"/>
          <w:szCs w:val="24"/>
          <w:lang w:val="hy-AM"/>
        </w:rPr>
        <w:t>,</w:t>
      </w:r>
    </w:p>
    <w:p w14:paraId="7027D110" w14:textId="47388F65" w:rsidR="00D74C6E" w:rsidRPr="00703FB4" w:rsidRDefault="006724C1" w:rsidP="00BB6CFD">
      <w:pPr>
        <w:pStyle w:val="ListParagraph"/>
        <w:numPr>
          <w:ilvl w:val="0"/>
          <w:numId w:val="4"/>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ս</w:t>
      </w:r>
      <w:r w:rsidR="00D74C6E" w:rsidRPr="00703FB4">
        <w:rPr>
          <w:rFonts w:ascii="GHEA Grapalat" w:hAnsi="GHEA Grapalat"/>
          <w:sz w:val="24"/>
          <w:szCs w:val="24"/>
          <w:lang w:val="hy-AM"/>
        </w:rPr>
        <w:t>փյուռքի ներդրումներով գործող ընկերություններով պայմանավորված արտադրական նոր տեխնոլոգիաների և արտահանման շուկաների տիրապետում</w:t>
      </w:r>
      <w:r w:rsidR="006B16C9" w:rsidRPr="00703FB4">
        <w:rPr>
          <w:rFonts w:ascii="GHEA Grapalat" w:hAnsi="GHEA Grapalat"/>
          <w:sz w:val="24"/>
          <w:szCs w:val="24"/>
          <w:lang w:val="hy-AM"/>
        </w:rPr>
        <w:t>։</w:t>
      </w:r>
    </w:p>
    <w:p w14:paraId="223E6CC4" w14:textId="77777777" w:rsidR="00EA0536" w:rsidRPr="00703FB4" w:rsidRDefault="00EA0536" w:rsidP="005C1DFF">
      <w:pPr>
        <w:spacing w:after="0" w:line="360" w:lineRule="auto"/>
        <w:ind w:firstLine="567"/>
        <w:jc w:val="both"/>
        <w:rPr>
          <w:rFonts w:ascii="GHEA Grapalat" w:hAnsi="GHEA Grapalat"/>
          <w:sz w:val="24"/>
          <w:szCs w:val="24"/>
          <w:lang w:val="hy-AM"/>
        </w:rPr>
      </w:pPr>
    </w:p>
    <w:p w14:paraId="428C338C" w14:textId="077EB04F" w:rsidR="00D74C6E" w:rsidRPr="00703FB4" w:rsidRDefault="00D74C6E" w:rsidP="005C1DFF">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t xml:space="preserve">Ոլորտի </w:t>
      </w:r>
      <w:r w:rsidRPr="00703FB4">
        <w:rPr>
          <w:rFonts w:ascii="GHEA Grapalat" w:hAnsi="GHEA Grapalat"/>
          <w:b/>
          <w:bCs/>
          <w:sz w:val="24"/>
          <w:szCs w:val="24"/>
          <w:lang w:val="hy-AM"/>
        </w:rPr>
        <w:t>թույլ կողմերն են</w:t>
      </w:r>
      <w:r w:rsidRPr="00703FB4">
        <w:rPr>
          <w:rFonts w:ascii="GHEA Grapalat" w:hAnsi="GHEA Grapalat"/>
          <w:sz w:val="24"/>
          <w:szCs w:val="24"/>
          <w:lang w:val="hy-AM"/>
        </w:rPr>
        <w:t>՝</w:t>
      </w:r>
    </w:p>
    <w:p w14:paraId="17A24885" w14:textId="56C49B31"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D74C6E" w:rsidRPr="00703FB4">
        <w:rPr>
          <w:rFonts w:ascii="GHEA Grapalat" w:hAnsi="GHEA Grapalat"/>
          <w:sz w:val="24"/>
          <w:szCs w:val="24"/>
          <w:lang w:val="hy-AM"/>
        </w:rPr>
        <w:t>լորտի արտադրության և տեղական շուկայում սպառման բարձր ստվերայնություն</w:t>
      </w:r>
      <w:r w:rsidR="00A34847" w:rsidRPr="00703FB4">
        <w:rPr>
          <w:rFonts w:ascii="GHEA Grapalat" w:hAnsi="GHEA Grapalat"/>
          <w:sz w:val="24"/>
          <w:szCs w:val="24"/>
          <w:lang w:val="hy-AM"/>
        </w:rPr>
        <w:t>,</w:t>
      </w:r>
    </w:p>
    <w:p w14:paraId="47C4D4CE" w14:textId="6B5EC3C3"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lastRenderedPageBreak/>
        <w:t>ա</w:t>
      </w:r>
      <w:r w:rsidR="00D74C6E" w:rsidRPr="00703FB4">
        <w:rPr>
          <w:rFonts w:ascii="GHEA Grapalat" w:hAnsi="GHEA Grapalat"/>
          <w:sz w:val="24"/>
          <w:szCs w:val="24"/>
          <w:lang w:val="hy-AM"/>
        </w:rPr>
        <w:t>րտադրանքի</w:t>
      </w:r>
      <w:r w:rsidR="001919F7" w:rsidRPr="00703FB4">
        <w:rPr>
          <w:rFonts w:ascii="GHEA Grapalat" w:hAnsi="GHEA Grapalat"/>
          <w:sz w:val="24"/>
          <w:szCs w:val="24"/>
          <w:lang w:val="hy-AM"/>
        </w:rPr>
        <w:t>ն ներկայացվող պահանջների</w:t>
      </w:r>
      <w:r w:rsidR="00D74C6E" w:rsidRPr="00703FB4">
        <w:rPr>
          <w:rFonts w:ascii="GHEA Grapalat" w:hAnsi="GHEA Grapalat"/>
          <w:sz w:val="24"/>
          <w:szCs w:val="24"/>
          <w:lang w:val="hy-AM"/>
        </w:rPr>
        <w:t xml:space="preserve"> ապահովման և վերահսկման անբավարար մակարդակ</w:t>
      </w:r>
      <w:r w:rsidRPr="00703FB4">
        <w:rPr>
          <w:rFonts w:ascii="GHEA Grapalat" w:hAnsi="GHEA Grapalat"/>
          <w:sz w:val="24"/>
          <w:szCs w:val="24"/>
          <w:lang w:val="hy-AM"/>
        </w:rPr>
        <w:t>,</w:t>
      </w:r>
      <w:r w:rsidR="00D74C6E" w:rsidRPr="00703FB4">
        <w:rPr>
          <w:rFonts w:ascii="GHEA Grapalat" w:hAnsi="GHEA Grapalat"/>
          <w:sz w:val="24"/>
          <w:szCs w:val="24"/>
          <w:lang w:val="hy-AM"/>
        </w:rPr>
        <w:t xml:space="preserve"> </w:t>
      </w:r>
    </w:p>
    <w:p w14:paraId="6524CF68" w14:textId="0FEA0EC1"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D74C6E" w:rsidRPr="00703FB4">
        <w:rPr>
          <w:rFonts w:ascii="GHEA Grapalat" w:hAnsi="GHEA Grapalat"/>
          <w:sz w:val="24"/>
          <w:szCs w:val="24"/>
          <w:lang w:val="hy-AM"/>
        </w:rPr>
        <w:t xml:space="preserve">այկական ինքնատիպ դիզայնի </w:t>
      </w:r>
      <w:r w:rsidRPr="00703FB4">
        <w:rPr>
          <w:rFonts w:ascii="GHEA Grapalat" w:hAnsi="GHEA Grapalat"/>
          <w:sz w:val="24"/>
          <w:szCs w:val="24"/>
          <w:lang w:val="hy-AM"/>
        </w:rPr>
        <w:t>գրեթե</w:t>
      </w:r>
      <w:r w:rsidR="005C1DFF" w:rsidRPr="00703FB4">
        <w:rPr>
          <w:rFonts w:ascii="GHEA Grapalat" w:hAnsi="GHEA Grapalat"/>
          <w:sz w:val="24"/>
          <w:szCs w:val="24"/>
          <w:lang w:val="hy-AM"/>
        </w:rPr>
        <w:t xml:space="preserve"> </w:t>
      </w:r>
      <w:r w:rsidR="00D74C6E" w:rsidRPr="00703FB4">
        <w:rPr>
          <w:rFonts w:ascii="GHEA Grapalat" w:hAnsi="GHEA Grapalat"/>
          <w:sz w:val="24"/>
          <w:szCs w:val="24"/>
          <w:lang w:val="hy-AM"/>
        </w:rPr>
        <w:t>բացակայություն</w:t>
      </w:r>
      <w:r w:rsidRPr="00703FB4">
        <w:rPr>
          <w:rFonts w:ascii="GHEA Grapalat" w:hAnsi="GHEA Grapalat"/>
          <w:sz w:val="24"/>
          <w:szCs w:val="24"/>
          <w:lang w:val="hy-AM"/>
        </w:rPr>
        <w:t>,</w:t>
      </w:r>
    </w:p>
    <w:p w14:paraId="5035AA30" w14:textId="759F635E"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մ</w:t>
      </w:r>
      <w:r w:rsidR="00D74C6E" w:rsidRPr="00703FB4">
        <w:rPr>
          <w:rFonts w:ascii="GHEA Grapalat" w:hAnsi="GHEA Grapalat"/>
          <w:sz w:val="24"/>
          <w:szCs w:val="24"/>
          <w:lang w:val="hy-AM"/>
        </w:rPr>
        <w:t>ասնագիտական կրթության անբավարար մակարդակ</w:t>
      </w:r>
      <w:r w:rsidRPr="00703FB4">
        <w:rPr>
          <w:rFonts w:ascii="GHEA Grapalat" w:hAnsi="GHEA Grapalat"/>
          <w:sz w:val="24"/>
          <w:szCs w:val="24"/>
          <w:lang w:val="hy-AM"/>
        </w:rPr>
        <w:t>,</w:t>
      </w:r>
      <w:r w:rsidR="00D74C6E" w:rsidRPr="00703FB4">
        <w:rPr>
          <w:rFonts w:ascii="GHEA Grapalat" w:hAnsi="GHEA Grapalat"/>
          <w:sz w:val="24"/>
          <w:szCs w:val="24"/>
          <w:lang w:val="hy-AM"/>
        </w:rPr>
        <w:t xml:space="preserve"> </w:t>
      </w:r>
    </w:p>
    <w:p w14:paraId="35CED25F" w14:textId="7EB40062"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D74C6E" w:rsidRPr="00703FB4">
        <w:rPr>
          <w:rFonts w:ascii="GHEA Grapalat" w:hAnsi="GHEA Grapalat"/>
          <w:sz w:val="24"/>
          <w:szCs w:val="24"/>
          <w:lang w:val="hy-AM"/>
        </w:rPr>
        <w:t>լորտի ընկերությունների շուկայավարման և ոլորտի ներքին և արտաքին առաջմղման անբավարար մակարդակ</w:t>
      </w:r>
      <w:r w:rsidRPr="00703FB4">
        <w:rPr>
          <w:rFonts w:ascii="GHEA Grapalat" w:hAnsi="GHEA Grapalat"/>
          <w:sz w:val="24"/>
          <w:szCs w:val="24"/>
          <w:lang w:val="hy-AM"/>
        </w:rPr>
        <w:t>,</w:t>
      </w:r>
      <w:r w:rsidR="00D74C6E" w:rsidRPr="00703FB4">
        <w:rPr>
          <w:rFonts w:ascii="GHEA Grapalat" w:hAnsi="GHEA Grapalat"/>
          <w:sz w:val="24"/>
          <w:szCs w:val="24"/>
          <w:lang w:val="hy-AM"/>
        </w:rPr>
        <w:t xml:space="preserve"> </w:t>
      </w:r>
    </w:p>
    <w:p w14:paraId="5A6965AB" w14:textId="5A7FBDE4" w:rsidR="00D74C6E" w:rsidRPr="00703FB4" w:rsidRDefault="006B16C9" w:rsidP="00BB6CFD">
      <w:pPr>
        <w:pStyle w:val="ListParagraph"/>
        <w:numPr>
          <w:ilvl w:val="0"/>
          <w:numId w:val="9"/>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ը</w:t>
      </w:r>
      <w:r w:rsidR="00D74C6E" w:rsidRPr="00703FB4">
        <w:rPr>
          <w:rFonts w:ascii="GHEA Grapalat" w:hAnsi="GHEA Grapalat"/>
          <w:sz w:val="24"/>
          <w:szCs w:val="24"/>
          <w:lang w:val="hy-AM"/>
        </w:rPr>
        <w:t>նկերությունների արտադրանքի թույլ բրենդինգ։</w:t>
      </w:r>
    </w:p>
    <w:p w14:paraId="466CA8C7" w14:textId="77777777" w:rsidR="00EA0536" w:rsidRPr="00703FB4" w:rsidRDefault="00EA0536" w:rsidP="003D58C0">
      <w:pPr>
        <w:tabs>
          <w:tab w:val="left" w:pos="450"/>
        </w:tabs>
        <w:spacing w:after="0" w:line="360" w:lineRule="auto"/>
        <w:jc w:val="both"/>
        <w:rPr>
          <w:rFonts w:ascii="GHEA Grapalat" w:hAnsi="GHEA Grapalat"/>
          <w:sz w:val="24"/>
          <w:szCs w:val="24"/>
          <w:lang w:val="hy-AM"/>
        </w:rPr>
      </w:pPr>
    </w:p>
    <w:p w14:paraId="186E4530" w14:textId="4FDF592B" w:rsidR="00D74C6E" w:rsidRPr="00703FB4" w:rsidRDefault="00D74C6E" w:rsidP="003D58C0">
      <w:pPr>
        <w:tabs>
          <w:tab w:val="left" w:pos="450"/>
        </w:tabs>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Ոլորտում առկա </w:t>
      </w:r>
      <w:r w:rsidRPr="00703FB4">
        <w:rPr>
          <w:rFonts w:ascii="GHEA Grapalat" w:hAnsi="GHEA Grapalat"/>
          <w:b/>
          <w:bCs/>
          <w:sz w:val="24"/>
          <w:szCs w:val="24"/>
          <w:lang w:val="hy-AM"/>
        </w:rPr>
        <w:t>հնարավորություններն են</w:t>
      </w:r>
      <w:r w:rsidRPr="00703FB4">
        <w:rPr>
          <w:rFonts w:ascii="GHEA Grapalat" w:hAnsi="GHEA Grapalat"/>
          <w:sz w:val="24"/>
          <w:szCs w:val="24"/>
          <w:lang w:val="hy-AM"/>
        </w:rPr>
        <w:t>՝</w:t>
      </w:r>
    </w:p>
    <w:p w14:paraId="596103C6" w14:textId="4A536B25" w:rsidR="00D74C6E"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պ</w:t>
      </w:r>
      <w:r w:rsidR="00D74C6E" w:rsidRPr="00703FB4">
        <w:rPr>
          <w:rFonts w:ascii="GHEA Grapalat" w:hAnsi="GHEA Grapalat"/>
          <w:sz w:val="24"/>
          <w:szCs w:val="24"/>
          <w:lang w:val="hy-AM"/>
        </w:rPr>
        <w:t>ետական աջակցության ընթացիկ ծրագրի առկայություն</w:t>
      </w:r>
      <w:r w:rsidRPr="00703FB4">
        <w:rPr>
          <w:rFonts w:ascii="GHEA Grapalat" w:hAnsi="GHEA Grapalat"/>
          <w:sz w:val="24"/>
          <w:szCs w:val="24"/>
          <w:lang w:val="hy-AM"/>
        </w:rPr>
        <w:t>,</w:t>
      </w:r>
    </w:p>
    <w:p w14:paraId="6BFB4020" w14:textId="77777777" w:rsidR="00026603"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D74C6E" w:rsidRPr="00703FB4">
        <w:rPr>
          <w:rFonts w:ascii="GHEA Grapalat" w:hAnsi="GHEA Grapalat"/>
          <w:sz w:val="24"/>
          <w:szCs w:val="24"/>
          <w:lang w:val="hy-AM"/>
        </w:rPr>
        <w:t>այկական ոսկեգործական արտադրանքի ավանդական շուկաների առկայություն</w:t>
      </w:r>
      <w:r w:rsidRPr="00703FB4">
        <w:rPr>
          <w:rFonts w:ascii="GHEA Grapalat" w:hAnsi="GHEA Grapalat"/>
          <w:sz w:val="24"/>
          <w:szCs w:val="24"/>
          <w:lang w:val="hy-AM"/>
        </w:rPr>
        <w:t>,</w:t>
      </w:r>
      <w:r w:rsidR="00D74C6E" w:rsidRPr="00703FB4">
        <w:rPr>
          <w:rFonts w:ascii="GHEA Grapalat" w:hAnsi="GHEA Grapalat"/>
          <w:sz w:val="24"/>
          <w:szCs w:val="24"/>
          <w:lang w:val="hy-AM"/>
        </w:rPr>
        <w:t xml:space="preserve"> </w:t>
      </w:r>
    </w:p>
    <w:p w14:paraId="11E24DDA" w14:textId="68504F33" w:rsidR="00DC0AA0" w:rsidRPr="00703FB4" w:rsidRDefault="00DC0AA0"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ԵԱՏՄ տարածքում</w:t>
      </w:r>
      <w:r w:rsidR="00E30FB6" w:rsidRPr="00703FB4">
        <w:rPr>
          <w:rFonts w:ascii="GHEA Grapalat" w:hAnsi="GHEA Grapalat"/>
          <w:sz w:val="24"/>
          <w:szCs w:val="24"/>
          <w:lang w:val="hy-AM"/>
        </w:rPr>
        <w:t xml:space="preserve"> հարգադրոշմների փոխադարձ փոխճանաչելիության գործընթացի իրականացում,</w:t>
      </w:r>
    </w:p>
    <w:p w14:paraId="54FBE95F" w14:textId="20D7FB58" w:rsidR="00D74C6E"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ս</w:t>
      </w:r>
      <w:r w:rsidR="00D74C6E" w:rsidRPr="00703FB4">
        <w:rPr>
          <w:rFonts w:ascii="GHEA Grapalat" w:hAnsi="GHEA Grapalat"/>
          <w:sz w:val="24"/>
          <w:szCs w:val="24"/>
          <w:lang w:val="hy-AM"/>
        </w:rPr>
        <w:t>փյուռքի ներուժ</w:t>
      </w:r>
      <w:r w:rsidR="00E30FB6" w:rsidRPr="00703FB4">
        <w:rPr>
          <w:rFonts w:ascii="GHEA Grapalat" w:hAnsi="GHEA Grapalat"/>
          <w:sz w:val="24"/>
          <w:szCs w:val="24"/>
          <w:lang w:val="hy-AM"/>
        </w:rPr>
        <w:t>,</w:t>
      </w:r>
      <w:r w:rsidR="00D74C6E" w:rsidRPr="00703FB4">
        <w:rPr>
          <w:rFonts w:ascii="GHEA Grapalat" w:hAnsi="GHEA Grapalat"/>
          <w:sz w:val="24"/>
          <w:szCs w:val="24"/>
          <w:lang w:val="hy-AM"/>
        </w:rPr>
        <w:t xml:space="preserve"> </w:t>
      </w:r>
    </w:p>
    <w:p w14:paraId="2D4E9D02" w14:textId="77777777" w:rsidR="00026603"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ա</w:t>
      </w:r>
      <w:r w:rsidR="00D74C6E" w:rsidRPr="00703FB4">
        <w:rPr>
          <w:rFonts w:ascii="GHEA Grapalat" w:hAnsi="GHEA Grapalat"/>
          <w:sz w:val="24"/>
          <w:szCs w:val="24"/>
          <w:lang w:val="hy-AM"/>
        </w:rPr>
        <w:t>սիական/արաբական սպառման շուկաների շարունակական աճի կանխատեսվող դինամիկա</w:t>
      </w:r>
      <w:r w:rsidRPr="00703FB4">
        <w:rPr>
          <w:rFonts w:ascii="GHEA Grapalat" w:hAnsi="GHEA Grapalat"/>
          <w:sz w:val="24"/>
          <w:szCs w:val="24"/>
          <w:lang w:val="hy-AM"/>
        </w:rPr>
        <w:t>,</w:t>
      </w:r>
    </w:p>
    <w:p w14:paraId="6142A913" w14:textId="612A42B9" w:rsidR="00D74C6E"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զ</w:t>
      </w:r>
      <w:r w:rsidR="00D74C6E" w:rsidRPr="00703FB4">
        <w:rPr>
          <w:rFonts w:ascii="GHEA Grapalat" w:hAnsi="GHEA Grapalat"/>
          <w:sz w:val="24"/>
          <w:szCs w:val="24"/>
          <w:lang w:val="hy-AM"/>
        </w:rPr>
        <w:t>բոսաշրջության աճ Հայաստանում</w:t>
      </w:r>
      <w:r w:rsidR="00162FC4" w:rsidRPr="00703FB4">
        <w:rPr>
          <w:rFonts w:ascii="GHEA Grapalat" w:hAnsi="GHEA Grapalat"/>
          <w:sz w:val="24"/>
          <w:szCs w:val="24"/>
          <w:lang w:val="hy-AM"/>
        </w:rPr>
        <w:t>։</w:t>
      </w:r>
    </w:p>
    <w:p w14:paraId="2A279163" w14:textId="77777777" w:rsidR="00EA0536" w:rsidRPr="00703FB4" w:rsidRDefault="00EA0536" w:rsidP="00BB6CFD">
      <w:pPr>
        <w:spacing w:after="0" w:line="360" w:lineRule="auto"/>
        <w:jc w:val="both"/>
        <w:rPr>
          <w:rFonts w:ascii="GHEA Grapalat" w:hAnsi="GHEA Grapalat"/>
          <w:sz w:val="24"/>
          <w:szCs w:val="24"/>
          <w:lang w:val="hy-AM"/>
        </w:rPr>
      </w:pPr>
    </w:p>
    <w:p w14:paraId="555D351D" w14:textId="5193B22F" w:rsidR="00162FC4" w:rsidRPr="00703FB4" w:rsidRDefault="005B38A5" w:rsidP="00BB6CFD">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Ոլորտում </w:t>
      </w:r>
      <w:r w:rsidRPr="00703FB4">
        <w:rPr>
          <w:rFonts w:ascii="GHEA Grapalat" w:hAnsi="GHEA Grapalat"/>
          <w:b/>
          <w:bCs/>
          <w:sz w:val="24"/>
          <w:szCs w:val="24"/>
          <w:lang w:val="hy-AM"/>
        </w:rPr>
        <w:t>առկա վտանգներն են</w:t>
      </w:r>
      <w:r w:rsidRPr="00703FB4">
        <w:rPr>
          <w:rFonts w:ascii="GHEA Grapalat" w:hAnsi="GHEA Grapalat"/>
          <w:sz w:val="24"/>
          <w:szCs w:val="24"/>
          <w:lang w:val="hy-AM"/>
        </w:rPr>
        <w:t xml:space="preserve"> ՝</w:t>
      </w:r>
    </w:p>
    <w:p w14:paraId="73CB72FF" w14:textId="2A986F52" w:rsidR="005B38A5"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5B38A5" w:rsidRPr="00703FB4">
        <w:rPr>
          <w:rFonts w:ascii="GHEA Grapalat" w:hAnsi="GHEA Grapalat"/>
          <w:sz w:val="24"/>
          <w:szCs w:val="24"/>
          <w:lang w:val="hy-AM"/>
        </w:rPr>
        <w:t>ումքի (ոսկի, ադամանդ) ամբողջապես ներկրում և կախվածություն համաշխարհային միտումներից</w:t>
      </w:r>
      <w:r w:rsidRPr="00703FB4">
        <w:rPr>
          <w:rFonts w:ascii="GHEA Grapalat" w:hAnsi="GHEA Grapalat"/>
          <w:sz w:val="24"/>
          <w:szCs w:val="24"/>
          <w:lang w:val="hy-AM"/>
        </w:rPr>
        <w:t>,</w:t>
      </w:r>
      <w:r w:rsidR="005B38A5" w:rsidRPr="00703FB4">
        <w:rPr>
          <w:rFonts w:ascii="GHEA Grapalat" w:hAnsi="GHEA Grapalat"/>
          <w:sz w:val="24"/>
          <w:szCs w:val="24"/>
          <w:lang w:val="hy-AM"/>
        </w:rPr>
        <w:t xml:space="preserve"> </w:t>
      </w:r>
    </w:p>
    <w:p w14:paraId="5F079C31" w14:textId="34F35403" w:rsidR="005B38A5"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5B38A5" w:rsidRPr="00703FB4">
        <w:rPr>
          <w:rFonts w:ascii="GHEA Grapalat" w:hAnsi="GHEA Grapalat"/>
          <w:sz w:val="24"/>
          <w:szCs w:val="24"/>
          <w:lang w:val="hy-AM"/>
        </w:rPr>
        <w:t>ամաշխարհային ոլորտում մրցակցության ուժեղացման և շահութաբերության մարժաների ավելի ու ավելի ցածր դառնալու միտում</w:t>
      </w:r>
      <w:r w:rsidRPr="00703FB4">
        <w:rPr>
          <w:rFonts w:ascii="GHEA Grapalat" w:hAnsi="GHEA Grapalat"/>
          <w:sz w:val="24"/>
          <w:szCs w:val="24"/>
          <w:lang w:val="hy-AM"/>
        </w:rPr>
        <w:t>,</w:t>
      </w:r>
      <w:r w:rsidR="005B38A5" w:rsidRPr="00703FB4">
        <w:rPr>
          <w:rFonts w:ascii="GHEA Grapalat" w:hAnsi="GHEA Grapalat"/>
          <w:sz w:val="24"/>
          <w:szCs w:val="24"/>
          <w:lang w:val="hy-AM"/>
        </w:rPr>
        <w:t xml:space="preserve"> </w:t>
      </w:r>
    </w:p>
    <w:p w14:paraId="41FFF1DF" w14:textId="75EACBE8" w:rsidR="005B38A5" w:rsidRPr="00703FB4" w:rsidRDefault="006B16C9" w:rsidP="00BB6CFD">
      <w:pPr>
        <w:pStyle w:val="ListParagraph"/>
        <w:numPr>
          <w:ilvl w:val="0"/>
          <w:numId w:val="10"/>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հ</w:t>
      </w:r>
      <w:r w:rsidR="005B38A5" w:rsidRPr="00703FB4">
        <w:rPr>
          <w:rFonts w:ascii="GHEA Grapalat" w:hAnsi="GHEA Grapalat"/>
          <w:sz w:val="24"/>
          <w:szCs w:val="24"/>
          <w:lang w:val="hy-AM"/>
        </w:rPr>
        <w:t>ամաշխարհային նոր ճգնաժամ։</w:t>
      </w:r>
    </w:p>
    <w:p w14:paraId="12EECB56" w14:textId="00D63F00" w:rsidR="005B38A5"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p>
    <w:p w14:paraId="1EEE1472" w14:textId="5CE63B88" w:rsidR="009832E4" w:rsidRPr="00703FB4" w:rsidRDefault="00E9270E" w:rsidP="009832E4">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9832E4" w:rsidRPr="00703FB4">
        <w:rPr>
          <w:rFonts w:ascii="GHEA Grapalat" w:hAnsi="GHEA Grapalat"/>
          <w:sz w:val="24"/>
          <w:szCs w:val="24"/>
          <w:lang w:val="hy-AM"/>
        </w:rPr>
        <w:tab/>
      </w:r>
      <w:r w:rsidR="00AF6CF1" w:rsidRPr="00703FB4">
        <w:rPr>
          <w:rFonts w:ascii="GHEA Grapalat" w:hAnsi="GHEA Grapalat"/>
          <w:sz w:val="24"/>
          <w:szCs w:val="24"/>
          <w:lang w:val="hy-AM"/>
        </w:rPr>
        <w:t>Ադամանդի արդյունահանում</w:t>
      </w:r>
      <w:r w:rsidR="00772B23" w:rsidRPr="00703FB4">
        <w:rPr>
          <w:rFonts w:ascii="GHEA Grapalat" w:hAnsi="GHEA Grapalat"/>
          <w:sz w:val="24"/>
          <w:szCs w:val="24"/>
          <w:lang w:val="hy-AM"/>
        </w:rPr>
        <w:t>ը</w:t>
      </w:r>
      <w:r w:rsidR="00AF6CF1" w:rsidRPr="00703FB4">
        <w:rPr>
          <w:rFonts w:ascii="GHEA Grapalat" w:hAnsi="GHEA Grapalat"/>
          <w:sz w:val="24"/>
          <w:szCs w:val="24"/>
          <w:lang w:val="hy-AM"/>
        </w:rPr>
        <w:t xml:space="preserve"> խիստ կենտրոնացված է: Ոլորտում գերակշռում են խոշոր ԱԱԿ-ները` </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Alrosa</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 xml:space="preserve">, </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DeBeers</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 xml:space="preserve">, </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Rio Tinto</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 xml:space="preserve">, </w:t>
      </w:r>
      <w:r w:rsidR="00772B23" w:rsidRPr="00703FB4">
        <w:rPr>
          <w:rFonts w:ascii="GHEA Grapalat" w:hAnsi="GHEA Grapalat"/>
          <w:sz w:val="24"/>
          <w:szCs w:val="24"/>
          <w:lang w:val="hy-AM"/>
        </w:rPr>
        <w:t>«</w:t>
      </w:r>
      <w:r w:rsidR="00AF6CF1" w:rsidRPr="00703FB4">
        <w:rPr>
          <w:rFonts w:ascii="GHEA Grapalat" w:hAnsi="GHEA Grapalat"/>
          <w:sz w:val="24"/>
          <w:szCs w:val="24"/>
          <w:lang w:val="hy-AM"/>
        </w:rPr>
        <w:t>BHP Billiton</w:t>
      </w:r>
      <w:r w:rsidR="00772B23" w:rsidRPr="00703FB4">
        <w:rPr>
          <w:rFonts w:ascii="GHEA Grapalat" w:hAnsi="GHEA Grapalat"/>
          <w:sz w:val="24"/>
          <w:szCs w:val="24"/>
          <w:lang w:val="hy-AM"/>
        </w:rPr>
        <w:t>»-ը։</w:t>
      </w:r>
    </w:p>
    <w:p w14:paraId="29696DB4" w14:textId="530C6E3E" w:rsidR="00A34847" w:rsidRPr="00703FB4" w:rsidRDefault="00BB2444" w:rsidP="009832E4">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lastRenderedPageBreak/>
        <w:t>2000-ականներին</w:t>
      </w:r>
      <w:r w:rsidR="00EB7786" w:rsidRPr="00703FB4">
        <w:rPr>
          <w:rFonts w:ascii="GHEA Grapalat" w:hAnsi="GHEA Grapalat"/>
          <w:sz w:val="24"/>
          <w:szCs w:val="24"/>
          <w:lang w:val="hy-AM"/>
        </w:rPr>
        <w:t xml:space="preserve"> </w:t>
      </w:r>
      <w:r w:rsidR="00D518C5" w:rsidRPr="00703FB4">
        <w:rPr>
          <w:rFonts w:ascii="GHEA Grapalat" w:hAnsi="GHEA Grapalat"/>
          <w:sz w:val="24"/>
          <w:szCs w:val="24"/>
          <w:lang w:val="hy-AM"/>
        </w:rPr>
        <w:t xml:space="preserve">ՌԴ-ից քվոտա է տրամադրվում ՀՀ-ին՝ </w:t>
      </w:r>
      <w:r w:rsidR="009832E4" w:rsidRPr="00703FB4">
        <w:rPr>
          <w:rFonts w:ascii="GHEA Grapalat" w:hAnsi="GHEA Grapalat"/>
          <w:sz w:val="24"/>
          <w:szCs w:val="24"/>
          <w:lang w:val="hy-AM"/>
        </w:rPr>
        <w:t xml:space="preserve">«ALROSA»-ից </w:t>
      </w:r>
      <w:r w:rsidR="00D518C5" w:rsidRPr="00703FB4">
        <w:rPr>
          <w:rFonts w:ascii="GHEA Grapalat" w:hAnsi="GHEA Grapalat"/>
          <w:sz w:val="24"/>
          <w:szCs w:val="24"/>
          <w:lang w:val="hy-AM"/>
        </w:rPr>
        <w:t>հումք ձեռք բերելու համար</w:t>
      </w:r>
      <w:r w:rsidRPr="00703FB4">
        <w:rPr>
          <w:rFonts w:ascii="GHEA Grapalat" w:hAnsi="GHEA Grapalat"/>
          <w:sz w:val="24"/>
          <w:szCs w:val="24"/>
          <w:lang w:val="hy-AM"/>
        </w:rPr>
        <w:t>, ինչը նպաստե</w:t>
      </w:r>
      <w:r w:rsidR="009832E4" w:rsidRPr="00703FB4">
        <w:rPr>
          <w:rFonts w:ascii="GHEA Grapalat" w:hAnsi="GHEA Grapalat"/>
          <w:sz w:val="24"/>
          <w:szCs w:val="24"/>
          <w:lang w:val="hy-AM"/>
        </w:rPr>
        <w:t>լ է հայկական</w:t>
      </w:r>
      <w:r w:rsidRPr="00703FB4">
        <w:rPr>
          <w:rFonts w:ascii="GHEA Grapalat" w:hAnsi="GHEA Grapalat"/>
          <w:sz w:val="24"/>
          <w:szCs w:val="24"/>
          <w:lang w:val="hy-AM"/>
        </w:rPr>
        <w:t xml:space="preserve"> արտադր</w:t>
      </w:r>
      <w:r w:rsidR="009832E4" w:rsidRPr="00703FB4">
        <w:rPr>
          <w:rFonts w:ascii="GHEA Grapalat" w:hAnsi="GHEA Grapalat"/>
          <w:sz w:val="24"/>
          <w:szCs w:val="24"/>
          <w:lang w:val="hy-AM"/>
        </w:rPr>
        <w:t>ու</w:t>
      </w:r>
      <w:r w:rsidRPr="00703FB4">
        <w:rPr>
          <w:rFonts w:ascii="GHEA Grapalat" w:hAnsi="GHEA Grapalat"/>
          <w:sz w:val="24"/>
          <w:szCs w:val="24"/>
          <w:lang w:val="hy-AM"/>
        </w:rPr>
        <w:t>թյունների ընդլայնմանը</w:t>
      </w:r>
      <w:r w:rsidR="005A10FC" w:rsidRPr="00703FB4">
        <w:rPr>
          <w:rFonts w:ascii="GHEA Grapalat" w:hAnsi="GHEA Grapalat"/>
          <w:sz w:val="24"/>
          <w:szCs w:val="24"/>
          <w:lang w:val="hy-AM"/>
        </w:rPr>
        <w:t>:</w:t>
      </w:r>
      <w:r w:rsidR="00EB7786" w:rsidRPr="00703FB4">
        <w:rPr>
          <w:rFonts w:ascii="GHEA Grapalat" w:hAnsi="GHEA Grapalat"/>
          <w:sz w:val="24"/>
          <w:szCs w:val="24"/>
          <w:lang w:val="hy-AM"/>
        </w:rPr>
        <w:t xml:space="preserve"> </w:t>
      </w:r>
      <w:r w:rsidR="006677D1" w:rsidRPr="00703FB4">
        <w:rPr>
          <w:rFonts w:ascii="GHEA Grapalat" w:hAnsi="GHEA Grapalat"/>
          <w:sz w:val="24"/>
          <w:szCs w:val="24"/>
          <w:lang w:val="hy-AM"/>
        </w:rPr>
        <w:t>Հ</w:t>
      </w:r>
      <w:r w:rsidR="005A10FC" w:rsidRPr="00703FB4">
        <w:rPr>
          <w:rFonts w:ascii="GHEA Grapalat" w:hAnsi="GHEA Grapalat"/>
          <w:sz w:val="24"/>
          <w:szCs w:val="24"/>
          <w:lang w:val="hy-AM"/>
        </w:rPr>
        <w:t>արկ է նշել, որ 2002թ.</w:t>
      </w:r>
      <w:r w:rsidR="006677D1" w:rsidRPr="00703FB4">
        <w:rPr>
          <w:rFonts w:ascii="GHEA Grapalat" w:hAnsi="GHEA Grapalat"/>
          <w:sz w:val="24"/>
          <w:szCs w:val="24"/>
          <w:lang w:val="hy-AM"/>
        </w:rPr>
        <w:t>-ն</w:t>
      </w:r>
      <w:r w:rsidR="005A10FC" w:rsidRPr="00703FB4">
        <w:rPr>
          <w:rFonts w:ascii="GHEA Grapalat" w:hAnsi="GHEA Grapalat"/>
          <w:sz w:val="24"/>
          <w:szCs w:val="24"/>
          <w:lang w:val="hy-AM"/>
        </w:rPr>
        <w:t xml:space="preserve"> ՀՀ</w:t>
      </w:r>
      <w:r w:rsidR="00A34847" w:rsidRPr="00703FB4">
        <w:rPr>
          <w:rFonts w:ascii="GHEA Grapalat" w:hAnsi="GHEA Grapalat"/>
          <w:sz w:val="24"/>
          <w:szCs w:val="24"/>
          <w:lang w:val="hy-AM"/>
        </w:rPr>
        <w:t>-ում</w:t>
      </w:r>
      <w:r w:rsidR="005A10FC" w:rsidRPr="00703FB4">
        <w:rPr>
          <w:rFonts w:ascii="GHEA Grapalat" w:hAnsi="GHEA Grapalat"/>
          <w:sz w:val="24"/>
          <w:szCs w:val="24"/>
          <w:lang w:val="hy-AM"/>
        </w:rPr>
        <w:t xml:space="preserve"> </w:t>
      </w:r>
      <w:r w:rsidR="00A34847" w:rsidRPr="00703FB4">
        <w:rPr>
          <w:rFonts w:ascii="GHEA Grapalat" w:hAnsi="GHEA Grapalat"/>
          <w:sz w:val="24"/>
          <w:szCs w:val="24"/>
          <w:lang w:val="hy-AM"/>
        </w:rPr>
        <w:t xml:space="preserve">մշակվել է </w:t>
      </w:r>
      <w:r w:rsidR="005A10FC" w:rsidRPr="00703FB4">
        <w:rPr>
          <w:rFonts w:ascii="GHEA Grapalat" w:hAnsi="GHEA Grapalat"/>
          <w:sz w:val="24"/>
          <w:szCs w:val="24"/>
          <w:lang w:val="hy-AM"/>
        </w:rPr>
        <w:t xml:space="preserve">370 հազ. </w:t>
      </w:r>
      <w:r w:rsidR="006677D1" w:rsidRPr="00703FB4">
        <w:rPr>
          <w:rFonts w:ascii="GHEA Grapalat" w:hAnsi="GHEA Grapalat"/>
          <w:sz w:val="24"/>
          <w:szCs w:val="24"/>
          <w:lang w:val="hy-AM"/>
        </w:rPr>
        <w:t>կարատ ադամանդ</w:t>
      </w:r>
      <w:r w:rsidR="005A10FC" w:rsidRPr="00703FB4">
        <w:rPr>
          <w:rFonts w:ascii="GHEA Grapalat" w:hAnsi="GHEA Grapalat"/>
          <w:sz w:val="24"/>
          <w:szCs w:val="24"/>
          <w:lang w:val="hy-AM"/>
        </w:rPr>
        <w:t xml:space="preserve">։ </w:t>
      </w:r>
    </w:p>
    <w:p w14:paraId="0E24A4DA" w14:textId="53D0C979" w:rsidR="00BC316A"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9832E4" w:rsidRPr="00703FB4">
        <w:rPr>
          <w:rFonts w:ascii="GHEA Grapalat" w:hAnsi="GHEA Grapalat"/>
          <w:sz w:val="24"/>
          <w:szCs w:val="24"/>
          <w:lang w:val="hy-AM"/>
        </w:rPr>
        <w:tab/>
      </w:r>
      <w:r w:rsidR="00A34847" w:rsidRPr="00703FB4">
        <w:rPr>
          <w:rFonts w:ascii="GHEA Grapalat" w:hAnsi="GHEA Grapalat"/>
          <w:sz w:val="24"/>
          <w:szCs w:val="24"/>
          <w:lang w:val="hy-AM"/>
        </w:rPr>
        <w:t>2022թ</w:t>
      </w:r>
      <w:r w:rsidR="00A34847" w:rsidRPr="00703FB4">
        <w:rPr>
          <w:rFonts w:ascii="Cambria Math" w:hAnsi="Cambria Math" w:cs="Cambria Math"/>
          <w:sz w:val="24"/>
          <w:szCs w:val="24"/>
          <w:lang w:val="hy-AM"/>
        </w:rPr>
        <w:t>․</w:t>
      </w:r>
      <w:r w:rsidR="00A34847" w:rsidRPr="00703FB4">
        <w:rPr>
          <w:rFonts w:ascii="GHEA Grapalat" w:hAnsi="GHEA Grapalat"/>
          <w:sz w:val="24"/>
          <w:szCs w:val="24"/>
          <w:lang w:val="hy-AM"/>
        </w:rPr>
        <w:t xml:space="preserve"> </w:t>
      </w:r>
      <w:r w:rsidR="00BC316A" w:rsidRPr="00703FB4">
        <w:rPr>
          <w:rFonts w:ascii="GHEA Grapalat" w:hAnsi="GHEA Grapalat"/>
          <w:sz w:val="24"/>
          <w:szCs w:val="24"/>
          <w:lang w:val="hy-AM"/>
        </w:rPr>
        <w:t xml:space="preserve">Հայաստանից </w:t>
      </w:r>
      <w:r w:rsidR="003D58C0" w:rsidRPr="00703FB4">
        <w:rPr>
          <w:rFonts w:ascii="GHEA Grapalat" w:hAnsi="GHEA Grapalat"/>
          <w:sz w:val="24"/>
          <w:szCs w:val="24"/>
          <w:lang w:val="hy-AM"/>
        </w:rPr>
        <w:t xml:space="preserve">ԱՏԳ ԱԱ </w:t>
      </w:r>
      <w:r w:rsidR="00BC316A" w:rsidRPr="00703FB4">
        <w:rPr>
          <w:rFonts w:ascii="GHEA Grapalat" w:hAnsi="GHEA Grapalat"/>
          <w:sz w:val="24"/>
          <w:szCs w:val="24"/>
          <w:lang w:val="hy-AM"/>
        </w:rPr>
        <w:t xml:space="preserve">7102 </w:t>
      </w:r>
      <w:r w:rsidR="003D58C0" w:rsidRPr="00703FB4">
        <w:rPr>
          <w:rFonts w:ascii="GHEA Grapalat" w:hAnsi="GHEA Grapalat"/>
          <w:sz w:val="24"/>
          <w:szCs w:val="24"/>
          <w:lang w:val="hy-AM"/>
        </w:rPr>
        <w:t xml:space="preserve">ծածկագրին </w:t>
      </w:r>
      <w:r w:rsidR="00BC316A" w:rsidRPr="00703FB4">
        <w:rPr>
          <w:rFonts w:ascii="GHEA Grapalat" w:hAnsi="GHEA Grapalat"/>
          <w:sz w:val="24"/>
          <w:szCs w:val="24"/>
          <w:lang w:val="hy-AM"/>
        </w:rPr>
        <w:t xml:space="preserve"> դասվող ապրանք՝ ալմաստներ մշակված կամ չմշակված</w:t>
      </w:r>
      <w:r w:rsidR="00F77D90" w:rsidRPr="00703FB4">
        <w:rPr>
          <w:rFonts w:ascii="GHEA Grapalat" w:hAnsi="GHEA Grapalat"/>
          <w:sz w:val="24"/>
          <w:szCs w:val="24"/>
          <w:lang w:val="hy-AM"/>
        </w:rPr>
        <w:t>,</w:t>
      </w:r>
      <w:r w:rsidR="00BC316A" w:rsidRPr="00703FB4">
        <w:rPr>
          <w:rFonts w:ascii="GHEA Grapalat" w:hAnsi="GHEA Grapalat"/>
          <w:sz w:val="24"/>
          <w:szCs w:val="24"/>
          <w:lang w:val="hy-AM"/>
        </w:rPr>
        <w:t xml:space="preserve"> հիմնականում արտահանվել են ՌԴ, Բելառուս, Բելգիա, ԱՄՆ, Իսրայել։ Արտահանում եղել է նաև դեպի Հոնկոնգ, Գերմանիա, Կանադա, Վրաստան, ԱՄԷ։</w:t>
      </w:r>
    </w:p>
    <w:p w14:paraId="331C0171" w14:textId="0E5FA93B" w:rsidR="008761E4" w:rsidRPr="00703FB4" w:rsidRDefault="00E9270E" w:rsidP="006869C3">
      <w:pPr>
        <w:spacing w:after="0" w:line="360" w:lineRule="auto"/>
        <w:jc w:val="both"/>
        <w:rPr>
          <w:rFonts w:ascii="GHEA Grapalat" w:hAnsi="GHEA Grapalat"/>
          <w:sz w:val="24"/>
          <w:szCs w:val="24"/>
          <w:shd w:val="clear" w:color="auto" w:fill="FFFFFF"/>
          <w:lang w:val="hy-AM"/>
        </w:rPr>
      </w:pPr>
      <w:r w:rsidRPr="00703FB4">
        <w:rPr>
          <w:rFonts w:ascii="GHEA Grapalat" w:hAnsi="GHEA Grapalat"/>
          <w:sz w:val="24"/>
          <w:szCs w:val="24"/>
          <w:lang w:val="hy-AM"/>
        </w:rPr>
        <w:t xml:space="preserve">      </w:t>
      </w:r>
      <w:r w:rsidR="00F77D90" w:rsidRPr="00703FB4">
        <w:rPr>
          <w:rFonts w:ascii="GHEA Grapalat" w:hAnsi="GHEA Grapalat"/>
          <w:sz w:val="24"/>
          <w:szCs w:val="24"/>
          <w:lang w:val="hy-AM"/>
        </w:rPr>
        <w:t>Ոսկերչության</w:t>
      </w:r>
      <w:r w:rsidR="008761E4" w:rsidRPr="00703FB4">
        <w:rPr>
          <w:rFonts w:ascii="GHEA Grapalat" w:hAnsi="GHEA Grapalat"/>
          <w:sz w:val="24"/>
          <w:szCs w:val="24"/>
          <w:lang w:val="hy-AM"/>
        </w:rPr>
        <w:t xml:space="preserve"> և ադամանդագործության զարգացման հարցում էական նշանակություն ունի 2021թ</w:t>
      </w:r>
      <w:r w:rsidR="008761E4" w:rsidRPr="00703FB4">
        <w:rPr>
          <w:rFonts w:ascii="Cambria Math" w:hAnsi="Cambria Math" w:cs="Cambria Math"/>
          <w:sz w:val="24"/>
          <w:szCs w:val="24"/>
          <w:lang w:val="hy-AM"/>
        </w:rPr>
        <w:t>․</w:t>
      </w:r>
      <w:r w:rsidR="008761E4" w:rsidRPr="00703FB4">
        <w:rPr>
          <w:rFonts w:ascii="GHEA Grapalat" w:hAnsi="GHEA Grapalat"/>
          <w:sz w:val="24"/>
          <w:szCs w:val="24"/>
          <w:lang w:val="hy-AM"/>
        </w:rPr>
        <w:t xml:space="preserve"> դեկտեմբերի 9-ի Կառավարության </w:t>
      </w:r>
      <w:r w:rsidR="00F77D90" w:rsidRPr="00703FB4">
        <w:rPr>
          <w:rFonts w:ascii="GHEA Grapalat" w:hAnsi="GHEA Grapalat"/>
          <w:sz w:val="24"/>
          <w:szCs w:val="24"/>
          <w:lang w:val="hy-AM"/>
        </w:rPr>
        <w:t>N</w:t>
      </w:r>
      <w:r w:rsidR="008761E4" w:rsidRPr="00703FB4">
        <w:rPr>
          <w:rFonts w:ascii="GHEA Grapalat" w:hAnsi="GHEA Grapalat"/>
          <w:sz w:val="24"/>
          <w:szCs w:val="24"/>
          <w:lang w:val="hy-AM"/>
        </w:rPr>
        <w:t xml:space="preserve"> 1988-Ա որոշմամբ </w:t>
      </w:r>
      <w:r w:rsidR="006B16C9" w:rsidRPr="00703FB4">
        <w:rPr>
          <w:rFonts w:ascii="GHEA Grapalat" w:hAnsi="GHEA Grapalat"/>
          <w:sz w:val="24"/>
          <w:szCs w:val="24"/>
          <w:lang w:val="hy-AM"/>
        </w:rPr>
        <w:t>«</w:t>
      </w:r>
      <w:r w:rsidR="008761E4" w:rsidRPr="00703FB4">
        <w:rPr>
          <w:rFonts w:ascii="GHEA Grapalat" w:hAnsi="GHEA Grapalat"/>
          <w:sz w:val="24"/>
          <w:szCs w:val="24"/>
          <w:lang w:val="hy-AM"/>
        </w:rPr>
        <w:t>Հայ-Ալմաստ</w:t>
      </w:r>
      <w:r w:rsidR="006B16C9" w:rsidRPr="00703FB4">
        <w:rPr>
          <w:rFonts w:ascii="GHEA Grapalat" w:hAnsi="GHEA Grapalat"/>
          <w:sz w:val="24"/>
          <w:szCs w:val="24"/>
          <w:lang w:val="hy-AM"/>
        </w:rPr>
        <w:t>»</w:t>
      </w:r>
      <w:r w:rsidR="008761E4" w:rsidRPr="00703FB4">
        <w:rPr>
          <w:rFonts w:ascii="GHEA Grapalat" w:hAnsi="GHEA Grapalat"/>
          <w:sz w:val="24"/>
          <w:szCs w:val="24"/>
          <w:lang w:val="hy-AM"/>
        </w:rPr>
        <w:t xml:space="preserve"> ՓԲԸ-ի հիմնադրումը։ Ընկերության ստեղծումը նպատակ է ունեցել Հայաստանի Հանրապետության տարածքում գործող ադամանդագործական և </w:t>
      </w:r>
      <w:r w:rsidR="00F77D90" w:rsidRPr="00703FB4">
        <w:rPr>
          <w:rFonts w:ascii="GHEA Grapalat" w:hAnsi="GHEA Grapalat"/>
          <w:sz w:val="24"/>
          <w:szCs w:val="24"/>
          <w:lang w:val="hy-AM"/>
        </w:rPr>
        <w:t>ոսկե</w:t>
      </w:r>
      <w:r w:rsidR="00EA5552" w:rsidRPr="00703FB4">
        <w:rPr>
          <w:rFonts w:ascii="GHEA Grapalat" w:hAnsi="GHEA Grapalat"/>
          <w:sz w:val="24"/>
          <w:szCs w:val="24"/>
          <w:lang w:val="hy-AM"/>
        </w:rPr>
        <w:t>գործ</w:t>
      </w:r>
      <w:r w:rsidR="00F77D90" w:rsidRPr="00703FB4">
        <w:rPr>
          <w:rFonts w:ascii="GHEA Grapalat" w:hAnsi="GHEA Grapalat"/>
          <w:sz w:val="24"/>
          <w:szCs w:val="24"/>
          <w:lang w:val="hy-AM"/>
        </w:rPr>
        <w:t>ական</w:t>
      </w:r>
      <w:r w:rsidR="008761E4" w:rsidRPr="00703FB4">
        <w:rPr>
          <w:rFonts w:ascii="GHEA Grapalat" w:hAnsi="GHEA Grapalat"/>
          <w:sz w:val="24"/>
          <w:szCs w:val="24"/>
          <w:lang w:val="hy-AM"/>
        </w:rPr>
        <w:t xml:space="preserve"> ընկերությունների կոնսոլիդացված պահանջարկն սպասարկելու, այն է՝ նույն ընկերությունների կողմից իրականացված կանխավճարների հաշվին բնական ալմաստի և թանկարժեք մետաղների հումք արդյունահանող ընկերություններից միասնական խմբաքանակով և (կամ) մեկ լոտով կատարել գնումներ և Հայաստանի Հանրապետության տարածքում գործող վերոհիշյալ ընկերություններին մեկ լոտով կամ խմբաքանակով փոխանցել։</w:t>
      </w:r>
      <w:r w:rsidR="008761E4" w:rsidRPr="00703FB4">
        <w:rPr>
          <w:rFonts w:ascii="GHEA Grapalat" w:hAnsi="GHEA Grapalat"/>
          <w:sz w:val="21"/>
          <w:szCs w:val="21"/>
          <w:shd w:val="clear" w:color="auto" w:fill="FFFFFF"/>
          <w:lang w:val="hy-AM"/>
        </w:rPr>
        <w:t xml:space="preserve"> </w:t>
      </w:r>
      <w:r w:rsidR="008761E4" w:rsidRPr="00703FB4">
        <w:rPr>
          <w:rFonts w:ascii="GHEA Grapalat" w:hAnsi="GHEA Grapalat"/>
          <w:sz w:val="24"/>
          <w:szCs w:val="24"/>
          <w:lang w:val="hy-AM"/>
        </w:rPr>
        <w:t xml:space="preserve">Ընկերությունը բնական ալմաստի և թանկարժեք մետաղների հումք արդյունահանող ընկերություններից միասնական խմբաքանակով և (կամ) մեկ լոտով գնումներ է կատարում բացառապես նույն ընկերություններից այդ նպատակով ստացած կանխավճարների հաշվին։ Հարկ է նշել, որ  </w:t>
      </w:r>
      <w:r w:rsidR="008761E4" w:rsidRPr="00703FB4">
        <w:rPr>
          <w:rFonts w:ascii="Calibri" w:hAnsi="Calibri" w:cs="Calibri"/>
          <w:sz w:val="24"/>
          <w:szCs w:val="24"/>
          <w:lang w:val="hy-AM"/>
        </w:rPr>
        <w:t> </w:t>
      </w:r>
      <w:r w:rsidR="008761E4" w:rsidRPr="00703FB4">
        <w:rPr>
          <w:rFonts w:ascii="GHEA Grapalat" w:hAnsi="GHEA Grapalat"/>
          <w:sz w:val="24"/>
          <w:szCs w:val="24"/>
          <w:lang w:val="hy-AM"/>
        </w:rPr>
        <w:t>ընկերությունը բնական ալմաստի և թանկարժեք մետաղների հումք արդյունահանող ընկերություններից գնում է կատարում  բացառապես այն խմբաքանակի և (կամ) լոտի, որն ընտրել են ընկերությանը կանխավճար (կանխավճարներ) փաստացի վճարած Հայաստանի Հանրապետության տարածքում գործող ադամանդագործական և</w:t>
      </w:r>
      <w:r w:rsidR="00EA5552" w:rsidRPr="00703FB4">
        <w:rPr>
          <w:rFonts w:ascii="GHEA Grapalat" w:hAnsi="GHEA Grapalat"/>
          <w:sz w:val="24"/>
          <w:szCs w:val="24"/>
          <w:lang w:val="hy-AM"/>
        </w:rPr>
        <w:t xml:space="preserve"> </w:t>
      </w:r>
      <w:r w:rsidR="00F77D90" w:rsidRPr="00703FB4">
        <w:rPr>
          <w:rFonts w:ascii="GHEA Grapalat" w:hAnsi="GHEA Grapalat"/>
          <w:sz w:val="24"/>
          <w:szCs w:val="24"/>
          <w:lang w:val="hy-AM"/>
        </w:rPr>
        <w:t>ոսկերչական</w:t>
      </w:r>
      <w:r w:rsidR="008761E4" w:rsidRPr="00703FB4">
        <w:rPr>
          <w:rFonts w:ascii="Calibri" w:hAnsi="Calibri" w:cs="Calibri"/>
          <w:sz w:val="24"/>
          <w:szCs w:val="24"/>
          <w:lang w:val="hy-AM"/>
        </w:rPr>
        <w:t> </w:t>
      </w:r>
      <w:r w:rsidR="008761E4" w:rsidRPr="00703FB4">
        <w:rPr>
          <w:rFonts w:ascii="GHEA Grapalat" w:hAnsi="GHEA Grapalat" w:cs="Calibri"/>
          <w:sz w:val="24"/>
          <w:szCs w:val="24"/>
          <w:lang w:val="hy-AM"/>
        </w:rPr>
        <w:t xml:space="preserve"> </w:t>
      </w:r>
      <w:r w:rsidR="008761E4" w:rsidRPr="00703FB4">
        <w:rPr>
          <w:rFonts w:ascii="GHEA Grapalat" w:hAnsi="GHEA Grapalat"/>
          <w:sz w:val="24"/>
          <w:szCs w:val="24"/>
          <w:lang w:val="hy-AM"/>
        </w:rPr>
        <w:t>ընկերությունների լիազոր ներկայացուցիչները: Այնուհետև ընկերությունը գնված խմբաքանակը և (կամ) լոտը՝ անկախ կազմից և պարունակությունից, պետք է հանձնի կանխավճար փաստացի վճարած ընկերությունների լիազոր ներկայացուցչին և անմիջապես հաշվանցի կանխավճարի գումարը՝ ստանալով միայն կոմիսիոն վարձատրություն գործարքի կազմակերպման համար:</w:t>
      </w:r>
    </w:p>
    <w:p w14:paraId="24AD2BD4" w14:textId="3A3575A5" w:rsidR="00D57C96" w:rsidRPr="00703FB4" w:rsidRDefault="00D57C96" w:rsidP="00D57C96">
      <w:pPr>
        <w:spacing w:after="0" w:line="360" w:lineRule="auto"/>
        <w:ind w:firstLine="567"/>
        <w:jc w:val="both"/>
        <w:rPr>
          <w:rFonts w:ascii="GHEA Grapalat" w:hAnsi="GHEA Grapalat"/>
          <w:sz w:val="24"/>
          <w:szCs w:val="24"/>
          <w:lang w:val="hy-AM"/>
        </w:rPr>
      </w:pPr>
      <w:r w:rsidRPr="00703FB4">
        <w:rPr>
          <w:rFonts w:ascii="GHEA Grapalat" w:hAnsi="GHEA Grapalat"/>
          <w:sz w:val="24"/>
          <w:szCs w:val="24"/>
          <w:shd w:val="clear" w:color="auto" w:fill="FFFFFF"/>
          <w:lang w:val="hy-AM"/>
        </w:rPr>
        <w:lastRenderedPageBreak/>
        <w:t xml:space="preserve">Հարկ է ընդգծել, որ 2023 թվականի հոկտեմբերի 1-ի դրությամբ՝ ներմուծվել և տեղաբաշխվել է 1,479 հազ. </w:t>
      </w:r>
      <w:r w:rsidR="005D3BC8" w:rsidRPr="00703FB4">
        <w:rPr>
          <w:rFonts w:ascii="GHEA Grapalat" w:hAnsi="GHEA Grapalat"/>
          <w:sz w:val="24"/>
          <w:szCs w:val="24"/>
          <w:shd w:val="clear" w:color="auto" w:fill="FFFFFF"/>
          <w:lang w:val="hy-AM"/>
        </w:rPr>
        <w:t>կարատ</w:t>
      </w:r>
      <w:r w:rsidRPr="00703FB4">
        <w:rPr>
          <w:rFonts w:ascii="GHEA Grapalat" w:hAnsi="GHEA Grapalat"/>
          <w:sz w:val="24"/>
          <w:szCs w:val="24"/>
          <w:shd w:val="clear" w:color="auto" w:fill="FFFFFF"/>
          <w:lang w:val="hy-AM"/>
        </w:rPr>
        <w:t xml:space="preserve"> ալմաստ։</w:t>
      </w:r>
    </w:p>
    <w:p w14:paraId="54700A51" w14:textId="4C792E22" w:rsidR="000914B1" w:rsidRPr="00703FB4" w:rsidRDefault="00EA5552"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Ո</w:t>
      </w:r>
      <w:r w:rsidR="00F77D90" w:rsidRPr="00703FB4">
        <w:rPr>
          <w:rFonts w:ascii="GHEA Grapalat" w:hAnsi="GHEA Grapalat"/>
          <w:sz w:val="24"/>
          <w:szCs w:val="24"/>
          <w:lang w:val="hy-AM"/>
        </w:rPr>
        <w:t>սկերչության</w:t>
      </w:r>
      <w:r w:rsidR="000914B1" w:rsidRPr="00703FB4">
        <w:rPr>
          <w:rFonts w:ascii="GHEA Grapalat" w:hAnsi="GHEA Grapalat"/>
          <w:sz w:val="24"/>
          <w:szCs w:val="24"/>
          <w:lang w:val="hy-AM"/>
        </w:rPr>
        <w:t xml:space="preserve"> և ադամանդագործության ոլորտի առաջմղման հարցում կարևոր քայլ հանդիսացավ </w:t>
      </w:r>
      <w:r w:rsidR="00751218" w:rsidRPr="00703FB4">
        <w:rPr>
          <w:rFonts w:ascii="GHEA Grapalat" w:hAnsi="GHEA Grapalat"/>
          <w:sz w:val="24"/>
          <w:szCs w:val="24"/>
          <w:lang w:val="hy-AM"/>
        </w:rPr>
        <w:t xml:space="preserve">նաև </w:t>
      </w:r>
      <w:r w:rsidR="000914B1" w:rsidRPr="00703FB4">
        <w:rPr>
          <w:rFonts w:ascii="GHEA Grapalat" w:hAnsi="GHEA Grapalat"/>
          <w:sz w:val="24"/>
          <w:szCs w:val="24"/>
          <w:lang w:val="hy-AM"/>
        </w:rPr>
        <w:t xml:space="preserve">ԵԱՏՄ միջկառավարական խորհրդի միջոցառումների պլանը՝ ուղղված ԵԱՏՄ անդամ երկրների ոսկերչական արտադրանքի առաջմղմանը երրորդ երկրների շուկաներում։ Միջոցառումների պլանը բաղկացած է </w:t>
      </w:r>
      <w:r w:rsidR="00545A90" w:rsidRPr="00703FB4">
        <w:rPr>
          <w:rFonts w:ascii="GHEA Grapalat" w:hAnsi="GHEA Grapalat"/>
          <w:sz w:val="24"/>
          <w:szCs w:val="24"/>
          <w:lang w:val="hy-AM"/>
        </w:rPr>
        <w:t xml:space="preserve">երեք </w:t>
      </w:r>
      <w:r w:rsidR="000914B1" w:rsidRPr="00703FB4">
        <w:rPr>
          <w:rFonts w:ascii="GHEA Grapalat" w:hAnsi="GHEA Grapalat"/>
          <w:sz w:val="24"/>
          <w:szCs w:val="24"/>
          <w:lang w:val="hy-AM"/>
        </w:rPr>
        <w:t>հիմնական մասերից</w:t>
      </w:r>
      <w:r w:rsidR="00D8118A" w:rsidRPr="00703FB4">
        <w:rPr>
          <w:rFonts w:ascii="Cambria Math" w:hAnsi="Cambria Math" w:cs="Cambria Math"/>
          <w:sz w:val="24"/>
          <w:szCs w:val="24"/>
          <w:lang w:val="hy-AM"/>
        </w:rPr>
        <w:t>․</w:t>
      </w:r>
    </w:p>
    <w:p w14:paraId="69489D17" w14:textId="1742D557" w:rsidR="000914B1" w:rsidRPr="00703FB4" w:rsidRDefault="000914B1" w:rsidP="00E25F96">
      <w:pPr>
        <w:spacing w:after="0" w:line="360" w:lineRule="auto"/>
        <w:ind w:firstLine="284"/>
        <w:jc w:val="both"/>
        <w:rPr>
          <w:rFonts w:ascii="GHEA Grapalat" w:hAnsi="GHEA Grapalat"/>
          <w:sz w:val="24"/>
          <w:szCs w:val="24"/>
          <w:lang w:val="hy-AM"/>
        </w:rPr>
      </w:pPr>
      <w:r w:rsidRPr="00703FB4">
        <w:rPr>
          <w:rFonts w:ascii="GHEA Grapalat" w:hAnsi="GHEA Grapalat"/>
          <w:sz w:val="24"/>
          <w:szCs w:val="24"/>
          <w:lang w:val="hy-AM"/>
        </w:rPr>
        <w:t>1</w:t>
      </w:r>
      <w:r w:rsidRPr="00703FB4">
        <w:rPr>
          <w:rFonts w:ascii="Cambria Math" w:hAnsi="Cambria Math" w:cs="Cambria Math"/>
          <w:sz w:val="24"/>
          <w:szCs w:val="24"/>
          <w:lang w:val="hy-AM"/>
        </w:rPr>
        <w:t>․</w:t>
      </w:r>
      <w:r w:rsidR="00834BB9" w:rsidRPr="00703FB4">
        <w:rPr>
          <w:rFonts w:ascii="GHEA Grapalat" w:hAnsi="GHEA Grapalat"/>
          <w:sz w:val="24"/>
          <w:szCs w:val="24"/>
          <w:lang w:val="hy-AM"/>
        </w:rPr>
        <w:t xml:space="preserve"> </w:t>
      </w:r>
      <w:r w:rsidRPr="00703FB4">
        <w:rPr>
          <w:rFonts w:ascii="GHEA Grapalat" w:hAnsi="GHEA Grapalat"/>
          <w:sz w:val="24"/>
          <w:szCs w:val="24"/>
          <w:lang w:val="hy-AM"/>
        </w:rPr>
        <w:t xml:space="preserve">բարձրացնել ԵԱՏՄ </w:t>
      </w:r>
      <w:r w:rsidR="00545A90" w:rsidRPr="00703FB4">
        <w:rPr>
          <w:rFonts w:ascii="GHEA Grapalat" w:hAnsi="GHEA Grapalat"/>
          <w:sz w:val="24"/>
          <w:szCs w:val="24"/>
          <w:lang w:val="hy-AM"/>
        </w:rPr>
        <w:t xml:space="preserve">անդամ </w:t>
      </w:r>
      <w:r w:rsidRPr="00703FB4">
        <w:rPr>
          <w:rFonts w:ascii="GHEA Grapalat" w:hAnsi="GHEA Grapalat"/>
          <w:sz w:val="24"/>
          <w:szCs w:val="24"/>
          <w:lang w:val="hy-AM"/>
        </w:rPr>
        <w:t xml:space="preserve">երկրների </w:t>
      </w:r>
      <w:r w:rsidR="00D8118A" w:rsidRPr="00703FB4">
        <w:rPr>
          <w:rFonts w:ascii="GHEA Grapalat" w:hAnsi="GHEA Grapalat"/>
          <w:sz w:val="24"/>
          <w:szCs w:val="24"/>
          <w:lang w:val="hy-AM"/>
        </w:rPr>
        <w:t>ոսկերչական արտադրանքի մրցունակությունը</w:t>
      </w:r>
      <w:r w:rsidR="00C12040" w:rsidRPr="00703FB4">
        <w:rPr>
          <w:rFonts w:ascii="GHEA Grapalat" w:hAnsi="GHEA Grapalat"/>
          <w:sz w:val="24"/>
          <w:szCs w:val="24"/>
          <w:lang w:val="hy-AM"/>
        </w:rPr>
        <w:t xml:space="preserve"> </w:t>
      </w:r>
      <w:r w:rsidR="00554B3A" w:rsidRPr="00703FB4">
        <w:rPr>
          <w:rFonts w:ascii="GHEA Grapalat" w:hAnsi="GHEA Grapalat"/>
          <w:sz w:val="24"/>
          <w:szCs w:val="24"/>
          <w:lang w:val="hy-AM"/>
        </w:rPr>
        <w:t>(թանկարժեք մետաղների և քարերի արտադրությամբ զբաղվող կազմակերպություններին հումքի մատակարարման և երկարաժամկետ պայմանագրերի կնքման հետ կապված խորհրդատվություն, զտված ոսկու և արծաթի ԵԱՏՄ միասնական մաքսային դրույքաչափի</w:t>
      </w:r>
      <w:r w:rsidR="000407A7" w:rsidRPr="00703FB4">
        <w:rPr>
          <w:rFonts w:ascii="GHEA Grapalat" w:hAnsi="GHEA Grapalat"/>
          <w:sz w:val="24"/>
          <w:szCs w:val="24"/>
          <w:lang w:val="hy-AM"/>
        </w:rPr>
        <w:t xml:space="preserve"> փոփոխությունների առաջարկների դիտարկում</w:t>
      </w:r>
      <w:r w:rsidR="00554B3A" w:rsidRPr="00703FB4">
        <w:rPr>
          <w:rFonts w:ascii="GHEA Grapalat" w:hAnsi="GHEA Grapalat"/>
          <w:sz w:val="24"/>
          <w:szCs w:val="24"/>
          <w:lang w:val="hy-AM"/>
        </w:rPr>
        <w:t>)</w:t>
      </w:r>
      <w:r w:rsidR="00D8118A" w:rsidRPr="00703FB4">
        <w:rPr>
          <w:rFonts w:ascii="GHEA Grapalat" w:hAnsi="GHEA Grapalat"/>
          <w:sz w:val="24"/>
          <w:szCs w:val="24"/>
          <w:lang w:val="hy-AM"/>
        </w:rPr>
        <w:t xml:space="preserve">, </w:t>
      </w:r>
    </w:p>
    <w:p w14:paraId="21BF6921" w14:textId="79FF281E" w:rsidR="00D8118A" w:rsidRPr="00703FB4" w:rsidRDefault="00D8118A" w:rsidP="00E25F96">
      <w:pPr>
        <w:spacing w:after="0" w:line="360" w:lineRule="auto"/>
        <w:ind w:firstLine="284"/>
        <w:jc w:val="both"/>
        <w:rPr>
          <w:rFonts w:ascii="GHEA Grapalat" w:hAnsi="GHEA Grapalat"/>
          <w:sz w:val="24"/>
          <w:szCs w:val="24"/>
          <w:lang w:val="hy-AM"/>
        </w:rPr>
      </w:pPr>
      <w:r w:rsidRPr="00703FB4">
        <w:rPr>
          <w:rFonts w:ascii="GHEA Grapalat" w:hAnsi="GHEA Grapalat"/>
          <w:sz w:val="24"/>
          <w:szCs w:val="24"/>
          <w:lang w:val="hy-AM"/>
        </w:rPr>
        <w:t>2</w:t>
      </w:r>
      <w:r w:rsidRPr="00703FB4">
        <w:rPr>
          <w:rFonts w:ascii="Cambria Math" w:hAnsi="Cambria Math" w:cs="Cambria Math"/>
          <w:sz w:val="24"/>
          <w:szCs w:val="24"/>
          <w:lang w:val="hy-AM"/>
        </w:rPr>
        <w:t>․</w:t>
      </w:r>
      <w:r w:rsidR="00834BB9" w:rsidRPr="00703FB4">
        <w:rPr>
          <w:rFonts w:ascii="GHEA Grapalat" w:hAnsi="GHEA Grapalat"/>
          <w:sz w:val="24"/>
          <w:szCs w:val="24"/>
          <w:lang w:val="hy-AM"/>
        </w:rPr>
        <w:t xml:space="preserve"> </w:t>
      </w:r>
      <w:r w:rsidRPr="00703FB4">
        <w:rPr>
          <w:rFonts w:ascii="GHEA Grapalat" w:hAnsi="GHEA Grapalat"/>
          <w:sz w:val="24"/>
          <w:szCs w:val="24"/>
          <w:lang w:val="hy-AM"/>
        </w:rPr>
        <w:t>ԵԱՏՄ անդամ երկրների ոսկերչական արտադրանքի արտահանմանն ուղղված միջոցառումների իրականացում</w:t>
      </w:r>
      <w:r w:rsidR="00C12040" w:rsidRPr="00703FB4">
        <w:rPr>
          <w:rFonts w:ascii="GHEA Grapalat" w:hAnsi="GHEA Grapalat"/>
          <w:sz w:val="24"/>
          <w:szCs w:val="24"/>
          <w:lang w:val="hy-AM"/>
        </w:rPr>
        <w:t xml:space="preserve"> </w:t>
      </w:r>
      <w:r w:rsidR="000407A7" w:rsidRPr="00703FB4">
        <w:rPr>
          <w:rFonts w:ascii="GHEA Grapalat" w:hAnsi="GHEA Grapalat"/>
          <w:sz w:val="24"/>
          <w:szCs w:val="24"/>
          <w:lang w:val="hy-AM"/>
        </w:rPr>
        <w:t>(ԵԱՏՄ և երրորդ երկրների ոսկու շուկայի և ոսկերչական արտադրանքի շուկայի մոնիթորինգ, մասնակցություն ցուցահանդեսներին և կոնֆերանսներին, լրացուցիչ մեխանիզմների առաջադրում՝ ուղղված գործող և ստեղծվող ոսկերչական արտադրանքի բրենդի ստեղծմանը)</w:t>
      </w:r>
      <w:r w:rsidRPr="00703FB4">
        <w:rPr>
          <w:rFonts w:ascii="GHEA Grapalat" w:hAnsi="GHEA Grapalat"/>
          <w:sz w:val="24"/>
          <w:szCs w:val="24"/>
          <w:lang w:val="hy-AM"/>
        </w:rPr>
        <w:t>,</w:t>
      </w:r>
    </w:p>
    <w:p w14:paraId="4730CE6F" w14:textId="42FEE497" w:rsidR="00D8118A" w:rsidRPr="00703FB4" w:rsidRDefault="00D8118A" w:rsidP="00E25F96">
      <w:pPr>
        <w:spacing w:after="0" w:line="360" w:lineRule="auto"/>
        <w:ind w:firstLine="284"/>
        <w:jc w:val="both"/>
        <w:rPr>
          <w:rFonts w:ascii="GHEA Grapalat" w:hAnsi="GHEA Grapalat"/>
          <w:sz w:val="24"/>
          <w:szCs w:val="24"/>
          <w:lang w:val="hy-AM"/>
        </w:rPr>
      </w:pPr>
      <w:r w:rsidRPr="00703FB4">
        <w:rPr>
          <w:rFonts w:ascii="GHEA Grapalat" w:hAnsi="GHEA Grapalat"/>
          <w:sz w:val="24"/>
          <w:szCs w:val="24"/>
          <w:lang w:val="hy-AM"/>
        </w:rPr>
        <w:t>3</w:t>
      </w:r>
      <w:r w:rsidRPr="00703FB4">
        <w:rPr>
          <w:rFonts w:ascii="Cambria Math" w:hAnsi="Cambria Math" w:cs="Cambria Math"/>
          <w:sz w:val="24"/>
          <w:szCs w:val="24"/>
          <w:lang w:val="hy-AM"/>
        </w:rPr>
        <w:t>․</w:t>
      </w:r>
      <w:r w:rsidR="00834BB9" w:rsidRPr="00703FB4">
        <w:rPr>
          <w:rFonts w:ascii="GHEA Grapalat" w:hAnsi="GHEA Grapalat"/>
          <w:sz w:val="24"/>
          <w:szCs w:val="24"/>
          <w:lang w:val="hy-AM"/>
        </w:rPr>
        <w:t xml:space="preserve"> </w:t>
      </w:r>
      <w:r w:rsidR="00545A90" w:rsidRPr="00703FB4">
        <w:rPr>
          <w:rFonts w:ascii="GHEA Grapalat" w:hAnsi="GHEA Grapalat"/>
          <w:sz w:val="24"/>
          <w:szCs w:val="24"/>
          <w:lang w:val="hy-AM"/>
        </w:rPr>
        <w:t>ԵԱՏՄ անդամ երկների ոսկերչական արտադրանքի առաջմղման լրացուցիչ մեխանիզմների ստեղծում</w:t>
      </w:r>
      <w:r w:rsidR="00C12040" w:rsidRPr="00703FB4">
        <w:rPr>
          <w:rFonts w:ascii="GHEA Grapalat" w:hAnsi="GHEA Grapalat"/>
          <w:sz w:val="24"/>
          <w:szCs w:val="24"/>
          <w:lang w:val="hy-AM"/>
        </w:rPr>
        <w:t xml:space="preserve"> </w:t>
      </w:r>
      <w:r w:rsidR="000407A7" w:rsidRPr="00703FB4">
        <w:rPr>
          <w:rFonts w:ascii="GHEA Grapalat" w:hAnsi="GHEA Grapalat"/>
          <w:sz w:val="24"/>
          <w:szCs w:val="24"/>
          <w:lang w:val="hy-AM"/>
        </w:rPr>
        <w:t xml:space="preserve">(ցուցահանդես-վաճառքների և արտադրողների բիզնես ծրագրերի </w:t>
      </w:r>
      <w:r w:rsidR="00817ABE" w:rsidRPr="00703FB4">
        <w:rPr>
          <w:rFonts w:ascii="GHEA Grapalat" w:hAnsi="GHEA Grapalat"/>
          <w:sz w:val="24"/>
          <w:szCs w:val="24"/>
          <w:lang w:val="hy-AM"/>
        </w:rPr>
        <w:t>ցանկի կազմում</w:t>
      </w:r>
      <w:r w:rsidR="00F77D90" w:rsidRPr="00703FB4">
        <w:rPr>
          <w:rFonts w:ascii="GHEA Grapalat" w:hAnsi="GHEA Grapalat"/>
          <w:sz w:val="24"/>
          <w:szCs w:val="24"/>
          <w:lang w:val="hy-AM"/>
        </w:rPr>
        <w:t>,</w:t>
      </w:r>
      <w:r w:rsidR="0085629D" w:rsidRPr="00703FB4">
        <w:rPr>
          <w:rFonts w:ascii="GHEA Grapalat" w:hAnsi="GHEA Grapalat"/>
          <w:sz w:val="24"/>
          <w:szCs w:val="24"/>
          <w:lang w:val="hy-AM"/>
        </w:rPr>
        <w:t xml:space="preserve"> </w:t>
      </w:r>
      <w:r w:rsidR="00C026CD" w:rsidRPr="00703FB4">
        <w:rPr>
          <w:rFonts w:ascii="GHEA Grapalat" w:hAnsi="GHEA Grapalat"/>
          <w:sz w:val="24"/>
          <w:szCs w:val="24"/>
          <w:lang w:val="hy-AM"/>
        </w:rPr>
        <w:t>ԵԱՏՄ</w:t>
      </w:r>
      <w:r w:rsidR="00F77D90" w:rsidRPr="00703FB4">
        <w:rPr>
          <w:rFonts w:ascii="GHEA Grapalat" w:hAnsi="GHEA Grapalat"/>
          <w:sz w:val="24"/>
          <w:szCs w:val="24"/>
          <w:lang w:val="hy-AM"/>
        </w:rPr>
        <w:t xml:space="preserve"> մաքսային տարածքում հումքի, ջարդոնի և թանկարժեք մետաղներ պարունակող թափոնների վերամշակման թույլտվությունների </w:t>
      </w:r>
      <w:r w:rsidR="00C026CD" w:rsidRPr="00703FB4">
        <w:rPr>
          <w:rFonts w:ascii="GHEA Grapalat" w:hAnsi="GHEA Grapalat"/>
          <w:sz w:val="24"/>
          <w:szCs w:val="24"/>
          <w:lang w:val="hy-AM"/>
        </w:rPr>
        <w:t xml:space="preserve">ընթացակարգի </w:t>
      </w:r>
      <w:r w:rsidR="00F77D90" w:rsidRPr="00703FB4">
        <w:rPr>
          <w:rFonts w:ascii="GHEA Grapalat" w:hAnsi="GHEA Grapalat"/>
          <w:sz w:val="24"/>
          <w:szCs w:val="24"/>
          <w:lang w:val="hy-AM"/>
        </w:rPr>
        <w:t xml:space="preserve">պարզեցման և </w:t>
      </w:r>
      <w:r w:rsidR="00C026CD" w:rsidRPr="00703FB4">
        <w:rPr>
          <w:rFonts w:ascii="GHEA Grapalat" w:hAnsi="GHEA Grapalat"/>
          <w:sz w:val="24"/>
          <w:szCs w:val="24"/>
          <w:lang w:val="hy-AM"/>
        </w:rPr>
        <w:t>ԵԱՏՄ միության</w:t>
      </w:r>
      <w:r w:rsidR="00F77D90" w:rsidRPr="00703FB4">
        <w:rPr>
          <w:rFonts w:ascii="GHEA Grapalat" w:hAnsi="GHEA Grapalat"/>
          <w:sz w:val="24"/>
          <w:szCs w:val="24"/>
          <w:lang w:val="hy-AM"/>
        </w:rPr>
        <w:t xml:space="preserve"> մաքսային տարածքում վերամշակման </w:t>
      </w:r>
      <w:r w:rsidR="00C026CD" w:rsidRPr="00703FB4">
        <w:rPr>
          <w:rFonts w:ascii="GHEA Grapalat" w:hAnsi="GHEA Grapalat"/>
          <w:sz w:val="24"/>
          <w:szCs w:val="24"/>
          <w:lang w:val="hy-AM"/>
        </w:rPr>
        <w:t xml:space="preserve">արդյունքում </w:t>
      </w:r>
      <w:r w:rsidR="00F77D90" w:rsidRPr="00703FB4">
        <w:rPr>
          <w:rFonts w:ascii="GHEA Grapalat" w:hAnsi="GHEA Grapalat"/>
          <w:sz w:val="24"/>
          <w:szCs w:val="24"/>
          <w:lang w:val="hy-AM"/>
        </w:rPr>
        <w:t xml:space="preserve">արտադրված արտադրանքի </w:t>
      </w:r>
      <w:r w:rsidR="00C026CD" w:rsidRPr="00703FB4">
        <w:rPr>
          <w:rFonts w:ascii="GHEA Grapalat" w:hAnsi="GHEA Grapalat"/>
          <w:sz w:val="24"/>
          <w:szCs w:val="24"/>
          <w:lang w:val="hy-AM"/>
        </w:rPr>
        <w:t>նույնականացման</w:t>
      </w:r>
      <w:r w:rsidR="00F77D90" w:rsidRPr="00703FB4">
        <w:rPr>
          <w:rFonts w:ascii="GHEA Grapalat" w:hAnsi="GHEA Grapalat"/>
          <w:sz w:val="24"/>
          <w:szCs w:val="24"/>
          <w:lang w:val="hy-AM"/>
        </w:rPr>
        <w:t xml:space="preserve"> կարգի պարզեցման հարցի </w:t>
      </w:r>
      <w:r w:rsidR="00C026CD" w:rsidRPr="00703FB4">
        <w:rPr>
          <w:rFonts w:ascii="GHEA Grapalat" w:hAnsi="GHEA Grapalat"/>
          <w:sz w:val="24"/>
          <w:szCs w:val="24"/>
          <w:lang w:val="hy-AM"/>
        </w:rPr>
        <w:t>ուսումնասիրություն և այլն</w:t>
      </w:r>
      <w:r w:rsidR="000407A7" w:rsidRPr="00703FB4">
        <w:rPr>
          <w:rFonts w:ascii="GHEA Grapalat" w:hAnsi="GHEA Grapalat"/>
          <w:sz w:val="24"/>
          <w:szCs w:val="24"/>
          <w:lang w:val="hy-AM"/>
        </w:rPr>
        <w:t>)</w:t>
      </w:r>
      <w:r w:rsidR="00545A90" w:rsidRPr="00703FB4">
        <w:rPr>
          <w:rFonts w:ascii="GHEA Grapalat" w:hAnsi="GHEA Grapalat"/>
          <w:sz w:val="24"/>
          <w:szCs w:val="24"/>
          <w:lang w:val="hy-AM"/>
        </w:rPr>
        <w:t>։</w:t>
      </w:r>
    </w:p>
    <w:p w14:paraId="5DC65723" w14:textId="77777777" w:rsidR="00046727" w:rsidRPr="00703FB4" w:rsidRDefault="00046727" w:rsidP="00E25F96">
      <w:pPr>
        <w:spacing w:after="0" w:line="360" w:lineRule="auto"/>
        <w:ind w:firstLine="284"/>
        <w:jc w:val="both"/>
        <w:rPr>
          <w:rFonts w:ascii="GHEA Grapalat" w:hAnsi="GHEA Grapalat"/>
          <w:sz w:val="24"/>
          <w:szCs w:val="24"/>
          <w:lang w:val="hy-AM"/>
        </w:rPr>
      </w:pPr>
    </w:p>
    <w:p w14:paraId="1817A1D0" w14:textId="77777777" w:rsidR="00046727" w:rsidRDefault="00046727" w:rsidP="00E25F96">
      <w:pPr>
        <w:spacing w:after="0" w:line="360" w:lineRule="auto"/>
        <w:ind w:firstLine="284"/>
        <w:jc w:val="both"/>
        <w:rPr>
          <w:rFonts w:ascii="GHEA Grapalat" w:hAnsi="GHEA Grapalat"/>
          <w:sz w:val="24"/>
          <w:szCs w:val="24"/>
          <w:lang w:val="hy-AM"/>
        </w:rPr>
      </w:pPr>
    </w:p>
    <w:p w14:paraId="4B783CC5" w14:textId="77777777" w:rsidR="002634A6" w:rsidRDefault="002634A6" w:rsidP="00E25F96">
      <w:pPr>
        <w:spacing w:after="0" w:line="360" w:lineRule="auto"/>
        <w:ind w:firstLine="284"/>
        <w:jc w:val="both"/>
        <w:rPr>
          <w:rFonts w:ascii="GHEA Grapalat" w:hAnsi="GHEA Grapalat"/>
          <w:sz w:val="24"/>
          <w:szCs w:val="24"/>
          <w:lang w:val="hy-AM"/>
        </w:rPr>
      </w:pPr>
    </w:p>
    <w:p w14:paraId="10A97FCA" w14:textId="77777777" w:rsidR="002634A6" w:rsidRDefault="002634A6" w:rsidP="00E25F96">
      <w:pPr>
        <w:spacing w:after="0" w:line="360" w:lineRule="auto"/>
        <w:ind w:firstLine="284"/>
        <w:jc w:val="both"/>
        <w:rPr>
          <w:rFonts w:ascii="GHEA Grapalat" w:hAnsi="GHEA Grapalat"/>
          <w:sz w:val="24"/>
          <w:szCs w:val="24"/>
          <w:lang w:val="hy-AM"/>
        </w:rPr>
      </w:pPr>
    </w:p>
    <w:p w14:paraId="52B10142" w14:textId="77777777" w:rsidR="002634A6" w:rsidRDefault="002634A6" w:rsidP="00E25F96">
      <w:pPr>
        <w:spacing w:after="0" w:line="360" w:lineRule="auto"/>
        <w:ind w:firstLine="284"/>
        <w:jc w:val="both"/>
        <w:rPr>
          <w:rFonts w:ascii="GHEA Grapalat" w:hAnsi="GHEA Grapalat"/>
          <w:sz w:val="24"/>
          <w:szCs w:val="24"/>
          <w:lang w:val="hy-AM"/>
        </w:rPr>
      </w:pPr>
    </w:p>
    <w:p w14:paraId="26C6C789" w14:textId="77777777" w:rsidR="000B4CBA" w:rsidRDefault="000B4CBA" w:rsidP="002B5AE7">
      <w:pPr>
        <w:spacing w:after="0" w:line="360" w:lineRule="auto"/>
        <w:jc w:val="center"/>
        <w:rPr>
          <w:rFonts w:ascii="GHEA Grapalat" w:hAnsi="GHEA Grapalat"/>
          <w:sz w:val="24"/>
          <w:szCs w:val="24"/>
          <w:lang w:val="hy-AM"/>
        </w:rPr>
      </w:pPr>
    </w:p>
    <w:p w14:paraId="7B2FC2AB" w14:textId="0A959020" w:rsidR="000039A8" w:rsidRPr="00703FB4" w:rsidRDefault="000039A8" w:rsidP="002B5AE7">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3</w:t>
      </w:r>
      <w:r w:rsidRPr="00703FB4">
        <w:rPr>
          <w:rFonts w:ascii="Cambria Math" w:hAnsi="Cambria Math" w:cs="Cambria Math"/>
          <w:b/>
          <w:bCs/>
          <w:sz w:val="24"/>
          <w:szCs w:val="24"/>
          <w:lang w:val="hy-AM"/>
        </w:rPr>
        <w:t>․</w:t>
      </w:r>
      <w:r w:rsidR="009F08B5" w:rsidRPr="00703FB4">
        <w:rPr>
          <w:rFonts w:ascii="GHEA Grapalat" w:hAnsi="GHEA Grapalat"/>
          <w:b/>
          <w:bCs/>
          <w:sz w:val="24"/>
          <w:szCs w:val="24"/>
          <w:lang w:val="hy-AM"/>
        </w:rPr>
        <w:t xml:space="preserve"> </w:t>
      </w:r>
      <w:r w:rsidRPr="00703FB4">
        <w:rPr>
          <w:rFonts w:ascii="GHEA Grapalat" w:hAnsi="GHEA Grapalat"/>
          <w:b/>
          <w:bCs/>
          <w:sz w:val="24"/>
          <w:szCs w:val="24"/>
          <w:lang w:val="hy-AM"/>
        </w:rPr>
        <w:t>ԾՐԱԳՐԻ ՆՊԱՏԱԿԸ</w:t>
      </w:r>
      <w:r w:rsidR="00585EE5" w:rsidRPr="00703FB4">
        <w:rPr>
          <w:rFonts w:ascii="GHEA Grapalat" w:hAnsi="GHEA Grapalat"/>
          <w:b/>
          <w:bCs/>
          <w:sz w:val="24"/>
          <w:szCs w:val="24"/>
          <w:lang w:val="hy-AM"/>
        </w:rPr>
        <w:t xml:space="preserve"> ԵՎ ԹԻՐԱԽԸ</w:t>
      </w:r>
    </w:p>
    <w:p w14:paraId="140242F0" w14:textId="77777777" w:rsidR="00BB6CFD" w:rsidRPr="00703FB4" w:rsidRDefault="00BB6CFD" w:rsidP="002B5AE7">
      <w:pPr>
        <w:spacing w:after="0" w:line="360" w:lineRule="auto"/>
        <w:jc w:val="center"/>
        <w:rPr>
          <w:rFonts w:ascii="GHEA Grapalat" w:hAnsi="GHEA Grapalat"/>
          <w:sz w:val="24"/>
          <w:szCs w:val="24"/>
          <w:lang w:val="hy-AM"/>
        </w:rPr>
      </w:pPr>
    </w:p>
    <w:p w14:paraId="6B478328" w14:textId="0472415C" w:rsidR="000039A8" w:rsidRPr="00703FB4" w:rsidRDefault="000039A8"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Սույն ծրագրի նպատակը </w:t>
      </w:r>
      <w:r w:rsidR="002B5AE7" w:rsidRPr="00703FB4">
        <w:rPr>
          <w:rFonts w:ascii="GHEA Grapalat" w:hAnsi="GHEA Grapalat"/>
          <w:sz w:val="24"/>
          <w:szCs w:val="24"/>
          <w:lang w:val="hy-AM"/>
        </w:rPr>
        <w:t>ոսկերչության</w:t>
      </w:r>
      <w:r w:rsidRPr="00703FB4">
        <w:rPr>
          <w:rFonts w:ascii="GHEA Grapalat" w:hAnsi="GHEA Grapalat"/>
          <w:sz w:val="24"/>
          <w:szCs w:val="24"/>
          <w:lang w:val="hy-AM"/>
        </w:rPr>
        <w:t xml:space="preserve"> և ադամանդագործության շարունակական զարգացմ</w:t>
      </w:r>
      <w:r w:rsidR="00A90643" w:rsidRPr="00703FB4">
        <w:rPr>
          <w:rFonts w:ascii="GHEA Grapalat" w:hAnsi="GHEA Grapalat"/>
          <w:sz w:val="24"/>
          <w:szCs w:val="24"/>
          <w:lang w:val="hy-AM"/>
        </w:rPr>
        <w:t>ա</w:t>
      </w:r>
      <w:r w:rsidRPr="00703FB4">
        <w:rPr>
          <w:rFonts w:ascii="GHEA Grapalat" w:hAnsi="GHEA Grapalat"/>
          <w:sz w:val="24"/>
          <w:szCs w:val="24"/>
          <w:lang w:val="hy-AM"/>
        </w:rPr>
        <w:t>ն</w:t>
      </w:r>
      <w:r w:rsidR="00A90643" w:rsidRPr="00703FB4">
        <w:rPr>
          <w:rFonts w:ascii="GHEA Grapalat" w:hAnsi="GHEA Grapalat"/>
          <w:sz w:val="24"/>
          <w:szCs w:val="24"/>
          <w:lang w:val="hy-AM"/>
        </w:rPr>
        <w:t xml:space="preserve"> ապահովումն է</w:t>
      </w:r>
      <w:r w:rsidR="002B5AE7" w:rsidRPr="00703FB4">
        <w:rPr>
          <w:rFonts w:ascii="GHEA Grapalat" w:hAnsi="GHEA Grapalat"/>
          <w:sz w:val="24"/>
          <w:szCs w:val="24"/>
          <w:lang w:val="hy-AM"/>
        </w:rPr>
        <w:t>՝</w:t>
      </w:r>
      <w:r w:rsidR="00A90643" w:rsidRPr="00703FB4">
        <w:rPr>
          <w:rFonts w:ascii="GHEA Grapalat" w:hAnsi="GHEA Grapalat"/>
          <w:sz w:val="24"/>
          <w:szCs w:val="24"/>
          <w:lang w:val="hy-AM"/>
        </w:rPr>
        <w:t xml:space="preserve"> ոլորտի</w:t>
      </w:r>
      <w:r w:rsidR="00637B3E" w:rsidRPr="00703FB4">
        <w:rPr>
          <w:rFonts w:ascii="GHEA Grapalat" w:hAnsi="GHEA Grapalat"/>
          <w:sz w:val="24"/>
          <w:szCs w:val="24"/>
          <w:lang w:val="hy-AM"/>
        </w:rPr>
        <w:t xml:space="preserve"> մրցունակության, արդյունավետության և ճանաչելիության բարձրացման ճանապարհով</w:t>
      </w:r>
      <w:r w:rsidRPr="00703FB4">
        <w:rPr>
          <w:rFonts w:ascii="GHEA Grapalat" w:hAnsi="GHEA Grapalat"/>
          <w:sz w:val="24"/>
          <w:szCs w:val="24"/>
          <w:lang w:val="hy-AM"/>
        </w:rPr>
        <w:t>։</w:t>
      </w:r>
    </w:p>
    <w:p w14:paraId="317F8FE4" w14:textId="77777777" w:rsidR="000039A8" w:rsidRPr="00703FB4" w:rsidRDefault="00390679"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Հիմնական նպատակին հասնելը ենթադրում է որոշակի ենթանպատակների առաջադրում և իրագործում</w:t>
      </w:r>
      <w:r w:rsidR="00581973" w:rsidRPr="00703FB4">
        <w:rPr>
          <w:rFonts w:ascii="GHEA Grapalat" w:hAnsi="GHEA Grapalat"/>
          <w:sz w:val="24"/>
          <w:szCs w:val="24"/>
          <w:lang w:val="hy-AM"/>
        </w:rPr>
        <w:t>։</w:t>
      </w:r>
      <w:r w:rsidR="00F9718A" w:rsidRPr="00703FB4">
        <w:rPr>
          <w:rFonts w:ascii="GHEA Grapalat" w:hAnsi="GHEA Grapalat"/>
          <w:sz w:val="24"/>
          <w:szCs w:val="24"/>
          <w:lang w:val="hy-AM"/>
        </w:rPr>
        <w:t xml:space="preserve"> </w:t>
      </w:r>
      <w:r w:rsidRPr="00703FB4">
        <w:rPr>
          <w:rFonts w:ascii="GHEA Grapalat" w:hAnsi="GHEA Grapalat"/>
          <w:sz w:val="24"/>
          <w:szCs w:val="24"/>
          <w:lang w:val="hy-AM"/>
        </w:rPr>
        <w:t>Ո</w:t>
      </w:r>
      <w:r w:rsidR="00EE29E4" w:rsidRPr="00703FB4">
        <w:rPr>
          <w:rFonts w:ascii="GHEA Grapalat" w:hAnsi="GHEA Grapalat"/>
          <w:sz w:val="24"/>
          <w:szCs w:val="24"/>
          <w:lang w:val="hy-AM"/>
        </w:rPr>
        <w:t>րպես ենթանպատակներ կարելի է առանձնացնել՝</w:t>
      </w:r>
    </w:p>
    <w:p w14:paraId="05BFE923" w14:textId="2DAC1AB6" w:rsidR="00EE29E4" w:rsidRPr="00703FB4" w:rsidRDefault="005C0EB3" w:rsidP="00BB6CFD">
      <w:pPr>
        <w:pStyle w:val="ListParagraph"/>
        <w:numPr>
          <w:ilvl w:val="0"/>
          <w:numId w:val="2"/>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ոսկերչության</w:t>
      </w:r>
      <w:r w:rsidR="00EE29E4" w:rsidRPr="00703FB4">
        <w:rPr>
          <w:rFonts w:ascii="GHEA Grapalat" w:hAnsi="GHEA Grapalat"/>
          <w:sz w:val="24"/>
          <w:szCs w:val="24"/>
          <w:lang w:val="hy-AM"/>
        </w:rPr>
        <w:t xml:space="preserve"> և ադամանդագործության </w:t>
      </w:r>
      <w:r w:rsidR="00535F74" w:rsidRPr="00703FB4">
        <w:rPr>
          <w:rFonts w:ascii="GHEA Grapalat" w:hAnsi="GHEA Grapalat"/>
          <w:sz w:val="24"/>
          <w:szCs w:val="24"/>
          <w:lang w:val="hy-AM"/>
        </w:rPr>
        <w:t xml:space="preserve">ոլորտի </w:t>
      </w:r>
      <w:r w:rsidR="00A230E0" w:rsidRPr="00703FB4">
        <w:rPr>
          <w:rFonts w:ascii="GHEA Grapalat" w:hAnsi="GHEA Grapalat"/>
          <w:sz w:val="24"/>
          <w:szCs w:val="24"/>
          <w:lang w:val="hy-AM"/>
        </w:rPr>
        <w:t>զարգացման համար</w:t>
      </w:r>
      <w:r w:rsidR="00EE29E4" w:rsidRPr="00703FB4">
        <w:rPr>
          <w:rFonts w:ascii="GHEA Grapalat" w:hAnsi="GHEA Grapalat"/>
          <w:sz w:val="24"/>
          <w:szCs w:val="24"/>
          <w:lang w:val="hy-AM"/>
        </w:rPr>
        <w:t xml:space="preserve"> </w:t>
      </w:r>
      <w:r w:rsidR="00832C67" w:rsidRPr="00703FB4">
        <w:rPr>
          <w:rFonts w:ascii="GHEA Grapalat" w:hAnsi="GHEA Grapalat"/>
          <w:sz w:val="24"/>
          <w:szCs w:val="24"/>
          <w:lang w:val="hy-AM"/>
        </w:rPr>
        <w:t>բարենպաստ</w:t>
      </w:r>
      <w:r w:rsidR="00EE29E4" w:rsidRPr="00703FB4">
        <w:rPr>
          <w:rFonts w:ascii="GHEA Grapalat" w:hAnsi="GHEA Grapalat"/>
          <w:sz w:val="24"/>
          <w:szCs w:val="24"/>
          <w:lang w:val="hy-AM"/>
        </w:rPr>
        <w:t xml:space="preserve"> օրենսդրության առկայություն,</w:t>
      </w:r>
    </w:p>
    <w:p w14:paraId="2E5F85E2" w14:textId="082D1581" w:rsidR="00EE29E4" w:rsidRPr="00703FB4" w:rsidRDefault="005C0EB3" w:rsidP="00BB6CFD">
      <w:pPr>
        <w:pStyle w:val="ListParagraph"/>
        <w:numPr>
          <w:ilvl w:val="0"/>
          <w:numId w:val="2"/>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ոսկերչության</w:t>
      </w:r>
      <w:r w:rsidR="00EE29E4" w:rsidRPr="00703FB4">
        <w:rPr>
          <w:rFonts w:ascii="GHEA Grapalat" w:hAnsi="GHEA Grapalat"/>
          <w:sz w:val="24"/>
          <w:szCs w:val="24"/>
          <w:lang w:val="hy-AM"/>
        </w:rPr>
        <w:t xml:space="preserve"> և ադամանդագործության ոլորտի </w:t>
      </w:r>
      <w:r w:rsidR="00832C67" w:rsidRPr="00703FB4">
        <w:rPr>
          <w:rFonts w:ascii="GHEA Grapalat" w:hAnsi="GHEA Grapalat"/>
          <w:sz w:val="24"/>
          <w:szCs w:val="24"/>
          <w:lang w:val="hy-AM"/>
        </w:rPr>
        <w:t>անհրաժեշտ կադրային ապահովում,</w:t>
      </w:r>
      <w:r w:rsidR="000C7D8A" w:rsidRPr="00703FB4">
        <w:rPr>
          <w:rFonts w:ascii="GHEA Grapalat" w:hAnsi="GHEA Grapalat"/>
          <w:sz w:val="24"/>
          <w:szCs w:val="24"/>
          <w:lang w:val="hy-AM"/>
        </w:rPr>
        <w:t xml:space="preserve"> </w:t>
      </w:r>
    </w:p>
    <w:p w14:paraId="5DCAAA30" w14:textId="06DCF917" w:rsidR="005D51BC" w:rsidRPr="00703FB4" w:rsidRDefault="005C0EB3" w:rsidP="00BB6CFD">
      <w:pPr>
        <w:pStyle w:val="ListParagraph"/>
        <w:numPr>
          <w:ilvl w:val="0"/>
          <w:numId w:val="2"/>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ոսկերչության</w:t>
      </w:r>
      <w:r w:rsidR="007C3027" w:rsidRPr="00703FB4">
        <w:rPr>
          <w:rFonts w:ascii="GHEA Grapalat" w:hAnsi="GHEA Grapalat"/>
          <w:sz w:val="24"/>
          <w:szCs w:val="24"/>
          <w:lang w:val="hy-AM"/>
        </w:rPr>
        <w:t xml:space="preserve"> և ադամանդագործության ոլորտի ընկերությունների արտադրողականության բարձրացում,</w:t>
      </w:r>
    </w:p>
    <w:p w14:paraId="03C0A8EC" w14:textId="4D7E25DA" w:rsidR="00951FE1" w:rsidRPr="00703FB4" w:rsidRDefault="007C3027" w:rsidP="00BB6CFD">
      <w:pPr>
        <w:pStyle w:val="ListParagraph"/>
        <w:numPr>
          <w:ilvl w:val="0"/>
          <w:numId w:val="2"/>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 xml:space="preserve"> </w:t>
      </w:r>
      <w:r w:rsidR="005C0EB3" w:rsidRPr="00703FB4">
        <w:rPr>
          <w:rFonts w:ascii="GHEA Grapalat" w:hAnsi="GHEA Grapalat"/>
          <w:sz w:val="24"/>
          <w:szCs w:val="24"/>
          <w:lang w:val="hy-AM"/>
        </w:rPr>
        <w:t>ոսկերչության</w:t>
      </w:r>
      <w:r w:rsidR="00E72AB4" w:rsidRPr="00703FB4">
        <w:rPr>
          <w:rFonts w:ascii="GHEA Grapalat" w:hAnsi="GHEA Grapalat"/>
          <w:sz w:val="24"/>
          <w:szCs w:val="24"/>
          <w:lang w:val="hy-AM"/>
        </w:rPr>
        <w:t xml:space="preserve"> և ադամանդագործության ոլորտի արտադրանքի միջազգային ճանաչելիության բարձրացում</w:t>
      </w:r>
      <w:r w:rsidR="00951FE1" w:rsidRPr="00703FB4">
        <w:rPr>
          <w:rFonts w:ascii="GHEA Grapalat" w:hAnsi="GHEA Grapalat"/>
          <w:sz w:val="24"/>
          <w:szCs w:val="24"/>
          <w:lang w:val="hy-AM"/>
        </w:rPr>
        <w:t>,</w:t>
      </w:r>
    </w:p>
    <w:p w14:paraId="0373628F" w14:textId="11F1AC60" w:rsidR="007C3027" w:rsidRPr="00703FB4" w:rsidRDefault="005C0EB3" w:rsidP="00BB6CFD">
      <w:pPr>
        <w:pStyle w:val="ListParagraph"/>
        <w:numPr>
          <w:ilvl w:val="0"/>
          <w:numId w:val="2"/>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ոսկերչության</w:t>
      </w:r>
      <w:r w:rsidR="00951FE1" w:rsidRPr="00703FB4">
        <w:rPr>
          <w:rFonts w:ascii="GHEA Grapalat" w:hAnsi="GHEA Grapalat"/>
          <w:sz w:val="24"/>
          <w:szCs w:val="24"/>
          <w:lang w:val="hy-AM"/>
        </w:rPr>
        <w:t xml:space="preserve"> և ադամանդագործության ոլորտ ներդրումների ներգրավում</w:t>
      </w:r>
      <w:r w:rsidR="00E72AB4" w:rsidRPr="00703FB4">
        <w:rPr>
          <w:rFonts w:ascii="GHEA Grapalat" w:hAnsi="GHEA Grapalat"/>
          <w:sz w:val="24"/>
          <w:szCs w:val="24"/>
          <w:lang w:val="hy-AM"/>
        </w:rPr>
        <w:t>։</w:t>
      </w:r>
      <w:r w:rsidR="007C3027" w:rsidRPr="00703FB4">
        <w:rPr>
          <w:rFonts w:ascii="GHEA Grapalat" w:hAnsi="GHEA Grapalat"/>
          <w:sz w:val="24"/>
          <w:szCs w:val="24"/>
          <w:lang w:val="hy-AM"/>
        </w:rPr>
        <w:tab/>
      </w:r>
    </w:p>
    <w:p w14:paraId="698481C9" w14:textId="77777777" w:rsidR="00DF0819" w:rsidRPr="00703FB4" w:rsidRDefault="00E9270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p>
    <w:p w14:paraId="0FAA6022" w14:textId="4BEAA504" w:rsidR="00F01EF7" w:rsidRPr="00703FB4" w:rsidRDefault="001077BC" w:rsidP="00DF0819">
      <w:pPr>
        <w:spacing w:after="0" w:line="360" w:lineRule="auto"/>
        <w:ind w:firstLine="567"/>
        <w:jc w:val="both"/>
        <w:rPr>
          <w:rFonts w:ascii="GHEA Grapalat" w:hAnsi="GHEA Grapalat"/>
          <w:sz w:val="24"/>
          <w:szCs w:val="24"/>
          <w:lang w:val="hy-AM"/>
        </w:rPr>
      </w:pPr>
      <w:r w:rsidRPr="00703FB4">
        <w:rPr>
          <w:rFonts w:ascii="GHEA Grapalat" w:hAnsi="GHEA Grapalat"/>
          <w:sz w:val="24"/>
          <w:szCs w:val="24"/>
          <w:lang w:val="hy-AM"/>
        </w:rPr>
        <w:t xml:space="preserve">Սույն ծրագրի իրագործումը  </w:t>
      </w:r>
      <w:r w:rsidR="00585EE5" w:rsidRPr="00703FB4">
        <w:rPr>
          <w:rFonts w:ascii="GHEA Grapalat" w:hAnsi="GHEA Grapalat"/>
          <w:sz w:val="24"/>
          <w:szCs w:val="24"/>
          <w:lang w:val="hy-AM"/>
        </w:rPr>
        <w:t xml:space="preserve">ենթադրում է </w:t>
      </w:r>
      <w:r w:rsidR="001122F5" w:rsidRPr="00703FB4">
        <w:rPr>
          <w:rFonts w:ascii="GHEA Grapalat" w:hAnsi="GHEA Grapalat"/>
          <w:sz w:val="24"/>
          <w:szCs w:val="24"/>
          <w:lang w:val="hy-AM"/>
        </w:rPr>
        <w:t>առաջիկա հինգ տ</w:t>
      </w:r>
      <w:r w:rsidR="00590C9E" w:rsidRPr="00703FB4">
        <w:rPr>
          <w:rFonts w:ascii="GHEA Grapalat" w:hAnsi="GHEA Grapalat"/>
          <w:sz w:val="24"/>
          <w:szCs w:val="24"/>
          <w:lang w:val="hy-AM"/>
        </w:rPr>
        <w:t xml:space="preserve">արիներին </w:t>
      </w:r>
      <w:r w:rsidR="005C0EB3" w:rsidRPr="00703FB4">
        <w:rPr>
          <w:rFonts w:ascii="GHEA Grapalat" w:hAnsi="GHEA Grapalat"/>
          <w:sz w:val="24"/>
          <w:szCs w:val="24"/>
          <w:lang w:val="hy-AM"/>
        </w:rPr>
        <w:t>ոսկերչության</w:t>
      </w:r>
      <w:r w:rsidR="00590C9E" w:rsidRPr="00703FB4">
        <w:rPr>
          <w:rFonts w:ascii="GHEA Grapalat" w:hAnsi="GHEA Grapalat"/>
          <w:sz w:val="24"/>
          <w:szCs w:val="24"/>
          <w:lang w:val="hy-AM"/>
        </w:rPr>
        <w:t xml:space="preserve"> և ադամանդագործության ոլորտի ցուցանիշների էական բարելավում, մասնավորապես</w:t>
      </w:r>
      <w:r w:rsidR="009C0458" w:rsidRPr="00703FB4">
        <w:rPr>
          <w:rFonts w:ascii="GHEA Grapalat" w:hAnsi="GHEA Grapalat"/>
          <w:sz w:val="24"/>
          <w:szCs w:val="24"/>
          <w:lang w:val="hy-AM"/>
        </w:rPr>
        <w:t>՝</w:t>
      </w:r>
      <w:r w:rsidR="00590C9E" w:rsidRPr="00703FB4">
        <w:rPr>
          <w:rFonts w:ascii="GHEA Grapalat" w:hAnsi="GHEA Grapalat"/>
          <w:sz w:val="24"/>
          <w:szCs w:val="24"/>
          <w:lang w:val="hy-AM"/>
        </w:rPr>
        <w:t xml:space="preserve"> արտադրության և արտահանման ծավալների շեշտակի ավելացում</w:t>
      </w:r>
      <w:r w:rsidR="005C0EB3" w:rsidRPr="00703FB4">
        <w:rPr>
          <w:rFonts w:ascii="GHEA Grapalat" w:hAnsi="GHEA Grapalat"/>
          <w:sz w:val="24"/>
          <w:szCs w:val="24"/>
          <w:lang w:val="hy-AM"/>
        </w:rPr>
        <w:t>։</w:t>
      </w:r>
    </w:p>
    <w:p w14:paraId="4B5F981B" w14:textId="51C69DC4" w:rsidR="007128A1" w:rsidRPr="00703FB4" w:rsidRDefault="00284C02"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7128A1" w:rsidRPr="00703FB4">
        <w:rPr>
          <w:rFonts w:ascii="GHEA Grapalat" w:hAnsi="GHEA Grapalat"/>
          <w:sz w:val="24"/>
          <w:szCs w:val="24"/>
          <w:lang w:val="hy-AM"/>
        </w:rPr>
        <w:t>Ծրագրի իրականացմանն ուղղված միջոցառումների արդյունքում ոլորտի</w:t>
      </w:r>
      <w:r w:rsidR="00CB503E" w:rsidRPr="00703FB4">
        <w:rPr>
          <w:rFonts w:ascii="GHEA Grapalat" w:hAnsi="GHEA Grapalat"/>
          <w:sz w:val="24"/>
          <w:szCs w:val="24"/>
          <w:lang w:val="hy-AM"/>
        </w:rPr>
        <w:t xml:space="preserve"> </w:t>
      </w:r>
      <w:r w:rsidR="00006BE0" w:rsidRPr="00703FB4">
        <w:rPr>
          <w:rFonts w:ascii="GHEA Grapalat" w:hAnsi="GHEA Grapalat"/>
          <w:sz w:val="24"/>
          <w:szCs w:val="24"/>
          <w:lang w:val="hy-AM"/>
        </w:rPr>
        <w:t xml:space="preserve">արտադրական ընկերությունների </w:t>
      </w:r>
      <w:r w:rsidR="00936432" w:rsidRPr="00703FB4">
        <w:rPr>
          <w:rFonts w:ascii="GHEA Grapalat" w:hAnsi="GHEA Grapalat"/>
          <w:sz w:val="24"/>
          <w:szCs w:val="24"/>
          <w:lang w:val="hy-AM"/>
        </w:rPr>
        <w:t>թիրախային ցուցանիշները</w:t>
      </w:r>
      <w:r w:rsidR="00CB503E" w:rsidRPr="00703FB4">
        <w:rPr>
          <w:rFonts w:ascii="GHEA Grapalat" w:hAnsi="GHEA Grapalat"/>
          <w:sz w:val="24"/>
          <w:szCs w:val="24"/>
          <w:lang w:val="hy-AM"/>
        </w:rPr>
        <w:t xml:space="preserve"> կունենա</w:t>
      </w:r>
      <w:r w:rsidR="005C0EB3" w:rsidRPr="00703FB4">
        <w:rPr>
          <w:rFonts w:ascii="GHEA Grapalat" w:hAnsi="GHEA Grapalat"/>
          <w:sz w:val="24"/>
          <w:szCs w:val="24"/>
          <w:lang w:val="hy-AM"/>
        </w:rPr>
        <w:t>ն</w:t>
      </w:r>
      <w:r w:rsidR="00CB503E" w:rsidRPr="00703FB4">
        <w:rPr>
          <w:rFonts w:ascii="GHEA Grapalat" w:hAnsi="GHEA Grapalat"/>
          <w:sz w:val="24"/>
          <w:szCs w:val="24"/>
          <w:lang w:val="hy-AM"/>
        </w:rPr>
        <w:t xml:space="preserve"> հետևյալ պատկերը</w:t>
      </w:r>
      <w:r w:rsidR="00CB503E" w:rsidRPr="00703FB4">
        <w:rPr>
          <w:rFonts w:ascii="Cambria Math" w:hAnsi="Cambria Math" w:cs="Cambria Math"/>
          <w:sz w:val="24"/>
          <w:szCs w:val="24"/>
          <w:lang w:val="hy-AM"/>
        </w:rPr>
        <w:t>․</w:t>
      </w:r>
    </w:p>
    <w:tbl>
      <w:tblPr>
        <w:tblStyle w:val="TableGrid"/>
        <w:tblW w:w="10200" w:type="dxa"/>
        <w:jc w:val="center"/>
        <w:tblLayout w:type="fixed"/>
        <w:tblLook w:val="04A0" w:firstRow="1" w:lastRow="0" w:firstColumn="1" w:lastColumn="0" w:noHBand="0" w:noVBand="1"/>
      </w:tblPr>
      <w:tblGrid>
        <w:gridCol w:w="2122"/>
        <w:gridCol w:w="1984"/>
        <w:gridCol w:w="1985"/>
        <w:gridCol w:w="2126"/>
        <w:gridCol w:w="1983"/>
      </w:tblGrid>
      <w:tr w:rsidR="004525FF" w:rsidRPr="00703FB4" w14:paraId="32C9B246" w14:textId="77777777" w:rsidTr="004B6125">
        <w:trPr>
          <w:trHeight w:val="1365"/>
          <w:jc w:val="center"/>
        </w:trPr>
        <w:tc>
          <w:tcPr>
            <w:tcW w:w="2122" w:type="dxa"/>
            <w:vMerge w:val="restart"/>
            <w:vAlign w:val="center"/>
          </w:tcPr>
          <w:p w14:paraId="2D5B1076" w14:textId="77777777" w:rsidR="004525FF" w:rsidRPr="00703FB4" w:rsidRDefault="004525FF" w:rsidP="006869C3">
            <w:pPr>
              <w:spacing w:line="360" w:lineRule="auto"/>
              <w:jc w:val="center"/>
              <w:rPr>
                <w:rFonts w:ascii="GHEA Grapalat" w:hAnsi="GHEA Grapalat"/>
                <w:sz w:val="24"/>
                <w:szCs w:val="24"/>
                <w:lang w:val="hy-AM"/>
              </w:rPr>
            </w:pPr>
          </w:p>
        </w:tc>
        <w:tc>
          <w:tcPr>
            <w:tcW w:w="3969" w:type="dxa"/>
            <w:gridSpan w:val="2"/>
            <w:vAlign w:val="center"/>
          </w:tcPr>
          <w:p w14:paraId="43B39574" w14:textId="77777777" w:rsidR="004525FF" w:rsidRPr="00703FB4" w:rsidRDefault="004525FF"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2022 թ</w:t>
            </w:r>
            <w:r w:rsidRPr="00703FB4">
              <w:rPr>
                <w:rFonts w:ascii="Cambria Math" w:hAnsi="Cambria Math" w:cs="Cambria Math"/>
                <w:sz w:val="24"/>
                <w:szCs w:val="24"/>
                <w:lang w:val="hy-AM"/>
              </w:rPr>
              <w:t>․</w:t>
            </w:r>
          </w:p>
        </w:tc>
        <w:tc>
          <w:tcPr>
            <w:tcW w:w="4109" w:type="dxa"/>
            <w:gridSpan w:val="2"/>
            <w:vAlign w:val="center"/>
          </w:tcPr>
          <w:p w14:paraId="5B795C27" w14:textId="77777777" w:rsidR="004525FF" w:rsidRPr="00703FB4" w:rsidRDefault="004525FF" w:rsidP="006869C3">
            <w:pPr>
              <w:spacing w:line="360" w:lineRule="auto"/>
              <w:jc w:val="center"/>
              <w:rPr>
                <w:rFonts w:ascii="GHEA Grapalat" w:hAnsi="GHEA Grapalat"/>
                <w:sz w:val="24"/>
                <w:szCs w:val="24"/>
                <w:lang w:val="hy-AM"/>
              </w:rPr>
            </w:pPr>
          </w:p>
          <w:p w14:paraId="59D13C47" w14:textId="4749DBFE" w:rsidR="004525FF" w:rsidRPr="00703FB4" w:rsidRDefault="004525FF"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202</w:t>
            </w:r>
            <w:r w:rsidR="00EA6930" w:rsidRPr="00703FB4">
              <w:rPr>
                <w:rFonts w:ascii="GHEA Grapalat" w:hAnsi="GHEA Grapalat"/>
                <w:sz w:val="24"/>
                <w:szCs w:val="24"/>
                <w:lang w:val="hy-AM"/>
              </w:rPr>
              <w:t>4</w:t>
            </w:r>
            <w:r w:rsidRPr="00703FB4">
              <w:rPr>
                <w:rFonts w:ascii="GHEA Grapalat" w:hAnsi="GHEA Grapalat"/>
                <w:sz w:val="24"/>
                <w:szCs w:val="24"/>
                <w:lang w:val="hy-AM"/>
              </w:rPr>
              <w:t>-202</w:t>
            </w:r>
            <w:r w:rsidR="00EA6930" w:rsidRPr="00703FB4">
              <w:rPr>
                <w:rFonts w:ascii="GHEA Grapalat" w:hAnsi="GHEA Grapalat"/>
                <w:sz w:val="24"/>
                <w:szCs w:val="24"/>
                <w:lang w:val="hy-AM"/>
              </w:rPr>
              <w:t>8</w:t>
            </w:r>
            <w:r w:rsidRPr="00703FB4">
              <w:rPr>
                <w:rFonts w:ascii="GHEA Grapalat" w:hAnsi="GHEA Grapalat"/>
                <w:sz w:val="24"/>
                <w:szCs w:val="24"/>
                <w:lang w:val="hy-AM"/>
              </w:rPr>
              <w:t xml:space="preserve"> թթ</w:t>
            </w:r>
            <w:r w:rsidRPr="00703FB4">
              <w:rPr>
                <w:rFonts w:ascii="Cambria Math" w:hAnsi="Cambria Math" w:cs="Cambria Math"/>
                <w:sz w:val="24"/>
                <w:szCs w:val="24"/>
                <w:lang w:val="hy-AM"/>
              </w:rPr>
              <w:t>․</w:t>
            </w:r>
          </w:p>
          <w:p w14:paraId="4B025027" w14:textId="77777777" w:rsidR="004525FF" w:rsidRPr="00703FB4" w:rsidRDefault="004525FF"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Ներդրումների արդյունքում</w:t>
            </w:r>
          </w:p>
        </w:tc>
      </w:tr>
      <w:tr w:rsidR="00DC171A" w:rsidRPr="00703FB4" w14:paraId="6CBFB419" w14:textId="77777777" w:rsidTr="004B6125">
        <w:trPr>
          <w:trHeight w:val="431"/>
          <w:jc w:val="center"/>
        </w:trPr>
        <w:tc>
          <w:tcPr>
            <w:tcW w:w="2122" w:type="dxa"/>
            <w:vMerge/>
            <w:vAlign w:val="center"/>
          </w:tcPr>
          <w:p w14:paraId="7EC8F38E" w14:textId="77777777" w:rsidR="004525FF" w:rsidRPr="00703FB4" w:rsidRDefault="004525FF" w:rsidP="006869C3">
            <w:pPr>
              <w:spacing w:line="360" w:lineRule="auto"/>
              <w:jc w:val="center"/>
              <w:rPr>
                <w:rFonts w:ascii="GHEA Grapalat" w:hAnsi="GHEA Grapalat"/>
                <w:sz w:val="24"/>
                <w:szCs w:val="24"/>
                <w:lang w:val="hy-AM"/>
              </w:rPr>
            </w:pPr>
          </w:p>
        </w:tc>
        <w:tc>
          <w:tcPr>
            <w:tcW w:w="1984" w:type="dxa"/>
            <w:vAlign w:val="center"/>
          </w:tcPr>
          <w:p w14:paraId="7E347D67" w14:textId="5A4F9C22" w:rsidR="004525FF" w:rsidRPr="00703FB4" w:rsidRDefault="005C0EB3"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Ոսկերչական զարդերի արտադրություն</w:t>
            </w:r>
          </w:p>
        </w:tc>
        <w:tc>
          <w:tcPr>
            <w:tcW w:w="1985" w:type="dxa"/>
            <w:vAlign w:val="center"/>
          </w:tcPr>
          <w:p w14:paraId="1C4EF111" w14:textId="77777777" w:rsidR="005C0EB3" w:rsidRPr="00703FB4" w:rsidRDefault="004525FF"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Ադամանդ</w:t>
            </w:r>
            <w:r w:rsidR="005C0EB3" w:rsidRPr="00703FB4">
              <w:rPr>
                <w:rFonts w:ascii="GHEA Grapalat" w:hAnsi="GHEA Grapalat"/>
                <w:sz w:val="24"/>
                <w:szCs w:val="24"/>
                <w:lang w:val="hy-AM"/>
              </w:rPr>
              <w:t>ների</w:t>
            </w:r>
          </w:p>
          <w:p w14:paraId="3EBBCB22" w14:textId="0B96968C" w:rsidR="004525FF" w:rsidRPr="00703FB4" w:rsidRDefault="005C0EB3"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մշակում</w:t>
            </w:r>
            <w:r w:rsidR="00225501" w:rsidRPr="00703FB4">
              <w:rPr>
                <w:rFonts w:ascii="GHEA Grapalat" w:hAnsi="GHEA Grapalat"/>
                <w:sz w:val="24"/>
                <w:szCs w:val="24"/>
                <w:lang w:val="hy-AM"/>
              </w:rPr>
              <w:t>*</w:t>
            </w:r>
          </w:p>
        </w:tc>
        <w:tc>
          <w:tcPr>
            <w:tcW w:w="2126" w:type="dxa"/>
            <w:vAlign w:val="center"/>
          </w:tcPr>
          <w:p w14:paraId="456CB4CA" w14:textId="768B32CE" w:rsidR="004525FF" w:rsidRPr="00703FB4" w:rsidRDefault="00DC171A"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Ոսկերչական զարդերի արտադրություն</w:t>
            </w:r>
          </w:p>
        </w:tc>
        <w:tc>
          <w:tcPr>
            <w:tcW w:w="1983" w:type="dxa"/>
            <w:vAlign w:val="center"/>
          </w:tcPr>
          <w:p w14:paraId="76607043" w14:textId="4796EAF8" w:rsidR="004525FF" w:rsidRPr="00703FB4" w:rsidRDefault="004525FF"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Ադամանդ</w:t>
            </w:r>
            <w:r w:rsidR="005C0EB3" w:rsidRPr="00703FB4">
              <w:rPr>
                <w:rFonts w:ascii="GHEA Grapalat" w:hAnsi="GHEA Grapalat"/>
                <w:sz w:val="24"/>
                <w:szCs w:val="24"/>
                <w:lang w:val="hy-AM"/>
              </w:rPr>
              <w:t>ների մշակում</w:t>
            </w:r>
            <w:r w:rsidR="00225501" w:rsidRPr="00703FB4">
              <w:rPr>
                <w:rFonts w:ascii="GHEA Grapalat" w:hAnsi="GHEA Grapalat"/>
                <w:sz w:val="24"/>
                <w:szCs w:val="24"/>
                <w:lang w:val="hy-AM"/>
              </w:rPr>
              <w:t>*</w:t>
            </w:r>
          </w:p>
        </w:tc>
      </w:tr>
      <w:tr w:rsidR="00DC171A" w:rsidRPr="00703FB4" w14:paraId="3662BCD0" w14:textId="77777777" w:rsidTr="008A4A82">
        <w:trPr>
          <w:trHeight w:val="917"/>
          <w:jc w:val="center"/>
        </w:trPr>
        <w:tc>
          <w:tcPr>
            <w:tcW w:w="2122" w:type="dxa"/>
            <w:vAlign w:val="center"/>
          </w:tcPr>
          <w:p w14:paraId="116D035E" w14:textId="29424F70" w:rsidR="00E539F1" w:rsidRPr="00703FB4" w:rsidRDefault="00E539F1"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lastRenderedPageBreak/>
              <w:t>Արտադրության/մշակման ծավալներ</w:t>
            </w:r>
            <w:r w:rsidR="00A32C25" w:rsidRPr="00703FB4">
              <w:rPr>
                <w:rFonts w:ascii="GHEA Grapalat" w:hAnsi="GHEA Grapalat"/>
                <w:sz w:val="24"/>
                <w:szCs w:val="24"/>
                <w:lang w:val="hy-AM"/>
              </w:rPr>
              <w:t xml:space="preserve"> /մլրդ դրամ/</w:t>
            </w:r>
          </w:p>
        </w:tc>
        <w:tc>
          <w:tcPr>
            <w:tcW w:w="1984" w:type="dxa"/>
            <w:shd w:val="clear" w:color="auto" w:fill="auto"/>
            <w:vAlign w:val="center"/>
          </w:tcPr>
          <w:p w14:paraId="1E26F05D" w14:textId="6D212577" w:rsidR="00E539F1" w:rsidRPr="00703FB4" w:rsidRDefault="00AB02C0" w:rsidP="008A4A82">
            <w:pPr>
              <w:spacing w:line="360" w:lineRule="auto"/>
              <w:jc w:val="center"/>
              <w:rPr>
                <w:rFonts w:ascii="GHEA Grapalat" w:hAnsi="GHEA Grapalat"/>
                <w:sz w:val="24"/>
                <w:szCs w:val="24"/>
                <w:lang w:val="hy-AM"/>
              </w:rPr>
            </w:pPr>
            <w:r w:rsidRPr="00703FB4">
              <w:rPr>
                <w:rFonts w:ascii="GHEA Grapalat" w:hAnsi="GHEA Grapalat"/>
                <w:sz w:val="24"/>
                <w:szCs w:val="24"/>
              </w:rPr>
              <w:t>18</w:t>
            </w:r>
            <w:r w:rsidR="00DC171A" w:rsidRPr="00703FB4">
              <w:rPr>
                <w:rFonts w:ascii="GHEA Grapalat" w:hAnsi="GHEA Grapalat"/>
                <w:sz w:val="24"/>
                <w:szCs w:val="24"/>
                <w:lang w:val="hy-AM"/>
              </w:rPr>
              <w:t>.</w:t>
            </w:r>
            <w:r w:rsidRPr="00703FB4">
              <w:rPr>
                <w:rFonts w:ascii="GHEA Grapalat" w:hAnsi="GHEA Grapalat"/>
                <w:sz w:val="24"/>
                <w:szCs w:val="24"/>
              </w:rPr>
              <w:t>4</w:t>
            </w:r>
          </w:p>
        </w:tc>
        <w:tc>
          <w:tcPr>
            <w:tcW w:w="1985" w:type="dxa"/>
            <w:shd w:val="clear" w:color="auto" w:fill="auto"/>
            <w:vAlign w:val="center"/>
          </w:tcPr>
          <w:p w14:paraId="56DFD0A3" w14:textId="2BA7343A" w:rsidR="00E539F1" w:rsidRPr="00703FB4" w:rsidRDefault="001B5806" w:rsidP="008A4A82">
            <w:pPr>
              <w:spacing w:line="360" w:lineRule="auto"/>
              <w:jc w:val="center"/>
              <w:rPr>
                <w:rFonts w:ascii="GHEA Grapalat" w:hAnsi="GHEA Grapalat"/>
                <w:sz w:val="24"/>
                <w:szCs w:val="24"/>
                <w:lang w:val="hy-AM"/>
              </w:rPr>
            </w:pPr>
            <w:r w:rsidRPr="00703FB4">
              <w:rPr>
                <w:rFonts w:ascii="GHEA Grapalat" w:hAnsi="GHEA Grapalat"/>
                <w:sz w:val="24"/>
                <w:szCs w:val="24"/>
                <w:lang w:val="hy-AM"/>
              </w:rPr>
              <w:t>37</w:t>
            </w:r>
            <w:r w:rsidR="00437E27" w:rsidRPr="00703FB4">
              <w:rPr>
                <w:rFonts w:ascii="GHEA Grapalat" w:hAnsi="GHEA Grapalat"/>
                <w:sz w:val="24"/>
                <w:szCs w:val="24"/>
              </w:rPr>
              <w:t>.</w:t>
            </w:r>
            <w:r w:rsidRPr="00703FB4">
              <w:rPr>
                <w:rFonts w:ascii="GHEA Grapalat" w:hAnsi="GHEA Grapalat"/>
                <w:sz w:val="24"/>
                <w:szCs w:val="24"/>
                <w:lang w:val="hy-AM"/>
              </w:rPr>
              <w:t>3</w:t>
            </w:r>
          </w:p>
        </w:tc>
        <w:tc>
          <w:tcPr>
            <w:tcW w:w="2126" w:type="dxa"/>
            <w:shd w:val="clear" w:color="auto" w:fill="auto"/>
            <w:vAlign w:val="center"/>
          </w:tcPr>
          <w:p w14:paraId="6353E789" w14:textId="3FDAA729" w:rsidR="00E539F1" w:rsidRPr="00703FB4" w:rsidRDefault="00D83CED" w:rsidP="008A4A82">
            <w:pPr>
              <w:spacing w:line="360" w:lineRule="auto"/>
              <w:jc w:val="center"/>
              <w:rPr>
                <w:rFonts w:ascii="GHEA Grapalat" w:hAnsi="GHEA Grapalat"/>
                <w:sz w:val="24"/>
                <w:szCs w:val="24"/>
              </w:rPr>
            </w:pPr>
            <w:r w:rsidRPr="00703FB4">
              <w:rPr>
                <w:rFonts w:ascii="GHEA Grapalat" w:hAnsi="GHEA Grapalat"/>
                <w:sz w:val="24"/>
                <w:szCs w:val="24"/>
              </w:rPr>
              <w:t>5</w:t>
            </w:r>
            <w:r w:rsidR="00AA3653" w:rsidRPr="00703FB4">
              <w:rPr>
                <w:rFonts w:ascii="GHEA Grapalat" w:hAnsi="GHEA Grapalat"/>
                <w:sz w:val="24"/>
                <w:szCs w:val="24"/>
              </w:rPr>
              <w:t>0</w:t>
            </w:r>
          </w:p>
        </w:tc>
        <w:tc>
          <w:tcPr>
            <w:tcW w:w="1983" w:type="dxa"/>
            <w:shd w:val="clear" w:color="auto" w:fill="auto"/>
            <w:vAlign w:val="center"/>
          </w:tcPr>
          <w:p w14:paraId="24E6694F" w14:textId="7F85327E" w:rsidR="00E539F1" w:rsidRPr="00703FB4" w:rsidRDefault="008A4A82" w:rsidP="008A4A82">
            <w:pPr>
              <w:spacing w:line="360" w:lineRule="auto"/>
              <w:jc w:val="center"/>
              <w:rPr>
                <w:rFonts w:ascii="GHEA Grapalat" w:hAnsi="GHEA Grapalat"/>
                <w:sz w:val="24"/>
                <w:szCs w:val="24"/>
              </w:rPr>
            </w:pPr>
            <w:r w:rsidRPr="00703FB4">
              <w:rPr>
                <w:rFonts w:ascii="GHEA Grapalat" w:hAnsi="GHEA Grapalat"/>
                <w:sz w:val="24"/>
                <w:szCs w:val="24"/>
              </w:rPr>
              <w:t>10</w:t>
            </w:r>
            <w:r w:rsidR="00AA3653" w:rsidRPr="00703FB4">
              <w:rPr>
                <w:rFonts w:ascii="GHEA Grapalat" w:hAnsi="GHEA Grapalat"/>
                <w:sz w:val="24"/>
                <w:szCs w:val="24"/>
              </w:rPr>
              <w:t>0</w:t>
            </w:r>
          </w:p>
        </w:tc>
      </w:tr>
      <w:tr w:rsidR="00DC171A" w:rsidRPr="00703FB4" w14:paraId="08EC4FC1" w14:textId="77777777" w:rsidTr="008A4A82">
        <w:trPr>
          <w:trHeight w:val="845"/>
          <w:jc w:val="center"/>
        </w:trPr>
        <w:tc>
          <w:tcPr>
            <w:tcW w:w="2122" w:type="dxa"/>
            <w:vAlign w:val="center"/>
          </w:tcPr>
          <w:p w14:paraId="04F24B7C" w14:textId="19B401AB" w:rsidR="001C1EAD" w:rsidRPr="00703FB4" w:rsidRDefault="001C1EAD"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Արտահանման ծավալներ</w:t>
            </w:r>
            <w:r w:rsidR="008617CE" w:rsidRPr="00703FB4">
              <w:rPr>
                <w:rFonts w:ascii="GHEA Grapalat" w:hAnsi="GHEA Grapalat"/>
                <w:sz w:val="24"/>
                <w:szCs w:val="24"/>
                <w:lang w:val="hy-AM"/>
              </w:rPr>
              <w:t xml:space="preserve"> /</w:t>
            </w:r>
            <w:r w:rsidR="00D0117D" w:rsidRPr="00703FB4">
              <w:rPr>
                <w:rFonts w:ascii="GHEA Grapalat" w:hAnsi="GHEA Grapalat"/>
                <w:sz w:val="24"/>
                <w:szCs w:val="24"/>
                <w:lang w:val="hy-AM"/>
              </w:rPr>
              <w:t>մլրդ դրամ</w:t>
            </w:r>
            <w:r w:rsidR="008617CE" w:rsidRPr="00703FB4">
              <w:rPr>
                <w:rFonts w:ascii="GHEA Grapalat" w:hAnsi="GHEA Grapalat"/>
                <w:sz w:val="24"/>
                <w:szCs w:val="24"/>
                <w:lang w:val="hy-AM"/>
              </w:rPr>
              <w:t>/</w:t>
            </w:r>
          </w:p>
        </w:tc>
        <w:tc>
          <w:tcPr>
            <w:tcW w:w="1984" w:type="dxa"/>
            <w:shd w:val="clear" w:color="auto" w:fill="auto"/>
            <w:vAlign w:val="center"/>
          </w:tcPr>
          <w:p w14:paraId="5E46984E" w14:textId="2096E0E4" w:rsidR="001C1EAD" w:rsidRPr="00703FB4" w:rsidRDefault="00AB02C0" w:rsidP="008A4A82">
            <w:pPr>
              <w:spacing w:line="360" w:lineRule="auto"/>
              <w:jc w:val="center"/>
              <w:rPr>
                <w:rFonts w:ascii="GHEA Grapalat" w:hAnsi="GHEA Grapalat"/>
                <w:sz w:val="24"/>
                <w:szCs w:val="24"/>
              </w:rPr>
            </w:pPr>
            <w:r w:rsidRPr="00703FB4">
              <w:rPr>
                <w:rFonts w:ascii="GHEA Grapalat" w:hAnsi="GHEA Grapalat"/>
                <w:sz w:val="24"/>
                <w:szCs w:val="24"/>
              </w:rPr>
              <w:t>17.1</w:t>
            </w:r>
          </w:p>
        </w:tc>
        <w:tc>
          <w:tcPr>
            <w:tcW w:w="1985" w:type="dxa"/>
            <w:shd w:val="clear" w:color="auto" w:fill="auto"/>
            <w:vAlign w:val="center"/>
          </w:tcPr>
          <w:p w14:paraId="554DD462" w14:textId="573E4B7D" w:rsidR="001C1EAD" w:rsidRPr="00703FB4" w:rsidRDefault="00D0117D" w:rsidP="008A4A82">
            <w:pPr>
              <w:spacing w:line="360" w:lineRule="auto"/>
              <w:jc w:val="center"/>
              <w:rPr>
                <w:rFonts w:ascii="GHEA Grapalat" w:hAnsi="GHEA Grapalat"/>
                <w:sz w:val="24"/>
                <w:szCs w:val="24"/>
              </w:rPr>
            </w:pPr>
            <w:r w:rsidRPr="00703FB4">
              <w:rPr>
                <w:rFonts w:ascii="GHEA Grapalat" w:hAnsi="GHEA Grapalat"/>
                <w:sz w:val="24"/>
                <w:szCs w:val="24"/>
                <w:lang w:val="hy-AM"/>
              </w:rPr>
              <w:t>35</w:t>
            </w:r>
            <w:r w:rsidR="00437E27" w:rsidRPr="00703FB4">
              <w:rPr>
                <w:rFonts w:ascii="GHEA Grapalat" w:hAnsi="GHEA Grapalat"/>
                <w:sz w:val="24"/>
                <w:szCs w:val="24"/>
              </w:rPr>
              <w:t>.</w:t>
            </w:r>
            <w:r w:rsidRPr="00703FB4">
              <w:rPr>
                <w:rFonts w:ascii="GHEA Grapalat" w:hAnsi="GHEA Grapalat"/>
                <w:sz w:val="24"/>
                <w:szCs w:val="24"/>
                <w:lang w:val="hy-AM"/>
              </w:rPr>
              <w:t>5</w:t>
            </w:r>
            <w:r w:rsidR="00AB02C0" w:rsidRPr="00703FB4">
              <w:rPr>
                <w:rFonts w:ascii="GHEA Grapalat" w:hAnsi="GHEA Grapalat"/>
                <w:sz w:val="24"/>
                <w:szCs w:val="24"/>
              </w:rPr>
              <w:t>8</w:t>
            </w:r>
          </w:p>
        </w:tc>
        <w:tc>
          <w:tcPr>
            <w:tcW w:w="2126" w:type="dxa"/>
            <w:shd w:val="clear" w:color="auto" w:fill="auto"/>
            <w:vAlign w:val="center"/>
          </w:tcPr>
          <w:p w14:paraId="25D98A98" w14:textId="163207EE" w:rsidR="001C1EAD" w:rsidRPr="00703FB4" w:rsidRDefault="00D83CED" w:rsidP="008A4A82">
            <w:pPr>
              <w:spacing w:line="360" w:lineRule="auto"/>
              <w:jc w:val="center"/>
              <w:rPr>
                <w:rFonts w:ascii="GHEA Grapalat" w:hAnsi="GHEA Grapalat"/>
                <w:sz w:val="24"/>
                <w:szCs w:val="24"/>
              </w:rPr>
            </w:pPr>
            <w:r w:rsidRPr="00703FB4">
              <w:rPr>
                <w:rFonts w:ascii="GHEA Grapalat" w:hAnsi="GHEA Grapalat"/>
                <w:sz w:val="24"/>
                <w:szCs w:val="24"/>
              </w:rPr>
              <w:t>4</w:t>
            </w:r>
            <w:r w:rsidR="00AA3653" w:rsidRPr="00703FB4">
              <w:rPr>
                <w:rFonts w:ascii="GHEA Grapalat" w:hAnsi="GHEA Grapalat"/>
                <w:sz w:val="24"/>
                <w:szCs w:val="24"/>
              </w:rPr>
              <w:t>5</w:t>
            </w:r>
          </w:p>
        </w:tc>
        <w:tc>
          <w:tcPr>
            <w:tcW w:w="1983" w:type="dxa"/>
            <w:shd w:val="clear" w:color="auto" w:fill="auto"/>
            <w:vAlign w:val="center"/>
          </w:tcPr>
          <w:p w14:paraId="25A6BEA4" w14:textId="74522B80" w:rsidR="001C1EAD" w:rsidRPr="00703FB4" w:rsidRDefault="008A4A82" w:rsidP="008A4A82">
            <w:pPr>
              <w:spacing w:line="360" w:lineRule="auto"/>
              <w:jc w:val="center"/>
              <w:rPr>
                <w:rFonts w:ascii="GHEA Grapalat" w:hAnsi="GHEA Grapalat"/>
                <w:sz w:val="24"/>
                <w:szCs w:val="24"/>
              </w:rPr>
            </w:pPr>
            <w:r w:rsidRPr="00703FB4">
              <w:rPr>
                <w:rFonts w:ascii="GHEA Grapalat" w:hAnsi="GHEA Grapalat"/>
                <w:sz w:val="24"/>
                <w:szCs w:val="24"/>
              </w:rPr>
              <w:t>9</w:t>
            </w:r>
            <w:r w:rsidR="00AA3653" w:rsidRPr="00703FB4">
              <w:rPr>
                <w:rFonts w:ascii="GHEA Grapalat" w:hAnsi="GHEA Grapalat"/>
                <w:sz w:val="24"/>
                <w:szCs w:val="24"/>
              </w:rPr>
              <w:t>5</w:t>
            </w:r>
          </w:p>
        </w:tc>
      </w:tr>
      <w:tr w:rsidR="00DC171A" w:rsidRPr="00703FB4" w14:paraId="0BFF4461" w14:textId="77777777" w:rsidTr="008A4A82">
        <w:trPr>
          <w:trHeight w:val="764"/>
          <w:jc w:val="center"/>
        </w:trPr>
        <w:tc>
          <w:tcPr>
            <w:tcW w:w="2122" w:type="dxa"/>
            <w:vAlign w:val="center"/>
          </w:tcPr>
          <w:p w14:paraId="6CBC5F1A" w14:textId="656C6258" w:rsidR="001C1EAD" w:rsidRPr="00703FB4" w:rsidRDefault="001C1EAD" w:rsidP="006869C3">
            <w:pPr>
              <w:spacing w:line="360" w:lineRule="auto"/>
              <w:jc w:val="center"/>
              <w:rPr>
                <w:rFonts w:ascii="GHEA Grapalat" w:hAnsi="GHEA Grapalat"/>
                <w:sz w:val="24"/>
                <w:szCs w:val="24"/>
                <w:lang w:val="hy-AM"/>
              </w:rPr>
            </w:pPr>
            <w:r w:rsidRPr="00703FB4">
              <w:rPr>
                <w:rFonts w:ascii="GHEA Grapalat" w:hAnsi="GHEA Grapalat"/>
                <w:sz w:val="24"/>
                <w:szCs w:val="24"/>
                <w:lang w:val="hy-AM"/>
              </w:rPr>
              <w:t>Աշխատողների թվաքանակ</w:t>
            </w:r>
            <w:r w:rsidR="00A32C25" w:rsidRPr="00703FB4">
              <w:rPr>
                <w:rFonts w:ascii="GHEA Grapalat" w:hAnsi="GHEA Grapalat"/>
                <w:sz w:val="24"/>
                <w:szCs w:val="24"/>
                <w:lang w:val="hy-AM"/>
              </w:rPr>
              <w:t xml:space="preserve"> /մարդ/</w:t>
            </w:r>
          </w:p>
        </w:tc>
        <w:tc>
          <w:tcPr>
            <w:tcW w:w="1984" w:type="dxa"/>
            <w:shd w:val="clear" w:color="auto" w:fill="auto"/>
            <w:vAlign w:val="center"/>
          </w:tcPr>
          <w:p w14:paraId="119946EF" w14:textId="533777F5" w:rsidR="001C1EAD" w:rsidRPr="00703FB4" w:rsidRDefault="0094208E" w:rsidP="008A4A82">
            <w:pPr>
              <w:spacing w:line="360" w:lineRule="auto"/>
              <w:jc w:val="center"/>
              <w:rPr>
                <w:rFonts w:ascii="GHEA Grapalat" w:hAnsi="GHEA Grapalat"/>
                <w:sz w:val="24"/>
                <w:szCs w:val="24"/>
                <w:lang w:val="hy-AM"/>
              </w:rPr>
            </w:pPr>
            <w:r w:rsidRPr="00703FB4">
              <w:rPr>
                <w:rFonts w:ascii="GHEA Grapalat" w:hAnsi="GHEA Grapalat"/>
                <w:sz w:val="24"/>
                <w:szCs w:val="24"/>
                <w:lang w:val="hy-AM"/>
              </w:rPr>
              <w:t>481</w:t>
            </w:r>
          </w:p>
        </w:tc>
        <w:tc>
          <w:tcPr>
            <w:tcW w:w="1985" w:type="dxa"/>
            <w:shd w:val="clear" w:color="auto" w:fill="auto"/>
            <w:vAlign w:val="center"/>
          </w:tcPr>
          <w:p w14:paraId="4042F440" w14:textId="77777777" w:rsidR="001C1EAD" w:rsidRPr="00703FB4" w:rsidRDefault="001C1EAD" w:rsidP="008A4A82">
            <w:pPr>
              <w:spacing w:line="360" w:lineRule="auto"/>
              <w:jc w:val="center"/>
              <w:rPr>
                <w:rFonts w:ascii="GHEA Grapalat" w:hAnsi="GHEA Grapalat"/>
                <w:sz w:val="24"/>
                <w:szCs w:val="24"/>
                <w:lang w:val="hy-AM"/>
              </w:rPr>
            </w:pPr>
            <w:r w:rsidRPr="00703FB4">
              <w:rPr>
                <w:rFonts w:ascii="GHEA Grapalat" w:hAnsi="GHEA Grapalat"/>
                <w:sz w:val="24"/>
                <w:szCs w:val="24"/>
                <w:lang w:val="hy-AM"/>
              </w:rPr>
              <w:t>360</w:t>
            </w:r>
          </w:p>
        </w:tc>
        <w:tc>
          <w:tcPr>
            <w:tcW w:w="2126" w:type="dxa"/>
            <w:shd w:val="clear" w:color="auto" w:fill="auto"/>
            <w:vAlign w:val="center"/>
          </w:tcPr>
          <w:p w14:paraId="63A10248" w14:textId="1795F571" w:rsidR="001C1EAD" w:rsidRPr="00703FB4" w:rsidRDefault="008A4A82" w:rsidP="008A4A82">
            <w:pPr>
              <w:spacing w:line="360" w:lineRule="auto"/>
              <w:jc w:val="center"/>
              <w:rPr>
                <w:rFonts w:ascii="GHEA Grapalat" w:hAnsi="GHEA Grapalat"/>
                <w:sz w:val="24"/>
                <w:szCs w:val="24"/>
              </w:rPr>
            </w:pPr>
            <w:r w:rsidRPr="00703FB4">
              <w:rPr>
                <w:rFonts w:ascii="GHEA Grapalat" w:hAnsi="GHEA Grapalat"/>
                <w:sz w:val="24"/>
                <w:szCs w:val="24"/>
              </w:rPr>
              <w:t>1</w:t>
            </w:r>
            <w:r w:rsidR="00D83CED" w:rsidRPr="00703FB4">
              <w:rPr>
                <w:rFonts w:ascii="GHEA Grapalat" w:hAnsi="GHEA Grapalat"/>
                <w:sz w:val="24"/>
                <w:szCs w:val="24"/>
              </w:rPr>
              <w:t>0</w:t>
            </w:r>
            <w:r w:rsidRPr="00703FB4">
              <w:rPr>
                <w:rFonts w:ascii="GHEA Grapalat" w:hAnsi="GHEA Grapalat"/>
                <w:sz w:val="24"/>
                <w:szCs w:val="24"/>
              </w:rPr>
              <w:t>00</w:t>
            </w:r>
          </w:p>
        </w:tc>
        <w:tc>
          <w:tcPr>
            <w:tcW w:w="1983" w:type="dxa"/>
            <w:shd w:val="clear" w:color="auto" w:fill="auto"/>
            <w:vAlign w:val="center"/>
          </w:tcPr>
          <w:p w14:paraId="32E1657D" w14:textId="531A571A" w:rsidR="001C1EAD" w:rsidRPr="00703FB4" w:rsidRDefault="008A4A82" w:rsidP="008A4A82">
            <w:pPr>
              <w:spacing w:line="360" w:lineRule="auto"/>
              <w:jc w:val="center"/>
              <w:rPr>
                <w:rFonts w:ascii="GHEA Grapalat" w:hAnsi="GHEA Grapalat"/>
                <w:sz w:val="24"/>
                <w:szCs w:val="24"/>
              </w:rPr>
            </w:pPr>
            <w:r w:rsidRPr="00703FB4">
              <w:rPr>
                <w:rFonts w:ascii="GHEA Grapalat" w:hAnsi="GHEA Grapalat"/>
                <w:sz w:val="24"/>
                <w:szCs w:val="24"/>
              </w:rPr>
              <w:t>700</w:t>
            </w:r>
          </w:p>
        </w:tc>
      </w:tr>
    </w:tbl>
    <w:p w14:paraId="5AEEFA27" w14:textId="0781C1F1" w:rsidR="009B5CE0" w:rsidRPr="00703FB4" w:rsidRDefault="00225501" w:rsidP="006869C3">
      <w:pPr>
        <w:spacing w:after="0" w:line="360" w:lineRule="auto"/>
        <w:jc w:val="both"/>
        <w:rPr>
          <w:rFonts w:ascii="GHEA Grapalat" w:hAnsi="GHEA Grapalat"/>
          <w:sz w:val="16"/>
          <w:szCs w:val="16"/>
          <w:lang w:val="hy-AM"/>
        </w:rPr>
      </w:pPr>
      <w:r w:rsidRPr="00703FB4">
        <w:rPr>
          <w:rFonts w:ascii="GHEA Grapalat" w:hAnsi="GHEA Grapalat"/>
          <w:sz w:val="16"/>
          <w:szCs w:val="16"/>
          <w:lang w:val="hy-AM"/>
        </w:rPr>
        <w:t xml:space="preserve">*- </w:t>
      </w:r>
      <w:r w:rsidR="00B3141C" w:rsidRPr="00703FB4">
        <w:rPr>
          <w:rFonts w:ascii="GHEA Grapalat" w:hAnsi="GHEA Grapalat"/>
          <w:sz w:val="16"/>
          <w:szCs w:val="16"/>
          <w:lang w:val="hy-AM"/>
        </w:rPr>
        <w:t>ցուցանիշը ներառում է և սեփական արտադրանքի ծավալները և արտապատվիրման ծավալները</w:t>
      </w:r>
      <w:r w:rsidR="00FF55EC" w:rsidRPr="00703FB4">
        <w:rPr>
          <w:rStyle w:val="FootnoteReference"/>
          <w:rFonts w:ascii="GHEA Grapalat" w:hAnsi="GHEA Grapalat"/>
          <w:sz w:val="16"/>
          <w:szCs w:val="16"/>
          <w:lang w:val="hy-AM"/>
        </w:rPr>
        <w:footnoteReference w:id="6"/>
      </w:r>
    </w:p>
    <w:p w14:paraId="3AA037F7" w14:textId="77777777" w:rsidR="00225501" w:rsidRPr="00703FB4" w:rsidRDefault="00284C02"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p>
    <w:p w14:paraId="75709A39" w14:textId="77777777" w:rsidR="00F22359" w:rsidRPr="00703FB4" w:rsidRDefault="00F22359" w:rsidP="006869C3">
      <w:pPr>
        <w:spacing w:after="0" w:line="360" w:lineRule="auto"/>
        <w:jc w:val="both"/>
        <w:rPr>
          <w:rFonts w:ascii="GHEA Grapalat" w:hAnsi="GHEA Grapalat"/>
          <w:sz w:val="24"/>
          <w:szCs w:val="24"/>
          <w:lang w:val="hy-AM"/>
        </w:rPr>
      </w:pPr>
    </w:p>
    <w:p w14:paraId="300EBDAA" w14:textId="77777777" w:rsidR="00FF55EC" w:rsidRPr="00703FB4" w:rsidRDefault="00FF55EC" w:rsidP="006869C3">
      <w:pPr>
        <w:spacing w:after="0" w:line="360" w:lineRule="auto"/>
        <w:jc w:val="center"/>
        <w:rPr>
          <w:rFonts w:ascii="GHEA Grapalat" w:hAnsi="GHEA Grapalat"/>
          <w:b/>
          <w:bCs/>
          <w:sz w:val="24"/>
          <w:szCs w:val="24"/>
          <w:lang w:val="hy-AM"/>
        </w:rPr>
      </w:pPr>
    </w:p>
    <w:p w14:paraId="724067DB" w14:textId="77777777" w:rsidR="00FF55EC" w:rsidRPr="00703FB4" w:rsidRDefault="00FF55EC" w:rsidP="006869C3">
      <w:pPr>
        <w:spacing w:after="0" w:line="360" w:lineRule="auto"/>
        <w:jc w:val="center"/>
        <w:rPr>
          <w:rFonts w:ascii="GHEA Grapalat" w:hAnsi="GHEA Grapalat"/>
          <w:b/>
          <w:bCs/>
          <w:sz w:val="24"/>
          <w:szCs w:val="24"/>
          <w:lang w:val="hy-AM"/>
        </w:rPr>
      </w:pPr>
    </w:p>
    <w:p w14:paraId="345788D2" w14:textId="77777777" w:rsidR="00FF55EC" w:rsidRPr="00703FB4" w:rsidRDefault="00FF55EC" w:rsidP="006869C3">
      <w:pPr>
        <w:spacing w:after="0" w:line="360" w:lineRule="auto"/>
        <w:jc w:val="center"/>
        <w:rPr>
          <w:rFonts w:ascii="GHEA Grapalat" w:hAnsi="GHEA Grapalat"/>
          <w:b/>
          <w:bCs/>
          <w:sz w:val="24"/>
          <w:szCs w:val="24"/>
          <w:lang w:val="hy-AM"/>
        </w:rPr>
      </w:pPr>
    </w:p>
    <w:p w14:paraId="497FCADC" w14:textId="77777777" w:rsidR="00FF55EC" w:rsidRPr="00703FB4" w:rsidRDefault="00FF55EC" w:rsidP="006869C3">
      <w:pPr>
        <w:spacing w:after="0" w:line="360" w:lineRule="auto"/>
        <w:jc w:val="center"/>
        <w:rPr>
          <w:rFonts w:ascii="GHEA Grapalat" w:hAnsi="GHEA Grapalat"/>
          <w:b/>
          <w:bCs/>
          <w:sz w:val="24"/>
          <w:szCs w:val="24"/>
          <w:lang w:val="hy-AM"/>
        </w:rPr>
      </w:pPr>
    </w:p>
    <w:p w14:paraId="73EEEA71" w14:textId="77777777" w:rsidR="00FF55EC" w:rsidRPr="00703FB4" w:rsidRDefault="00FF55EC" w:rsidP="006869C3">
      <w:pPr>
        <w:spacing w:after="0" w:line="360" w:lineRule="auto"/>
        <w:jc w:val="center"/>
        <w:rPr>
          <w:rFonts w:ascii="GHEA Grapalat" w:hAnsi="GHEA Grapalat"/>
          <w:b/>
          <w:bCs/>
          <w:sz w:val="24"/>
          <w:szCs w:val="24"/>
          <w:lang w:val="hy-AM"/>
        </w:rPr>
      </w:pPr>
    </w:p>
    <w:p w14:paraId="5F3BF8CD" w14:textId="77777777" w:rsidR="00FF55EC" w:rsidRPr="00703FB4" w:rsidRDefault="00FF55EC" w:rsidP="006869C3">
      <w:pPr>
        <w:spacing w:after="0" w:line="360" w:lineRule="auto"/>
        <w:jc w:val="center"/>
        <w:rPr>
          <w:rFonts w:ascii="GHEA Grapalat" w:hAnsi="GHEA Grapalat"/>
          <w:b/>
          <w:bCs/>
          <w:sz w:val="24"/>
          <w:szCs w:val="24"/>
          <w:lang w:val="hy-AM"/>
        </w:rPr>
      </w:pPr>
    </w:p>
    <w:p w14:paraId="03D4620E" w14:textId="77777777" w:rsidR="00FF55EC" w:rsidRPr="00703FB4" w:rsidRDefault="00FF55EC" w:rsidP="006869C3">
      <w:pPr>
        <w:spacing w:after="0" w:line="360" w:lineRule="auto"/>
        <w:jc w:val="center"/>
        <w:rPr>
          <w:rFonts w:ascii="GHEA Grapalat" w:hAnsi="GHEA Grapalat"/>
          <w:b/>
          <w:bCs/>
          <w:sz w:val="24"/>
          <w:szCs w:val="24"/>
          <w:lang w:val="hy-AM"/>
        </w:rPr>
      </w:pPr>
    </w:p>
    <w:p w14:paraId="0F3D8310" w14:textId="77777777" w:rsidR="00FF55EC" w:rsidRPr="00703FB4" w:rsidRDefault="00FF55EC" w:rsidP="006869C3">
      <w:pPr>
        <w:spacing w:after="0" w:line="360" w:lineRule="auto"/>
        <w:jc w:val="center"/>
        <w:rPr>
          <w:rFonts w:ascii="GHEA Grapalat" w:hAnsi="GHEA Grapalat"/>
          <w:b/>
          <w:bCs/>
          <w:sz w:val="24"/>
          <w:szCs w:val="24"/>
          <w:lang w:val="hy-AM"/>
        </w:rPr>
      </w:pPr>
    </w:p>
    <w:p w14:paraId="237A120D" w14:textId="77777777" w:rsidR="00FF55EC" w:rsidRPr="00703FB4" w:rsidRDefault="00FF55EC" w:rsidP="006869C3">
      <w:pPr>
        <w:spacing w:after="0" w:line="360" w:lineRule="auto"/>
        <w:jc w:val="center"/>
        <w:rPr>
          <w:rFonts w:ascii="GHEA Grapalat" w:hAnsi="GHEA Grapalat"/>
          <w:b/>
          <w:bCs/>
          <w:sz w:val="24"/>
          <w:szCs w:val="24"/>
          <w:lang w:val="hy-AM"/>
        </w:rPr>
      </w:pPr>
    </w:p>
    <w:p w14:paraId="22596103" w14:textId="77777777" w:rsidR="00E77EF5" w:rsidRPr="00703FB4" w:rsidRDefault="00E77EF5" w:rsidP="00E77EF5">
      <w:pPr>
        <w:spacing w:after="0" w:line="360" w:lineRule="auto"/>
        <w:rPr>
          <w:rFonts w:ascii="GHEA Grapalat" w:hAnsi="GHEA Grapalat"/>
          <w:b/>
          <w:bCs/>
          <w:sz w:val="24"/>
          <w:szCs w:val="24"/>
          <w:lang w:val="hy-AM"/>
        </w:rPr>
      </w:pPr>
    </w:p>
    <w:p w14:paraId="5906EBBC" w14:textId="77777777" w:rsidR="00DF45FB" w:rsidRPr="00703FB4" w:rsidRDefault="00DF45FB" w:rsidP="00E77EF5">
      <w:pPr>
        <w:spacing w:after="0" w:line="360" w:lineRule="auto"/>
        <w:jc w:val="center"/>
        <w:rPr>
          <w:rFonts w:ascii="GHEA Grapalat" w:hAnsi="GHEA Grapalat"/>
          <w:b/>
          <w:bCs/>
          <w:sz w:val="24"/>
          <w:szCs w:val="24"/>
          <w:lang w:val="hy-AM"/>
        </w:rPr>
      </w:pPr>
    </w:p>
    <w:p w14:paraId="6C2F8526" w14:textId="77777777" w:rsidR="00DF45FB" w:rsidRPr="00703FB4" w:rsidRDefault="00DF45FB" w:rsidP="00E77EF5">
      <w:pPr>
        <w:spacing w:after="0" w:line="360" w:lineRule="auto"/>
        <w:jc w:val="center"/>
        <w:rPr>
          <w:rFonts w:ascii="GHEA Grapalat" w:hAnsi="GHEA Grapalat"/>
          <w:b/>
          <w:bCs/>
          <w:sz w:val="24"/>
          <w:szCs w:val="24"/>
          <w:lang w:val="hy-AM"/>
        </w:rPr>
      </w:pPr>
    </w:p>
    <w:p w14:paraId="5D3476BC" w14:textId="605D2230" w:rsidR="00285FBC" w:rsidRPr="00703FB4" w:rsidRDefault="00084979" w:rsidP="00E77EF5">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4</w:t>
      </w:r>
      <w:r w:rsidR="00F9718A" w:rsidRPr="00703FB4">
        <w:rPr>
          <w:rFonts w:ascii="Cambria Math" w:hAnsi="Cambria Math" w:cs="Cambria Math"/>
          <w:b/>
          <w:bCs/>
          <w:sz w:val="24"/>
          <w:szCs w:val="24"/>
          <w:lang w:val="hy-AM"/>
        </w:rPr>
        <w:t>․</w:t>
      </w:r>
      <w:r w:rsidR="00BD734A" w:rsidRPr="00703FB4">
        <w:rPr>
          <w:rFonts w:ascii="GHEA Grapalat" w:hAnsi="GHEA Grapalat"/>
          <w:b/>
          <w:bCs/>
          <w:sz w:val="24"/>
          <w:szCs w:val="24"/>
          <w:lang w:val="hy-AM"/>
        </w:rPr>
        <w:t xml:space="preserve"> </w:t>
      </w:r>
      <w:r w:rsidR="00285FBC" w:rsidRPr="00703FB4">
        <w:rPr>
          <w:rFonts w:ascii="GHEA Grapalat" w:hAnsi="GHEA Grapalat"/>
          <w:b/>
          <w:bCs/>
          <w:sz w:val="24"/>
          <w:szCs w:val="24"/>
          <w:lang w:val="hy-AM"/>
        </w:rPr>
        <w:t>ԾՐԱԳՐԻ ԻՐԱԿԱՆԱՑՄԱՆ ՍԿԶԲՈՒՆՔՆԵՐԸ</w:t>
      </w:r>
    </w:p>
    <w:p w14:paraId="5006525D" w14:textId="77777777" w:rsidR="00FF55EC" w:rsidRPr="00703FB4" w:rsidRDefault="00FF55EC" w:rsidP="006869C3">
      <w:pPr>
        <w:spacing w:after="0" w:line="360" w:lineRule="auto"/>
        <w:ind w:firstLine="720"/>
        <w:jc w:val="both"/>
        <w:rPr>
          <w:rFonts w:ascii="GHEA Grapalat" w:hAnsi="GHEA Grapalat"/>
          <w:sz w:val="24"/>
          <w:szCs w:val="24"/>
          <w:lang w:val="hy-AM"/>
        </w:rPr>
      </w:pPr>
    </w:p>
    <w:p w14:paraId="40BBE27D" w14:textId="7C65E449" w:rsidR="00460B3C" w:rsidRPr="00703FB4" w:rsidRDefault="00460B3C"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 xml:space="preserve">Հաշվի առնելով Հայաստանի Հանրապետությունում </w:t>
      </w:r>
      <w:r w:rsidR="00DF45FB" w:rsidRPr="00703FB4">
        <w:rPr>
          <w:rFonts w:ascii="GHEA Grapalat" w:hAnsi="GHEA Grapalat"/>
          <w:sz w:val="24"/>
          <w:szCs w:val="24"/>
          <w:lang w:val="hy-AM"/>
        </w:rPr>
        <w:t>ոսկերչության</w:t>
      </w:r>
      <w:r w:rsidRPr="00703FB4">
        <w:rPr>
          <w:rFonts w:ascii="GHEA Grapalat" w:hAnsi="GHEA Grapalat"/>
          <w:sz w:val="24"/>
          <w:szCs w:val="24"/>
          <w:lang w:val="hy-AM"/>
        </w:rPr>
        <w:t xml:space="preserve"> և ադամանդագործության զարգացման աստիճանը, ոլորտի դարավոր ավանդույթները</w:t>
      </w:r>
      <w:r w:rsidR="006834FF" w:rsidRPr="00703FB4">
        <w:rPr>
          <w:rFonts w:ascii="GHEA Grapalat" w:hAnsi="GHEA Grapalat"/>
          <w:sz w:val="24"/>
          <w:szCs w:val="24"/>
          <w:lang w:val="hy-AM"/>
        </w:rPr>
        <w:t>, ինչպես նաև ոլորտի առանձնահատկությունները՝ ծրագրի իրականացման հիմքում ընկած են հետևյալ սկզբու</w:t>
      </w:r>
      <w:r w:rsidR="00D61910" w:rsidRPr="00703FB4">
        <w:rPr>
          <w:rFonts w:ascii="GHEA Grapalat" w:hAnsi="GHEA Grapalat"/>
          <w:sz w:val="24"/>
          <w:szCs w:val="24"/>
          <w:lang w:val="hy-AM"/>
        </w:rPr>
        <w:t>ն</w:t>
      </w:r>
      <w:r w:rsidR="006834FF" w:rsidRPr="00703FB4">
        <w:rPr>
          <w:rFonts w:ascii="GHEA Grapalat" w:hAnsi="GHEA Grapalat"/>
          <w:sz w:val="24"/>
          <w:szCs w:val="24"/>
          <w:lang w:val="hy-AM"/>
        </w:rPr>
        <w:t>քները՝</w:t>
      </w:r>
    </w:p>
    <w:p w14:paraId="02ECA73C" w14:textId="6DF21E58" w:rsidR="006834FF" w:rsidRPr="00703FB4" w:rsidRDefault="006834FF"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ոլորտի զարգացմանն ուղղված միջոցառումների իրականացման անհրաժեշտության հիմնավորում</w:t>
      </w:r>
      <w:r w:rsidR="00D61910" w:rsidRPr="00703FB4">
        <w:rPr>
          <w:rFonts w:ascii="GHEA Grapalat" w:hAnsi="GHEA Grapalat"/>
          <w:sz w:val="24"/>
          <w:szCs w:val="24"/>
          <w:lang w:val="hy-AM"/>
        </w:rPr>
        <w:t xml:space="preserve"> </w:t>
      </w:r>
      <w:r w:rsidR="005A4ADD" w:rsidRPr="00703FB4">
        <w:rPr>
          <w:rFonts w:ascii="GHEA Grapalat" w:hAnsi="GHEA Grapalat"/>
          <w:sz w:val="24"/>
          <w:szCs w:val="24"/>
          <w:lang w:val="hy-AM"/>
        </w:rPr>
        <w:t>և դրանց իրականացման հետևանքով ակնկալվող արդյունքի հստակ սահմանում,</w:t>
      </w:r>
    </w:p>
    <w:p w14:paraId="4BD869C2" w14:textId="62A155C2" w:rsidR="005A4ADD" w:rsidRPr="00703FB4" w:rsidRDefault="005A4ADD"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արդյունաբերության զարգացման</w:t>
      </w:r>
      <w:r w:rsidR="00D61910" w:rsidRPr="00703FB4">
        <w:rPr>
          <w:rFonts w:ascii="GHEA Grapalat" w:hAnsi="GHEA Grapalat"/>
          <w:sz w:val="24"/>
          <w:szCs w:val="24"/>
          <w:lang w:val="hy-AM"/>
        </w:rPr>
        <w:t xml:space="preserve"> </w:t>
      </w:r>
      <w:r w:rsidRPr="00703FB4">
        <w:rPr>
          <w:rFonts w:ascii="GHEA Grapalat" w:hAnsi="GHEA Grapalat"/>
          <w:sz w:val="24"/>
          <w:szCs w:val="24"/>
          <w:lang w:val="hy-AM"/>
        </w:rPr>
        <w:t>հինգ գերակա ոլորտներից յուրաքանչյուրին հատկացվող ֆինանսական միջոցների հստակ տարանջատում և սահմանում</w:t>
      </w:r>
      <w:r w:rsidR="0097025C" w:rsidRPr="00703FB4">
        <w:rPr>
          <w:rFonts w:ascii="GHEA Grapalat" w:hAnsi="GHEA Grapalat"/>
          <w:sz w:val="24"/>
          <w:szCs w:val="24"/>
          <w:lang w:val="hy-AM"/>
        </w:rPr>
        <w:t>,</w:t>
      </w:r>
    </w:p>
    <w:p w14:paraId="485E23D3" w14:textId="0D2173B6" w:rsidR="0097025C" w:rsidRPr="00703FB4" w:rsidRDefault="0097025C"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ծրագրի հիմքում ընկած միջոցառումների իրականացում</w:t>
      </w:r>
      <w:r w:rsidR="00FE7CF6" w:rsidRPr="00703FB4">
        <w:rPr>
          <w:rFonts w:ascii="GHEA Grapalat" w:hAnsi="GHEA Grapalat"/>
          <w:sz w:val="24"/>
          <w:szCs w:val="24"/>
          <w:lang w:val="hy-AM"/>
        </w:rPr>
        <w:t xml:space="preserve"> և դրանց դինամիկ զարգացում</w:t>
      </w:r>
      <w:r w:rsidRPr="00703FB4">
        <w:rPr>
          <w:rFonts w:ascii="GHEA Grapalat" w:hAnsi="GHEA Grapalat"/>
          <w:sz w:val="24"/>
          <w:szCs w:val="24"/>
          <w:lang w:val="hy-AM"/>
        </w:rPr>
        <w:t>՝ հաշվի առնելով ներկա և ապագա հնարավոր մարտահրավերները,</w:t>
      </w:r>
    </w:p>
    <w:p w14:paraId="5E913928" w14:textId="57625956" w:rsidR="0097025C" w:rsidRPr="00703FB4" w:rsidRDefault="0097025C"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ծրագրի </w:t>
      </w:r>
      <w:r w:rsidR="00616AA1" w:rsidRPr="00703FB4">
        <w:rPr>
          <w:rFonts w:ascii="GHEA Grapalat" w:hAnsi="GHEA Grapalat"/>
          <w:sz w:val="24"/>
          <w:szCs w:val="24"/>
          <w:lang w:val="hy-AM"/>
        </w:rPr>
        <w:t xml:space="preserve">իրականացում </w:t>
      </w:r>
      <w:r w:rsidR="00D61910" w:rsidRPr="00703FB4">
        <w:rPr>
          <w:rFonts w:ascii="GHEA Grapalat" w:hAnsi="GHEA Grapalat"/>
          <w:sz w:val="24"/>
          <w:szCs w:val="24"/>
          <w:lang w:val="hy-AM"/>
        </w:rPr>
        <w:t>«Պ</w:t>
      </w:r>
      <w:r w:rsidR="00442E12" w:rsidRPr="00703FB4">
        <w:rPr>
          <w:rFonts w:ascii="GHEA Grapalat" w:hAnsi="GHEA Grapalat"/>
          <w:sz w:val="24"/>
          <w:szCs w:val="24"/>
          <w:lang w:val="hy-AM"/>
        </w:rPr>
        <w:t>ետություն</w:t>
      </w:r>
      <w:r w:rsidR="00F9718A" w:rsidRPr="00703FB4">
        <w:rPr>
          <w:rFonts w:ascii="GHEA Grapalat" w:hAnsi="GHEA Grapalat"/>
          <w:sz w:val="24"/>
          <w:szCs w:val="24"/>
          <w:lang w:val="hy-AM"/>
        </w:rPr>
        <w:t>-</w:t>
      </w:r>
      <w:r w:rsidR="00442E12" w:rsidRPr="00703FB4">
        <w:rPr>
          <w:rFonts w:ascii="GHEA Grapalat" w:hAnsi="GHEA Grapalat"/>
          <w:sz w:val="24"/>
          <w:szCs w:val="24"/>
          <w:lang w:val="hy-AM"/>
        </w:rPr>
        <w:t>մասնավոր հատված երկխոսություն</w:t>
      </w:r>
      <w:r w:rsidR="00D61910" w:rsidRPr="00703FB4">
        <w:rPr>
          <w:rFonts w:ascii="GHEA Grapalat" w:hAnsi="GHEA Grapalat"/>
          <w:sz w:val="24"/>
          <w:szCs w:val="24"/>
          <w:lang w:val="hy-AM"/>
        </w:rPr>
        <w:t>»</w:t>
      </w:r>
      <w:r w:rsidR="00442E12" w:rsidRPr="00703FB4">
        <w:rPr>
          <w:rFonts w:ascii="GHEA Grapalat" w:hAnsi="GHEA Grapalat"/>
          <w:sz w:val="24"/>
          <w:szCs w:val="24"/>
          <w:lang w:val="hy-AM"/>
        </w:rPr>
        <w:t xml:space="preserve"> </w:t>
      </w:r>
      <w:r w:rsidR="00FE7CF6" w:rsidRPr="00703FB4">
        <w:rPr>
          <w:rFonts w:ascii="GHEA Grapalat" w:hAnsi="GHEA Grapalat"/>
          <w:sz w:val="24"/>
          <w:szCs w:val="24"/>
          <w:lang w:val="hy-AM"/>
        </w:rPr>
        <w:t>տրամաբանությամբ</w:t>
      </w:r>
      <w:r w:rsidR="00930C2B" w:rsidRPr="00703FB4">
        <w:rPr>
          <w:rFonts w:ascii="GHEA Grapalat" w:hAnsi="GHEA Grapalat"/>
          <w:sz w:val="24"/>
          <w:szCs w:val="24"/>
          <w:lang w:val="hy-AM"/>
        </w:rPr>
        <w:t>,</w:t>
      </w:r>
    </w:p>
    <w:p w14:paraId="044A95C4" w14:textId="5EBE8506" w:rsidR="00930C2B" w:rsidRPr="00703FB4" w:rsidRDefault="00930C2B"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ոլորտի զագացմանն ուղղված միջոցառումների իրականացումը պետք է բխի </w:t>
      </w:r>
      <w:r w:rsidR="009475AF" w:rsidRPr="00703FB4">
        <w:rPr>
          <w:rFonts w:ascii="GHEA Grapalat" w:hAnsi="GHEA Grapalat"/>
          <w:sz w:val="24"/>
          <w:szCs w:val="24"/>
          <w:lang w:val="hy-AM"/>
        </w:rPr>
        <w:t>պետության, մասնավոր հա</w:t>
      </w:r>
      <w:r w:rsidR="00835BF0" w:rsidRPr="00703FB4">
        <w:rPr>
          <w:rFonts w:ascii="GHEA Grapalat" w:hAnsi="GHEA Grapalat"/>
          <w:sz w:val="24"/>
          <w:szCs w:val="24"/>
          <w:lang w:val="hy-AM"/>
        </w:rPr>
        <w:t>տ</w:t>
      </w:r>
      <w:r w:rsidR="009475AF" w:rsidRPr="00703FB4">
        <w:rPr>
          <w:rFonts w:ascii="GHEA Grapalat" w:hAnsi="GHEA Grapalat"/>
          <w:sz w:val="24"/>
          <w:szCs w:val="24"/>
          <w:lang w:val="hy-AM"/>
        </w:rPr>
        <w:t>վածի և հանրության ընդհանուր շահերից,</w:t>
      </w:r>
    </w:p>
    <w:p w14:paraId="3C6038B3" w14:textId="5B816FC0" w:rsidR="009475AF" w:rsidRPr="00703FB4" w:rsidRDefault="009475AF" w:rsidP="00130A85">
      <w:pPr>
        <w:pStyle w:val="ListParagraph"/>
        <w:numPr>
          <w:ilvl w:val="0"/>
          <w:numId w:val="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ծրագրի </w:t>
      </w:r>
      <w:r w:rsidR="00F04D5E" w:rsidRPr="00703FB4">
        <w:rPr>
          <w:rFonts w:ascii="GHEA Grapalat" w:hAnsi="GHEA Grapalat"/>
          <w:sz w:val="24"/>
          <w:szCs w:val="24"/>
          <w:lang w:val="hy-AM"/>
        </w:rPr>
        <w:t>իրականաց</w:t>
      </w:r>
      <w:r w:rsidRPr="00703FB4">
        <w:rPr>
          <w:rFonts w:ascii="GHEA Grapalat" w:hAnsi="GHEA Grapalat"/>
          <w:sz w:val="24"/>
          <w:szCs w:val="24"/>
          <w:lang w:val="hy-AM"/>
        </w:rPr>
        <w:t xml:space="preserve">ումը պետք է նպաստի </w:t>
      </w:r>
      <w:r w:rsidR="00F04D5E" w:rsidRPr="00703FB4">
        <w:rPr>
          <w:rFonts w:ascii="GHEA Grapalat" w:hAnsi="GHEA Grapalat"/>
          <w:sz w:val="24"/>
          <w:szCs w:val="24"/>
          <w:lang w:val="hy-AM"/>
        </w:rPr>
        <w:t>ոսկերչության</w:t>
      </w:r>
      <w:r w:rsidRPr="00703FB4">
        <w:rPr>
          <w:rFonts w:ascii="GHEA Grapalat" w:hAnsi="GHEA Grapalat"/>
          <w:sz w:val="24"/>
          <w:szCs w:val="24"/>
          <w:lang w:val="hy-AM"/>
        </w:rPr>
        <w:t xml:space="preserve"> և ադամանդագործության համար առավել կայուն և կանխատեսելի միջավայրի ձևավորմանը։</w:t>
      </w:r>
    </w:p>
    <w:p w14:paraId="2D718CCC" w14:textId="77777777" w:rsidR="00BB6CFD" w:rsidRPr="00703FB4" w:rsidRDefault="00BB6CFD" w:rsidP="00BB6CFD">
      <w:pPr>
        <w:spacing w:after="0" w:line="360" w:lineRule="auto"/>
        <w:jc w:val="both"/>
        <w:rPr>
          <w:rFonts w:ascii="GHEA Grapalat" w:hAnsi="GHEA Grapalat"/>
          <w:sz w:val="24"/>
          <w:szCs w:val="24"/>
          <w:lang w:val="hy-AM"/>
        </w:rPr>
      </w:pPr>
    </w:p>
    <w:p w14:paraId="4A776553" w14:textId="77777777" w:rsidR="00E14021" w:rsidRPr="00703FB4" w:rsidRDefault="00E14021" w:rsidP="00BB6CFD">
      <w:pPr>
        <w:spacing w:after="0" w:line="360" w:lineRule="auto"/>
        <w:jc w:val="both"/>
        <w:rPr>
          <w:rFonts w:ascii="GHEA Grapalat" w:hAnsi="GHEA Grapalat"/>
          <w:sz w:val="24"/>
          <w:szCs w:val="24"/>
          <w:lang w:val="hy-AM"/>
        </w:rPr>
      </w:pPr>
    </w:p>
    <w:p w14:paraId="2B73C05D" w14:textId="77777777" w:rsidR="00E14021" w:rsidRPr="00703FB4" w:rsidRDefault="00E14021" w:rsidP="00BB6CFD">
      <w:pPr>
        <w:spacing w:after="0" w:line="360" w:lineRule="auto"/>
        <w:jc w:val="both"/>
        <w:rPr>
          <w:rFonts w:ascii="GHEA Grapalat" w:hAnsi="GHEA Grapalat"/>
          <w:sz w:val="24"/>
          <w:szCs w:val="24"/>
          <w:lang w:val="hy-AM"/>
        </w:rPr>
      </w:pPr>
    </w:p>
    <w:p w14:paraId="3C527F19" w14:textId="77777777" w:rsidR="00E14021" w:rsidRPr="00703FB4" w:rsidRDefault="00E14021" w:rsidP="00BB6CFD">
      <w:pPr>
        <w:spacing w:after="0" w:line="360" w:lineRule="auto"/>
        <w:jc w:val="both"/>
        <w:rPr>
          <w:rFonts w:ascii="GHEA Grapalat" w:hAnsi="GHEA Grapalat"/>
          <w:sz w:val="24"/>
          <w:szCs w:val="24"/>
          <w:lang w:val="hy-AM"/>
        </w:rPr>
      </w:pPr>
    </w:p>
    <w:p w14:paraId="691FC322" w14:textId="77777777" w:rsidR="00E14021" w:rsidRPr="00703FB4" w:rsidRDefault="00E14021" w:rsidP="00BB6CFD">
      <w:pPr>
        <w:spacing w:after="0" w:line="360" w:lineRule="auto"/>
        <w:jc w:val="both"/>
        <w:rPr>
          <w:rFonts w:ascii="GHEA Grapalat" w:hAnsi="GHEA Grapalat"/>
          <w:sz w:val="24"/>
          <w:szCs w:val="24"/>
          <w:lang w:val="hy-AM"/>
        </w:rPr>
      </w:pPr>
    </w:p>
    <w:p w14:paraId="17464DA0" w14:textId="77777777" w:rsidR="00E14021" w:rsidRPr="00703FB4" w:rsidRDefault="00E14021" w:rsidP="00BB6CFD">
      <w:pPr>
        <w:spacing w:after="0" w:line="360" w:lineRule="auto"/>
        <w:jc w:val="both"/>
        <w:rPr>
          <w:rFonts w:ascii="GHEA Grapalat" w:hAnsi="GHEA Grapalat"/>
          <w:sz w:val="24"/>
          <w:szCs w:val="24"/>
          <w:lang w:val="hy-AM"/>
        </w:rPr>
      </w:pPr>
    </w:p>
    <w:p w14:paraId="1AE68676" w14:textId="77777777" w:rsidR="00C75E51" w:rsidRPr="00703FB4" w:rsidRDefault="00C75E51" w:rsidP="00BB6CFD">
      <w:pPr>
        <w:spacing w:after="0" w:line="360" w:lineRule="auto"/>
        <w:jc w:val="both"/>
        <w:rPr>
          <w:rFonts w:ascii="GHEA Grapalat" w:hAnsi="GHEA Grapalat"/>
          <w:sz w:val="24"/>
          <w:szCs w:val="24"/>
          <w:lang w:val="hy-AM"/>
        </w:rPr>
      </w:pPr>
    </w:p>
    <w:p w14:paraId="40DF1A2D" w14:textId="77777777" w:rsidR="00C75E51" w:rsidRPr="00703FB4" w:rsidRDefault="00C75E51" w:rsidP="00BB6CFD">
      <w:pPr>
        <w:spacing w:after="0" w:line="360" w:lineRule="auto"/>
        <w:jc w:val="both"/>
        <w:rPr>
          <w:rFonts w:ascii="GHEA Grapalat" w:hAnsi="GHEA Grapalat"/>
          <w:sz w:val="24"/>
          <w:szCs w:val="24"/>
          <w:lang w:val="hy-AM"/>
        </w:rPr>
      </w:pPr>
    </w:p>
    <w:p w14:paraId="3E96FF95" w14:textId="77777777" w:rsidR="00F04D5E" w:rsidRPr="00703FB4" w:rsidRDefault="00F04D5E" w:rsidP="006869C3">
      <w:pPr>
        <w:spacing w:after="0" w:line="360" w:lineRule="auto"/>
        <w:jc w:val="center"/>
        <w:rPr>
          <w:rFonts w:ascii="GHEA Grapalat" w:hAnsi="GHEA Grapalat"/>
          <w:b/>
          <w:bCs/>
          <w:sz w:val="24"/>
          <w:szCs w:val="24"/>
          <w:lang w:val="hy-AM"/>
        </w:rPr>
      </w:pPr>
    </w:p>
    <w:p w14:paraId="31DDC532" w14:textId="77777777" w:rsidR="00F04D5E" w:rsidRPr="00703FB4" w:rsidRDefault="00F04D5E" w:rsidP="006869C3">
      <w:pPr>
        <w:spacing w:after="0" w:line="360" w:lineRule="auto"/>
        <w:jc w:val="center"/>
        <w:rPr>
          <w:rFonts w:ascii="GHEA Grapalat" w:hAnsi="GHEA Grapalat"/>
          <w:b/>
          <w:bCs/>
          <w:sz w:val="24"/>
          <w:szCs w:val="24"/>
          <w:lang w:val="hy-AM"/>
        </w:rPr>
      </w:pPr>
    </w:p>
    <w:p w14:paraId="49D12B95" w14:textId="704392A3" w:rsidR="009475AF" w:rsidRPr="00703FB4" w:rsidRDefault="00850CB1" w:rsidP="00F04D5E">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5</w:t>
      </w:r>
      <w:r w:rsidR="00F9718A" w:rsidRPr="00703FB4">
        <w:rPr>
          <w:rFonts w:ascii="Cambria Math" w:hAnsi="Cambria Math" w:cs="Cambria Math"/>
          <w:b/>
          <w:bCs/>
          <w:sz w:val="24"/>
          <w:szCs w:val="24"/>
          <w:lang w:val="hy-AM"/>
        </w:rPr>
        <w:t>․</w:t>
      </w:r>
      <w:r w:rsidR="00BD734A" w:rsidRPr="00703FB4">
        <w:rPr>
          <w:rFonts w:ascii="GHEA Grapalat" w:hAnsi="GHEA Grapalat"/>
          <w:b/>
          <w:bCs/>
          <w:sz w:val="24"/>
          <w:szCs w:val="24"/>
          <w:lang w:val="hy-AM"/>
        </w:rPr>
        <w:t xml:space="preserve"> </w:t>
      </w:r>
      <w:r w:rsidR="00DD6BCD" w:rsidRPr="00703FB4">
        <w:rPr>
          <w:rFonts w:ascii="GHEA Grapalat" w:hAnsi="GHEA Grapalat"/>
          <w:b/>
          <w:bCs/>
          <w:sz w:val="24"/>
          <w:szCs w:val="24"/>
          <w:lang w:val="hy-AM"/>
        </w:rPr>
        <w:t>ՈԼՈՐՏԻ ԶԱՐԳԱՑՄԱՆ</w:t>
      </w:r>
      <w:r w:rsidR="007C4A1E" w:rsidRPr="00703FB4">
        <w:rPr>
          <w:rFonts w:ascii="GHEA Grapalat" w:hAnsi="GHEA Grapalat"/>
          <w:b/>
          <w:bCs/>
          <w:sz w:val="24"/>
          <w:szCs w:val="24"/>
          <w:lang w:val="hy-AM"/>
        </w:rPr>
        <w:t xml:space="preserve"> ԽՆԴԻՐՆԵՐԸ</w:t>
      </w:r>
    </w:p>
    <w:p w14:paraId="6D7BA133" w14:textId="77777777" w:rsidR="00516659" w:rsidRPr="00703FB4" w:rsidRDefault="00516659" w:rsidP="006869C3">
      <w:pPr>
        <w:spacing w:after="0" w:line="360" w:lineRule="auto"/>
        <w:jc w:val="center"/>
        <w:rPr>
          <w:rFonts w:ascii="GHEA Grapalat" w:hAnsi="GHEA Grapalat"/>
          <w:b/>
          <w:bCs/>
          <w:sz w:val="24"/>
          <w:szCs w:val="24"/>
          <w:lang w:val="hy-AM"/>
        </w:rPr>
      </w:pPr>
    </w:p>
    <w:p w14:paraId="29AE6413" w14:textId="43279116" w:rsidR="006E16DF" w:rsidRPr="00703FB4" w:rsidRDefault="00284C02"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DD6BCD" w:rsidRPr="00703FB4">
        <w:rPr>
          <w:rFonts w:ascii="GHEA Grapalat" w:hAnsi="GHEA Grapalat"/>
          <w:sz w:val="24"/>
          <w:szCs w:val="24"/>
          <w:lang w:val="hy-AM"/>
        </w:rPr>
        <w:t xml:space="preserve">Սույն ծրագրով </w:t>
      </w:r>
      <w:r w:rsidR="00C73F57" w:rsidRPr="00703FB4">
        <w:rPr>
          <w:rFonts w:ascii="GHEA Grapalat" w:hAnsi="GHEA Grapalat"/>
          <w:sz w:val="24"/>
          <w:szCs w:val="24"/>
          <w:lang w:val="hy-AM"/>
        </w:rPr>
        <w:t>անհրաժեշտ է վերհանել, նախանշել</w:t>
      </w:r>
      <w:r w:rsidR="00837D77" w:rsidRPr="00703FB4">
        <w:rPr>
          <w:rFonts w:ascii="GHEA Grapalat" w:hAnsi="GHEA Grapalat"/>
          <w:sz w:val="24"/>
          <w:szCs w:val="24"/>
          <w:lang w:val="hy-AM"/>
        </w:rPr>
        <w:t xml:space="preserve"> և լուծել</w:t>
      </w:r>
      <w:r w:rsidR="00C73F57" w:rsidRPr="00703FB4">
        <w:rPr>
          <w:rFonts w:ascii="GHEA Grapalat" w:hAnsi="GHEA Grapalat"/>
          <w:sz w:val="24"/>
          <w:szCs w:val="24"/>
          <w:lang w:val="hy-AM"/>
        </w:rPr>
        <w:t xml:space="preserve"> ո</w:t>
      </w:r>
      <w:r w:rsidR="00F04D5E" w:rsidRPr="00703FB4">
        <w:rPr>
          <w:rFonts w:ascii="GHEA Grapalat" w:hAnsi="GHEA Grapalat"/>
          <w:sz w:val="24"/>
          <w:szCs w:val="24"/>
          <w:lang w:val="hy-AM"/>
        </w:rPr>
        <w:t>սկերչության</w:t>
      </w:r>
      <w:r w:rsidR="00D274C6" w:rsidRPr="00703FB4">
        <w:rPr>
          <w:rFonts w:ascii="GHEA Grapalat" w:hAnsi="GHEA Grapalat"/>
          <w:sz w:val="24"/>
          <w:szCs w:val="24"/>
          <w:lang w:val="hy-AM"/>
        </w:rPr>
        <w:t xml:space="preserve"> և ադամանդագործության զարգացմ</w:t>
      </w:r>
      <w:r w:rsidR="00F04D5E" w:rsidRPr="00703FB4">
        <w:rPr>
          <w:rFonts w:ascii="GHEA Grapalat" w:hAnsi="GHEA Grapalat"/>
          <w:sz w:val="24"/>
          <w:szCs w:val="24"/>
          <w:lang w:val="hy-AM"/>
        </w:rPr>
        <w:t>ան</w:t>
      </w:r>
      <w:r w:rsidR="00516693" w:rsidRPr="00703FB4">
        <w:rPr>
          <w:rFonts w:ascii="GHEA Grapalat" w:hAnsi="GHEA Grapalat"/>
          <w:sz w:val="24"/>
          <w:szCs w:val="24"/>
          <w:lang w:val="hy-AM"/>
        </w:rPr>
        <w:t xml:space="preserve"> </w:t>
      </w:r>
      <w:r w:rsidR="009F53EC" w:rsidRPr="00703FB4">
        <w:rPr>
          <w:rFonts w:ascii="GHEA Grapalat" w:hAnsi="GHEA Grapalat"/>
          <w:sz w:val="24"/>
          <w:szCs w:val="24"/>
          <w:lang w:val="hy-AM"/>
        </w:rPr>
        <w:t>համար խնդիրների այն համախումբը, որոնց լուծումը կբերի ինչպես ոլորտի զարգացման խոչ</w:t>
      </w:r>
      <w:r w:rsidR="006E16DF" w:rsidRPr="00703FB4">
        <w:rPr>
          <w:rFonts w:ascii="GHEA Grapalat" w:hAnsi="GHEA Grapalat"/>
          <w:sz w:val="24"/>
          <w:szCs w:val="24"/>
          <w:lang w:val="hy-AM"/>
        </w:rPr>
        <w:t>ընդոտների վերացմանը</w:t>
      </w:r>
      <w:r w:rsidR="00F04D5E" w:rsidRPr="00703FB4">
        <w:rPr>
          <w:rFonts w:ascii="GHEA Grapalat" w:hAnsi="GHEA Grapalat"/>
          <w:sz w:val="24"/>
          <w:szCs w:val="24"/>
          <w:lang w:val="hy-AM"/>
        </w:rPr>
        <w:t>,</w:t>
      </w:r>
      <w:r w:rsidR="006E16DF" w:rsidRPr="00703FB4">
        <w:rPr>
          <w:rFonts w:ascii="GHEA Grapalat" w:hAnsi="GHEA Grapalat"/>
          <w:sz w:val="24"/>
          <w:szCs w:val="24"/>
          <w:lang w:val="hy-AM"/>
        </w:rPr>
        <w:t xml:space="preserve"> այնպես էլ զարգացման նոր հնարավորությունների ձևավորմանը։</w:t>
      </w:r>
    </w:p>
    <w:p w14:paraId="7881DF79" w14:textId="450E8830" w:rsidR="007C4A1E" w:rsidRPr="00703FB4" w:rsidRDefault="006E16DF"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Pr="00703FB4">
        <w:rPr>
          <w:rFonts w:ascii="GHEA Grapalat" w:hAnsi="GHEA Grapalat"/>
          <w:sz w:val="24"/>
          <w:szCs w:val="24"/>
          <w:lang w:val="hy-AM"/>
        </w:rPr>
        <w:tab/>
        <w:t>Խ</w:t>
      </w:r>
      <w:r w:rsidR="00516693" w:rsidRPr="00703FB4">
        <w:rPr>
          <w:rFonts w:ascii="GHEA Grapalat" w:hAnsi="GHEA Grapalat"/>
          <w:sz w:val="24"/>
          <w:szCs w:val="24"/>
          <w:lang w:val="hy-AM"/>
        </w:rPr>
        <w:t>նդիրները</w:t>
      </w:r>
      <w:r w:rsidR="00D274C6" w:rsidRPr="00703FB4">
        <w:rPr>
          <w:rFonts w:ascii="GHEA Grapalat" w:hAnsi="GHEA Grapalat"/>
          <w:sz w:val="24"/>
          <w:szCs w:val="24"/>
          <w:lang w:val="hy-AM"/>
        </w:rPr>
        <w:t xml:space="preserve"> դասակարգ</w:t>
      </w:r>
      <w:r w:rsidRPr="00703FB4">
        <w:rPr>
          <w:rFonts w:ascii="GHEA Grapalat" w:hAnsi="GHEA Grapalat"/>
          <w:sz w:val="24"/>
          <w:szCs w:val="24"/>
          <w:lang w:val="hy-AM"/>
        </w:rPr>
        <w:t xml:space="preserve">վում </w:t>
      </w:r>
      <w:r w:rsidR="00C75E51" w:rsidRPr="00703FB4">
        <w:rPr>
          <w:rFonts w:ascii="GHEA Grapalat" w:hAnsi="GHEA Grapalat"/>
          <w:sz w:val="24"/>
          <w:szCs w:val="24"/>
          <w:lang w:val="hy-AM"/>
        </w:rPr>
        <w:t>են</w:t>
      </w:r>
      <w:r w:rsidR="00D274C6" w:rsidRPr="00703FB4">
        <w:rPr>
          <w:rFonts w:ascii="GHEA Grapalat" w:hAnsi="GHEA Grapalat"/>
          <w:sz w:val="24"/>
          <w:szCs w:val="24"/>
          <w:lang w:val="hy-AM"/>
        </w:rPr>
        <w:t xml:space="preserve"> հետևյալ խմբերում՝</w:t>
      </w:r>
    </w:p>
    <w:p w14:paraId="02DA7854" w14:textId="7A75DDE9" w:rsidR="00C7331E" w:rsidRPr="00703FB4" w:rsidRDefault="00D6683E" w:rsidP="0096577F">
      <w:pPr>
        <w:pStyle w:val="ListParagraph"/>
        <w:numPr>
          <w:ilvl w:val="0"/>
          <w:numId w:val="11"/>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Օ</w:t>
      </w:r>
      <w:r w:rsidR="008D71DF" w:rsidRPr="00703FB4">
        <w:rPr>
          <w:rFonts w:ascii="GHEA Grapalat" w:hAnsi="GHEA Grapalat"/>
          <w:b/>
          <w:bCs/>
          <w:sz w:val="24"/>
          <w:szCs w:val="24"/>
          <w:lang w:val="hy-AM"/>
        </w:rPr>
        <w:t xml:space="preserve">րենսդրական </w:t>
      </w:r>
      <w:r w:rsidR="00A62DF0" w:rsidRPr="00703FB4">
        <w:rPr>
          <w:rFonts w:ascii="GHEA Grapalat" w:hAnsi="GHEA Grapalat"/>
          <w:b/>
          <w:bCs/>
          <w:sz w:val="24"/>
          <w:szCs w:val="24"/>
          <w:lang w:val="hy-AM"/>
        </w:rPr>
        <w:t xml:space="preserve">և կազմակերպչական </w:t>
      </w:r>
      <w:r w:rsidR="008D71DF" w:rsidRPr="00703FB4">
        <w:rPr>
          <w:rFonts w:ascii="GHEA Grapalat" w:hAnsi="GHEA Grapalat"/>
          <w:b/>
          <w:bCs/>
          <w:sz w:val="24"/>
          <w:szCs w:val="24"/>
          <w:lang w:val="hy-AM"/>
        </w:rPr>
        <w:t>խնդիրներ</w:t>
      </w:r>
      <w:r w:rsidR="00AB43FA" w:rsidRPr="00703FB4">
        <w:rPr>
          <w:rFonts w:ascii="GHEA Grapalat" w:hAnsi="GHEA Grapalat"/>
          <w:sz w:val="24"/>
          <w:szCs w:val="24"/>
          <w:lang w:val="hy-AM"/>
        </w:rPr>
        <w:t xml:space="preserve"> </w:t>
      </w:r>
      <w:r w:rsidR="008D71DF" w:rsidRPr="00703FB4">
        <w:rPr>
          <w:rFonts w:ascii="GHEA Grapalat" w:hAnsi="GHEA Grapalat"/>
          <w:sz w:val="24"/>
          <w:szCs w:val="24"/>
          <w:lang w:val="hy-AM"/>
        </w:rPr>
        <w:t>-</w:t>
      </w:r>
      <w:r w:rsidR="00AB43FA" w:rsidRPr="00703FB4">
        <w:rPr>
          <w:rFonts w:ascii="GHEA Grapalat" w:hAnsi="GHEA Grapalat"/>
          <w:sz w:val="24"/>
          <w:szCs w:val="24"/>
          <w:lang w:val="hy-AM"/>
        </w:rPr>
        <w:t xml:space="preserve"> </w:t>
      </w:r>
      <w:r w:rsidR="008D71DF" w:rsidRPr="00703FB4">
        <w:rPr>
          <w:rFonts w:ascii="GHEA Grapalat" w:hAnsi="GHEA Grapalat"/>
          <w:sz w:val="24"/>
          <w:szCs w:val="24"/>
          <w:lang w:val="hy-AM"/>
        </w:rPr>
        <w:t>ոլորտը կարգավորող և ոլորտին առնչվող օրենսդրական և ենթաօրենսդրական ակտերում առկա է փոփոխություններ և լրացումներ կատարելու անհրաժեշտություն</w:t>
      </w:r>
      <w:r w:rsidR="00C26784" w:rsidRPr="00703FB4">
        <w:rPr>
          <w:rFonts w:ascii="GHEA Grapalat" w:hAnsi="GHEA Grapalat"/>
          <w:sz w:val="24"/>
          <w:szCs w:val="24"/>
          <w:lang w:val="hy-AM"/>
        </w:rPr>
        <w:t xml:space="preserve">, ինչը </w:t>
      </w:r>
      <w:r w:rsidR="00370208" w:rsidRPr="00703FB4">
        <w:rPr>
          <w:rFonts w:ascii="GHEA Grapalat" w:hAnsi="GHEA Grapalat"/>
          <w:sz w:val="24"/>
          <w:szCs w:val="24"/>
          <w:lang w:val="hy-AM"/>
        </w:rPr>
        <w:t>հն</w:t>
      </w:r>
      <w:r w:rsidR="00C26784" w:rsidRPr="00703FB4">
        <w:rPr>
          <w:rFonts w:ascii="GHEA Grapalat" w:hAnsi="GHEA Grapalat"/>
          <w:sz w:val="24"/>
          <w:szCs w:val="24"/>
          <w:lang w:val="hy-AM"/>
        </w:rPr>
        <w:t>արավորություն կտա ոլորտի արտադրանքի նկատմամբ վստահելիության մակարդակի բարձրացմանը, կնպաստի համաշխարհային շուկայում հայկական արտ</w:t>
      </w:r>
      <w:r w:rsidR="00AB43FA" w:rsidRPr="00703FB4">
        <w:rPr>
          <w:rFonts w:ascii="GHEA Grapalat" w:hAnsi="GHEA Grapalat"/>
          <w:sz w:val="24"/>
          <w:szCs w:val="24"/>
          <w:lang w:val="hy-AM"/>
        </w:rPr>
        <w:t>ա</w:t>
      </w:r>
      <w:r w:rsidR="00C26784" w:rsidRPr="00703FB4">
        <w:rPr>
          <w:rFonts w:ascii="GHEA Grapalat" w:hAnsi="GHEA Grapalat"/>
          <w:sz w:val="24"/>
          <w:szCs w:val="24"/>
          <w:lang w:val="hy-AM"/>
        </w:rPr>
        <w:t>դրանքի նկատմամբ պահանջարկի աճին,</w:t>
      </w:r>
      <w:r w:rsidR="00EE5A22" w:rsidRPr="00703FB4">
        <w:rPr>
          <w:rFonts w:ascii="GHEA Grapalat" w:hAnsi="GHEA Grapalat"/>
          <w:sz w:val="24"/>
          <w:szCs w:val="24"/>
          <w:lang w:val="hy-AM"/>
        </w:rPr>
        <w:t xml:space="preserve"> </w:t>
      </w:r>
      <w:r w:rsidR="00300369" w:rsidRPr="00703FB4">
        <w:rPr>
          <w:rFonts w:ascii="GHEA Grapalat" w:hAnsi="GHEA Grapalat"/>
          <w:sz w:val="24"/>
          <w:szCs w:val="24"/>
          <w:lang w:val="hy-AM"/>
        </w:rPr>
        <w:t>ընթացող գլոբալ գործընթացների ֆոնին կ</w:t>
      </w:r>
      <w:r w:rsidR="008A54C1" w:rsidRPr="00703FB4">
        <w:rPr>
          <w:rFonts w:ascii="GHEA Grapalat" w:hAnsi="GHEA Grapalat"/>
          <w:sz w:val="24"/>
          <w:szCs w:val="24"/>
          <w:lang w:val="hy-AM"/>
        </w:rPr>
        <w:t>ապահովի</w:t>
      </w:r>
      <w:r w:rsidR="00300369" w:rsidRPr="00703FB4">
        <w:rPr>
          <w:rFonts w:ascii="GHEA Grapalat" w:hAnsi="GHEA Grapalat"/>
          <w:sz w:val="24"/>
          <w:szCs w:val="24"/>
          <w:lang w:val="hy-AM"/>
        </w:rPr>
        <w:t xml:space="preserve"> ոլորտի ինտեգրման</w:t>
      </w:r>
      <w:r w:rsidR="008A54C1" w:rsidRPr="00703FB4">
        <w:rPr>
          <w:rFonts w:ascii="GHEA Grapalat" w:hAnsi="GHEA Grapalat"/>
          <w:sz w:val="24"/>
          <w:szCs w:val="24"/>
          <w:lang w:val="hy-AM"/>
        </w:rPr>
        <w:t xml:space="preserve"> հնարավորությունները, </w:t>
      </w:r>
      <w:r w:rsidR="00C26784" w:rsidRPr="00703FB4">
        <w:rPr>
          <w:rFonts w:ascii="GHEA Grapalat" w:hAnsi="GHEA Grapalat"/>
          <w:sz w:val="24"/>
          <w:szCs w:val="24"/>
          <w:lang w:val="hy-AM"/>
        </w:rPr>
        <w:t>որն իր հերթին կհանգեցնի արտահանման ծավալների ընդլայնմանը</w:t>
      </w:r>
      <w:r w:rsidR="008C771D" w:rsidRPr="00703FB4">
        <w:rPr>
          <w:rFonts w:ascii="GHEA Grapalat" w:hAnsi="GHEA Grapalat"/>
          <w:sz w:val="24"/>
          <w:szCs w:val="24"/>
          <w:lang w:val="hy-AM"/>
        </w:rPr>
        <w:t>։ Անհրաժեշտ է ձևավորել այնպիսի հարկային միջավայր</w:t>
      </w:r>
      <w:r w:rsidR="00EE5A22" w:rsidRPr="00703FB4">
        <w:rPr>
          <w:rFonts w:ascii="GHEA Grapalat" w:hAnsi="GHEA Grapalat"/>
          <w:sz w:val="24"/>
          <w:szCs w:val="24"/>
          <w:lang w:val="hy-AM"/>
        </w:rPr>
        <w:t>, որը կնպաստի</w:t>
      </w:r>
      <w:r w:rsidR="008A54C1" w:rsidRPr="00703FB4">
        <w:rPr>
          <w:rFonts w:ascii="GHEA Grapalat" w:hAnsi="GHEA Grapalat"/>
          <w:sz w:val="24"/>
          <w:szCs w:val="24"/>
          <w:lang w:val="hy-AM"/>
        </w:rPr>
        <w:t xml:space="preserve"> ոլորտում արդար մրցակցության ապահովմանը։ </w:t>
      </w:r>
      <w:r w:rsidR="0024026A" w:rsidRPr="00703FB4">
        <w:rPr>
          <w:rFonts w:ascii="GHEA Grapalat" w:hAnsi="GHEA Grapalat"/>
          <w:sz w:val="24"/>
          <w:szCs w:val="24"/>
          <w:lang w:val="hy-AM"/>
        </w:rPr>
        <w:t>Միաժամանակ</w:t>
      </w:r>
      <w:r w:rsidR="0078133F" w:rsidRPr="00703FB4">
        <w:rPr>
          <w:rFonts w:ascii="GHEA Grapalat" w:hAnsi="GHEA Grapalat"/>
          <w:sz w:val="24"/>
          <w:szCs w:val="24"/>
          <w:lang w:val="hy-AM"/>
        </w:rPr>
        <w:t>,</w:t>
      </w:r>
      <w:r w:rsidR="0024026A" w:rsidRPr="00703FB4">
        <w:rPr>
          <w:rFonts w:ascii="GHEA Grapalat" w:hAnsi="GHEA Grapalat"/>
          <w:sz w:val="24"/>
          <w:szCs w:val="24"/>
          <w:lang w:val="hy-AM"/>
        </w:rPr>
        <w:t xml:space="preserve"> ոլորտի զարգացման համար կարևոր է գործընթացների իրականացումը ապահովել </w:t>
      </w:r>
      <w:r w:rsidR="00F04D5E" w:rsidRPr="00703FB4">
        <w:rPr>
          <w:rFonts w:ascii="GHEA Grapalat" w:hAnsi="GHEA Grapalat"/>
          <w:sz w:val="24"/>
          <w:szCs w:val="24"/>
          <w:lang w:val="hy-AM"/>
        </w:rPr>
        <w:t>բո</w:t>
      </w:r>
      <w:r w:rsidR="0024026A" w:rsidRPr="00703FB4">
        <w:rPr>
          <w:rFonts w:ascii="GHEA Grapalat" w:hAnsi="GHEA Grapalat"/>
          <w:sz w:val="24"/>
          <w:szCs w:val="24"/>
          <w:lang w:val="hy-AM"/>
        </w:rPr>
        <w:t>լոր շահագրգիռ կողմերի երկխոսության ճանապարհով, որի համար բացակայում են անհրաժեշտ հարթակները։</w:t>
      </w:r>
      <w:r w:rsidR="00CE4533" w:rsidRPr="00703FB4">
        <w:rPr>
          <w:rFonts w:ascii="GHEA Grapalat" w:hAnsi="GHEA Grapalat"/>
          <w:sz w:val="24"/>
          <w:szCs w:val="24"/>
          <w:lang w:val="hy-AM"/>
        </w:rPr>
        <w:t xml:space="preserve"> Հարկ է նշել, որ նշված հարթակը հնարավոր է օգտագործել ոլորտի գործարար</w:t>
      </w:r>
      <w:r w:rsidR="00006101" w:rsidRPr="00703FB4">
        <w:rPr>
          <w:rFonts w:ascii="GHEA Grapalat" w:hAnsi="GHEA Grapalat"/>
          <w:sz w:val="24"/>
          <w:szCs w:val="24"/>
          <w:lang w:val="hy-AM"/>
        </w:rPr>
        <w:t>ների միջև համագործակցության ձևավորման համար։</w:t>
      </w:r>
    </w:p>
    <w:p w14:paraId="797CAA39" w14:textId="3125D92F" w:rsidR="00C7331E" w:rsidRPr="00703FB4" w:rsidRDefault="00D6683E" w:rsidP="0096577F">
      <w:pPr>
        <w:pStyle w:val="ListParagraph"/>
        <w:numPr>
          <w:ilvl w:val="0"/>
          <w:numId w:val="11"/>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Մ</w:t>
      </w:r>
      <w:r w:rsidR="009A762B" w:rsidRPr="00703FB4">
        <w:rPr>
          <w:rFonts w:ascii="GHEA Grapalat" w:hAnsi="GHEA Grapalat"/>
          <w:b/>
          <w:bCs/>
          <w:sz w:val="24"/>
          <w:szCs w:val="24"/>
          <w:lang w:val="hy-AM"/>
        </w:rPr>
        <w:t>ասնագիտական կարողությունների զարգացման</w:t>
      </w:r>
      <w:r w:rsidR="009852A8" w:rsidRPr="00703FB4">
        <w:rPr>
          <w:rFonts w:ascii="GHEA Grapalat" w:hAnsi="GHEA Grapalat"/>
          <w:b/>
          <w:bCs/>
          <w:sz w:val="24"/>
          <w:szCs w:val="24"/>
          <w:lang w:val="hy-AM"/>
        </w:rPr>
        <w:t xml:space="preserve"> և արտադրողականության բարձրացման</w:t>
      </w:r>
      <w:r w:rsidR="009A762B" w:rsidRPr="00703FB4">
        <w:rPr>
          <w:rFonts w:ascii="GHEA Grapalat" w:hAnsi="GHEA Grapalat"/>
          <w:b/>
          <w:bCs/>
          <w:sz w:val="24"/>
          <w:szCs w:val="24"/>
          <w:lang w:val="hy-AM"/>
        </w:rPr>
        <w:t xml:space="preserve"> խնդիրներ</w:t>
      </w:r>
      <w:r w:rsidR="00F203A5" w:rsidRPr="00703FB4">
        <w:rPr>
          <w:rFonts w:ascii="GHEA Grapalat" w:hAnsi="GHEA Grapalat"/>
          <w:sz w:val="24"/>
          <w:szCs w:val="24"/>
          <w:lang w:val="hy-AM"/>
        </w:rPr>
        <w:t xml:space="preserve"> </w:t>
      </w:r>
      <w:r w:rsidR="009A762B" w:rsidRPr="00703FB4">
        <w:rPr>
          <w:rFonts w:ascii="GHEA Grapalat" w:hAnsi="GHEA Grapalat"/>
          <w:sz w:val="24"/>
          <w:szCs w:val="24"/>
          <w:lang w:val="hy-AM"/>
        </w:rPr>
        <w:t>-</w:t>
      </w:r>
      <w:r w:rsidR="00F203A5" w:rsidRPr="00703FB4">
        <w:rPr>
          <w:rFonts w:ascii="GHEA Grapalat" w:hAnsi="GHEA Grapalat"/>
          <w:sz w:val="24"/>
          <w:szCs w:val="24"/>
          <w:lang w:val="hy-AM"/>
        </w:rPr>
        <w:t xml:space="preserve"> </w:t>
      </w:r>
      <w:r w:rsidR="00F04D5E" w:rsidRPr="00703FB4">
        <w:rPr>
          <w:rFonts w:ascii="GHEA Grapalat" w:hAnsi="GHEA Grapalat"/>
          <w:sz w:val="24"/>
          <w:szCs w:val="24"/>
          <w:lang w:val="hy-AM"/>
        </w:rPr>
        <w:t>ոսկերչության</w:t>
      </w:r>
      <w:r w:rsidRPr="00703FB4">
        <w:rPr>
          <w:rFonts w:ascii="GHEA Grapalat" w:hAnsi="GHEA Grapalat"/>
          <w:sz w:val="24"/>
          <w:szCs w:val="24"/>
          <w:lang w:val="hy-AM"/>
        </w:rPr>
        <w:t xml:space="preserve"> և ադամանդագործության ոլորտի զարգացման համար </w:t>
      </w:r>
      <w:r w:rsidR="00F04D5E" w:rsidRPr="00703FB4">
        <w:rPr>
          <w:rFonts w:ascii="GHEA Grapalat" w:hAnsi="GHEA Grapalat"/>
          <w:sz w:val="24"/>
          <w:szCs w:val="24"/>
          <w:lang w:val="hy-AM"/>
        </w:rPr>
        <w:t>կարև</w:t>
      </w:r>
      <w:r w:rsidR="007C2546" w:rsidRPr="00703FB4">
        <w:rPr>
          <w:rFonts w:ascii="GHEA Grapalat" w:hAnsi="GHEA Grapalat"/>
          <w:sz w:val="24"/>
          <w:szCs w:val="24"/>
          <w:lang w:val="hy-AM"/>
        </w:rPr>
        <w:t xml:space="preserve">որագույն բաղադրիչներից է կադրային ապահովումը։ </w:t>
      </w:r>
      <w:r w:rsidR="00F04D5E" w:rsidRPr="00703FB4">
        <w:rPr>
          <w:rFonts w:ascii="GHEA Grapalat" w:hAnsi="GHEA Grapalat"/>
          <w:sz w:val="24"/>
          <w:szCs w:val="24"/>
          <w:lang w:val="hy-AM"/>
        </w:rPr>
        <w:t>Մասնավորապ</w:t>
      </w:r>
      <w:r w:rsidR="00C75E51" w:rsidRPr="00703FB4">
        <w:rPr>
          <w:rFonts w:ascii="GHEA Grapalat" w:hAnsi="GHEA Grapalat"/>
          <w:sz w:val="24"/>
          <w:szCs w:val="24"/>
          <w:lang w:val="hy-AM"/>
        </w:rPr>
        <w:t>ես</w:t>
      </w:r>
      <w:r w:rsidR="00F04D5E" w:rsidRPr="00703FB4">
        <w:rPr>
          <w:rFonts w:ascii="GHEA Grapalat" w:hAnsi="GHEA Grapalat"/>
          <w:sz w:val="24"/>
          <w:szCs w:val="24"/>
          <w:lang w:val="hy-AM"/>
        </w:rPr>
        <w:t>,</w:t>
      </w:r>
      <w:r w:rsidR="00E217CB" w:rsidRPr="00703FB4">
        <w:rPr>
          <w:rFonts w:ascii="GHEA Grapalat" w:hAnsi="GHEA Grapalat"/>
          <w:sz w:val="24"/>
          <w:szCs w:val="24"/>
          <w:lang w:val="hy-AM"/>
        </w:rPr>
        <w:t xml:space="preserve"> ոլորտին անհրաժեշտ է ոսկերիչների, դիզայներների, տեխնոլոգների առկայություն, ինչպես նաև </w:t>
      </w:r>
      <w:r w:rsidR="00E129BF" w:rsidRPr="00703FB4">
        <w:rPr>
          <w:rFonts w:ascii="GHEA Grapalat" w:hAnsi="GHEA Grapalat"/>
          <w:sz w:val="24"/>
          <w:szCs w:val="24"/>
          <w:lang w:val="hy-AM"/>
        </w:rPr>
        <w:t xml:space="preserve">տեխնոլոգիական զարգացմանը զուգնթաց դրանց կիրառումն ապահովող համապատասխան կադրեր։ </w:t>
      </w:r>
      <w:r w:rsidR="007C2546" w:rsidRPr="00703FB4">
        <w:rPr>
          <w:rFonts w:ascii="GHEA Grapalat" w:hAnsi="GHEA Grapalat"/>
          <w:sz w:val="24"/>
          <w:szCs w:val="24"/>
          <w:lang w:val="hy-AM"/>
        </w:rPr>
        <w:t>Ներկայումս հանրապետությունում այս ոլորտի կադրերի պատրաստման գործընթացը գտնվում է ինստիտուցիոնալ ցածր</w:t>
      </w:r>
      <w:r w:rsidR="00C24383" w:rsidRPr="00703FB4">
        <w:rPr>
          <w:rFonts w:ascii="GHEA Grapalat" w:hAnsi="GHEA Grapalat"/>
          <w:sz w:val="24"/>
          <w:szCs w:val="24"/>
          <w:lang w:val="hy-AM"/>
        </w:rPr>
        <w:t xml:space="preserve"> </w:t>
      </w:r>
      <w:r w:rsidR="00C24383" w:rsidRPr="00703FB4">
        <w:rPr>
          <w:rFonts w:ascii="GHEA Grapalat" w:hAnsi="GHEA Grapalat"/>
          <w:sz w:val="24"/>
          <w:szCs w:val="24"/>
          <w:lang w:val="hy-AM"/>
        </w:rPr>
        <w:lastRenderedPageBreak/>
        <w:t xml:space="preserve">մակարդակի վրա։  </w:t>
      </w:r>
      <w:r w:rsidR="00E129BF" w:rsidRPr="00703FB4">
        <w:rPr>
          <w:rFonts w:ascii="GHEA Grapalat" w:hAnsi="GHEA Grapalat"/>
          <w:sz w:val="24"/>
          <w:szCs w:val="24"/>
          <w:lang w:val="hy-AM"/>
        </w:rPr>
        <w:t xml:space="preserve">Ոլորտի զարգացման և միջազգային </w:t>
      </w:r>
      <w:r w:rsidR="0048470C" w:rsidRPr="00703FB4">
        <w:rPr>
          <w:rFonts w:ascii="GHEA Grapalat" w:hAnsi="GHEA Grapalat"/>
          <w:sz w:val="24"/>
          <w:szCs w:val="24"/>
          <w:lang w:val="hy-AM"/>
        </w:rPr>
        <w:t>մրցունակության համար կարևորվում է նաև արտադրողականության բարձրացումը,</w:t>
      </w:r>
      <w:r w:rsidR="0096481D" w:rsidRPr="00703FB4">
        <w:rPr>
          <w:rFonts w:ascii="GHEA Grapalat" w:hAnsi="GHEA Grapalat"/>
          <w:sz w:val="24"/>
          <w:szCs w:val="24"/>
          <w:lang w:val="hy-AM"/>
        </w:rPr>
        <w:t xml:space="preserve"> և այս առումով տեղական ընկերությունները գտնվում են ոչ բավարար մակարդակում։ Արտադրողականության բարձրացումը պետք է ապահովել</w:t>
      </w:r>
      <w:r w:rsidR="00A1651C" w:rsidRPr="00703FB4">
        <w:rPr>
          <w:rFonts w:ascii="GHEA Grapalat" w:hAnsi="GHEA Grapalat"/>
          <w:sz w:val="24"/>
          <w:szCs w:val="24"/>
          <w:lang w:val="hy-AM"/>
        </w:rPr>
        <w:t xml:space="preserve"> </w:t>
      </w:r>
      <w:r w:rsidR="0048470C" w:rsidRPr="00703FB4">
        <w:rPr>
          <w:rFonts w:ascii="GHEA Grapalat" w:hAnsi="GHEA Grapalat"/>
          <w:sz w:val="24"/>
          <w:szCs w:val="24"/>
          <w:lang w:val="hy-AM"/>
        </w:rPr>
        <w:t>ինչպես</w:t>
      </w:r>
      <w:r w:rsidR="009372AD" w:rsidRPr="00703FB4">
        <w:rPr>
          <w:rFonts w:ascii="GHEA Grapalat" w:hAnsi="GHEA Grapalat"/>
          <w:sz w:val="24"/>
          <w:szCs w:val="24"/>
          <w:lang w:val="hy-AM"/>
        </w:rPr>
        <w:t xml:space="preserve"> որակյալ կադրերի առկայությամբ, այնպես </w:t>
      </w:r>
      <w:r w:rsidR="00F04D5E" w:rsidRPr="00703FB4">
        <w:rPr>
          <w:rFonts w:ascii="GHEA Grapalat" w:hAnsi="GHEA Grapalat"/>
          <w:sz w:val="24"/>
          <w:szCs w:val="24"/>
          <w:lang w:val="hy-AM"/>
        </w:rPr>
        <w:t>էլ</w:t>
      </w:r>
      <w:r w:rsidR="009372AD" w:rsidRPr="00703FB4">
        <w:rPr>
          <w:rFonts w:ascii="GHEA Grapalat" w:hAnsi="GHEA Grapalat"/>
          <w:sz w:val="24"/>
          <w:szCs w:val="24"/>
          <w:lang w:val="hy-AM"/>
        </w:rPr>
        <w:t xml:space="preserve"> տեխնոլոգիական վերազինման արդյունքում։</w:t>
      </w:r>
    </w:p>
    <w:p w14:paraId="3E022E5F" w14:textId="1D7BA771" w:rsidR="00B463DF" w:rsidRPr="00703FB4" w:rsidRDefault="009372AD" w:rsidP="0096577F">
      <w:pPr>
        <w:pStyle w:val="ListParagraph"/>
        <w:numPr>
          <w:ilvl w:val="0"/>
          <w:numId w:val="11"/>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Ա</w:t>
      </w:r>
      <w:r w:rsidR="003A35A3" w:rsidRPr="00703FB4">
        <w:rPr>
          <w:rFonts w:ascii="GHEA Grapalat" w:hAnsi="GHEA Grapalat"/>
          <w:b/>
          <w:bCs/>
          <w:sz w:val="24"/>
          <w:szCs w:val="24"/>
          <w:lang w:val="hy-AM"/>
        </w:rPr>
        <w:t>րտահանման զարգացման</w:t>
      </w:r>
      <w:r w:rsidR="002A0494" w:rsidRPr="00703FB4">
        <w:rPr>
          <w:rFonts w:ascii="GHEA Grapalat" w:hAnsi="GHEA Grapalat"/>
          <w:b/>
          <w:bCs/>
          <w:sz w:val="24"/>
          <w:szCs w:val="24"/>
          <w:lang w:val="hy-AM"/>
        </w:rPr>
        <w:t xml:space="preserve"> և</w:t>
      </w:r>
      <w:r w:rsidR="003A35A3" w:rsidRPr="00703FB4">
        <w:rPr>
          <w:rFonts w:ascii="GHEA Grapalat" w:hAnsi="GHEA Grapalat"/>
          <w:b/>
          <w:bCs/>
          <w:sz w:val="24"/>
          <w:szCs w:val="24"/>
          <w:lang w:val="hy-AM"/>
        </w:rPr>
        <w:t xml:space="preserve"> ճանաչելիության բարձրացման </w:t>
      </w:r>
      <w:r w:rsidR="00370208" w:rsidRPr="00703FB4">
        <w:rPr>
          <w:rFonts w:ascii="GHEA Grapalat" w:hAnsi="GHEA Grapalat"/>
          <w:b/>
          <w:bCs/>
          <w:sz w:val="24"/>
          <w:szCs w:val="24"/>
          <w:lang w:val="hy-AM"/>
        </w:rPr>
        <w:t>խնդիրներ</w:t>
      </w:r>
      <w:r w:rsidR="00B77E1A" w:rsidRPr="00703FB4">
        <w:rPr>
          <w:rFonts w:ascii="GHEA Grapalat" w:hAnsi="GHEA Grapalat"/>
          <w:sz w:val="24"/>
          <w:szCs w:val="24"/>
          <w:lang w:val="hy-AM"/>
        </w:rPr>
        <w:t xml:space="preserve"> </w:t>
      </w:r>
      <w:r w:rsidR="002A0494" w:rsidRPr="00703FB4">
        <w:rPr>
          <w:rFonts w:ascii="GHEA Grapalat" w:hAnsi="GHEA Grapalat"/>
          <w:sz w:val="24"/>
          <w:szCs w:val="24"/>
          <w:lang w:val="hy-AM"/>
        </w:rPr>
        <w:t xml:space="preserve">– </w:t>
      </w:r>
      <w:r w:rsidR="001D4732" w:rsidRPr="00703FB4">
        <w:rPr>
          <w:rFonts w:ascii="GHEA Grapalat" w:hAnsi="GHEA Grapalat"/>
          <w:sz w:val="24"/>
          <w:szCs w:val="24"/>
          <w:lang w:val="hy-AM"/>
        </w:rPr>
        <w:t>Հայ</w:t>
      </w:r>
      <w:r w:rsidR="00124C33" w:rsidRPr="00703FB4">
        <w:rPr>
          <w:rFonts w:ascii="GHEA Grapalat" w:hAnsi="GHEA Grapalat"/>
          <w:sz w:val="24"/>
          <w:szCs w:val="24"/>
          <w:lang w:val="hy-AM"/>
        </w:rPr>
        <w:t xml:space="preserve"> ոսկերչության մասին արտերկրում </w:t>
      </w:r>
      <w:r w:rsidR="00DE3B2A" w:rsidRPr="00703FB4">
        <w:rPr>
          <w:rFonts w:ascii="GHEA Grapalat" w:hAnsi="GHEA Grapalat"/>
          <w:sz w:val="24"/>
          <w:szCs w:val="24"/>
          <w:lang w:val="hy-AM"/>
        </w:rPr>
        <w:t xml:space="preserve">առկա է որոշակի ճանաչելիություն, սակայն հայկական արտադրության </w:t>
      </w:r>
      <w:r w:rsidR="00F04D5E" w:rsidRPr="00703FB4">
        <w:rPr>
          <w:rFonts w:ascii="GHEA Grapalat" w:hAnsi="GHEA Grapalat"/>
          <w:sz w:val="24"/>
          <w:szCs w:val="24"/>
          <w:lang w:val="hy-AM"/>
        </w:rPr>
        <w:t>ոսկերչական</w:t>
      </w:r>
      <w:r w:rsidR="00DE3B2A" w:rsidRPr="00703FB4">
        <w:rPr>
          <w:rFonts w:ascii="GHEA Grapalat" w:hAnsi="GHEA Grapalat"/>
          <w:sz w:val="24"/>
          <w:szCs w:val="24"/>
          <w:lang w:val="hy-AM"/>
        </w:rPr>
        <w:t xml:space="preserve"> արտադրությունների մասին </w:t>
      </w:r>
      <w:r w:rsidR="003F4672" w:rsidRPr="00703FB4">
        <w:rPr>
          <w:rFonts w:ascii="GHEA Grapalat" w:hAnsi="GHEA Grapalat"/>
          <w:sz w:val="24"/>
          <w:szCs w:val="24"/>
          <w:lang w:val="hy-AM"/>
        </w:rPr>
        <w:t>ճանաչելիությունը գտնվում է ցածր մակարդակում</w:t>
      </w:r>
      <w:r w:rsidR="00F04D5E" w:rsidRPr="00703FB4">
        <w:rPr>
          <w:rFonts w:ascii="GHEA Grapalat" w:hAnsi="GHEA Grapalat"/>
          <w:sz w:val="24"/>
          <w:szCs w:val="24"/>
          <w:lang w:val="hy-AM"/>
        </w:rPr>
        <w:t>,</w:t>
      </w:r>
      <w:r w:rsidR="003F4672" w:rsidRPr="00703FB4">
        <w:rPr>
          <w:rFonts w:ascii="GHEA Grapalat" w:hAnsi="GHEA Grapalat"/>
          <w:sz w:val="24"/>
          <w:szCs w:val="24"/>
          <w:lang w:val="hy-AM"/>
        </w:rPr>
        <w:t xml:space="preserve"> և այս ուղղությամբ իրականացվող աշխատանքները դեռևս բավարար չեն։ </w:t>
      </w:r>
      <w:r w:rsidR="00481701" w:rsidRPr="00703FB4">
        <w:rPr>
          <w:rFonts w:ascii="GHEA Grapalat" w:hAnsi="GHEA Grapalat"/>
          <w:sz w:val="24"/>
          <w:szCs w:val="24"/>
          <w:lang w:val="hy-AM"/>
        </w:rPr>
        <w:t>Տեղական ընկերություններ</w:t>
      </w:r>
      <w:r w:rsidR="00A1651C" w:rsidRPr="00703FB4">
        <w:rPr>
          <w:rFonts w:ascii="GHEA Grapalat" w:hAnsi="GHEA Grapalat"/>
          <w:sz w:val="24"/>
          <w:szCs w:val="24"/>
          <w:lang w:val="hy-AM"/>
        </w:rPr>
        <w:t xml:space="preserve">ն </w:t>
      </w:r>
      <w:r w:rsidR="00481701" w:rsidRPr="00703FB4">
        <w:rPr>
          <w:rFonts w:ascii="GHEA Grapalat" w:hAnsi="GHEA Grapalat"/>
          <w:sz w:val="24"/>
          <w:szCs w:val="24"/>
          <w:lang w:val="hy-AM"/>
        </w:rPr>
        <w:t>աշխատում են սահմանափակ քանակի արտահանման շուկաներում</w:t>
      </w:r>
      <w:r w:rsidR="00F04D5E" w:rsidRPr="00703FB4">
        <w:rPr>
          <w:rFonts w:ascii="GHEA Grapalat" w:hAnsi="GHEA Grapalat"/>
          <w:sz w:val="24"/>
          <w:szCs w:val="24"/>
          <w:lang w:val="hy-AM"/>
        </w:rPr>
        <w:t>,</w:t>
      </w:r>
      <w:r w:rsidR="00481701" w:rsidRPr="00703FB4">
        <w:rPr>
          <w:rFonts w:ascii="GHEA Grapalat" w:hAnsi="GHEA Grapalat"/>
          <w:sz w:val="24"/>
          <w:szCs w:val="24"/>
          <w:lang w:val="hy-AM"/>
        </w:rPr>
        <w:t xml:space="preserve"> </w:t>
      </w:r>
      <w:r w:rsidR="00B463DF" w:rsidRPr="00703FB4">
        <w:rPr>
          <w:rFonts w:ascii="GHEA Grapalat" w:hAnsi="GHEA Grapalat"/>
          <w:sz w:val="24"/>
          <w:szCs w:val="24"/>
          <w:lang w:val="hy-AM"/>
        </w:rPr>
        <w:t>և</w:t>
      </w:r>
      <w:r w:rsidR="00481701" w:rsidRPr="00703FB4">
        <w:rPr>
          <w:rFonts w:ascii="GHEA Grapalat" w:hAnsi="GHEA Grapalat"/>
          <w:sz w:val="24"/>
          <w:szCs w:val="24"/>
          <w:lang w:val="hy-AM"/>
        </w:rPr>
        <w:t xml:space="preserve"> առկա </w:t>
      </w:r>
      <w:r w:rsidR="00F04D5E" w:rsidRPr="00703FB4">
        <w:rPr>
          <w:rFonts w:ascii="GHEA Grapalat" w:hAnsi="GHEA Grapalat"/>
          <w:sz w:val="24"/>
          <w:szCs w:val="24"/>
          <w:lang w:val="hy-AM"/>
        </w:rPr>
        <w:t>են</w:t>
      </w:r>
      <w:r w:rsidR="00481701" w:rsidRPr="00703FB4">
        <w:rPr>
          <w:rFonts w:ascii="GHEA Grapalat" w:hAnsi="GHEA Grapalat"/>
          <w:sz w:val="24"/>
          <w:szCs w:val="24"/>
          <w:lang w:val="hy-AM"/>
        </w:rPr>
        <w:t xml:space="preserve"> </w:t>
      </w:r>
      <w:r w:rsidR="00F04D5E" w:rsidRPr="00703FB4">
        <w:rPr>
          <w:rFonts w:ascii="GHEA Grapalat" w:hAnsi="GHEA Grapalat"/>
          <w:sz w:val="24"/>
          <w:szCs w:val="24"/>
          <w:lang w:val="hy-AM"/>
        </w:rPr>
        <w:t>դիվ</w:t>
      </w:r>
      <w:r w:rsidR="00481701" w:rsidRPr="00703FB4">
        <w:rPr>
          <w:rFonts w:ascii="GHEA Grapalat" w:hAnsi="GHEA Grapalat"/>
          <w:sz w:val="24"/>
          <w:szCs w:val="24"/>
          <w:lang w:val="hy-AM"/>
        </w:rPr>
        <w:t>երսիֆիկացման խնդիրներ</w:t>
      </w:r>
      <w:r w:rsidR="00B463DF" w:rsidRPr="00703FB4">
        <w:rPr>
          <w:rFonts w:ascii="GHEA Grapalat" w:hAnsi="GHEA Grapalat"/>
          <w:sz w:val="24"/>
          <w:szCs w:val="24"/>
          <w:lang w:val="hy-AM"/>
        </w:rPr>
        <w:t>, ինչպես նաև Հայաստանը</w:t>
      </w:r>
      <w:r w:rsidR="00F04D5E" w:rsidRPr="00703FB4">
        <w:rPr>
          <w:rFonts w:ascii="GHEA Grapalat" w:hAnsi="GHEA Grapalat"/>
          <w:sz w:val="24"/>
          <w:szCs w:val="24"/>
          <w:lang w:val="hy-AM"/>
        </w:rPr>
        <w:t>,</w:t>
      </w:r>
      <w:r w:rsidR="00B463DF" w:rsidRPr="00703FB4">
        <w:rPr>
          <w:rFonts w:ascii="GHEA Grapalat" w:hAnsi="GHEA Grapalat"/>
          <w:sz w:val="24"/>
          <w:szCs w:val="24"/>
          <w:lang w:val="hy-AM"/>
        </w:rPr>
        <w:t xml:space="preserve"> որպես ոսկեգործական երկիր</w:t>
      </w:r>
      <w:r w:rsidR="00F04D5E" w:rsidRPr="00703FB4">
        <w:rPr>
          <w:rFonts w:ascii="GHEA Grapalat" w:hAnsi="GHEA Grapalat"/>
          <w:sz w:val="24"/>
          <w:szCs w:val="24"/>
          <w:lang w:val="hy-AM"/>
        </w:rPr>
        <w:t>,</w:t>
      </w:r>
      <w:r w:rsidR="00B463DF" w:rsidRPr="00703FB4">
        <w:rPr>
          <w:rFonts w:ascii="GHEA Grapalat" w:hAnsi="GHEA Grapalat"/>
          <w:sz w:val="24"/>
          <w:szCs w:val="24"/>
          <w:lang w:val="hy-AM"/>
        </w:rPr>
        <w:t xml:space="preserve"> աշխարհին ներկայացված չէ բավարար չափով։</w:t>
      </w:r>
      <w:r w:rsidR="00B77E1A" w:rsidRPr="00703FB4">
        <w:rPr>
          <w:rFonts w:ascii="GHEA Grapalat" w:hAnsi="GHEA Grapalat"/>
          <w:sz w:val="24"/>
          <w:szCs w:val="24"/>
          <w:lang w:val="hy-AM"/>
        </w:rPr>
        <w:t xml:space="preserve"> </w:t>
      </w:r>
    </w:p>
    <w:p w14:paraId="09E27450" w14:textId="5A7D71B6" w:rsidR="000C2A10" w:rsidRPr="00703FB4" w:rsidRDefault="00B463DF" w:rsidP="0096577F">
      <w:pPr>
        <w:pStyle w:val="ListParagraph"/>
        <w:numPr>
          <w:ilvl w:val="0"/>
          <w:numId w:val="11"/>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Ո</w:t>
      </w:r>
      <w:r w:rsidR="00B77E1A" w:rsidRPr="00703FB4">
        <w:rPr>
          <w:rFonts w:ascii="GHEA Grapalat" w:hAnsi="GHEA Grapalat"/>
          <w:b/>
          <w:bCs/>
          <w:sz w:val="24"/>
          <w:szCs w:val="24"/>
          <w:lang w:val="hy-AM"/>
        </w:rPr>
        <w:t>լորտի</w:t>
      </w:r>
      <w:r w:rsidR="00843F30" w:rsidRPr="00703FB4">
        <w:rPr>
          <w:rFonts w:ascii="GHEA Grapalat" w:hAnsi="GHEA Grapalat"/>
          <w:b/>
          <w:bCs/>
          <w:sz w:val="24"/>
          <w:szCs w:val="24"/>
          <w:lang w:val="hy-AM"/>
        </w:rPr>
        <w:t xml:space="preserve"> հումքային բազայի</w:t>
      </w:r>
      <w:r w:rsidR="00B46518" w:rsidRPr="00703FB4">
        <w:rPr>
          <w:rFonts w:ascii="GHEA Grapalat" w:hAnsi="GHEA Grapalat"/>
          <w:b/>
          <w:bCs/>
          <w:sz w:val="24"/>
          <w:szCs w:val="24"/>
          <w:lang w:val="hy-AM"/>
        </w:rPr>
        <w:t xml:space="preserve"> </w:t>
      </w:r>
      <w:r w:rsidR="009852A8" w:rsidRPr="00703FB4">
        <w:rPr>
          <w:rFonts w:ascii="GHEA Grapalat" w:hAnsi="GHEA Grapalat"/>
          <w:b/>
          <w:bCs/>
          <w:sz w:val="24"/>
          <w:szCs w:val="24"/>
          <w:lang w:val="hy-AM"/>
        </w:rPr>
        <w:t>ապահովման խնդիրներ</w:t>
      </w:r>
      <w:r w:rsidR="009852A8" w:rsidRPr="00703FB4">
        <w:rPr>
          <w:rFonts w:ascii="GHEA Grapalat" w:hAnsi="GHEA Grapalat"/>
          <w:sz w:val="24"/>
          <w:szCs w:val="24"/>
          <w:lang w:val="hy-AM"/>
        </w:rPr>
        <w:t xml:space="preserve"> </w:t>
      </w:r>
      <w:r w:rsidR="009F0709" w:rsidRPr="00703FB4">
        <w:rPr>
          <w:rFonts w:ascii="GHEA Grapalat" w:hAnsi="GHEA Grapalat"/>
          <w:sz w:val="24"/>
          <w:szCs w:val="24"/>
          <w:lang w:val="hy-AM"/>
        </w:rPr>
        <w:t>–</w:t>
      </w:r>
      <w:r w:rsidR="009852A8" w:rsidRPr="00703FB4">
        <w:rPr>
          <w:rFonts w:ascii="GHEA Grapalat" w:hAnsi="GHEA Grapalat"/>
          <w:sz w:val="24"/>
          <w:szCs w:val="24"/>
          <w:lang w:val="hy-AM"/>
        </w:rPr>
        <w:t xml:space="preserve"> </w:t>
      </w:r>
      <w:r w:rsidR="009F0709" w:rsidRPr="00703FB4">
        <w:rPr>
          <w:rFonts w:ascii="GHEA Grapalat" w:hAnsi="GHEA Grapalat"/>
          <w:sz w:val="24"/>
          <w:szCs w:val="24"/>
          <w:lang w:val="hy-AM"/>
        </w:rPr>
        <w:t>ոլորտի գործունեության համար անհրաժեշտ հումքը ներկրվում է</w:t>
      </w:r>
      <w:r w:rsidR="00653AF1" w:rsidRPr="00703FB4">
        <w:rPr>
          <w:rFonts w:ascii="GHEA Grapalat" w:hAnsi="GHEA Grapalat"/>
          <w:sz w:val="24"/>
          <w:szCs w:val="24"/>
          <w:lang w:val="hy-AM"/>
        </w:rPr>
        <w:t>, մասնավորապես՝ և</w:t>
      </w:r>
      <w:r w:rsidR="007E48DC" w:rsidRPr="00703FB4">
        <w:rPr>
          <w:rFonts w:ascii="GHEA Grapalat" w:hAnsi="GHEA Grapalat"/>
          <w:sz w:val="24"/>
          <w:szCs w:val="24"/>
          <w:lang w:val="hy-AM"/>
        </w:rPr>
        <w:t>՛</w:t>
      </w:r>
      <w:r w:rsidR="00653AF1" w:rsidRPr="00703FB4">
        <w:rPr>
          <w:rFonts w:ascii="GHEA Grapalat" w:hAnsi="GHEA Grapalat"/>
          <w:sz w:val="24"/>
          <w:szCs w:val="24"/>
          <w:lang w:val="hy-AM"/>
        </w:rPr>
        <w:t xml:space="preserve"> ոսկին, և</w:t>
      </w:r>
      <w:r w:rsidR="007E48DC" w:rsidRPr="00703FB4">
        <w:rPr>
          <w:rFonts w:ascii="GHEA Grapalat" w:hAnsi="GHEA Grapalat"/>
          <w:sz w:val="24"/>
          <w:szCs w:val="24"/>
          <w:lang w:val="hy-AM"/>
        </w:rPr>
        <w:t>՛</w:t>
      </w:r>
      <w:r w:rsidR="00653AF1" w:rsidRPr="00703FB4">
        <w:rPr>
          <w:rFonts w:ascii="GHEA Grapalat" w:hAnsi="GHEA Grapalat"/>
          <w:sz w:val="24"/>
          <w:szCs w:val="24"/>
          <w:lang w:val="hy-AM"/>
        </w:rPr>
        <w:t xml:space="preserve"> թանկարժեք ու կիսաթանկարժեք քարերը։ </w:t>
      </w:r>
      <w:r w:rsidR="007B5BD2" w:rsidRPr="00703FB4">
        <w:rPr>
          <w:rFonts w:ascii="GHEA Grapalat" w:hAnsi="GHEA Grapalat"/>
          <w:sz w:val="24"/>
          <w:szCs w:val="24"/>
          <w:lang w:val="hy-AM"/>
        </w:rPr>
        <w:t>Հայաստանում առկա հումքային պաշարները չեն վերամշակվում բավարար մակարդակի, իսկ</w:t>
      </w:r>
      <w:r w:rsidR="00D0059E" w:rsidRPr="00703FB4">
        <w:rPr>
          <w:rFonts w:ascii="GHEA Grapalat" w:hAnsi="GHEA Grapalat"/>
          <w:sz w:val="24"/>
          <w:szCs w:val="24"/>
          <w:lang w:val="hy-AM"/>
        </w:rPr>
        <w:t xml:space="preserve"> ներկրվող հումքի մատակարարման աղբյուրները սահմանափակ են։ Հետևաբար ներկայումս առկա է խնդիր մատակարարման աղբյուրների դիվերսիֆիկացման</w:t>
      </w:r>
      <w:r w:rsidR="000C2A10" w:rsidRPr="00703FB4">
        <w:rPr>
          <w:rFonts w:ascii="GHEA Grapalat" w:hAnsi="GHEA Grapalat"/>
          <w:sz w:val="24"/>
          <w:szCs w:val="24"/>
          <w:lang w:val="hy-AM"/>
        </w:rPr>
        <w:t xml:space="preserve"> և տեղական ներուժի օգտագործման առումով։</w:t>
      </w:r>
      <w:r w:rsidR="00653AF1" w:rsidRPr="00703FB4">
        <w:rPr>
          <w:rFonts w:ascii="GHEA Grapalat" w:hAnsi="GHEA Grapalat"/>
          <w:sz w:val="24"/>
          <w:szCs w:val="24"/>
          <w:lang w:val="hy-AM"/>
        </w:rPr>
        <w:t xml:space="preserve"> </w:t>
      </w:r>
      <w:r w:rsidR="00B46518" w:rsidRPr="00703FB4">
        <w:rPr>
          <w:rFonts w:ascii="GHEA Grapalat" w:hAnsi="GHEA Grapalat"/>
          <w:sz w:val="24"/>
          <w:szCs w:val="24"/>
          <w:lang w:val="hy-AM"/>
        </w:rPr>
        <w:t xml:space="preserve"> </w:t>
      </w:r>
    </w:p>
    <w:p w14:paraId="7120441C" w14:textId="1F33DD25" w:rsidR="0080430C" w:rsidRPr="00703FB4" w:rsidRDefault="000C2A10" w:rsidP="0096577F">
      <w:pPr>
        <w:pStyle w:val="ListParagraph"/>
        <w:numPr>
          <w:ilvl w:val="0"/>
          <w:numId w:val="11"/>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Ա</w:t>
      </w:r>
      <w:r w:rsidR="0080430C" w:rsidRPr="00703FB4">
        <w:rPr>
          <w:rFonts w:ascii="GHEA Grapalat" w:hAnsi="GHEA Grapalat"/>
          <w:b/>
          <w:bCs/>
          <w:sz w:val="24"/>
          <w:szCs w:val="24"/>
          <w:lang w:val="hy-AM"/>
        </w:rPr>
        <w:t>րտադրանքի</w:t>
      </w:r>
      <w:r w:rsidR="00F04D5E" w:rsidRPr="00703FB4">
        <w:rPr>
          <w:rFonts w:ascii="GHEA Grapalat" w:hAnsi="GHEA Grapalat"/>
          <w:b/>
          <w:bCs/>
          <w:sz w:val="24"/>
          <w:szCs w:val="24"/>
          <w:lang w:val="hy-AM"/>
        </w:rPr>
        <w:t>ն</w:t>
      </w:r>
      <w:r w:rsidR="00C05650" w:rsidRPr="00703FB4">
        <w:rPr>
          <w:rFonts w:ascii="GHEA Grapalat" w:hAnsi="GHEA Grapalat"/>
          <w:b/>
          <w:bCs/>
          <w:sz w:val="24"/>
          <w:szCs w:val="24"/>
          <w:lang w:val="hy-AM"/>
        </w:rPr>
        <w:t xml:space="preserve"> ներկայացվող պահանջների</w:t>
      </w:r>
      <w:r w:rsidR="0080430C" w:rsidRPr="00703FB4">
        <w:rPr>
          <w:rFonts w:ascii="GHEA Grapalat" w:hAnsi="GHEA Grapalat"/>
          <w:b/>
          <w:bCs/>
          <w:sz w:val="24"/>
          <w:szCs w:val="24"/>
          <w:lang w:val="hy-AM"/>
        </w:rPr>
        <w:t xml:space="preserve"> </w:t>
      </w:r>
      <w:r w:rsidR="00C05650" w:rsidRPr="00703FB4">
        <w:rPr>
          <w:rFonts w:ascii="GHEA Grapalat" w:hAnsi="GHEA Grapalat"/>
          <w:b/>
          <w:bCs/>
          <w:sz w:val="24"/>
          <w:szCs w:val="24"/>
          <w:lang w:val="hy-AM"/>
        </w:rPr>
        <w:t>(</w:t>
      </w:r>
      <w:r w:rsidR="00583F48" w:rsidRPr="00703FB4">
        <w:rPr>
          <w:rFonts w:ascii="GHEA Grapalat" w:hAnsi="GHEA Grapalat"/>
          <w:b/>
          <w:bCs/>
          <w:sz w:val="24"/>
          <w:szCs w:val="24"/>
          <w:lang w:val="hy-AM"/>
        </w:rPr>
        <w:t xml:space="preserve">այսուհետ՝ </w:t>
      </w:r>
      <w:r w:rsidR="00C05650" w:rsidRPr="00703FB4">
        <w:rPr>
          <w:rFonts w:ascii="GHEA Grapalat" w:hAnsi="GHEA Grapalat"/>
          <w:b/>
          <w:bCs/>
          <w:sz w:val="24"/>
          <w:szCs w:val="24"/>
          <w:lang w:val="hy-AM"/>
        </w:rPr>
        <w:t>որակի պահանջներ)</w:t>
      </w:r>
      <w:r w:rsidR="00583F48" w:rsidRPr="00703FB4">
        <w:rPr>
          <w:rFonts w:ascii="GHEA Grapalat" w:hAnsi="GHEA Grapalat"/>
          <w:b/>
          <w:bCs/>
          <w:sz w:val="24"/>
          <w:szCs w:val="24"/>
          <w:lang w:val="hy-AM"/>
        </w:rPr>
        <w:t xml:space="preserve"> </w:t>
      </w:r>
      <w:r w:rsidR="0080430C" w:rsidRPr="00703FB4">
        <w:rPr>
          <w:rFonts w:ascii="GHEA Grapalat" w:hAnsi="GHEA Grapalat"/>
          <w:b/>
          <w:bCs/>
          <w:sz w:val="24"/>
          <w:szCs w:val="24"/>
          <w:lang w:val="hy-AM"/>
        </w:rPr>
        <w:t>ապահովման և հսկողության խնդիրներ</w:t>
      </w:r>
      <w:r w:rsidR="0080430C" w:rsidRPr="00703FB4">
        <w:rPr>
          <w:rFonts w:ascii="GHEA Grapalat" w:hAnsi="GHEA Grapalat"/>
          <w:sz w:val="24"/>
          <w:szCs w:val="24"/>
          <w:lang w:val="hy-AM"/>
        </w:rPr>
        <w:t xml:space="preserve"> </w:t>
      </w:r>
      <w:r w:rsidR="000535CE" w:rsidRPr="00703FB4">
        <w:rPr>
          <w:rFonts w:ascii="GHEA Grapalat" w:hAnsi="GHEA Grapalat"/>
          <w:sz w:val="24"/>
          <w:szCs w:val="24"/>
          <w:lang w:val="hy-AM"/>
        </w:rPr>
        <w:t>–</w:t>
      </w:r>
      <w:r w:rsidR="0080430C" w:rsidRPr="00703FB4">
        <w:rPr>
          <w:rFonts w:ascii="GHEA Grapalat" w:hAnsi="GHEA Grapalat"/>
          <w:sz w:val="24"/>
          <w:szCs w:val="24"/>
          <w:lang w:val="hy-AM"/>
        </w:rPr>
        <w:t xml:space="preserve"> </w:t>
      </w:r>
      <w:r w:rsidRPr="00703FB4">
        <w:rPr>
          <w:rFonts w:ascii="GHEA Grapalat" w:hAnsi="GHEA Grapalat"/>
          <w:sz w:val="24"/>
          <w:szCs w:val="24"/>
          <w:lang w:val="hy-AM"/>
        </w:rPr>
        <w:t xml:space="preserve">ոլորտի զարգացման և համբավի բարձրացման առումով կարևորվում է </w:t>
      </w:r>
      <w:r w:rsidR="001C6240" w:rsidRPr="00703FB4">
        <w:rPr>
          <w:rFonts w:ascii="GHEA Grapalat" w:hAnsi="GHEA Grapalat"/>
          <w:sz w:val="24"/>
          <w:szCs w:val="24"/>
          <w:lang w:val="hy-AM"/>
        </w:rPr>
        <w:t>որակի</w:t>
      </w:r>
      <w:r w:rsidR="00583F48" w:rsidRPr="00703FB4">
        <w:rPr>
          <w:rFonts w:ascii="GHEA Grapalat" w:hAnsi="GHEA Grapalat"/>
          <w:sz w:val="24"/>
          <w:szCs w:val="24"/>
          <w:lang w:val="hy-AM"/>
        </w:rPr>
        <w:t xml:space="preserve"> պահանջների</w:t>
      </w:r>
      <w:r w:rsidR="001C6240" w:rsidRPr="00703FB4">
        <w:rPr>
          <w:rFonts w:ascii="GHEA Grapalat" w:hAnsi="GHEA Grapalat"/>
          <w:sz w:val="24"/>
          <w:szCs w:val="24"/>
          <w:lang w:val="hy-AM"/>
        </w:rPr>
        <w:t xml:space="preserve"> ապահովումը։ Ներկայու</w:t>
      </w:r>
      <w:r w:rsidR="00F04D5E" w:rsidRPr="00703FB4">
        <w:rPr>
          <w:rFonts w:ascii="GHEA Grapalat" w:hAnsi="GHEA Grapalat"/>
          <w:sz w:val="24"/>
          <w:szCs w:val="24"/>
          <w:lang w:val="hy-AM"/>
        </w:rPr>
        <w:t>մ</w:t>
      </w:r>
      <w:r w:rsidR="001C6240" w:rsidRPr="00703FB4">
        <w:rPr>
          <w:rFonts w:ascii="GHEA Grapalat" w:hAnsi="GHEA Grapalat"/>
          <w:sz w:val="24"/>
          <w:szCs w:val="24"/>
          <w:lang w:val="hy-AM"/>
        </w:rPr>
        <w:t>ս ոլորտի արտադրանքի նկատմամբ որակի</w:t>
      </w:r>
      <w:r w:rsidR="00583F48" w:rsidRPr="00703FB4">
        <w:rPr>
          <w:rFonts w:ascii="GHEA Grapalat" w:hAnsi="GHEA Grapalat"/>
          <w:sz w:val="24"/>
          <w:szCs w:val="24"/>
          <w:lang w:val="hy-AM"/>
        </w:rPr>
        <w:t xml:space="preserve"> պահանջների</w:t>
      </w:r>
      <w:r w:rsidR="001C6240" w:rsidRPr="00703FB4">
        <w:rPr>
          <w:rFonts w:ascii="GHEA Grapalat" w:hAnsi="GHEA Grapalat"/>
          <w:sz w:val="24"/>
          <w:szCs w:val="24"/>
          <w:lang w:val="hy-AM"/>
        </w:rPr>
        <w:t xml:space="preserve"> հսկողության իրականացումը գտնվում է ցածր մակարդակի վրա։ Այս ենթատեքստում առկա </w:t>
      </w:r>
      <w:r w:rsidR="00F04D5E" w:rsidRPr="00703FB4">
        <w:rPr>
          <w:rFonts w:ascii="GHEA Grapalat" w:hAnsi="GHEA Grapalat"/>
          <w:sz w:val="24"/>
          <w:szCs w:val="24"/>
          <w:lang w:val="hy-AM"/>
        </w:rPr>
        <w:t xml:space="preserve">են </w:t>
      </w:r>
      <w:r w:rsidR="001C6240" w:rsidRPr="00703FB4">
        <w:rPr>
          <w:rFonts w:ascii="GHEA Grapalat" w:hAnsi="GHEA Grapalat"/>
          <w:sz w:val="24"/>
          <w:szCs w:val="24"/>
          <w:lang w:val="hy-AM"/>
        </w:rPr>
        <w:t xml:space="preserve">վարչարարության </w:t>
      </w:r>
      <w:r w:rsidR="00136748" w:rsidRPr="00703FB4">
        <w:rPr>
          <w:rFonts w:ascii="GHEA Grapalat" w:hAnsi="GHEA Grapalat"/>
          <w:sz w:val="24"/>
          <w:szCs w:val="24"/>
          <w:lang w:val="hy-AM"/>
        </w:rPr>
        <w:t>ոչ բավարար լինելու խնդիրներ։ Առկա է նաև հարգորոշման և հարգադրոշման համակարգի բ</w:t>
      </w:r>
      <w:r w:rsidR="00F04D5E" w:rsidRPr="00703FB4">
        <w:rPr>
          <w:rFonts w:ascii="GHEA Grapalat" w:hAnsi="GHEA Grapalat"/>
          <w:sz w:val="24"/>
          <w:szCs w:val="24"/>
          <w:lang w:val="hy-AM"/>
        </w:rPr>
        <w:t>ա</w:t>
      </w:r>
      <w:r w:rsidR="00136748" w:rsidRPr="00703FB4">
        <w:rPr>
          <w:rFonts w:ascii="GHEA Grapalat" w:hAnsi="GHEA Grapalat"/>
          <w:sz w:val="24"/>
          <w:szCs w:val="24"/>
          <w:lang w:val="hy-AM"/>
        </w:rPr>
        <w:t>րելավման անհր</w:t>
      </w:r>
      <w:r w:rsidR="00A12181" w:rsidRPr="00703FB4">
        <w:rPr>
          <w:rFonts w:ascii="GHEA Grapalat" w:hAnsi="GHEA Grapalat"/>
          <w:sz w:val="24"/>
          <w:szCs w:val="24"/>
          <w:lang w:val="hy-AM"/>
        </w:rPr>
        <w:t>աժեշտություն, ինչպես նաև</w:t>
      </w:r>
      <w:r w:rsidR="00F04D5E" w:rsidRPr="00703FB4">
        <w:rPr>
          <w:rFonts w:ascii="GHEA Grapalat" w:hAnsi="GHEA Grapalat"/>
          <w:sz w:val="24"/>
          <w:szCs w:val="24"/>
          <w:lang w:val="hy-AM"/>
        </w:rPr>
        <w:t>,</w:t>
      </w:r>
      <w:r w:rsidR="00A12181" w:rsidRPr="00703FB4">
        <w:rPr>
          <w:rFonts w:ascii="GHEA Grapalat" w:hAnsi="GHEA Grapalat"/>
          <w:sz w:val="24"/>
          <w:szCs w:val="24"/>
          <w:lang w:val="hy-AM"/>
        </w:rPr>
        <w:t xml:space="preserve"> հաշվի առնելով, որ պոտենցիալ շուկաներում </w:t>
      </w:r>
      <w:r w:rsidR="003E2000" w:rsidRPr="00703FB4">
        <w:rPr>
          <w:rFonts w:ascii="GHEA Grapalat" w:hAnsi="GHEA Grapalat"/>
          <w:sz w:val="24"/>
          <w:szCs w:val="24"/>
          <w:lang w:val="hy-AM"/>
        </w:rPr>
        <w:t>ներդրվում են</w:t>
      </w:r>
      <w:r w:rsidR="007E48DC" w:rsidRPr="00703FB4">
        <w:rPr>
          <w:rFonts w:ascii="GHEA Grapalat" w:hAnsi="GHEA Grapalat"/>
          <w:sz w:val="24"/>
          <w:szCs w:val="24"/>
          <w:lang w:val="hy-AM"/>
        </w:rPr>
        <w:t xml:space="preserve"> </w:t>
      </w:r>
      <w:r w:rsidR="00F04D5E" w:rsidRPr="00703FB4">
        <w:rPr>
          <w:rFonts w:ascii="GHEA Grapalat" w:hAnsi="GHEA Grapalat"/>
          <w:sz w:val="24"/>
          <w:szCs w:val="24"/>
          <w:lang w:val="hy-AM"/>
        </w:rPr>
        <w:t>դրոշմավորման</w:t>
      </w:r>
      <w:r w:rsidR="003E2000" w:rsidRPr="00703FB4">
        <w:rPr>
          <w:rFonts w:ascii="GHEA Grapalat" w:hAnsi="GHEA Grapalat"/>
          <w:sz w:val="24"/>
          <w:szCs w:val="24"/>
          <w:lang w:val="hy-AM"/>
        </w:rPr>
        <w:t xml:space="preserve"> պահանջներ, </w:t>
      </w:r>
      <w:r w:rsidR="003E2000" w:rsidRPr="00703FB4">
        <w:rPr>
          <w:rFonts w:ascii="GHEA Grapalat" w:hAnsi="GHEA Grapalat"/>
          <w:sz w:val="24"/>
          <w:szCs w:val="24"/>
          <w:lang w:val="hy-AM"/>
        </w:rPr>
        <w:lastRenderedPageBreak/>
        <w:t>անհրաժեշտություն է առաջանալու նաև հանրապետությունում այդ համակարգերի ներդրման</w:t>
      </w:r>
      <w:r w:rsidR="00F04D5E" w:rsidRPr="00703FB4">
        <w:rPr>
          <w:rFonts w:ascii="GHEA Grapalat" w:hAnsi="GHEA Grapalat"/>
          <w:sz w:val="24"/>
          <w:szCs w:val="24"/>
          <w:lang w:val="hy-AM"/>
        </w:rPr>
        <w:t>,</w:t>
      </w:r>
      <w:r w:rsidR="003E2000" w:rsidRPr="00703FB4">
        <w:rPr>
          <w:rFonts w:ascii="GHEA Grapalat" w:hAnsi="GHEA Grapalat"/>
          <w:sz w:val="24"/>
          <w:szCs w:val="24"/>
          <w:lang w:val="hy-AM"/>
        </w:rPr>
        <w:t xml:space="preserve"> </w:t>
      </w:r>
      <w:r w:rsidR="00F04D5E" w:rsidRPr="00703FB4">
        <w:rPr>
          <w:rFonts w:ascii="GHEA Grapalat" w:hAnsi="GHEA Grapalat"/>
          <w:sz w:val="24"/>
          <w:szCs w:val="24"/>
          <w:lang w:val="hy-AM"/>
        </w:rPr>
        <w:t>ինչն</w:t>
      </w:r>
      <w:r w:rsidR="003E2000" w:rsidRPr="00703FB4">
        <w:rPr>
          <w:rFonts w:ascii="GHEA Grapalat" w:hAnsi="GHEA Grapalat"/>
          <w:sz w:val="24"/>
          <w:szCs w:val="24"/>
          <w:lang w:val="hy-AM"/>
        </w:rPr>
        <w:t xml:space="preserve"> էլ ավելի վերահսկելի կդարձնի արտադրանքի որակը։</w:t>
      </w:r>
    </w:p>
    <w:p w14:paraId="1FE37205" w14:textId="77777777" w:rsidR="00480AB3" w:rsidRPr="00703FB4" w:rsidRDefault="00480AB3" w:rsidP="006869C3">
      <w:pPr>
        <w:spacing w:after="0" w:line="360" w:lineRule="auto"/>
        <w:jc w:val="both"/>
        <w:rPr>
          <w:rFonts w:ascii="GHEA Grapalat" w:hAnsi="GHEA Grapalat"/>
          <w:sz w:val="24"/>
          <w:szCs w:val="24"/>
          <w:lang w:val="hy-AM"/>
        </w:rPr>
      </w:pPr>
    </w:p>
    <w:p w14:paraId="751DCE7B" w14:textId="77777777" w:rsidR="00E14021" w:rsidRPr="00703FB4" w:rsidRDefault="00E14021" w:rsidP="006869C3">
      <w:pPr>
        <w:spacing w:after="0" w:line="360" w:lineRule="auto"/>
        <w:jc w:val="both"/>
        <w:rPr>
          <w:rFonts w:ascii="GHEA Grapalat" w:hAnsi="GHEA Grapalat"/>
          <w:sz w:val="24"/>
          <w:szCs w:val="24"/>
          <w:lang w:val="hy-AM"/>
        </w:rPr>
      </w:pPr>
    </w:p>
    <w:p w14:paraId="445CAD63" w14:textId="77777777" w:rsidR="00E14021" w:rsidRPr="00703FB4" w:rsidRDefault="00E14021" w:rsidP="006869C3">
      <w:pPr>
        <w:spacing w:after="0" w:line="360" w:lineRule="auto"/>
        <w:jc w:val="both"/>
        <w:rPr>
          <w:rFonts w:ascii="GHEA Grapalat" w:hAnsi="GHEA Grapalat"/>
          <w:sz w:val="24"/>
          <w:szCs w:val="24"/>
          <w:lang w:val="hy-AM"/>
        </w:rPr>
      </w:pPr>
    </w:p>
    <w:p w14:paraId="2DB5027D" w14:textId="77777777" w:rsidR="000B4CBA" w:rsidRDefault="000B4CBA" w:rsidP="006869C3">
      <w:pPr>
        <w:spacing w:after="0" w:line="360" w:lineRule="auto"/>
        <w:jc w:val="center"/>
        <w:rPr>
          <w:rFonts w:ascii="GHEA Grapalat" w:hAnsi="GHEA Grapalat"/>
          <w:b/>
          <w:bCs/>
          <w:sz w:val="24"/>
          <w:szCs w:val="24"/>
          <w:lang w:val="hy-AM"/>
        </w:rPr>
      </w:pPr>
    </w:p>
    <w:p w14:paraId="1ED1DCB4" w14:textId="77777777" w:rsidR="000B4CBA" w:rsidRDefault="000B4CBA" w:rsidP="006869C3">
      <w:pPr>
        <w:spacing w:after="0" w:line="360" w:lineRule="auto"/>
        <w:jc w:val="center"/>
        <w:rPr>
          <w:rFonts w:ascii="GHEA Grapalat" w:hAnsi="GHEA Grapalat"/>
          <w:b/>
          <w:bCs/>
          <w:sz w:val="24"/>
          <w:szCs w:val="24"/>
          <w:lang w:val="hy-AM"/>
        </w:rPr>
      </w:pPr>
    </w:p>
    <w:p w14:paraId="387533EA" w14:textId="77777777" w:rsidR="000B4CBA" w:rsidRDefault="000B4CBA" w:rsidP="006869C3">
      <w:pPr>
        <w:spacing w:after="0" w:line="360" w:lineRule="auto"/>
        <w:jc w:val="center"/>
        <w:rPr>
          <w:rFonts w:ascii="GHEA Grapalat" w:hAnsi="GHEA Grapalat"/>
          <w:b/>
          <w:bCs/>
          <w:sz w:val="24"/>
          <w:szCs w:val="24"/>
          <w:lang w:val="hy-AM"/>
        </w:rPr>
      </w:pPr>
    </w:p>
    <w:p w14:paraId="50A6A640" w14:textId="77777777" w:rsidR="000B4CBA" w:rsidRDefault="000B4CBA" w:rsidP="006869C3">
      <w:pPr>
        <w:spacing w:after="0" w:line="360" w:lineRule="auto"/>
        <w:jc w:val="center"/>
        <w:rPr>
          <w:rFonts w:ascii="GHEA Grapalat" w:hAnsi="GHEA Grapalat"/>
          <w:b/>
          <w:bCs/>
          <w:sz w:val="24"/>
          <w:szCs w:val="24"/>
          <w:lang w:val="hy-AM"/>
        </w:rPr>
      </w:pPr>
    </w:p>
    <w:p w14:paraId="3B279B77" w14:textId="77777777" w:rsidR="000B4CBA" w:rsidRDefault="000B4CBA" w:rsidP="006869C3">
      <w:pPr>
        <w:spacing w:after="0" w:line="360" w:lineRule="auto"/>
        <w:jc w:val="center"/>
        <w:rPr>
          <w:rFonts w:ascii="GHEA Grapalat" w:hAnsi="GHEA Grapalat"/>
          <w:b/>
          <w:bCs/>
          <w:sz w:val="24"/>
          <w:szCs w:val="24"/>
          <w:lang w:val="hy-AM"/>
        </w:rPr>
      </w:pPr>
    </w:p>
    <w:p w14:paraId="5004BFA9" w14:textId="77777777" w:rsidR="000B4CBA" w:rsidRDefault="000B4CBA" w:rsidP="006869C3">
      <w:pPr>
        <w:spacing w:after="0" w:line="360" w:lineRule="auto"/>
        <w:jc w:val="center"/>
        <w:rPr>
          <w:rFonts w:ascii="GHEA Grapalat" w:hAnsi="GHEA Grapalat"/>
          <w:b/>
          <w:bCs/>
          <w:sz w:val="24"/>
          <w:szCs w:val="24"/>
          <w:lang w:val="hy-AM"/>
        </w:rPr>
      </w:pPr>
    </w:p>
    <w:p w14:paraId="7A7CE5AC" w14:textId="77777777" w:rsidR="000B4CBA" w:rsidRDefault="000B4CBA" w:rsidP="006869C3">
      <w:pPr>
        <w:spacing w:after="0" w:line="360" w:lineRule="auto"/>
        <w:jc w:val="center"/>
        <w:rPr>
          <w:rFonts w:ascii="GHEA Grapalat" w:hAnsi="GHEA Grapalat"/>
          <w:b/>
          <w:bCs/>
          <w:sz w:val="24"/>
          <w:szCs w:val="24"/>
          <w:lang w:val="hy-AM"/>
        </w:rPr>
      </w:pPr>
    </w:p>
    <w:p w14:paraId="15CFBD3D" w14:textId="77777777" w:rsidR="000B4CBA" w:rsidRDefault="000B4CBA" w:rsidP="006869C3">
      <w:pPr>
        <w:spacing w:after="0" w:line="360" w:lineRule="auto"/>
        <w:jc w:val="center"/>
        <w:rPr>
          <w:rFonts w:ascii="GHEA Grapalat" w:hAnsi="GHEA Grapalat"/>
          <w:b/>
          <w:bCs/>
          <w:sz w:val="24"/>
          <w:szCs w:val="24"/>
          <w:lang w:val="hy-AM"/>
        </w:rPr>
      </w:pPr>
    </w:p>
    <w:p w14:paraId="0C9AF8A8" w14:textId="77777777" w:rsidR="000B4CBA" w:rsidRDefault="000B4CBA" w:rsidP="006869C3">
      <w:pPr>
        <w:spacing w:after="0" w:line="360" w:lineRule="auto"/>
        <w:jc w:val="center"/>
        <w:rPr>
          <w:rFonts w:ascii="GHEA Grapalat" w:hAnsi="GHEA Grapalat"/>
          <w:b/>
          <w:bCs/>
          <w:sz w:val="24"/>
          <w:szCs w:val="24"/>
          <w:lang w:val="hy-AM"/>
        </w:rPr>
      </w:pPr>
    </w:p>
    <w:p w14:paraId="397BFCD5" w14:textId="77777777" w:rsidR="000B4CBA" w:rsidRDefault="000B4CBA" w:rsidP="006869C3">
      <w:pPr>
        <w:spacing w:after="0" w:line="360" w:lineRule="auto"/>
        <w:jc w:val="center"/>
        <w:rPr>
          <w:rFonts w:ascii="GHEA Grapalat" w:hAnsi="GHEA Grapalat"/>
          <w:b/>
          <w:bCs/>
          <w:sz w:val="24"/>
          <w:szCs w:val="24"/>
          <w:lang w:val="hy-AM"/>
        </w:rPr>
      </w:pPr>
    </w:p>
    <w:p w14:paraId="74DD4F9B" w14:textId="77777777" w:rsidR="000B4CBA" w:rsidRDefault="000B4CBA" w:rsidP="006869C3">
      <w:pPr>
        <w:spacing w:after="0" w:line="360" w:lineRule="auto"/>
        <w:jc w:val="center"/>
        <w:rPr>
          <w:rFonts w:ascii="GHEA Grapalat" w:hAnsi="GHEA Grapalat"/>
          <w:b/>
          <w:bCs/>
          <w:sz w:val="24"/>
          <w:szCs w:val="24"/>
          <w:lang w:val="hy-AM"/>
        </w:rPr>
      </w:pPr>
    </w:p>
    <w:p w14:paraId="05F1F81E" w14:textId="77777777" w:rsidR="000B4CBA" w:rsidRDefault="000B4CBA" w:rsidP="006869C3">
      <w:pPr>
        <w:spacing w:after="0" w:line="360" w:lineRule="auto"/>
        <w:jc w:val="center"/>
        <w:rPr>
          <w:rFonts w:ascii="GHEA Grapalat" w:hAnsi="GHEA Grapalat"/>
          <w:b/>
          <w:bCs/>
          <w:sz w:val="24"/>
          <w:szCs w:val="24"/>
          <w:lang w:val="hy-AM"/>
        </w:rPr>
      </w:pPr>
    </w:p>
    <w:p w14:paraId="57E4AB0E" w14:textId="77777777" w:rsidR="000B4CBA" w:rsidRDefault="000B4CBA" w:rsidP="006869C3">
      <w:pPr>
        <w:spacing w:after="0" w:line="360" w:lineRule="auto"/>
        <w:jc w:val="center"/>
        <w:rPr>
          <w:rFonts w:ascii="GHEA Grapalat" w:hAnsi="GHEA Grapalat"/>
          <w:b/>
          <w:bCs/>
          <w:sz w:val="24"/>
          <w:szCs w:val="24"/>
          <w:lang w:val="hy-AM"/>
        </w:rPr>
      </w:pPr>
    </w:p>
    <w:p w14:paraId="52BF604C" w14:textId="77777777" w:rsidR="000B4CBA" w:rsidRDefault="000B4CBA" w:rsidP="006869C3">
      <w:pPr>
        <w:spacing w:after="0" w:line="360" w:lineRule="auto"/>
        <w:jc w:val="center"/>
        <w:rPr>
          <w:rFonts w:ascii="GHEA Grapalat" w:hAnsi="GHEA Grapalat"/>
          <w:b/>
          <w:bCs/>
          <w:sz w:val="24"/>
          <w:szCs w:val="24"/>
          <w:lang w:val="hy-AM"/>
        </w:rPr>
      </w:pPr>
    </w:p>
    <w:p w14:paraId="03B2A1F8" w14:textId="77777777" w:rsidR="000B4CBA" w:rsidRDefault="000B4CBA" w:rsidP="006869C3">
      <w:pPr>
        <w:spacing w:after="0" w:line="360" w:lineRule="auto"/>
        <w:jc w:val="center"/>
        <w:rPr>
          <w:rFonts w:ascii="GHEA Grapalat" w:hAnsi="GHEA Grapalat"/>
          <w:b/>
          <w:bCs/>
          <w:sz w:val="24"/>
          <w:szCs w:val="24"/>
          <w:lang w:val="hy-AM"/>
        </w:rPr>
      </w:pPr>
    </w:p>
    <w:p w14:paraId="421A8DEA" w14:textId="77777777" w:rsidR="000B4CBA" w:rsidRDefault="000B4CBA" w:rsidP="006869C3">
      <w:pPr>
        <w:spacing w:after="0" w:line="360" w:lineRule="auto"/>
        <w:jc w:val="center"/>
        <w:rPr>
          <w:rFonts w:ascii="GHEA Grapalat" w:hAnsi="GHEA Grapalat"/>
          <w:b/>
          <w:bCs/>
          <w:sz w:val="24"/>
          <w:szCs w:val="24"/>
          <w:lang w:val="hy-AM"/>
        </w:rPr>
      </w:pPr>
    </w:p>
    <w:p w14:paraId="01FD9A91" w14:textId="77777777" w:rsidR="000B4CBA" w:rsidRDefault="000B4CBA" w:rsidP="006869C3">
      <w:pPr>
        <w:spacing w:after="0" w:line="360" w:lineRule="auto"/>
        <w:jc w:val="center"/>
        <w:rPr>
          <w:rFonts w:ascii="GHEA Grapalat" w:hAnsi="GHEA Grapalat"/>
          <w:b/>
          <w:bCs/>
          <w:sz w:val="24"/>
          <w:szCs w:val="24"/>
          <w:lang w:val="hy-AM"/>
        </w:rPr>
      </w:pPr>
    </w:p>
    <w:p w14:paraId="380683BA" w14:textId="77777777" w:rsidR="000B4CBA" w:rsidRDefault="000B4CBA" w:rsidP="006869C3">
      <w:pPr>
        <w:spacing w:after="0" w:line="360" w:lineRule="auto"/>
        <w:jc w:val="center"/>
        <w:rPr>
          <w:rFonts w:ascii="GHEA Grapalat" w:hAnsi="GHEA Grapalat"/>
          <w:b/>
          <w:bCs/>
          <w:sz w:val="24"/>
          <w:szCs w:val="24"/>
          <w:lang w:val="hy-AM"/>
        </w:rPr>
      </w:pPr>
    </w:p>
    <w:p w14:paraId="4B8463F0" w14:textId="77777777" w:rsidR="000B4CBA" w:rsidRDefault="000B4CBA" w:rsidP="006869C3">
      <w:pPr>
        <w:spacing w:after="0" w:line="360" w:lineRule="auto"/>
        <w:jc w:val="center"/>
        <w:rPr>
          <w:rFonts w:ascii="GHEA Grapalat" w:hAnsi="GHEA Grapalat"/>
          <w:b/>
          <w:bCs/>
          <w:sz w:val="24"/>
          <w:szCs w:val="24"/>
          <w:lang w:val="hy-AM"/>
        </w:rPr>
      </w:pPr>
    </w:p>
    <w:p w14:paraId="63AC4A04" w14:textId="77777777" w:rsidR="000B4CBA" w:rsidRDefault="000B4CBA" w:rsidP="006869C3">
      <w:pPr>
        <w:spacing w:after="0" w:line="360" w:lineRule="auto"/>
        <w:jc w:val="center"/>
        <w:rPr>
          <w:rFonts w:ascii="GHEA Grapalat" w:hAnsi="GHEA Grapalat"/>
          <w:b/>
          <w:bCs/>
          <w:sz w:val="24"/>
          <w:szCs w:val="24"/>
          <w:lang w:val="hy-AM"/>
        </w:rPr>
      </w:pPr>
    </w:p>
    <w:p w14:paraId="6CE994ED" w14:textId="77777777" w:rsidR="000B4CBA" w:rsidRDefault="000B4CBA" w:rsidP="006869C3">
      <w:pPr>
        <w:spacing w:after="0" w:line="360" w:lineRule="auto"/>
        <w:jc w:val="center"/>
        <w:rPr>
          <w:rFonts w:ascii="GHEA Grapalat" w:hAnsi="GHEA Grapalat"/>
          <w:b/>
          <w:bCs/>
          <w:sz w:val="24"/>
          <w:szCs w:val="24"/>
          <w:lang w:val="hy-AM"/>
        </w:rPr>
      </w:pPr>
    </w:p>
    <w:p w14:paraId="50BD9F60" w14:textId="77777777" w:rsidR="000B4CBA" w:rsidRDefault="000B4CBA" w:rsidP="006869C3">
      <w:pPr>
        <w:spacing w:after="0" w:line="360" w:lineRule="auto"/>
        <w:jc w:val="center"/>
        <w:rPr>
          <w:rFonts w:ascii="GHEA Grapalat" w:hAnsi="GHEA Grapalat"/>
          <w:b/>
          <w:bCs/>
          <w:sz w:val="24"/>
          <w:szCs w:val="24"/>
          <w:lang w:val="hy-AM"/>
        </w:rPr>
      </w:pPr>
    </w:p>
    <w:p w14:paraId="6702FFBC" w14:textId="77777777" w:rsidR="000B4CBA" w:rsidRDefault="000B4CBA" w:rsidP="006869C3">
      <w:pPr>
        <w:spacing w:after="0" w:line="360" w:lineRule="auto"/>
        <w:jc w:val="center"/>
        <w:rPr>
          <w:rFonts w:ascii="GHEA Grapalat" w:hAnsi="GHEA Grapalat"/>
          <w:b/>
          <w:bCs/>
          <w:sz w:val="24"/>
          <w:szCs w:val="24"/>
          <w:lang w:val="hy-AM"/>
        </w:rPr>
      </w:pPr>
    </w:p>
    <w:p w14:paraId="719B7C15" w14:textId="77777777" w:rsidR="000B4CBA" w:rsidRDefault="000B4CBA" w:rsidP="006869C3">
      <w:pPr>
        <w:spacing w:after="0" w:line="360" w:lineRule="auto"/>
        <w:jc w:val="center"/>
        <w:rPr>
          <w:rFonts w:ascii="GHEA Grapalat" w:hAnsi="GHEA Grapalat"/>
          <w:b/>
          <w:bCs/>
          <w:sz w:val="24"/>
          <w:szCs w:val="24"/>
          <w:lang w:val="hy-AM"/>
        </w:rPr>
      </w:pPr>
    </w:p>
    <w:p w14:paraId="088CFE15" w14:textId="77777777" w:rsidR="000B4CBA" w:rsidRDefault="000B4CBA" w:rsidP="006869C3">
      <w:pPr>
        <w:spacing w:after="0" w:line="360" w:lineRule="auto"/>
        <w:jc w:val="center"/>
        <w:rPr>
          <w:rFonts w:ascii="GHEA Grapalat" w:hAnsi="GHEA Grapalat"/>
          <w:b/>
          <w:bCs/>
          <w:sz w:val="24"/>
          <w:szCs w:val="24"/>
          <w:lang w:val="hy-AM"/>
        </w:rPr>
      </w:pPr>
    </w:p>
    <w:p w14:paraId="220B0E65" w14:textId="77777777" w:rsidR="000B4CBA" w:rsidRDefault="000B4CBA" w:rsidP="006869C3">
      <w:pPr>
        <w:spacing w:after="0" w:line="360" w:lineRule="auto"/>
        <w:jc w:val="center"/>
        <w:rPr>
          <w:rFonts w:ascii="GHEA Grapalat" w:hAnsi="GHEA Grapalat"/>
          <w:b/>
          <w:bCs/>
          <w:sz w:val="24"/>
          <w:szCs w:val="24"/>
          <w:lang w:val="hy-AM"/>
        </w:rPr>
      </w:pPr>
    </w:p>
    <w:p w14:paraId="00BB1620" w14:textId="311587E4" w:rsidR="00CD402C" w:rsidRPr="00703FB4" w:rsidRDefault="00A0343E" w:rsidP="006869C3">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6</w:t>
      </w:r>
      <w:r w:rsidR="006677D1" w:rsidRPr="00703FB4">
        <w:rPr>
          <w:rFonts w:ascii="Cambria Math" w:hAnsi="Cambria Math" w:cs="Cambria Math"/>
          <w:b/>
          <w:bCs/>
          <w:sz w:val="24"/>
          <w:szCs w:val="24"/>
          <w:lang w:val="hy-AM"/>
        </w:rPr>
        <w:t>․</w:t>
      </w:r>
      <w:r w:rsidRPr="00703FB4">
        <w:rPr>
          <w:rFonts w:ascii="GHEA Grapalat" w:hAnsi="GHEA Grapalat"/>
          <w:b/>
          <w:bCs/>
          <w:sz w:val="24"/>
          <w:szCs w:val="24"/>
          <w:lang w:val="hy-AM"/>
        </w:rPr>
        <w:t xml:space="preserve"> </w:t>
      </w:r>
      <w:r w:rsidR="000A6C98" w:rsidRPr="00703FB4">
        <w:rPr>
          <w:rFonts w:ascii="GHEA Grapalat" w:hAnsi="GHEA Grapalat"/>
          <w:b/>
          <w:bCs/>
          <w:sz w:val="24"/>
          <w:szCs w:val="24"/>
          <w:lang w:val="hy-AM"/>
        </w:rPr>
        <w:t>ՈԼՈՐՏԻ ԶԱՐԳԱՑՄԱՆ</w:t>
      </w:r>
      <w:r w:rsidR="00CD402C" w:rsidRPr="00703FB4">
        <w:rPr>
          <w:rFonts w:ascii="GHEA Grapalat" w:hAnsi="GHEA Grapalat"/>
          <w:b/>
          <w:bCs/>
          <w:sz w:val="24"/>
          <w:szCs w:val="24"/>
          <w:lang w:val="hy-AM"/>
        </w:rPr>
        <w:t xml:space="preserve"> ՈՒՂՂՈՒԹՅՈՒՆՆԵՐԸ</w:t>
      </w:r>
    </w:p>
    <w:p w14:paraId="5AE0CC45" w14:textId="77777777" w:rsidR="00516659" w:rsidRPr="00703FB4" w:rsidRDefault="00516659" w:rsidP="006869C3">
      <w:pPr>
        <w:spacing w:after="0" w:line="360" w:lineRule="auto"/>
        <w:jc w:val="center"/>
        <w:rPr>
          <w:rFonts w:ascii="GHEA Grapalat" w:hAnsi="GHEA Grapalat"/>
          <w:b/>
          <w:bCs/>
          <w:sz w:val="24"/>
          <w:szCs w:val="24"/>
          <w:lang w:val="hy-AM"/>
        </w:rPr>
      </w:pPr>
    </w:p>
    <w:p w14:paraId="2542C1CD" w14:textId="33DE676D" w:rsidR="00CD402C" w:rsidRPr="00703FB4" w:rsidRDefault="00284C02"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r w:rsidR="00314ED2" w:rsidRPr="00703FB4">
        <w:rPr>
          <w:rFonts w:ascii="GHEA Grapalat" w:hAnsi="GHEA Grapalat"/>
          <w:sz w:val="24"/>
          <w:szCs w:val="24"/>
          <w:lang w:val="hy-AM"/>
        </w:rPr>
        <w:t>Դիտարկելով ծրագրի զարգացման ուղղությունները՝ հարկ է ի սկզբանե նշել,</w:t>
      </w:r>
      <w:r w:rsidR="009257CC" w:rsidRPr="00703FB4">
        <w:rPr>
          <w:rFonts w:ascii="GHEA Grapalat" w:hAnsi="GHEA Grapalat"/>
          <w:sz w:val="24"/>
          <w:szCs w:val="24"/>
          <w:lang w:val="hy-AM"/>
        </w:rPr>
        <w:t xml:space="preserve"> </w:t>
      </w:r>
      <w:r w:rsidR="00314ED2" w:rsidRPr="00703FB4">
        <w:rPr>
          <w:rFonts w:ascii="GHEA Grapalat" w:hAnsi="GHEA Grapalat"/>
          <w:sz w:val="24"/>
          <w:szCs w:val="24"/>
          <w:lang w:val="hy-AM"/>
        </w:rPr>
        <w:t xml:space="preserve">որ ոլորտը տարբերվում է իր առանձնահատկություններով։ </w:t>
      </w:r>
      <w:r w:rsidR="00F04D5E" w:rsidRPr="00703FB4">
        <w:rPr>
          <w:rFonts w:ascii="GHEA Grapalat" w:hAnsi="GHEA Grapalat"/>
          <w:sz w:val="24"/>
          <w:szCs w:val="24"/>
          <w:lang w:val="hy-AM"/>
        </w:rPr>
        <w:t>Ոսկերչ</w:t>
      </w:r>
      <w:r w:rsidR="00826D65" w:rsidRPr="00703FB4">
        <w:rPr>
          <w:rFonts w:ascii="GHEA Grapalat" w:hAnsi="GHEA Grapalat"/>
          <w:sz w:val="24"/>
          <w:szCs w:val="24"/>
          <w:lang w:val="hy-AM"/>
        </w:rPr>
        <w:t>ության</w:t>
      </w:r>
      <w:r w:rsidR="00CD402C" w:rsidRPr="00703FB4">
        <w:rPr>
          <w:rFonts w:ascii="GHEA Grapalat" w:hAnsi="GHEA Grapalat"/>
          <w:sz w:val="24"/>
          <w:szCs w:val="24"/>
          <w:lang w:val="hy-AM"/>
        </w:rPr>
        <w:t xml:space="preserve"> և ադամանդագործ</w:t>
      </w:r>
      <w:r w:rsidR="00826D65" w:rsidRPr="00703FB4">
        <w:rPr>
          <w:rFonts w:ascii="GHEA Grapalat" w:hAnsi="GHEA Grapalat"/>
          <w:sz w:val="24"/>
          <w:szCs w:val="24"/>
          <w:lang w:val="hy-AM"/>
        </w:rPr>
        <w:t>ո</w:t>
      </w:r>
      <w:r w:rsidR="00CD402C" w:rsidRPr="00703FB4">
        <w:rPr>
          <w:rFonts w:ascii="GHEA Grapalat" w:hAnsi="GHEA Grapalat"/>
          <w:sz w:val="24"/>
          <w:szCs w:val="24"/>
          <w:lang w:val="hy-AM"/>
        </w:rPr>
        <w:t>ւթյան</w:t>
      </w:r>
      <w:r w:rsidR="000A6C98" w:rsidRPr="00703FB4">
        <w:rPr>
          <w:rFonts w:ascii="GHEA Grapalat" w:hAnsi="GHEA Grapalat"/>
          <w:sz w:val="24"/>
          <w:szCs w:val="24"/>
          <w:lang w:val="hy-AM"/>
        </w:rPr>
        <w:t xml:space="preserve"> ոլորտի</w:t>
      </w:r>
      <w:r w:rsidR="00CD402C" w:rsidRPr="00703FB4">
        <w:rPr>
          <w:rFonts w:ascii="GHEA Grapalat" w:hAnsi="GHEA Grapalat"/>
          <w:sz w:val="24"/>
          <w:szCs w:val="24"/>
          <w:lang w:val="hy-AM"/>
        </w:rPr>
        <w:t xml:space="preserve"> զարգացման համատեքստում անկյունաքարային են համարվում այնպիսի միջոցառումների իրականացումը, որոնք ուղղված կլինեն վերոնշյալ խնդիրների լուծմանը։ </w:t>
      </w:r>
      <w:r w:rsidR="00F04D5E" w:rsidRPr="00703FB4">
        <w:rPr>
          <w:rFonts w:ascii="GHEA Grapalat" w:hAnsi="GHEA Grapalat"/>
          <w:sz w:val="24"/>
          <w:szCs w:val="24"/>
          <w:lang w:val="hy-AM"/>
        </w:rPr>
        <w:t>Ոսկերչ</w:t>
      </w:r>
      <w:r w:rsidR="00C75303" w:rsidRPr="00703FB4">
        <w:rPr>
          <w:rFonts w:ascii="GHEA Grapalat" w:hAnsi="GHEA Grapalat"/>
          <w:sz w:val="24"/>
          <w:szCs w:val="24"/>
          <w:lang w:val="hy-AM"/>
        </w:rPr>
        <w:t>ության</w:t>
      </w:r>
      <w:r w:rsidR="00CD402C" w:rsidRPr="00703FB4">
        <w:rPr>
          <w:rFonts w:ascii="GHEA Grapalat" w:hAnsi="GHEA Grapalat"/>
          <w:sz w:val="24"/>
          <w:szCs w:val="24"/>
          <w:lang w:val="hy-AM"/>
        </w:rPr>
        <w:t xml:space="preserve"> և ադամանդագործ</w:t>
      </w:r>
      <w:r w:rsidR="00C75303" w:rsidRPr="00703FB4">
        <w:rPr>
          <w:rFonts w:ascii="GHEA Grapalat" w:hAnsi="GHEA Grapalat"/>
          <w:sz w:val="24"/>
          <w:szCs w:val="24"/>
          <w:lang w:val="hy-AM"/>
        </w:rPr>
        <w:t>ության</w:t>
      </w:r>
      <w:r w:rsidR="00CD402C" w:rsidRPr="00703FB4">
        <w:rPr>
          <w:rFonts w:ascii="GHEA Grapalat" w:hAnsi="GHEA Grapalat"/>
          <w:sz w:val="24"/>
          <w:szCs w:val="24"/>
          <w:lang w:val="hy-AM"/>
        </w:rPr>
        <w:t xml:space="preserve"> զարգացման ուղղություններն են՝</w:t>
      </w:r>
    </w:p>
    <w:p w14:paraId="587A6BCD" w14:textId="7280FDC0" w:rsidR="00FE11EF" w:rsidRPr="00703FB4" w:rsidRDefault="000731ED" w:rsidP="00C75303">
      <w:pPr>
        <w:pStyle w:val="ListParagraph"/>
        <w:numPr>
          <w:ilvl w:val="0"/>
          <w:numId w:val="12"/>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 xml:space="preserve">Օրենսդրական բարեփոխումներ և </w:t>
      </w:r>
      <w:r w:rsidR="00583B6F" w:rsidRPr="00703FB4">
        <w:rPr>
          <w:rFonts w:ascii="GHEA Grapalat" w:hAnsi="GHEA Grapalat"/>
          <w:b/>
          <w:bCs/>
          <w:sz w:val="24"/>
          <w:szCs w:val="24"/>
          <w:lang w:val="hy-AM"/>
        </w:rPr>
        <w:t>մասնավոր հատվածի հետ երկխոսություն</w:t>
      </w:r>
      <w:r w:rsidR="005515D8" w:rsidRPr="00703FB4">
        <w:rPr>
          <w:rFonts w:ascii="GHEA Grapalat" w:hAnsi="GHEA Grapalat"/>
          <w:b/>
          <w:bCs/>
          <w:sz w:val="24"/>
          <w:szCs w:val="24"/>
          <w:lang w:val="hy-AM"/>
        </w:rPr>
        <w:t xml:space="preserve"> - </w:t>
      </w:r>
      <w:r w:rsidR="005515D8" w:rsidRPr="00703FB4">
        <w:rPr>
          <w:rFonts w:ascii="GHEA Grapalat" w:hAnsi="GHEA Grapalat"/>
          <w:sz w:val="24"/>
          <w:szCs w:val="24"/>
          <w:lang w:val="hy-AM"/>
        </w:rPr>
        <w:t>Այս ուղղության համատեքստում</w:t>
      </w:r>
      <w:r w:rsidRPr="00703FB4">
        <w:rPr>
          <w:rFonts w:ascii="GHEA Grapalat" w:hAnsi="GHEA Grapalat"/>
          <w:sz w:val="24"/>
          <w:szCs w:val="24"/>
          <w:lang w:val="hy-AM"/>
        </w:rPr>
        <w:t xml:space="preserve"> </w:t>
      </w:r>
      <w:r w:rsidR="00FB656A" w:rsidRPr="00703FB4">
        <w:rPr>
          <w:rFonts w:ascii="GHEA Grapalat" w:hAnsi="GHEA Grapalat"/>
          <w:sz w:val="24"/>
          <w:szCs w:val="24"/>
          <w:lang w:val="hy-AM"/>
        </w:rPr>
        <w:t xml:space="preserve">նախատեսվում է ոլորտը կարգավորող </w:t>
      </w:r>
      <w:r w:rsidR="00F04D5E" w:rsidRPr="00703FB4">
        <w:rPr>
          <w:rFonts w:ascii="GHEA Grapalat" w:hAnsi="GHEA Grapalat"/>
          <w:sz w:val="24"/>
          <w:szCs w:val="24"/>
          <w:lang w:val="hy-AM"/>
        </w:rPr>
        <w:t>օրենսդրությունը</w:t>
      </w:r>
      <w:r w:rsidR="00FB656A" w:rsidRPr="00703FB4">
        <w:rPr>
          <w:rFonts w:ascii="GHEA Grapalat" w:hAnsi="GHEA Grapalat"/>
          <w:sz w:val="24"/>
          <w:szCs w:val="24"/>
          <w:lang w:val="hy-AM"/>
        </w:rPr>
        <w:t xml:space="preserve"> </w:t>
      </w:r>
      <w:r w:rsidR="00F04D5E" w:rsidRPr="00703FB4">
        <w:rPr>
          <w:rFonts w:ascii="GHEA Grapalat" w:hAnsi="GHEA Grapalat"/>
          <w:sz w:val="24"/>
          <w:szCs w:val="24"/>
          <w:lang w:val="hy-AM"/>
        </w:rPr>
        <w:t>բարե</w:t>
      </w:r>
      <w:r w:rsidR="00FB656A" w:rsidRPr="00703FB4">
        <w:rPr>
          <w:rFonts w:ascii="GHEA Grapalat" w:hAnsi="GHEA Grapalat"/>
          <w:sz w:val="24"/>
          <w:szCs w:val="24"/>
          <w:lang w:val="hy-AM"/>
        </w:rPr>
        <w:t xml:space="preserve">փոխել այնպես, որ հնարավորություն ստեղծի </w:t>
      </w:r>
      <w:r w:rsidR="004423AC" w:rsidRPr="00703FB4">
        <w:rPr>
          <w:rFonts w:ascii="GHEA Grapalat" w:hAnsi="GHEA Grapalat"/>
          <w:sz w:val="24"/>
          <w:szCs w:val="24"/>
          <w:lang w:val="hy-AM"/>
        </w:rPr>
        <w:t>տնտես</w:t>
      </w:r>
      <w:r w:rsidR="00FB15B1" w:rsidRPr="00703FB4">
        <w:rPr>
          <w:rFonts w:ascii="GHEA Grapalat" w:hAnsi="GHEA Grapalat"/>
          <w:sz w:val="24"/>
          <w:szCs w:val="24"/>
          <w:lang w:val="hy-AM"/>
        </w:rPr>
        <w:t>ա</w:t>
      </w:r>
      <w:r w:rsidR="004423AC" w:rsidRPr="00703FB4">
        <w:rPr>
          <w:rFonts w:ascii="GHEA Grapalat" w:hAnsi="GHEA Grapalat"/>
          <w:sz w:val="24"/>
          <w:szCs w:val="24"/>
          <w:lang w:val="hy-AM"/>
        </w:rPr>
        <w:t>վարող սուբյեկտներին գործել</w:t>
      </w:r>
      <w:r w:rsidR="00031953" w:rsidRPr="00703FB4">
        <w:rPr>
          <w:rFonts w:ascii="GHEA Grapalat" w:hAnsi="GHEA Grapalat"/>
          <w:sz w:val="24"/>
          <w:szCs w:val="24"/>
          <w:lang w:val="hy-AM"/>
        </w:rPr>
        <w:t>՝</w:t>
      </w:r>
      <w:r w:rsidR="004423AC" w:rsidRPr="00703FB4">
        <w:rPr>
          <w:rFonts w:ascii="GHEA Grapalat" w:hAnsi="GHEA Grapalat"/>
          <w:sz w:val="24"/>
          <w:szCs w:val="24"/>
          <w:lang w:val="hy-AM"/>
        </w:rPr>
        <w:t xml:space="preserve"> ԵԱՏՄ</w:t>
      </w:r>
      <w:r w:rsidR="005515D8" w:rsidRPr="00703FB4">
        <w:rPr>
          <w:rFonts w:ascii="GHEA Grapalat" w:hAnsi="GHEA Grapalat"/>
          <w:sz w:val="24"/>
          <w:szCs w:val="24"/>
          <w:lang w:val="hy-AM"/>
        </w:rPr>
        <w:t xml:space="preserve"> </w:t>
      </w:r>
      <w:r w:rsidR="004423AC" w:rsidRPr="00703FB4">
        <w:rPr>
          <w:rFonts w:ascii="GHEA Grapalat" w:hAnsi="GHEA Grapalat"/>
          <w:sz w:val="24"/>
          <w:szCs w:val="24"/>
          <w:lang w:val="hy-AM"/>
        </w:rPr>
        <w:t xml:space="preserve">կարգավորումների շրջանակներում նախատեսված </w:t>
      </w:r>
      <w:r w:rsidR="00031953" w:rsidRPr="00703FB4">
        <w:rPr>
          <w:rFonts w:ascii="GHEA Grapalat" w:hAnsi="GHEA Grapalat"/>
          <w:sz w:val="24"/>
          <w:szCs w:val="24"/>
          <w:lang w:val="hy-AM"/>
        </w:rPr>
        <w:t>սկզբունքներով</w:t>
      </w:r>
      <w:r w:rsidR="002E3437" w:rsidRPr="00703FB4">
        <w:rPr>
          <w:rFonts w:ascii="GHEA Grapalat" w:hAnsi="GHEA Grapalat"/>
          <w:sz w:val="24"/>
          <w:szCs w:val="24"/>
          <w:lang w:val="hy-AM"/>
        </w:rPr>
        <w:t>՝</w:t>
      </w:r>
      <w:r w:rsidR="00031953" w:rsidRPr="00703FB4">
        <w:rPr>
          <w:rFonts w:ascii="GHEA Grapalat" w:hAnsi="GHEA Grapalat"/>
          <w:sz w:val="24"/>
          <w:szCs w:val="24"/>
          <w:lang w:val="hy-AM"/>
        </w:rPr>
        <w:t xml:space="preserve"> օգտվելով այդ շուկա դուրս գալու պարզեցված մեխանիզմներից</w:t>
      </w:r>
      <w:r w:rsidR="00F9128D" w:rsidRPr="00703FB4">
        <w:rPr>
          <w:rFonts w:ascii="GHEA Grapalat" w:hAnsi="GHEA Grapalat"/>
          <w:sz w:val="24"/>
          <w:szCs w:val="24"/>
          <w:lang w:val="hy-AM"/>
        </w:rPr>
        <w:t xml:space="preserve"> և</w:t>
      </w:r>
      <w:r w:rsidR="00031953" w:rsidRPr="00703FB4">
        <w:rPr>
          <w:rFonts w:ascii="GHEA Grapalat" w:hAnsi="GHEA Grapalat"/>
          <w:sz w:val="24"/>
          <w:szCs w:val="24"/>
          <w:lang w:val="hy-AM"/>
        </w:rPr>
        <w:t xml:space="preserve"> </w:t>
      </w:r>
      <w:r w:rsidR="00F34EEA" w:rsidRPr="00703FB4">
        <w:rPr>
          <w:rFonts w:ascii="GHEA Grapalat" w:hAnsi="GHEA Grapalat"/>
          <w:sz w:val="24"/>
          <w:szCs w:val="24"/>
          <w:lang w:val="hy-AM"/>
        </w:rPr>
        <w:t>հավասար մրցակցային դաշտում</w:t>
      </w:r>
      <w:r w:rsidR="00F9128D" w:rsidRPr="00703FB4">
        <w:rPr>
          <w:rFonts w:ascii="GHEA Grapalat" w:hAnsi="GHEA Grapalat"/>
          <w:sz w:val="24"/>
          <w:szCs w:val="24"/>
          <w:lang w:val="hy-AM"/>
        </w:rPr>
        <w:t xml:space="preserve">, մասնավորապես՝ </w:t>
      </w:r>
    </w:p>
    <w:p w14:paraId="26356F70" w14:textId="5993B1A6" w:rsidR="00FE11EF" w:rsidRPr="00703FB4" w:rsidRDefault="00F9128D" w:rsidP="00C75303">
      <w:pPr>
        <w:pStyle w:val="ListParagraph"/>
        <w:numPr>
          <w:ilvl w:val="0"/>
          <w:numId w:val="1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կմշակվ</w:t>
      </w:r>
      <w:r w:rsidR="002E3437" w:rsidRPr="00703FB4">
        <w:rPr>
          <w:rFonts w:ascii="GHEA Grapalat" w:hAnsi="GHEA Grapalat"/>
          <w:sz w:val="24"/>
          <w:szCs w:val="24"/>
          <w:lang w:val="hy-AM"/>
        </w:rPr>
        <w:t>են</w:t>
      </w:r>
      <w:r w:rsidRPr="00703FB4">
        <w:rPr>
          <w:rFonts w:ascii="GHEA Grapalat" w:hAnsi="GHEA Grapalat"/>
          <w:sz w:val="24"/>
          <w:szCs w:val="24"/>
          <w:lang w:val="hy-AM"/>
        </w:rPr>
        <w:t xml:space="preserve"> անհրաժեշտ իրավական ակտերի փաթեթներ, ինչը կապահովի</w:t>
      </w:r>
      <w:r w:rsidR="009C1FDE" w:rsidRPr="00703FB4">
        <w:rPr>
          <w:rFonts w:ascii="GHEA Grapalat" w:hAnsi="GHEA Grapalat"/>
          <w:sz w:val="24"/>
          <w:szCs w:val="24"/>
          <w:lang w:val="hy-AM"/>
        </w:rPr>
        <w:t xml:space="preserve"> տեղական </w:t>
      </w:r>
      <w:r w:rsidR="002E3437" w:rsidRPr="00703FB4">
        <w:rPr>
          <w:rFonts w:ascii="GHEA Grapalat" w:hAnsi="GHEA Grapalat"/>
          <w:sz w:val="24"/>
          <w:szCs w:val="24"/>
          <w:lang w:val="hy-AM"/>
        </w:rPr>
        <w:t>ոսկերչական</w:t>
      </w:r>
      <w:r w:rsidR="009C1FDE" w:rsidRPr="00703FB4">
        <w:rPr>
          <w:rFonts w:ascii="GHEA Grapalat" w:hAnsi="GHEA Grapalat"/>
          <w:sz w:val="24"/>
          <w:szCs w:val="24"/>
          <w:lang w:val="hy-AM"/>
        </w:rPr>
        <w:t xml:space="preserve"> արտադրանքի հարգադրոշմների </w:t>
      </w:r>
      <w:r w:rsidR="00FE11EF" w:rsidRPr="00703FB4">
        <w:rPr>
          <w:rFonts w:ascii="GHEA Grapalat" w:hAnsi="GHEA Grapalat"/>
          <w:sz w:val="24"/>
          <w:szCs w:val="24"/>
          <w:lang w:val="hy-AM"/>
        </w:rPr>
        <w:t>փոխճանաչելիություն ԵԱՏՄ տարածքում,</w:t>
      </w:r>
    </w:p>
    <w:p w14:paraId="2D69ABBF" w14:textId="77777777" w:rsidR="00516632" w:rsidRPr="00703FB4" w:rsidRDefault="001145CA" w:rsidP="00C75303">
      <w:pPr>
        <w:pStyle w:val="ListParagraph"/>
        <w:numPr>
          <w:ilvl w:val="0"/>
          <w:numId w:val="13"/>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ՀՀ Հարկային օրենսգրքի 147-րդ հոդվածի 39-րդ կետի համաձայն</w:t>
      </w:r>
      <w:r w:rsidR="00B70182" w:rsidRPr="00703FB4">
        <w:rPr>
          <w:rFonts w:ascii="GHEA Grapalat" w:hAnsi="GHEA Grapalat"/>
          <w:sz w:val="24"/>
          <w:szCs w:val="24"/>
          <w:lang w:val="hy-AM"/>
        </w:rPr>
        <w:t>՝</w:t>
      </w:r>
      <w:r w:rsidRPr="00703FB4">
        <w:rPr>
          <w:rFonts w:ascii="GHEA Grapalat" w:hAnsi="GHEA Grapalat"/>
          <w:sz w:val="24"/>
          <w:szCs w:val="24"/>
          <w:lang w:val="hy-AM"/>
        </w:rPr>
        <w:t xml:space="preserve"> նվազեցվող եկամուտներ են հանդիսանում առևտրի իրականացման վայրերում (ոսկու շուկաներում) վաճառասեղանների կամ վաճառակետերի միջոցով թանկարժեք մետաղների, թանկարժեք մետաղներից պատրաստված իրերի կամ թանկարժեք քարերի առք ու վաճառքի գործունեություն իրականացնող հարկային գործակալին օտարվող ոսկու և թանկարժեք քարերի դիմաց ստացվող եկամուտները։ Այստեղ ներառված չեն այն եկամուտները, որոնք ֆիզիկական անձը կարող է ստանալ այն հարկային գործակալներից, որոնք գործունեություն չեն իրականացնում առևտրի իրականացման վայրերում։ </w:t>
      </w:r>
    </w:p>
    <w:p w14:paraId="52C78F74" w14:textId="72AE9656" w:rsidR="002B6F62" w:rsidRPr="00703FB4" w:rsidRDefault="00516632" w:rsidP="001B5093">
      <w:pPr>
        <w:pStyle w:val="ListParagraph"/>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Կմշակվի համապատասխան իրավական ակտ, ինչը կապահովի հավասար մրցակցային պայմաններ բոլոր տնտեսվարողների համար։</w:t>
      </w:r>
    </w:p>
    <w:p w14:paraId="11F18CCD" w14:textId="6885998E" w:rsidR="007037B4" w:rsidRPr="00703FB4" w:rsidRDefault="00103F4F" w:rsidP="00CF0031">
      <w:pPr>
        <w:pStyle w:val="ListParagraph"/>
        <w:numPr>
          <w:ilvl w:val="0"/>
          <w:numId w:val="12"/>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lastRenderedPageBreak/>
        <w:t>Մասնագիտական կարողությունների զարգացման և արտադրողականության բարձրացման ապահովում</w:t>
      </w:r>
      <w:r w:rsidR="00C75AA1" w:rsidRPr="00703FB4">
        <w:rPr>
          <w:rFonts w:ascii="GHEA Grapalat" w:hAnsi="GHEA Grapalat"/>
          <w:b/>
          <w:bCs/>
          <w:sz w:val="24"/>
          <w:szCs w:val="24"/>
          <w:lang w:val="hy-AM"/>
        </w:rPr>
        <w:t xml:space="preserve"> – </w:t>
      </w:r>
      <w:r w:rsidR="002A5A70" w:rsidRPr="00703FB4">
        <w:rPr>
          <w:rFonts w:ascii="GHEA Grapalat" w:hAnsi="GHEA Grapalat"/>
          <w:sz w:val="24"/>
          <w:szCs w:val="24"/>
          <w:lang w:val="hy-AM"/>
        </w:rPr>
        <w:t>Այս</w:t>
      </w:r>
      <w:r w:rsidR="00C75AA1" w:rsidRPr="00703FB4">
        <w:rPr>
          <w:rFonts w:ascii="GHEA Grapalat" w:hAnsi="GHEA Grapalat"/>
          <w:sz w:val="24"/>
          <w:szCs w:val="24"/>
          <w:lang w:val="hy-AM"/>
        </w:rPr>
        <w:t xml:space="preserve"> ուղղությ</w:t>
      </w:r>
      <w:r w:rsidR="002A5A70" w:rsidRPr="00703FB4">
        <w:rPr>
          <w:rFonts w:ascii="GHEA Grapalat" w:hAnsi="GHEA Grapalat"/>
          <w:sz w:val="24"/>
          <w:szCs w:val="24"/>
          <w:lang w:val="hy-AM"/>
        </w:rPr>
        <w:t>ա</w:t>
      </w:r>
      <w:r w:rsidR="00C75AA1" w:rsidRPr="00703FB4">
        <w:rPr>
          <w:rFonts w:ascii="GHEA Grapalat" w:hAnsi="GHEA Grapalat"/>
          <w:sz w:val="24"/>
          <w:szCs w:val="24"/>
          <w:lang w:val="hy-AM"/>
        </w:rPr>
        <w:t>ն</w:t>
      </w:r>
      <w:r w:rsidR="002A5A70" w:rsidRPr="00703FB4">
        <w:rPr>
          <w:rFonts w:ascii="GHEA Grapalat" w:hAnsi="GHEA Grapalat"/>
          <w:sz w:val="24"/>
          <w:szCs w:val="24"/>
          <w:lang w:val="hy-AM"/>
        </w:rPr>
        <w:t xml:space="preserve"> ենթատեքստում</w:t>
      </w:r>
      <w:r w:rsidR="00C75AA1" w:rsidRPr="00703FB4">
        <w:rPr>
          <w:rFonts w:ascii="GHEA Grapalat" w:hAnsi="GHEA Grapalat"/>
          <w:sz w:val="24"/>
          <w:szCs w:val="24"/>
          <w:lang w:val="hy-AM"/>
        </w:rPr>
        <w:t xml:space="preserve"> նախատես</w:t>
      </w:r>
      <w:r w:rsidR="002A5A70" w:rsidRPr="00703FB4">
        <w:rPr>
          <w:rFonts w:ascii="GHEA Grapalat" w:hAnsi="GHEA Grapalat"/>
          <w:sz w:val="24"/>
          <w:szCs w:val="24"/>
          <w:lang w:val="hy-AM"/>
        </w:rPr>
        <w:t>վ</w:t>
      </w:r>
      <w:r w:rsidR="00C75AA1" w:rsidRPr="00703FB4">
        <w:rPr>
          <w:rFonts w:ascii="GHEA Grapalat" w:hAnsi="GHEA Grapalat"/>
          <w:sz w:val="24"/>
          <w:szCs w:val="24"/>
          <w:lang w:val="hy-AM"/>
        </w:rPr>
        <w:t>ում է ո</w:t>
      </w:r>
      <w:r w:rsidR="002E3437" w:rsidRPr="00703FB4">
        <w:rPr>
          <w:rFonts w:ascii="GHEA Grapalat" w:hAnsi="GHEA Grapalat"/>
          <w:sz w:val="24"/>
          <w:szCs w:val="24"/>
          <w:lang w:val="hy-AM"/>
        </w:rPr>
        <w:t>սկերչ</w:t>
      </w:r>
      <w:r w:rsidR="00F23E9B" w:rsidRPr="00703FB4">
        <w:rPr>
          <w:rFonts w:ascii="GHEA Grapalat" w:hAnsi="GHEA Grapalat"/>
          <w:sz w:val="24"/>
          <w:szCs w:val="24"/>
          <w:lang w:val="hy-AM"/>
        </w:rPr>
        <w:t>ության</w:t>
      </w:r>
      <w:r w:rsidR="007037B4" w:rsidRPr="00703FB4">
        <w:rPr>
          <w:rFonts w:ascii="GHEA Grapalat" w:hAnsi="GHEA Grapalat"/>
          <w:sz w:val="24"/>
          <w:szCs w:val="24"/>
          <w:lang w:val="hy-AM"/>
        </w:rPr>
        <w:t xml:space="preserve"> և ադամանդագործության ոլորտը համապատասխան որակյալ կադրերով ապահովելու</w:t>
      </w:r>
      <w:r w:rsidR="00637519" w:rsidRPr="00703FB4">
        <w:rPr>
          <w:rFonts w:ascii="GHEA Grapalat" w:hAnsi="GHEA Grapalat"/>
          <w:sz w:val="24"/>
          <w:szCs w:val="24"/>
          <w:lang w:val="hy-AM"/>
        </w:rPr>
        <w:t xml:space="preserve"> և ոլորտի արտադրողականությունը բարձրացնելու</w:t>
      </w:r>
      <w:r w:rsidR="007037B4" w:rsidRPr="00703FB4">
        <w:rPr>
          <w:rFonts w:ascii="GHEA Grapalat" w:hAnsi="GHEA Grapalat"/>
          <w:sz w:val="24"/>
          <w:szCs w:val="24"/>
          <w:lang w:val="hy-AM"/>
        </w:rPr>
        <w:t xml:space="preserve"> նպատակով </w:t>
      </w:r>
      <w:r w:rsidR="00D1006E" w:rsidRPr="00703FB4">
        <w:rPr>
          <w:rFonts w:ascii="GHEA Grapalat" w:hAnsi="GHEA Grapalat"/>
          <w:sz w:val="24"/>
          <w:szCs w:val="24"/>
          <w:lang w:val="hy-AM"/>
        </w:rPr>
        <w:t>մի շարք</w:t>
      </w:r>
      <w:r w:rsidR="007037B4" w:rsidRPr="00703FB4">
        <w:rPr>
          <w:rFonts w:ascii="GHEA Grapalat" w:hAnsi="GHEA Grapalat"/>
          <w:sz w:val="24"/>
          <w:szCs w:val="24"/>
          <w:lang w:val="hy-AM"/>
        </w:rPr>
        <w:t xml:space="preserve"> </w:t>
      </w:r>
      <w:r w:rsidR="00637519" w:rsidRPr="00703FB4">
        <w:rPr>
          <w:rFonts w:ascii="GHEA Grapalat" w:hAnsi="GHEA Grapalat"/>
          <w:sz w:val="24"/>
          <w:szCs w:val="24"/>
          <w:lang w:val="hy-AM"/>
        </w:rPr>
        <w:t>գործողություններ</w:t>
      </w:r>
      <w:r w:rsidR="00D1006E" w:rsidRPr="00703FB4">
        <w:rPr>
          <w:rFonts w:ascii="GHEA Grapalat" w:hAnsi="GHEA Grapalat"/>
          <w:sz w:val="24"/>
          <w:szCs w:val="24"/>
          <w:lang w:val="hy-AM"/>
        </w:rPr>
        <w:t>, մասնավորապես</w:t>
      </w:r>
      <w:r w:rsidR="00BF359E" w:rsidRPr="00703FB4">
        <w:rPr>
          <w:rFonts w:ascii="GHEA Grapalat" w:hAnsi="GHEA Grapalat"/>
          <w:sz w:val="24"/>
          <w:szCs w:val="24"/>
          <w:lang w:val="hy-AM"/>
        </w:rPr>
        <w:t>՝</w:t>
      </w:r>
    </w:p>
    <w:p w14:paraId="414A8E45" w14:textId="0AD0C203" w:rsidR="00BF359E" w:rsidRPr="00703FB4" w:rsidRDefault="00BF359E"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ո</w:t>
      </w:r>
      <w:r w:rsidR="00E506A6" w:rsidRPr="00703FB4">
        <w:rPr>
          <w:rFonts w:ascii="GHEA Grapalat" w:hAnsi="GHEA Grapalat"/>
          <w:sz w:val="24"/>
          <w:szCs w:val="24"/>
          <w:lang w:val="hy-AM"/>
        </w:rPr>
        <w:t xml:space="preserve">լորտի ընկերությունների համար </w:t>
      </w:r>
      <w:r w:rsidR="007037B4" w:rsidRPr="00703FB4">
        <w:rPr>
          <w:rFonts w:ascii="GHEA Grapalat" w:hAnsi="GHEA Grapalat"/>
          <w:sz w:val="24"/>
          <w:szCs w:val="24"/>
          <w:lang w:val="hy-AM"/>
        </w:rPr>
        <w:t xml:space="preserve">Հայաստանում մասնագիտական սեմինարների </w:t>
      </w:r>
      <w:r w:rsidR="00E506A6" w:rsidRPr="00703FB4">
        <w:rPr>
          <w:rFonts w:ascii="GHEA Grapalat" w:hAnsi="GHEA Grapalat"/>
          <w:sz w:val="24"/>
          <w:szCs w:val="24"/>
          <w:lang w:val="hy-AM"/>
        </w:rPr>
        <w:t xml:space="preserve">և վարպետության դասերի </w:t>
      </w:r>
      <w:r w:rsidR="007037B4" w:rsidRPr="00703FB4">
        <w:rPr>
          <w:rFonts w:ascii="GHEA Grapalat" w:hAnsi="GHEA Grapalat"/>
          <w:sz w:val="24"/>
          <w:szCs w:val="24"/>
          <w:lang w:val="hy-AM"/>
        </w:rPr>
        <w:t>կազմակերպում և մասնակցություն այլ երկրներում կազմակերպվող ոլորտի մասնագիտական սեմինարներին</w:t>
      </w:r>
      <w:r w:rsidR="002E3437" w:rsidRPr="00703FB4">
        <w:rPr>
          <w:rFonts w:ascii="GHEA Grapalat" w:hAnsi="GHEA Grapalat"/>
          <w:sz w:val="24"/>
          <w:szCs w:val="24"/>
          <w:lang w:val="hy-AM"/>
        </w:rPr>
        <w:t>՝</w:t>
      </w:r>
      <w:r w:rsidR="00E506A6" w:rsidRPr="00703FB4">
        <w:rPr>
          <w:rFonts w:ascii="GHEA Grapalat" w:hAnsi="GHEA Grapalat"/>
          <w:sz w:val="24"/>
          <w:szCs w:val="24"/>
          <w:lang w:val="hy-AM"/>
        </w:rPr>
        <w:t xml:space="preserve"> ներգրավելով հայ և միջազգային մասնագետների</w:t>
      </w:r>
      <w:r w:rsidRPr="00703FB4">
        <w:rPr>
          <w:rFonts w:ascii="GHEA Grapalat" w:hAnsi="GHEA Grapalat"/>
          <w:sz w:val="24"/>
          <w:szCs w:val="24"/>
          <w:lang w:val="hy-AM"/>
        </w:rPr>
        <w:t>,</w:t>
      </w:r>
    </w:p>
    <w:p w14:paraId="1612D23F" w14:textId="77777777" w:rsidR="00C34E79" w:rsidRPr="00703FB4" w:rsidRDefault="00BF359E"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 </w:t>
      </w:r>
      <w:r w:rsidR="007037B4" w:rsidRPr="00703FB4">
        <w:rPr>
          <w:rFonts w:ascii="GHEA Grapalat" w:hAnsi="GHEA Grapalat"/>
          <w:sz w:val="24"/>
          <w:szCs w:val="24"/>
          <w:lang w:val="hy-AM"/>
        </w:rPr>
        <w:t xml:space="preserve"> </w:t>
      </w:r>
      <w:r w:rsidR="00447377" w:rsidRPr="00703FB4">
        <w:rPr>
          <w:rFonts w:ascii="GHEA Grapalat" w:hAnsi="GHEA Grapalat"/>
          <w:sz w:val="24"/>
          <w:szCs w:val="24"/>
          <w:lang w:val="hy-AM"/>
        </w:rPr>
        <w:t xml:space="preserve">տեղական ընկերություններին օժանդակել անհրաժեշտ կադրերի պատրաստման և վերապատրաստման հարցում, </w:t>
      </w:r>
    </w:p>
    <w:p w14:paraId="69C128E2" w14:textId="0E52ED13" w:rsidR="00312521" w:rsidRPr="00703FB4" w:rsidRDefault="007037B4"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ապահովել </w:t>
      </w:r>
      <w:r w:rsidR="00C34E79" w:rsidRPr="00703FB4">
        <w:rPr>
          <w:rFonts w:ascii="GHEA Grapalat" w:hAnsi="GHEA Grapalat"/>
          <w:sz w:val="24"/>
          <w:szCs w:val="24"/>
          <w:lang w:val="hy-AM"/>
        </w:rPr>
        <w:t xml:space="preserve">նախնական և միջին </w:t>
      </w:r>
      <w:r w:rsidRPr="00703FB4">
        <w:rPr>
          <w:rFonts w:ascii="GHEA Grapalat" w:hAnsi="GHEA Grapalat"/>
          <w:sz w:val="24"/>
          <w:szCs w:val="24"/>
          <w:lang w:val="hy-AM"/>
        </w:rPr>
        <w:t>մասնագիտական կրթ</w:t>
      </w:r>
      <w:r w:rsidR="00312521" w:rsidRPr="00703FB4">
        <w:rPr>
          <w:rFonts w:ascii="GHEA Grapalat" w:hAnsi="GHEA Grapalat"/>
          <w:sz w:val="24"/>
          <w:szCs w:val="24"/>
          <w:lang w:val="hy-AM"/>
        </w:rPr>
        <w:t>ական հաստատությունների և արտադրող ընկերությունների միջև համագործակցությունը</w:t>
      </w:r>
      <w:r w:rsidR="007A05DF" w:rsidRPr="00703FB4">
        <w:rPr>
          <w:rFonts w:ascii="GHEA Grapalat" w:hAnsi="GHEA Grapalat"/>
          <w:sz w:val="24"/>
          <w:szCs w:val="24"/>
          <w:lang w:val="hy-AM"/>
        </w:rPr>
        <w:t>՝</w:t>
      </w:r>
      <w:r w:rsidR="00312521" w:rsidRPr="00703FB4">
        <w:rPr>
          <w:rFonts w:ascii="GHEA Grapalat" w:hAnsi="GHEA Grapalat"/>
          <w:sz w:val="24"/>
          <w:szCs w:val="24"/>
          <w:lang w:val="hy-AM"/>
        </w:rPr>
        <w:t xml:space="preserve"> ուղղված անհրաժեշտ կադրերի պատրաստման</w:t>
      </w:r>
      <w:r w:rsidR="002E3437" w:rsidRPr="00703FB4">
        <w:rPr>
          <w:rFonts w:ascii="GHEA Grapalat" w:hAnsi="GHEA Grapalat"/>
          <w:sz w:val="24"/>
          <w:szCs w:val="24"/>
          <w:lang w:val="hy-AM"/>
        </w:rPr>
        <w:t>ը</w:t>
      </w:r>
      <w:r w:rsidR="00312521" w:rsidRPr="00703FB4">
        <w:rPr>
          <w:rFonts w:ascii="GHEA Grapalat" w:hAnsi="GHEA Grapalat"/>
          <w:sz w:val="24"/>
          <w:szCs w:val="24"/>
          <w:lang w:val="hy-AM"/>
        </w:rPr>
        <w:t>,</w:t>
      </w:r>
    </w:p>
    <w:p w14:paraId="0E7E78CC" w14:textId="0D2AA30C" w:rsidR="00D123D4" w:rsidRPr="00703FB4" w:rsidRDefault="00E05243"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ոլորտում նոր տեխնոլոգիաների կիրառման նպատակով օժանդակել տեղական արտադրողներին միջազգային գործընկերների հետ փորձի փոխանակման և այդ տեխնոլոգիաներ</w:t>
      </w:r>
      <w:r w:rsidR="007A05DF" w:rsidRPr="00703FB4">
        <w:rPr>
          <w:rFonts w:ascii="GHEA Grapalat" w:hAnsi="GHEA Grapalat"/>
          <w:sz w:val="24"/>
          <w:szCs w:val="24"/>
          <w:lang w:val="hy-AM"/>
        </w:rPr>
        <w:t>ն</w:t>
      </w:r>
      <w:r w:rsidRPr="00703FB4">
        <w:rPr>
          <w:rFonts w:ascii="GHEA Grapalat" w:hAnsi="GHEA Grapalat"/>
          <w:sz w:val="24"/>
          <w:szCs w:val="24"/>
          <w:lang w:val="hy-AM"/>
        </w:rPr>
        <w:t xml:space="preserve"> </w:t>
      </w:r>
      <w:r w:rsidR="00D123D4" w:rsidRPr="00703FB4">
        <w:rPr>
          <w:rFonts w:ascii="GHEA Grapalat" w:hAnsi="GHEA Grapalat"/>
          <w:sz w:val="24"/>
          <w:szCs w:val="24"/>
          <w:lang w:val="hy-AM"/>
        </w:rPr>
        <w:t>օգտագործելու նպատակով համապատասխան կադրերի պատրաստման հարցում,</w:t>
      </w:r>
    </w:p>
    <w:p w14:paraId="74ABC3E1" w14:textId="5A31D6EE" w:rsidR="004E4BCD" w:rsidRPr="00703FB4" w:rsidRDefault="003845E5"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օժանդակել ոլորտի համար դիզայներների</w:t>
      </w:r>
      <w:r w:rsidR="004E4BCD" w:rsidRPr="00703FB4">
        <w:rPr>
          <w:rFonts w:ascii="GHEA Grapalat" w:hAnsi="GHEA Grapalat"/>
          <w:sz w:val="24"/>
          <w:szCs w:val="24"/>
          <w:lang w:val="hy-AM"/>
        </w:rPr>
        <w:t xml:space="preserve"> և</w:t>
      </w:r>
      <w:r w:rsidRPr="00703FB4">
        <w:rPr>
          <w:rFonts w:ascii="GHEA Grapalat" w:hAnsi="GHEA Grapalat"/>
          <w:sz w:val="24"/>
          <w:szCs w:val="24"/>
          <w:lang w:val="hy-AM"/>
        </w:rPr>
        <w:t xml:space="preserve"> որակի</w:t>
      </w:r>
      <w:r w:rsidR="00AA4AF3" w:rsidRPr="00703FB4">
        <w:rPr>
          <w:rFonts w:ascii="GHEA Grapalat" w:hAnsi="GHEA Grapalat"/>
          <w:sz w:val="24"/>
          <w:szCs w:val="24"/>
          <w:lang w:val="hy-AM"/>
        </w:rPr>
        <w:t xml:space="preserve"> պահանջների նկատմամբ</w:t>
      </w:r>
      <w:r w:rsidRPr="00703FB4">
        <w:rPr>
          <w:rFonts w:ascii="GHEA Grapalat" w:hAnsi="GHEA Grapalat"/>
          <w:sz w:val="24"/>
          <w:szCs w:val="24"/>
          <w:lang w:val="hy-AM"/>
        </w:rPr>
        <w:t xml:space="preserve"> հսկ</w:t>
      </w:r>
      <w:r w:rsidR="00AA4AF3" w:rsidRPr="00703FB4">
        <w:rPr>
          <w:rFonts w:ascii="GHEA Grapalat" w:hAnsi="GHEA Grapalat"/>
          <w:sz w:val="24"/>
          <w:szCs w:val="24"/>
          <w:lang w:val="hy-AM"/>
        </w:rPr>
        <w:t>ողություն իրականացնող</w:t>
      </w:r>
      <w:r w:rsidR="004E4BCD" w:rsidRPr="00703FB4">
        <w:rPr>
          <w:rFonts w:ascii="GHEA Grapalat" w:hAnsi="GHEA Grapalat"/>
          <w:sz w:val="24"/>
          <w:szCs w:val="24"/>
          <w:lang w:val="hy-AM"/>
        </w:rPr>
        <w:t xml:space="preserve"> մասնագետների պատրաստման հարցում,</w:t>
      </w:r>
    </w:p>
    <w:p w14:paraId="768B7F19" w14:textId="77777777" w:rsidR="004344DA" w:rsidRPr="00703FB4" w:rsidRDefault="003845E5"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 </w:t>
      </w:r>
      <w:r w:rsidR="004344DA" w:rsidRPr="00703FB4">
        <w:rPr>
          <w:rFonts w:ascii="GHEA Grapalat" w:hAnsi="GHEA Grapalat"/>
          <w:sz w:val="24"/>
          <w:szCs w:val="24"/>
          <w:lang w:val="hy-AM"/>
        </w:rPr>
        <w:t>օժանդակել ոլորտի ընկերություններին արտերկրում կադրերի պատրաստմանը համաֆինանսավորման սկզբունքով,</w:t>
      </w:r>
    </w:p>
    <w:p w14:paraId="6F252B86" w14:textId="23772CC3" w:rsidR="007A3824" w:rsidRPr="00703FB4" w:rsidRDefault="007A3824"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ս</w:t>
      </w:r>
      <w:r w:rsidR="004344DA" w:rsidRPr="00703FB4">
        <w:rPr>
          <w:rFonts w:ascii="GHEA Grapalat" w:hAnsi="GHEA Grapalat"/>
          <w:sz w:val="24"/>
          <w:szCs w:val="24"/>
          <w:lang w:val="hy-AM"/>
        </w:rPr>
        <w:t xml:space="preserve">եփական արտադրություններում կադրերի պատրաստման նպատակով օժանդակել </w:t>
      </w:r>
      <w:r w:rsidRPr="00703FB4">
        <w:rPr>
          <w:rFonts w:ascii="GHEA Grapalat" w:hAnsi="GHEA Grapalat"/>
          <w:sz w:val="24"/>
          <w:szCs w:val="24"/>
          <w:lang w:val="hy-AM"/>
        </w:rPr>
        <w:t xml:space="preserve"> տեղական արտադրողներին,</w:t>
      </w:r>
    </w:p>
    <w:p w14:paraId="7655490A" w14:textId="77777777" w:rsidR="00513782" w:rsidRPr="00703FB4" w:rsidRDefault="007A3824" w:rsidP="0041784A">
      <w:pPr>
        <w:pStyle w:val="ListParagraph"/>
        <w:numPr>
          <w:ilvl w:val="0"/>
          <w:numId w:val="14"/>
        </w:numPr>
        <w:spacing w:after="0" w:line="360" w:lineRule="auto"/>
        <w:ind w:left="0" w:firstLine="284"/>
        <w:jc w:val="both"/>
        <w:rPr>
          <w:rFonts w:ascii="GHEA Grapalat" w:hAnsi="GHEA Grapalat"/>
          <w:sz w:val="24"/>
          <w:szCs w:val="24"/>
          <w:lang w:val="hy-AM"/>
        </w:rPr>
      </w:pPr>
      <w:r w:rsidRPr="00703FB4">
        <w:rPr>
          <w:rFonts w:ascii="GHEA Grapalat" w:hAnsi="GHEA Grapalat"/>
          <w:sz w:val="24"/>
          <w:szCs w:val="24"/>
          <w:lang w:val="hy-AM"/>
        </w:rPr>
        <w:t xml:space="preserve">տեխնոլոգիական նորությունների մասին պարբերաբար տրամադրել տեղեկատվություն տեղական արտադրող ընկերություններին, ինչպես նաև օժանդակել </w:t>
      </w:r>
      <w:r w:rsidR="00513782" w:rsidRPr="00703FB4">
        <w:rPr>
          <w:rFonts w:ascii="GHEA Grapalat" w:hAnsi="GHEA Grapalat"/>
          <w:sz w:val="24"/>
          <w:szCs w:val="24"/>
          <w:lang w:val="hy-AM"/>
        </w:rPr>
        <w:t>տեղական ընկերությունների մասնակցությունը արտերկրի տեխնոլոգիական ցուցահանդեսներին և նմանատիպ միջոցառումներին,</w:t>
      </w:r>
    </w:p>
    <w:p w14:paraId="435304F9" w14:textId="5F609B79" w:rsidR="007037B4" w:rsidRPr="00703FB4" w:rsidRDefault="00513782" w:rsidP="0041784A">
      <w:pPr>
        <w:pStyle w:val="ListParagraph"/>
        <w:numPr>
          <w:ilvl w:val="0"/>
          <w:numId w:val="14"/>
        </w:numPr>
        <w:spacing w:after="0" w:line="360" w:lineRule="auto"/>
        <w:ind w:left="0" w:firstLine="284"/>
        <w:jc w:val="both"/>
        <w:rPr>
          <w:rFonts w:ascii="GHEA Grapalat" w:hAnsi="GHEA Grapalat"/>
          <w:b/>
          <w:bCs/>
          <w:sz w:val="24"/>
          <w:szCs w:val="24"/>
          <w:lang w:val="hy-AM"/>
        </w:rPr>
      </w:pPr>
      <w:r w:rsidRPr="00703FB4">
        <w:rPr>
          <w:rFonts w:ascii="GHEA Grapalat" w:hAnsi="GHEA Grapalat"/>
          <w:sz w:val="24"/>
          <w:szCs w:val="24"/>
          <w:lang w:val="hy-AM"/>
        </w:rPr>
        <w:lastRenderedPageBreak/>
        <w:t xml:space="preserve">տեխնոլոգիական վերազինման նպատակով </w:t>
      </w:r>
      <w:r w:rsidR="00EC2B0E" w:rsidRPr="00703FB4">
        <w:rPr>
          <w:rFonts w:ascii="GHEA Grapalat" w:hAnsi="GHEA Grapalat"/>
          <w:sz w:val="24"/>
          <w:szCs w:val="24"/>
          <w:lang w:val="hy-AM"/>
        </w:rPr>
        <w:t>տեղական արտադրություններին տրամադրել ֆինանսական աջակցություն։</w:t>
      </w:r>
      <w:r w:rsidR="007A3824" w:rsidRPr="00703FB4">
        <w:rPr>
          <w:rFonts w:ascii="GHEA Grapalat" w:hAnsi="GHEA Grapalat"/>
          <w:sz w:val="24"/>
          <w:szCs w:val="24"/>
          <w:lang w:val="hy-AM"/>
        </w:rPr>
        <w:t xml:space="preserve"> </w:t>
      </w:r>
      <w:r w:rsidR="004344DA" w:rsidRPr="00703FB4">
        <w:rPr>
          <w:rFonts w:ascii="GHEA Grapalat" w:hAnsi="GHEA Grapalat"/>
          <w:sz w:val="24"/>
          <w:szCs w:val="24"/>
          <w:lang w:val="hy-AM"/>
        </w:rPr>
        <w:t xml:space="preserve"> </w:t>
      </w:r>
    </w:p>
    <w:p w14:paraId="01FD5DB9" w14:textId="16A454AA" w:rsidR="00EC2B0E" w:rsidRPr="00703FB4" w:rsidRDefault="0027171E" w:rsidP="00CF0031">
      <w:pPr>
        <w:pStyle w:val="ListParagraph"/>
        <w:numPr>
          <w:ilvl w:val="0"/>
          <w:numId w:val="12"/>
        </w:numPr>
        <w:spacing w:after="0" w:line="360" w:lineRule="auto"/>
        <w:ind w:left="0" w:firstLine="284"/>
        <w:jc w:val="both"/>
        <w:rPr>
          <w:rFonts w:ascii="GHEA Grapalat" w:hAnsi="GHEA Grapalat"/>
          <w:sz w:val="24"/>
          <w:szCs w:val="24"/>
          <w:lang w:val="hy-AM"/>
        </w:rPr>
      </w:pPr>
      <w:r w:rsidRPr="00703FB4">
        <w:rPr>
          <w:rFonts w:ascii="GHEA Grapalat" w:hAnsi="GHEA Grapalat"/>
          <w:b/>
          <w:bCs/>
          <w:sz w:val="24"/>
          <w:szCs w:val="24"/>
          <w:lang w:val="hy-AM"/>
        </w:rPr>
        <w:t>Արտահանման զարգաց</w:t>
      </w:r>
      <w:r w:rsidR="00D33D2F" w:rsidRPr="00703FB4">
        <w:rPr>
          <w:rFonts w:ascii="GHEA Grapalat" w:hAnsi="GHEA Grapalat"/>
          <w:b/>
          <w:bCs/>
          <w:sz w:val="24"/>
          <w:szCs w:val="24"/>
          <w:lang w:val="hy-AM"/>
        </w:rPr>
        <w:t>ու</w:t>
      </w:r>
      <w:r w:rsidRPr="00703FB4">
        <w:rPr>
          <w:rFonts w:ascii="GHEA Grapalat" w:hAnsi="GHEA Grapalat"/>
          <w:b/>
          <w:bCs/>
          <w:sz w:val="24"/>
          <w:szCs w:val="24"/>
          <w:lang w:val="hy-AM"/>
        </w:rPr>
        <w:t>մ և ճանաչելիության բարձրաց</w:t>
      </w:r>
      <w:r w:rsidR="00B71E78" w:rsidRPr="00703FB4">
        <w:rPr>
          <w:rFonts w:ascii="GHEA Grapalat" w:hAnsi="GHEA Grapalat"/>
          <w:b/>
          <w:bCs/>
          <w:sz w:val="24"/>
          <w:szCs w:val="24"/>
          <w:lang w:val="hy-AM"/>
        </w:rPr>
        <w:t>ում</w:t>
      </w:r>
      <w:r w:rsidR="00D3138C" w:rsidRPr="00703FB4">
        <w:rPr>
          <w:rFonts w:ascii="GHEA Grapalat" w:hAnsi="GHEA Grapalat"/>
          <w:b/>
          <w:bCs/>
          <w:sz w:val="24"/>
          <w:szCs w:val="24"/>
          <w:lang w:val="hy-AM"/>
        </w:rPr>
        <w:t xml:space="preserve"> - </w:t>
      </w:r>
      <w:r w:rsidR="00D3138C" w:rsidRPr="00703FB4">
        <w:rPr>
          <w:rFonts w:ascii="GHEA Grapalat" w:hAnsi="GHEA Grapalat"/>
          <w:sz w:val="24"/>
          <w:szCs w:val="24"/>
          <w:lang w:val="hy-AM"/>
        </w:rPr>
        <w:t xml:space="preserve">Այս ուղղության ենթատեքստում նախատեսվում է </w:t>
      </w:r>
      <w:r w:rsidR="001905B8" w:rsidRPr="00703FB4">
        <w:rPr>
          <w:rFonts w:ascii="GHEA Grapalat" w:hAnsi="GHEA Grapalat"/>
          <w:sz w:val="24"/>
          <w:szCs w:val="24"/>
          <w:lang w:val="hy-AM"/>
        </w:rPr>
        <w:t xml:space="preserve">իրականացնել միջոցառումներ, որոնք ուղղված կլինեն </w:t>
      </w:r>
      <w:r w:rsidR="004C581D" w:rsidRPr="00703FB4">
        <w:rPr>
          <w:rFonts w:ascii="GHEA Grapalat" w:hAnsi="GHEA Grapalat"/>
          <w:sz w:val="24"/>
          <w:szCs w:val="24"/>
          <w:lang w:val="hy-AM"/>
        </w:rPr>
        <w:t xml:space="preserve">ոսկերչության և ադամանդագործության </w:t>
      </w:r>
      <w:r w:rsidR="00D3138C" w:rsidRPr="00703FB4">
        <w:rPr>
          <w:rFonts w:ascii="GHEA Grapalat" w:hAnsi="GHEA Grapalat"/>
          <w:sz w:val="24"/>
          <w:szCs w:val="24"/>
          <w:lang w:val="hy-AM"/>
        </w:rPr>
        <w:t>ոլորտ</w:t>
      </w:r>
      <w:r w:rsidR="001905B8" w:rsidRPr="00703FB4">
        <w:rPr>
          <w:rFonts w:ascii="GHEA Grapalat" w:hAnsi="GHEA Grapalat"/>
          <w:sz w:val="24"/>
          <w:szCs w:val="24"/>
          <w:lang w:val="hy-AM"/>
        </w:rPr>
        <w:t xml:space="preserve">ի արտաքին շուկայում ներկայացվածության բարձրացմանը, արտահանման շուկաների դիվերսիֆիկացմանը, արտահանման շուկաներ մուտք գործելու ընթացակարգերի </w:t>
      </w:r>
      <w:r w:rsidR="00BF1CCE" w:rsidRPr="00703FB4">
        <w:rPr>
          <w:rFonts w:ascii="GHEA Grapalat" w:hAnsi="GHEA Grapalat"/>
          <w:sz w:val="24"/>
          <w:szCs w:val="24"/>
          <w:lang w:val="hy-AM"/>
        </w:rPr>
        <w:t>պարզեցմանը, ինչպես նաև Հայաստանը</w:t>
      </w:r>
      <w:r w:rsidR="0011795C" w:rsidRPr="00703FB4">
        <w:rPr>
          <w:rFonts w:ascii="GHEA Grapalat" w:hAnsi="GHEA Grapalat"/>
          <w:sz w:val="24"/>
          <w:szCs w:val="24"/>
          <w:lang w:val="hy-AM"/>
        </w:rPr>
        <w:t>, որպես</w:t>
      </w:r>
      <w:r w:rsidR="00BF1CCE" w:rsidRPr="00703FB4">
        <w:rPr>
          <w:rFonts w:ascii="GHEA Grapalat" w:hAnsi="GHEA Grapalat"/>
          <w:sz w:val="24"/>
          <w:szCs w:val="24"/>
          <w:lang w:val="hy-AM"/>
        </w:rPr>
        <w:t xml:space="preserve"> </w:t>
      </w:r>
      <w:r w:rsidR="0011795C" w:rsidRPr="00703FB4">
        <w:rPr>
          <w:rFonts w:ascii="GHEA Grapalat" w:hAnsi="GHEA Grapalat"/>
          <w:sz w:val="24"/>
          <w:szCs w:val="24"/>
          <w:lang w:val="hy-AM"/>
        </w:rPr>
        <w:t>«ոսկերչական</w:t>
      </w:r>
      <w:r w:rsidR="00024F27" w:rsidRPr="00703FB4">
        <w:rPr>
          <w:rFonts w:ascii="GHEA Grapalat" w:hAnsi="GHEA Grapalat"/>
          <w:sz w:val="24"/>
          <w:szCs w:val="24"/>
          <w:lang w:val="hy-AM"/>
        </w:rPr>
        <w:t xml:space="preserve"> երկիր</w:t>
      </w:r>
      <w:r w:rsidR="0011795C" w:rsidRPr="00703FB4">
        <w:rPr>
          <w:rFonts w:ascii="GHEA Grapalat" w:hAnsi="GHEA Grapalat"/>
          <w:sz w:val="24"/>
          <w:szCs w:val="24"/>
          <w:lang w:val="hy-AM"/>
        </w:rPr>
        <w:t>»</w:t>
      </w:r>
      <w:r w:rsidR="00024F27" w:rsidRPr="00703FB4">
        <w:rPr>
          <w:rFonts w:ascii="GHEA Grapalat" w:hAnsi="GHEA Grapalat"/>
          <w:sz w:val="24"/>
          <w:szCs w:val="24"/>
          <w:lang w:val="hy-AM"/>
        </w:rPr>
        <w:t xml:space="preserve"> և այս ոլորտի գործունեության համար </w:t>
      </w:r>
      <w:r w:rsidR="00BA29EF" w:rsidRPr="00703FB4">
        <w:rPr>
          <w:rFonts w:ascii="GHEA Grapalat" w:hAnsi="GHEA Grapalat"/>
          <w:sz w:val="24"/>
          <w:szCs w:val="24"/>
          <w:lang w:val="hy-AM"/>
        </w:rPr>
        <w:t>բարենպաստ միջավայր ներկայացնելուն</w:t>
      </w:r>
      <w:r w:rsidR="0011795C" w:rsidRPr="00703FB4">
        <w:rPr>
          <w:rFonts w:ascii="GHEA Grapalat" w:hAnsi="GHEA Grapalat"/>
          <w:sz w:val="24"/>
          <w:szCs w:val="24"/>
          <w:lang w:val="hy-AM"/>
        </w:rPr>
        <w:t>, մ</w:t>
      </w:r>
      <w:r w:rsidR="00D3138C" w:rsidRPr="00703FB4">
        <w:rPr>
          <w:rFonts w:ascii="GHEA Grapalat" w:hAnsi="GHEA Grapalat"/>
          <w:sz w:val="24"/>
          <w:szCs w:val="24"/>
          <w:lang w:val="hy-AM"/>
        </w:rPr>
        <w:t>ասնավորապես՝</w:t>
      </w:r>
    </w:p>
    <w:p w14:paraId="61A4F2F1" w14:textId="47719252" w:rsidR="00E9196D" w:rsidRPr="00703FB4" w:rsidRDefault="000459D4"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657A0D" w:rsidRPr="00703FB4">
        <w:rPr>
          <w:rFonts w:ascii="GHEA Grapalat" w:hAnsi="GHEA Grapalat"/>
          <w:sz w:val="24"/>
          <w:szCs w:val="24"/>
          <w:lang w:val="hy-AM"/>
        </w:rPr>
        <w:t xml:space="preserve">լորտի </w:t>
      </w:r>
      <w:r w:rsidRPr="00703FB4">
        <w:rPr>
          <w:rFonts w:ascii="GHEA Grapalat" w:hAnsi="GHEA Grapalat"/>
          <w:sz w:val="24"/>
          <w:szCs w:val="24"/>
          <w:lang w:val="hy-AM"/>
        </w:rPr>
        <w:t xml:space="preserve">ընկերություններին տարբեր միջազգային ցուցահանդեսներին մասնակցության օժանդակության </w:t>
      </w:r>
      <w:r w:rsidR="0011795C" w:rsidRPr="00703FB4">
        <w:rPr>
          <w:rFonts w:ascii="GHEA Grapalat" w:hAnsi="GHEA Grapalat"/>
          <w:sz w:val="24"/>
          <w:szCs w:val="24"/>
          <w:lang w:val="hy-AM"/>
        </w:rPr>
        <w:t>տրամադրում</w:t>
      </w:r>
      <w:r w:rsidR="00E9196D" w:rsidRPr="00703FB4">
        <w:rPr>
          <w:rFonts w:ascii="GHEA Grapalat" w:hAnsi="GHEA Grapalat"/>
          <w:sz w:val="24"/>
          <w:szCs w:val="24"/>
          <w:lang w:val="hy-AM"/>
        </w:rPr>
        <w:t xml:space="preserve"> համաֆինանսավորման սկզբունքով,</w:t>
      </w:r>
    </w:p>
    <w:p w14:paraId="51A067F6" w14:textId="4974FFC2" w:rsidR="00FD759F" w:rsidRPr="00703FB4" w:rsidRDefault="00FD759F"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 xml:space="preserve">միջազգային ցուցահանդեսների և ոլորտին վերաբերվող  միջազգային </w:t>
      </w:r>
      <w:r w:rsidR="003B680C" w:rsidRPr="00703FB4">
        <w:rPr>
          <w:rFonts w:ascii="GHEA Grapalat" w:hAnsi="GHEA Grapalat"/>
          <w:sz w:val="24"/>
          <w:szCs w:val="24"/>
          <w:lang w:val="hy-AM"/>
        </w:rPr>
        <w:t>այլ միջոցառումների մասին տեղական ընկերություններին պարբերական տեղեկատվության տրամադրում,</w:t>
      </w:r>
    </w:p>
    <w:p w14:paraId="0B2B692A" w14:textId="5BD55433" w:rsidR="00D53818" w:rsidRPr="00703FB4" w:rsidRDefault="00D53818"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ոլորտի ընկերություններին նոր շուկաներ դուրս գալու նպատակով այդ շուկաներում կազմակերպվող ոլորտին առնչվող միջոցառումն</w:t>
      </w:r>
      <w:r w:rsidR="00FA26BE" w:rsidRPr="00703FB4">
        <w:rPr>
          <w:rFonts w:ascii="GHEA Grapalat" w:hAnsi="GHEA Grapalat"/>
          <w:sz w:val="24"/>
          <w:szCs w:val="24"/>
          <w:lang w:val="hy-AM"/>
        </w:rPr>
        <w:t>երին մասնակցության օժանդակության տրամադրում,</w:t>
      </w:r>
    </w:p>
    <w:p w14:paraId="3A87C296" w14:textId="77777777" w:rsidR="00394B4F" w:rsidRPr="00703FB4" w:rsidRDefault="007A4D1C"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միջազգային մասնագիտական մեդիայի միջոցով ոլորտի առաջմղում՝ միջազգային հեղինակավոր զբոսաշրջային ուղեցույցներում, Հայաստանի զբոսաշրջային պորտալում ոլորտի մասին նյութերի տեղադրում</w:t>
      </w:r>
      <w:r w:rsidR="00BF3416" w:rsidRPr="00703FB4">
        <w:rPr>
          <w:rFonts w:ascii="GHEA Grapalat" w:hAnsi="GHEA Grapalat"/>
          <w:sz w:val="24"/>
          <w:szCs w:val="24"/>
          <w:lang w:val="hy-AM"/>
        </w:rPr>
        <w:t xml:space="preserve"> և </w:t>
      </w:r>
      <w:r w:rsidR="009D518B" w:rsidRPr="00703FB4">
        <w:rPr>
          <w:rFonts w:ascii="GHEA Grapalat" w:hAnsi="GHEA Grapalat"/>
          <w:sz w:val="24"/>
          <w:szCs w:val="24"/>
          <w:lang w:val="hy-AM"/>
        </w:rPr>
        <w:t>զբոսաշրջային երթուղիներում ոլորտի ընկերություններ այցելությունների ներառման աջակցություն</w:t>
      </w:r>
      <w:r w:rsidRPr="00703FB4">
        <w:rPr>
          <w:rFonts w:ascii="GHEA Grapalat" w:hAnsi="GHEA Grapalat"/>
          <w:sz w:val="24"/>
          <w:szCs w:val="24"/>
          <w:lang w:val="hy-AM"/>
        </w:rPr>
        <w:t>, միջազգային մասնագիտական ամսագրերի լրագրողների այցերի կազմակերպում Հայաստան և վերջիններիս հետ անհատական աշխատանք ոլորտի վերաբերյալ մասնագիտական ամսագրերում նրանց կողմից հոդվածների հրապարակման համար</w:t>
      </w:r>
      <w:r w:rsidR="00BF3416" w:rsidRPr="00703FB4">
        <w:rPr>
          <w:rFonts w:ascii="GHEA Grapalat" w:hAnsi="GHEA Grapalat"/>
          <w:sz w:val="24"/>
          <w:szCs w:val="24"/>
          <w:lang w:val="hy-AM"/>
        </w:rPr>
        <w:t>,</w:t>
      </w:r>
    </w:p>
    <w:p w14:paraId="15C37482" w14:textId="7F7C389B" w:rsidR="003B680C" w:rsidRPr="00703FB4" w:rsidRDefault="00394B4F"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 xml:space="preserve">Հայաստանում ամենամյա </w:t>
      </w:r>
      <w:r w:rsidR="00A10EA1" w:rsidRPr="00703FB4">
        <w:rPr>
          <w:rFonts w:ascii="GHEA Grapalat" w:hAnsi="GHEA Grapalat"/>
          <w:sz w:val="24"/>
          <w:szCs w:val="24"/>
          <w:lang w:val="hy-AM"/>
        </w:rPr>
        <w:t xml:space="preserve">«Հայկական ոսկերչական շաբաթ» </w:t>
      </w:r>
      <w:r w:rsidR="00FD759F" w:rsidRPr="00703FB4">
        <w:rPr>
          <w:rFonts w:ascii="GHEA Grapalat" w:hAnsi="GHEA Grapalat"/>
          <w:sz w:val="24"/>
          <w:szCs w:val="24"/>
          <w:lang w:val="hy-AM"/>
        </w:rPr>
        <w:t xml:space="preserve"> միջոցառման</w:t>
      </w:r>
      <w:r w:rsidR="00FF7FDB" w:rsidRPr="00703FB4">
        <w:rPr>
          <w:rFonts w:ascii="GHEA Grapalat" w:hAnsi="GHEA Grapalat"/>
          <w:sz w:val="24"/>
          <w:szCs w:val="24"/>
          <w:lang w:val="hy-AM"/>
        </w:rPr>
        <w:t xml:space="preserve"> (փառատոն)</w:t>
      </w:r>
      <w:r w:rsidR="00FD759F" w:rsidRPr="00703FB4">
        <w:rPr>
          <w:rFonts w:ascii="GHEA Grapalat" w:hAnsi="GHEA Grapalat"/>
          <w:sz w:val="24"/>
          <w:szCs w:val="24"/>
          <w:lang w:val="hy-AM"/>
        </w:rPr>
        <w:t xml:space="preserve"> կազմակերպում</w:t>
      </w:r>
      <w:r w:rsidR="00A10EA1" w:rsidRPr="00703FB4">
        <w:rPr>
          <w:rFonts w:ascii="GHEA Grapalat" w:hAnsi="GHEA Grapalat"/>
          <w:sz w:val="24"/>
          <w:szCs w:val="24"/>
          <w:lang w:val="hy-AM"/>
        </w:rPr>
        <w:t xml:space="preserve"> և դրա միջազգայնացում</w:t>
      </w:r>
      <w:r w:rsidR="003B680C" w:rsidRPr="00703FB4">
        <w:rPr>
          <w:rFonts w:ascii="GHEA Grapalat" w:hAnsi="GHEA Grapalat"/>
          <w:sz w:val="24"/>
          <w:szCs w:val="24"/>
          <w:lang w:val="hy-AM"/>
        </w:rPr>
        <w:t>, որի շրջանակներում կ</w:t>
      </w:r>
      <w:r w:rsidR="00663B25" w:rsidRPr="00703FB4">
        <w:rPr>
          <w:rFonts w:ascii="GHEA Grapalat" w:hAnsi="GHEA Grapalat"/>
          <w:sz w:val="24"/>
          <w:szCs w:val="24"/>
          <w:lang w:val="hy-AM"/>
        </w:rPr>
        <w:t>ապահովվի լայն միջազգային մասնակցություն,</w:t>
      </w:r>
      <w:r w:rsidR="007A4D1C" w:rsidRPr="00703FB4">
        <w:rPr>
          <w:rFonts w:ascii="GHEA Grapalat" w:hAnsi="GHEA Grapalat"/>
          <w:sz w:val="24"/>
          <w:szCs w:val="24"/>
          <w:lang w:val="hy-AM"/>
        </w:rPr>
        <w:t xml:space="preserve"> </w:t>
      </w:r>
    </w:p>
    <w:p w14:paraId="6E03123E" w14:textId="3C5E7661" w:rsidR="00657A0D" w:rsidRPr="00703FB4" w:rsidRDefault="00C13795"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մասնագիտական մեդիա</w:t>
      </w:r>
      <w:r w:rsidR="0011795C" w:rsidRPr="00703FB4">
        <w:rPr>
          <w:rFonts w:ascii="GHEA Grapalat" w:hAnsi="GHEA Grapalat"/>
          <w:sz w:val="24"/>
          <w:szCs w:val="24"/>
          <w:lang w:val="hy-AM"/>
        </w:rPr>
        <w:t>յ</w:t>
      </w:r>
      <w:r w:rsidRPr="00703FB4">
        <w:rPr>
          <w:rFonts w:ascii="GHEA Grapalat" w:hAnsi="GHEA Grapalat"/>
          <w:sz w:val="24"/>
          <w:szCs w:val="24"/>
          <w:lang w:val="hy-AM"/>
        </w:rPr>
        <w:t xml:space="preserve">ի </w:t>
      </w:r>
      <w:r w:rsidR="007A4D1C" w:rsidRPr="00703FB4">
        <w:rPr>
          <w:rFonts w:ascii="GHEA Grapalat" w:hAnsi="GHEA Grapalat"/>
          <w:sz w:val="24"/>
          <w:szCs w:val="24"/>
          <w:lang w:val="hy-AM"/>
        </w:rPr>
        <w:t xml:space="preserve">տարեկան 3 լրագրողի մեկշաբաթյա այց Հայաստանում ամենամյա </w:t>
      </w:r>
      <w:r w:rsidR="00A10EA1" w:rsidRPr="00703FB4">
        <w:rPr>
          <w:rFonts w:ascii="GHEA Grapalat" w:hAnsi="GHEA Grapalat"/>
          <w:sz w:val="24"/>
          <w:szCs w:val="24"/>
          <w:lang w:val="hy-AM"/>
        </w:rPr>
        <w:t>«Հայկական ո</w:t>
      </w:r>
      <w:r w:rsidR="00D27449" w:rsidRPr="00703FB4">
        <w:rPr>
          <w:rFonts w:ascii="GHEA Grapalat" w:hAnsi="GHEA Grapalat"/>
          <w:sz w:val="24"/>
          <w:szCs w:val="24"/>
          <w:lang w:val="hy-AM"/>
        </w:rPr>
        <w:t>սկերչական շաբաթ</w:t>
      </w:r>
      <w:r w:rsidR="00A10EA1" w:rsidRPr="00703FB4">
        <w:rPr>
          <w:rFonts w:ascii="GHEA Grapalat" w:hAnsi="GHEA Grapalat"/>
          <w:sz w:val="24"/>
          <w:szCs w:val="24"/>
          <w:lang w:val="hy-AM"/>
        </w:rPr>
        <w:t>»</w:t>
      </w:r>
      <w:r w:rsidR="00D27449" w:rsidRPr="00703FB4">
        <w:rPr>
          <w:rFonts w:ascii="GHEA Grapalat" w:hAnsi="GHEA Grapalat"/>
          <w:sz w:val="24"/>
          <w:szCs w:val="24"/>
          <w:lang w:val="hy-AM"/>
        </w:rPr>
        <w:t xml:space="preserve"> միջոցառմանը,</w:t>
      </w:r>
    </w:p>
    <w:p w14:paraId="5BC2F87C" w14:textId="77777777" w:rsidR="00B075CF" w:rsidRPr="00703FB4" w:rsidRDefault="00D82DB6"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lastRenderedPageBreak/>
        <w:t>«Մերիդիան» ազատ տնտեսական գոտու հնարավորությունների ներկայացում միջազգային հարթակներում և գործ</w:t>
      </w:r>
      <w:r w:rsidR="003850B8" w:rsidRPr="00703FB4">
        <w:rPr>
          <w:rFonts w:ascii="GHEA Grapalat" w:hAnsi="GHEA Grapalat"/>
          <w:sz w:val="24"/>
          <w:szCs w:val="24"/>
          <w:lang w:val="hy-AM"/>
        </w:rPr>
        <w:t>ունեության ակտիվացմանն ուղղված աշխատանքների իրականացում</w:t>
      </w:r>
      <w:r w:rsidR="00B075CF" w:rsidRPr="00703FB4">
        <w:rPr>
          <w:rFonts w:ascii="GHEA Grapalat" w:hAnsi="GHEA Grapalat"/>
          <w:sz w:val="24"/>
          <w:szCs w:val="24"/>
          <w:lang w:val="hy-AM"/>
        </w:rPr>
        <w:t>,</w:t>
      </w:r>
    </w:p>
    <w:p w14:paraId="6E5A0AE5" w14:textId="77777777" w:rsidR="00642B7F" w:rsidRPr="00703FB4" w:rsidRDefault="0064593D"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ո</w:t>
      </w:r>
      <w:r w:rsidR="00B075CF" w:rsidRPr="00703FB4">
        <w:rPr>
          <w:rFonts w:ascii="GHEA Grapalat" w:hAnsi="GHEA Grapalat"/>
          <w:sz w:val="24"/>
          <w:szCs w:val="24"/>
          <w:lang w:val="hy-AM"/>
        </w:rPr>
        <w:t>լորտի</w:t>
      </w:r>
      <w:r w:rsidR="00E33E4B" w:rsidRPr="00703FB4">
        <w:rPr>
          <w:rFonts w:ascii="GHEA Grapalat" w:hAnsi="GHEA Grapalat"/>
          <w:sz w:val="24"/>
          <w:szCs w:val="24"/>
          <w:lang w:val="hy-AM"/>
        </w:rPr>
        <w:t xml:space="preserve"> միջազգային հայտնի բրենդների</w:t>
      </w:r>
      <w:r w:rsidR="00A1331C" w:rsidRPr="00703FB4">
        <w:rPr>
          <w:rFonts w:ascii="GHEA Grapalat" w:hAnsi="GHEA Grapalat"/>
          <w:sz w:val="24"/>
          <w:szCs w:val="24"/>
          <w:lang w:val="hy-AM"/>
        </w:rPr>
        <w:t xml:space="preserve"> ներգրավում՝ արտադրություն </w:t>
      </w:r>
      <w:r w:rsidR="00F04BCA" w:rsidRPr="00703FB4">
        <w:rPr>
          <w:rFonts w:ascii="GHEA Grapalat" w:hAnsi="GHEA Grapalat"/>
          <w:sz w:val="24"/>
          <w:szCs w:val="24"/>
          <w:lang w:val="hy-AM"/>
        </w:rPr>
        <w:t>կազմակերպելու նպատակով</w:t>
      </w:r>
      <w:r w:rsidR="00642B7F" w:rsidRPr="00703FB4">
        <w:rPr>
          <w:rFonts w:ascii="GHEA Grapalat" w:hAnsi="GHEA Grapalat"/>
          <w:sz w:val="24"/>
          <w:szCs w:val="24"/>
          <w:lang w:val="hy-AM"/>
        </w:rPr>
        <w:t>,</w:t>
      </w:r>
    </w:p>
    <w:p w14:paraId="51183604" w14:textId="6DED0081" w:rsidR="00FA26BE" w:rsidRPr="00703FB4" w:rsidRDefault="00642B7F" w:rsidP="009C1C66">
      <w:pPr>
        <w:pStyle w:val="ListParagraph"/>
        <w:numPr>
          <w:ilvl w:val="0"/>
          <w:numId w:val="16"/>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 xml:space="preserve">ԵԱՏՄ շրջանակում միասնական բրենդի ձևավորման և </w:t>
      </w:r>
      <w:r w:rsidR="001411E8" w:rsidRPr="00703FB4">
        <w:rPr>
          <w:rFonts w:ascii="GHEA Grapalat" w:hAnsi="GHEA Grapalat"/>
          <w:sz w:val="24"/>
          <w:szCs w:val="24"/>
          <w:lang w:val="hy-AM"/>
        </w:rPr>
        <w:t>համատեղ ծրագրերի իրականացմամբ արտահանմանն ուղղված աշխատանքների ապահովում</w:t>
      </w:r>
      <w:r w:rsidR="003850B8" w:rsidRPr="00703FB4">
        <w:rPr>
          <w:rFonts w:ascii="GHEA Grapalat" w:hAnsi="GHEA Grapalat"/>
          <w:sz w:val="24"/>
          <w:szCs w:val="24"/>
          <w:lang w:val="hy-AM"/>
        </w:rPr>
        <w:t>։</w:t>
      </w:r>
    </w:p>
    <w:p w14:paraId="6AD1E229" w14:textId="6F18ADE7" w:rsidR="001E0FB3" w:rsidRPr="00703FB4" w:rsidRDefault="001E7EA1" w:rsidP="00CF0031">
      <w:pPr>
        <w:pStyle w:val="ListParagraph"/>
        <w:numPr>
          <w:ilvl w:val="0"/>
          <w:numId w:val="12"/>
        </w:numPr>
        <w:spacing w:after="0" w:line="360" w:lineRule="auto"/>
        <w:ind w:left="0" w:firstLine="284"/>
        <w:jc w:val="both"/>
        <w:rPr>
          <w:rFonts w:ascii="GHEA Grapalat" w:hAnsi="GHEA Grapalat"/>
          <w:b/>
          <w:bCs/>
          <w:sz w:val="24"/>
          <w:szCs w:val="24"/>
          <w:lang w:val="hy-AM"/>
        </w:rPr>
      </w:pPr>
      <w:r w:rsidRPr="00703FB4">
        <w:rPr>
          <w:rFonts w:ascii="GHEA Grapalat" w:hAnsi="GHEA Grapalat"/>
          <w:b/>
          <w:bCs/>
          <w:sz w:val="24"/>
          <w:szCs w:val="24"/>
          <w:lang w:val="hy-AM"/>
        </w:rPr>
        <w:t xml:space="preserve">Ոլորտի հումքային բազայի </w:t>
      </w:r>
      <w:r w:rsidR="00CA52A1" w:rsidRPr="00703FB4">
        <w:rPr>
          <w:rFonts w:ascii="GHEA Grapalat" w:hAnsi="GHEA Grapalat"/>
          <w:b/>
          <w:bCs/>
          <w:sz w:val="24"/>
          <w:szCs w:val="24"/>
          <w:lang w:val="hy-AM"/>
        </w:rPr>
        <w:t>ապահովում</w:t>
      </w:r>
      <w:r w:rsidR="001C4669" w:rsidRPr="00703FB4">
        <w:rPr>
          <w:rFonts w:ascii="GHEA Grapalat" w:hAnsi="GHEA Grapalat"/>
          <w:b/>
          <w:bCs/>
          <w:sz w:val="24"/>
          <w:szCs w:val="24"/>
          <w:lang w:val="hy-AM"/>
        </w:rPr>
        <w:t xml:space="preserve"> – </w:t>
      </w:r>
      <w:r w:rsidR="001C4669" w:rsidRPr="00703FB4">
        <w:rPr>
          <w:rFonts w:ascii="GHEA Grapalat" w:hAnsi="GHEA Grapalat"/>
          <w:sz w:val="24"/>
          <w:szCs w:val="24"/>
          <w:lang w:val="hy-AM"/>
        </w:rPr>
        <w:t>վերջին ժամանակներս</w:t>
      </w:r>
      <w:r w:rsidR="007B4059" w:rsidRPr="00703FB4">
        <w:rPr>
          <w:rFonts w:ascii="GHEA Grapalat" w:hAnsi="GHEA Grapalat"/>
          <w:sz w:val="24"/>
          <w:szCs w:val="24"/>
          <w:lang w:val="hy-AM"/>
        </w:rPr>
        <w:t xml:space="preserve"> իրականացվել են մի շարք աշխատանքներ ոլորտի</w:t>
      </w:r>
      <w:r w:rsidR="00065F00" w:rsidRPr="00703FB4">
        <w:rPr>
          <w:rFonts w:ascii="GHEA Grapalat" w:hAnsi="GHEA Grapalat"/>
          <w:sz w:val="24"/>
          <w:szCs w:val="24"/>
          <w:lang w:val="hy-AM"/>
        </w:rPr>
        <w:t xml:space="preserve">ն </w:t>
      </w:r>
      <w:r w:rsidR="007B4059" w:rsidRPr="00703FB4">
        <w:rPr>
          <w:rFonts w:ascii="GHEA Grapalat" w:hAnsi="GHEA Grapalat"/>
          <w:sz w:val="24"/>
          <w:szCs w:val="24"/>
          <w:lang w:val="hy-AM"/>
        </w:rPr>
        <w:t>հումք</w:t>
      </w:r>
      <w:r w:rsidR="00065F00" w:rsidRPr="00703FB4">
        <w:rPr>
          <w:rFonts w:ascii="GHEA Grapalat" w:hAnsi="GHEA Grapalat"/>
          <w:sz w:val="24"/>
          <w:szCs w:val="24"/>
          <w:lang w:val="hy-AM"/>
        </w:rPr>
        <w:t xml:space="preserve">ով ապահովման </w:t>
      </w:r>
      <w:r w:rsidR="004F0BF6" w:rsidRPr="00703FB4">
        <w:rPr>
          <w:rFonts w:ascii="GHEA Grapalat" w:hAnsi="GHEA Grapalat"/>
          <w:sz w:val="24"/>
          <w:szCs w:val="24"/>
          <w:lang w:val="hy-AM"/>
        </w:rPr>
        <w:t xml:space="preserve">ուղղությամբ, մասնավորապես ստեղծվել է </w:t>
      </w:r>
      <w:r w:rsidR="007B4059" w:rsidRPr="00703FB4">
        <w:rPr>
          <w:rFonts w:ascii="GHEA Grapalat" w:hAnsi="GHEA Grapalat"/>
          <w:sz w:val="24"/>
          <w:szCs w:val="24"/>
          <w:lang w:val="hy-AM"/>
        </w:rPr>
        <w:t xml:space="preserve"> </w:t>
      </w:r>
      <w:r w:rsidR="004F0BF6" w:rsidRPr="00703FB4">
        <w:rPr>
          <w:rFonts w:ascii="GHEA Grapalat" w:hAnsi="GHEA Grapalat"/>
          <w:sz w:val="24"/>
          <w:szCs w:val="24"/>
          <w:lang w:val="hy-AM"/>
        </w:rPr>
        <w:t>«Հայ</w:t>
      </w:r>
      <w:r w:rsidR="00CF0031" w:rsidRPr="00703FB4">
        <w:rPr>
          <w:rFonts w:ascii="GHEA Grapalat" w:hAnsi="GHEA Grapalat"/>
          <w:sz w:val="24"/>
          <w:szCs w:val="24"/>
          <w:lang w:val="hy-AM"/>
        </w:rPr>
        <w:t>-Ա</w:t>
      </w:r>
      <w:r w:rsidR="004F0BF6" w:rsidRPr="00703FB4">
        <w:rPr>
          <w:rFonts w:ascii="GHEA Grapalat" w:hAnsi="GHEA Grapalat"/>
          <w:sz w:val="24"/>
          <w:szCs w:val="24"/>
          <w:lang w:val="hy-AM"/>
        </w:rPr>
        <w:t>լմաստ» ընկերությունը, որը համագործակցելով</w:t>
      </w:r>
      <w:r w:rsidR="001411E8" w:rsidRPr="00703FB4">
        <w:rPr>
          <w:rFonts w:ascii="GHEA Grapalat" w:hAnsi="GHEA Grapalat"/>
          <w:sz w:val="24"/>
          <w:szCs w:val="24"/>
          <w:lang w:val="hy-AM"/>
        </w:rPr>
        <w:t xml:space="preserve"> ռուսական </w:t>
      </w:r>
      <w:r w:rsidR="004715BE" w:rsidRPr="00703FB4">
        <w:rPr>
          <w:rFonts w:ascii="GHEA Grapalat" w:hAnsi="GHEA Grapalat"/>
          <w:sz w:val="24"/>
          <w:szCs w:val="24"/>
          <w:lang w:val="hy-AM"/>
        </w:rPr>
        <w:t>«</w:t>
      </w:r>
      <w:r w:rsidR="001411E8" w:rsidRPr="00703FB4">
        <w:rPr>
          <w:rFonts w:ascii="GHEA Grapalat" w:hAnsi="GHEA Grapalat"/>
          <w:sz w:val="24"/>
          <w:szCs w:val="24"/>
          <w:lang w:val="hy-AM"/>
        </w:rPr>
        <w:t>Ալռոսա</w:t>
      </w:r>
      <w:r w:rsidR="004715BE" w:rsidRPr="00703FB4">
        <w:rPr>
          <w:rFonts w:ascii="GHEA Grapalat" w:hAnsi="GHEA Grapalat"/>
          <w:sz w:val="24"/>
          <w:szCs w:val="24"/>
          <w:lang w:val="hy-AM"/>
        </w:rPr>
        <w:t>»</w:t>
      </w:r>
      <w:r w:rsidR="001411E8" w:rsidRPr="00703FB4">
        <w:rPr>
          <w:rFonts w:ascii="GHEA Grapalat" w:hAnsi="GHEA Grapalat"/>
          <w:sz w:val="24"/>
          <w:szCs w:val="24"/>
          <w:lang w:val="hy-AM"/>
        </w:rPr>
        <w:t xml:space="preserve"> ընկերության հետ</w:t>
      </w:r>
      <w:r w:rsidR="0011795C" w:rsidRPr="00703FB4">
        <w:rPr>
          <w:rFonts w:ascii="GHEA Grapalat" w:hAnsi="GHEA Grapalat"/>
          <w:sz w:val="24"/>
          <w:szCs w:val="24"/>
          <w:lang w:val="hy-AM"/>
        </w:rPr>
        <w:t>՝</w:t>
      </w:r>
      <w:r w:rsidR="001411E8" w:rsidRPr="00703FB4">
        <w:rPr>
          <w:rFonts w:ascii="GHEA Grapalat" w:hAnsi="GHEA Grapalat"/>
          <w:sz w:val="24"/>
          <w:szCs w:val="24"/>
          <w:lang w:val="hy-AM"/>
        </w:rPr>
        <w:t xml:space="preserve"> տեղական ադամանդագործական</w:t>
      </w:r>
      <w:r w:rsidR="004715BE" w:rsidRPr="00703FB4">
        <w:rPr>
          <w:rFonts w:ascii="GHEA Grapalat" w:hAnsi="GHEA Grapalat"/>
          <w:sz w:val="24"/>
          <w:szCs w:val="24"/>
          <w:lang w:val="hy-AM"/>
        </w:rPr>
        <w:t xml:space="preserve"> ընկերություններին</w:t>
      </w:r>
      <w:r w:rsidR="00D068D2" w:rsidRPr="00703FB4">
        <w:rPr>
          <w:rFonts w:ascii="GHEA Grapalat" w:hAnsi="GHEA Grapalat"/>
          <w:sz w:val="24"/>
          <w:szCs w:val="24"/>
          <w:lang w:val="hy-AM"/>
        </w:rPr>
        <w:t xml:space="preserve"> ապահովում է անհրաժեշտ հումքով։ Սակայն անհրաժեշտ է աշխատանքներ իրականացնել նաև թանկարժեք մետաղների հումքի</w:t>
      </w:r>
      <w:r w:rsidR="001E0FB3" w:rsidRPr="00703FB4">
        <w:rPr>
          <w:rFonts w:ascii="GHEA Grapalat" w:hAnsi="GHEA Grapalat"/>
          <w:sz w:val="24"/>
          <w:szCs w:val="24"/>
          <w:lang w:val="hy-AM"/>
        </w:rPr>
        <w:t xml:space="preserve"> կայուն </w:t>
      </w:r>
      <w:r w:rsidR="0011795C" w:rsidRPr="00703FB4">
        <w:rPr>
          <w:rFonts w:ascii="GHEA Grapalat" w:hAnsi="GHEA Grapalat"/>
          <w:sz w:val="24"/>
          <w:szCs w:val="24"/>
          <w:lang w:val="hy-AM"/>
        </w:rPr>
        <w:t>ապահով</w:t>
      </w:r>
      <w:r w:rsidR="001E0FB3" w:rsidRPr="00703FB4">
        <w:rPr>
          <w:rFonts w:ascii="GHEA Grapalat" w:hAnsi="GHEA Grapalat"/>
          <w:sz w:val="24"/>
          <w:szCs w:val="24"/>
          <w:lang w:val="hy-AM"/>
        </w:rPr>
        <w:t>ման, տեղական հումքի ապահովման և հումքի մատակարարման աղբյուրների դիվերսիֆիկացման ուղղությամբ, մասնավորապես՝</w:t>
      </w:r>
    </w:p>
    <w:p w14:paraId="116A7DA3" w14:textId="6484B692" w:rsidR="007358C4" w:rsidRPr="00703FB4" w:rsidRDefault="002812AF" w:rsidP="009C1C66">
      <w:pPr>
        <w:pStyle w:val="ListParagraph"/>
        <w:numPr>
          <w:ilvl w:val="0"/>
          <w:numId w:val="17"/>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ն</w:t>
      </w:r>
      <w:r w:rsidR="00B05C10" w:rsidRPr="00703FB4">
        <w:rPr>
          <w:rFonts w:ascii="GHEA Grapalat" w:hAnsi="GHEA Grapalat"/>
          <w:sz w:val="24"/>
          <w:szCs w:val="24"/>
          <w:lang w:val="hy-AM"/>
        </w:rPr>
        <w:t>երդնել մեխանիզմ</w:t>
      </w:r>
      <w:r w:rsidR="00B05C10" w:rsidRPr="00703FB4">
        <w:rPr>
          <w:rFonts w:ascii="GHEA Grapalat" w:hAnsi="GHEA Grapalat"/>
          <w:b/>
          <w:bCs/>
          <w:sz w:val="24"/>
          <w:szCs w:val="24"/>
          <w:lang w:val="hy-AM"/>
        </w:rPr>
        <w:t xml:space="preserve"> </w:t>
      </w:r>
      <w:r w:rsidR="00B05C10" w:rsidRPr="00703FB4">
        <w:rPr>
          <w:rFonts w:ascii="GHEA Grapalat" w:hAnsi="GHEA Grapalat"/>
          <w:sz w:val="24"/>
          <w:szCs w:val="24"/>
          <w:lang w:val="hy-AM"/>
        </w:rPr>
        <w:t>«Հայ</w:t>
      </w:r>
      <w:r w:rsidR="00CF0031" w:rsidRPr="00703FB4">
        <w:rPr>
          <w:rFonts w:ascii="GHEA Grapalat" w:hAnsi="GHEA Grapalat"/>
          <w:sz w:val="24"/>
          <w:szCs w:val="24"/>
          <w:lang w:val="hy-AM"/>
        </w:rPr>
        <w:t>-Ա</w:t>
      </w:r>
      <w:r w:rsidR="00B05C10" w:rsidRPr="00703FB4">
        <w:rPr>
          <w:rFonts w:ascii="GHEA Grapalat" w:hAnsi="GHEA Grapalat"/>
          <w:sz w:val="24"/>
          <w:szCs w:val="24"/>
          <w:lang w:val="hy-AM"/>
        </w:rPr>
        <w:t xml:space="preserve">լմաստ» ընկերության միջոցով </w:t>
      </w:r>
      <w:r w:rsidR="00156D5B" w:rsidRPr="00703FB4">
        <w:rPr>
          <w:rFonts w:ascii="GHEA Grapalat" w:hAnsi="GHEA Grapalat"/>
          <w:sz w:val="24"/>
          <w:szCs w:val="24"/>
          <w:lang w:val="hy-AM"/>
        </w:rPr>
        <w:t xml:space="preserve">տեղական ոսկեգործական ընկերություններին </w:t>
      </w:r>
      <w:r w:rsidR="00B05C10" w:rsidRPr="00703FB4">
        <w:rPr>
          <w:rFonts w:ascii="GHEA Grapalat" w:hAnsi="GHEA Grapalat"/>
          <w:sz w:val="24"/>
          <w:szCs w:val="24"/>
          <w:lang w:val="hy-AM"/>
        </w:rPr>
        <w:t xml:space="preserve">թանկարժեք մետաղների </w:t>
      </w:r>
      <w:r w:rsidRPr="00703FB4">
        <w:rPr>
          <w:rFonts w:ascii="GHEA Grapalat" w:hAnsi="GHEA Grapalat"/>
          <w:sz w:val="24"/>
          <w:szCs w:val="24"/>
          <w:lang w:val="hy-AM"/>
        </w:rPr>
        <w:t>ձուլակտո</w:t>
      </w:r>
      <w:r w:rsidR="00156D5B" w:rsidRPr="00703FB4">
        <w:rPr>
          <w:rFonts w:ascii="GHEA Grapalat" w:hAnsi="GHEA Grapalat"/>
          <w:sz w:val="24"/>
          <w:szCs w:val="24"/>
          <w:lang w:val="hy-AM"/>
        </w:rPr>
        <w:t>րներ</w:t>
      </w:r>
      <w:r w:rsidR="007358C4" w:rsidRPr="00703FB4">
        <w:rPr>
          <w:rFonts w:ascii="GHEA Grapalat" w:hAnsi="GHEA Grapalat"/>
          <w:sz w:val="24"/>
          <w:szCs w:val="24"/>
          <w:lang w:val="hy-AM"/>
        </w:rPr>
        <w:t>ով մատակարարումն ապահովելու ուղղությամբ,</w:t>
      </w:r>
    </w:p>
    <w:p w14:paraId="4CD730ED" w14:textId="7A4E4C88" w:rsidR="00777FA6" w:rsidRPr="00703FB4" w:rsidRDefault="00AD4C01" w:rsidP="009C1C66">
      <w:pPr>
        <w:pStyle w:val="ListParagraph"/>
        <w:numPr>
          <w:ilvl w:val="0"/>
          <w:numId w:val="17"/>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ա</w:t>
      </w:r>
      <w:r w:rsidR="00931A9C" w:rsidRPr="00703FB4">
        <w:rPr>
          <w:rFonts w:ascii="GHEA Grapalat" w:hAnsi="GHEA Grapalat"/>
          <w:sz w:val="24"/>
          <w:szCs w:val="24"/>
          <w:lang w:val="hy-AM"/>
        </w:rPr>
        <w:t xml:space="preserve">լմաստ արդյունահանող այլ ընկերությունների հետ </w:t>
      </w:r>
      <w:r w:rsidR="00012AEF" w:rsidRPr="00703FB4">
        <w:rPr>
          <w:rFonts w:ascii="GHEA Grapalat" w:hAnsi="GHEA Grapalat"/>
          <w:sz w:val="24"/>
          <w:szCs w:val="24"/>
          <w:lang w:val="hy-AM"/>
        </w:rPr>
        <w:t xml:space="preserve">ձեռք բերել պայմանավորվածություն տեղական ադամանդ վերամշակող ընկերությունների հումքի մատակարարման </w:t>
      </w:r>
      <w:r w:rsidR="00645CD1" w:rsidRPr="00703FB4">
        <w:rPr>
          <w:rFonts w:ascii="GHEA Grapalat" w:hAnsi="GHEA Grapalat"/>
          <w:sz w:val="24"/>
          <w:szCs w:val="24"/>
          <w:lang w:val="hy-AM"/>
        </w:rPr>
        <w:t>նպատակով,</w:t>
      </w:r>
    </w:p>
    <w:p w14:paraId="2283072C" w14:textId="0C41744D" w:rsidR="00645CD1" w:rsidRPr="00703FB4" w:rsidRDefault="00AD4C01" w:rsidP="009C1C66">
      <w:pPr>
        <w:pStyle w:val="ListParagraph"/>
        <w:numPr>
          <w:ilvl w:val="0"/>
          <w:numId w:val="17"/>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ա</w:t>
      </w:r>
      <w:r w:rsidR="00645CD1" w:rsidRPr="00703FB4">
        <w:rPr>
          <w:rFonts w:ascii="GHEA Grapalat" w:hAnsi="GHEA Grapalat"/>
          <w:sz w:val="24"/>
          <w:szCs w:val="24"/>
          <w:lang w:val="hy-AM"/>
        </w:rPr>
        <w:t xml:space="preserve">ջակցել </w:t>
      </w:r>
      <w:r w:rsidR="002812AF" w:rsidRPr="00703FB4">
        <w:rPr>
          <w:rFonts w:ascii="GHEA Grapalat" w:hAnsi="GHEA Grapalat"/>
          <w:sz w:val="24"/>
          <w:szCs w:val="24"/>
          <w:lang w:val="hy-AM"/>
        </w:rPr>
        <w:t>Հ</w:t>
      </w:r>
      <w:r w:rsidR="00645CD1" w:rsidRPr="00703FB4">
        <w:rPr>
          <w:rFonts w:ascii="GHEA Grapalat" w:hAnsi="GHEA Grapalat"/>
          <w:sz w:val="24"/>
          <w:szCs w:val="24"/>
          <w:lang w:val="hy-AM"/>
        </w:rPr>
        <w:t>այաստանում ոսկու զտարկման գործարանի ստեղծմանը,</w:t>
      </w:r>
    </w:p>
    <w:p w14:paraId="7C022C7E" w14:textId="458E56CF" w:rsidR="008D58C7" w:rsidRPr="00703FB4" w:rsidRDefault="00AD4C01" w:rsidP="009C1C66">
      <w:pPr>
        <w:pStyle w:val="ListParagraph"/>
        <w:numPr>
          <w:ilvl w:val="0"/>
          <w:numId w:val="17"/>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մ</w:t>
      </w:r>
      <w:r w:rsidR="008D58C7" w:rsidRPr="00703FB4">
        <w:rPr>
          <w:rFonts w:ascii="GHEA Grapalat" w:hAnsi="GHEA Grapalat"/>
          <w:sz w:val="24"/>
          <w:szCs w:val="24"/>
          <w:lang w:val="hy-AM"/>
        </w:rPr>
        <w:t>շակել ֆինանսական աջակցության գործիքներ հումքի ձեռք</w:t>
      </w:r>
      <w:r w:rsidRPr="00703FB4">
        <w:rPr>
          <w:rFonts w:ascii="GHEA Grapalat" w:hAnsi="GHEA Grapalat"/>
          <w:sz w:val="24"/>
          <w:szCs w:val="24"/>
          <w:lang w:val="hy-AM"/>
        </w:rPr>
        <w:t>բերումն օժանդակելու նպատակով։</w:t>
      </w:r>
    </w:p>
    <w:p w14:paraId="2AB917E4" w14:textId="02236D0A" w:rsidR="00365E21" w:rsidRPr="00703FB4" w:rsidRDefault="006D5439" w:rsidP="009C1C66">
      <w:pPr>
        <w:pStyle w:val="ListParagraph"/>
        <w:numPr>
          <w:ilvl w:val="0"/>
          <w:numId w:val="12"/>
        </w:numPr>
        <w:spacing w:after="0" w:line="360" w:lineRule="auto"/>
        <w:ind w:left="0" w:firstLine="0"/>
        <w:jc w:val="both"/>
        <w:rPr>
          <w:rFonts w:ascii="GHEA Grapalat" w:hAnsi="GHEA Grapalat"/>
          <w:sz w:val="24"/>
          <w:szCs w:val="24"/>
          <w:lang w:val="hy-AM"/>
        </w:rPr>
      </w:pPr>
      <w:r w:rsidRPr="00703FB4">
        <w:rPr>
          <w:rFonts w:ascii="GHEA Grapalat" w:hAnsi="GHEA Grapalat"/>
          <w:b/>
          <w:bCs/>
          <w:sz w:val="24"/>
          <w:szCs w:val="24"/>
          <w:lang w:val="hy-AM"/>
        </w:rPr>
        <w:t>Արտադրանքի</w:t>
      </w:r>
      <w:r w:rsidR="002D20B6" w:rsidRPr="00703FB4">
        <w:rPr>
          <w:rFonts w:ascii="GHEA Grapalat" w:hAnsi="GHEA Grapalat"/>
          <w:b/>
          <w:bCs/>
          <w:sz w:val="24"/>
          <w:szCs w:val="24"/>
          <w:lang w:val="hy-AM"/>
        </w:rPr>
        <w:t>ն ներկայացվող պահանջների</w:t>
      </w:r>
      <w:r w:rsidRPr="00703FB4">
        <w:rPr>
          <w:rFonts w:ascii="GHEA Grapalat" w:hAnsi="GHEA Grapalat"/>
          <w:b/>
          <w:bCs/>
          <w:sz w:val="24"/>
          <w:szCs w:val="24"/>
          <w:lang w:val="hy-AM"/>
        </w:rPr>
        <w:t xml:space="preserve"> ապահովում և հսկողություն</w:t>
      </w:r>
      <w:r w:rsidR="00D12B87" w:rsidRPr="00703FB4">
        <w:rPr>
          <w:rFonts w:ascii="GHEA Grapalat" w:hAnsi="GHEA Grapalat"/>
          <w:b/>
          <w:bCs/>
          <w:sz w:val="24"/>
          <w:szCs w:val="24"/>
          <w:lang w:val="hy-AM"/>
        </w:rPr>
        <w:t xml:space="preserve"> </w:t>
      </w:r>
      <w:r w:rsidR="009355A9" w:rsidRPr="00703FB4">
        <w:rPr>
          <w:rFonts w:ascii="GHEA Grapalat" w:hAnsi="GHEA Grapalat"/>
          <w:b/>
          <w:bCs/>
          <w:sz w:val="24"/>
          <w:szCs w:val="24"/>
          <w:lang w:val="hy-AM"/>
        </w:rPr>
        <w:t>–</w:t>
      </w:r>
      <w:r w:rsidR="00D12B87" w:rsidRPr="00703FB4">
        <w:rPr>
          <w:rFonts w:ascii="GHEA Grapalat" w:hAnsi="GHEA Grapalat"/>
          <w:b/>
          <w:bCs/>
          <w:sz w:val="24"/>
          <w:szCs w:val="24"/>
          <w:lang w:val="hy-AM"/>
        </w:rPr>
        <w:t xml:space="preserve"> </w:t>
      </w:r>
      <w:r w:rsidR="009355A9" w:rsidRPr="00703FB4">
        <w:rPr>
          <w:rFonts w:ascii="GHEA Grapalat" w:hAnsi="GHEA Grapalat"/>
          <w:sz w:val="24"/>
          <w:szCs w:val="24"/>
          <w:lang w:val="hy-AM"/>
        </w:rPr>
        <w:t>ոլորտի զարգացման և ճանաչելիության բարձրացման տեսանկյունից</w:t>
      </w:r>
      <w:r w:rsidR="0015110C" w:rsidRPr="00703FB4">
        <w:rPr>
          <w:rFonts w:ascii="GHEA Grapalat" w:hAnsi="GHEA Grapalat"/>
          <w:sz w:val="24"/>
          <w:szCs w:val="24"/>
          <w:lang w:val="hy-AM"/>
        </w:rPr>
        <w:t xml:space="preserve"> կարևոր դերակատարում ունի արտադրանքի որակի պահանջների պահպանումը, արտադրական պրոցեսի և որակի պահ</w:t>
      </w:r>
      <w:r w:rsidR="0044339C" w:rsidRPr="00703FB4">
        <w:rPr>
          <w:rFonts w:ascii="GHEA Grapalat" w:hAnsi="GHEA Grapalat"/>
          <w:sz w:val="24"/>
          <w:szCs w:val="24"/>
          <w:lang w:val="hy-AM"/>
        </w:rPr>
        <w:t>ա</w:t>
      </w:r>
      <w:r w:rsidR="0015110C" w:rsidRPr="00703FB4">
        <w:rPr>
          <w:rFonts w:ascii="GHEA Grapalat" w:hAnsi="GHEA Grapalat"/>
          <w:sz w:val="24"/>
          <w:szCs w:val="24"/>
          <w:lang w:val="hy-AM"/>
        </w:rPr>
        <w:t>նջների ն</w:t>
      </w:r>
      <w:r w:rsidR="0044339C" w:rsidRPr="00703FB4">
        <w:rPr>
          <w:rFonts w:ascii="GHEA Grapalat" w:hAnsi="GHEA Grapalat"/>
          <w:sz w:val="24"/>
          <w:szCs w:val="24"/>
          <w:lang w:val="hy-AM"/>
        </w:rPr>
        <w:t>կ</w:t>
      </w:r>
      <w:r w:rsidR="0015110C" w:rsidRPr="00703FB4">
        <w:rPr>
          <w:rFonts w:ascii="GHEA Grapalat" w:hAnsi="GHEA Grapalat"/>
          <w:sz w:val="24"/>
          <w:szCs w:val="24"/>
          <w:lang w:val="hy-AM"/>
        </w:rPr>
        <w:t xml:space="preserve">ատմամբ թափանցիկության </w:t>
      </w:r>
      <w:r w:rsidR="0015110C" w:rsidRPr="00703FB4">
        <w:rPr>
          <w:rFonts w:ascii="GHEA Grapalat" w:hAnsi="GHEA Grapalat"/>
          <w:sz w:val="24"/>
          <w:szCs w:val="24"/>
          <w:lang w:val="hy-AM"/>
        </w:rPr>
        <w:lastRenderedPageBreak/>
        <w:t>ապահովումը</w:t>
      </w:r>
      <w:r w:rsidR="00365E21" w:rsidRPr="00703FB4">
        <w:rPr>
          <w:rFonts w:ascii="GHEA Grapalat" w:hAnsi="GHEA Grapalat"/>
          <w:sz w:val="24"/>
          <w:szCs w:val="24"/>
          <w:lang w:val="hy-AM"/>
        </w:rPr>
        <w:t xml:space="preserve"> և այդ ամենի նկատմամբ պատշաճ հսկողության սահմանումը։ Այս նպատակով նախատեսվում է հետևյալը՝</w:t>
      </w:r>
    </w:p>
    <w:p w14:paraId="0683D7CE" w14:textId="2C2F7248" w:rsidR="005F37A1" w:rsidRPr="00703FB4" w:rsidRDefault="00560229" w:rsidP="009C1C66">
      <w:pPr>
        <w:pStyle w:val="ListParagraph"/>
        <w:numPr>
          <w:ilvl w:val="0"/>
          <w:numId w:val="18"/>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հարգորոշման և հարգադրոշման ա</w:t>
      </w:r>
      <w:r w:rsidR="00B664BB" w:rsidRPr="00703FB4">
        <w:rPr>
          <w:rFonts w:ascii="GHEA Grapalat" w:hAnsi="GHEA Grapalat"/>
          <w:sz w:val="24"/>
          <w:szCs w:val="24"/>
          <w:lang w:val="hy-AM"/>
        </w:rPr>
        <w:t>ռավել նոր տեխնոլոգիաների ներդրման նպատակով այդ գործունեությամբ զբաղվող ընկերություններին օժանդակության տրամադրում</w:t>
      </w:r>
      <w:r w:rsidR="00F279CB" w:rsidRPr="00703FB4">
        <w:rPr>
          <w:rFonts w:ascii="GHEA Grapalat" w:hAnsi="GHEA Grapalat"/>
          <w:sz w:val="24"/>
          <w:szCs w:val="24"/>
          <w:lang w:val="hy-AM"/>
        </w:rPr>
        <w:t>,</w:t>
      </w:r>
    </w:p>
    <w:p w14:paraId="3BC1BD2C" w14:textId="4583DA2E" w:rsidR="00F279CB" w:rsidRPr="00703FB4" w:rsidRDefault="00F279CB" w:rsidP="009C1C66">
      <w:pPr>
        <w:pStyle w:val="ListParagraph"/>
        <w:numPr>
          <w:ilvl w:val="0"/>
          <w:numId w:val="18"/>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 xml:space="preserve">հարգորոշում և հարգադրոշմում իրականացնող </w:t>
      </w:r>
      <w:r w:rsidR="00A24DDA" w:rsidRPr="00703FB4">
        <w:rPr>
          <w:rFonts w:ascii="GHEA Grapalat" w:hAnsi="GHEA Grapalat"/>
          <w:sz w:val="24"/>
          <w:szCs w:val="24"/>
          <w:lang w:val="hy-AM"/>
        </w:rPr>
        <w:t>ընկերությունների կարողությունների զարգացման</w:t>
      </w:r>
      <w:r w:rsidR="0041311F" w:rsidRPr="00703FB4">
        <w:rPr>
          <w:rFonts w:ascii="GHEA Grapalat" w:hAnsi="GHEA Grapalat"/>
          <w:sz w:val="24"/>
          <w:szCs w:val="24"/>
          <w:lang w:val="hy-AM"/>
        </w:rPr>
        <w:t xml:space="preserve"> համար օժանդակության գործիքի մշակու</w:t>
      </w:r>
      <w:r w:rsidR="00FA5F17" w:rsidRPr="00703FB4">
        <w:rPr>
          <w:rFonts w:ascii="GHEA Grapalat" w:hAnsi="GHEA Grapalat"/>
          <w:sz w:val="24"/>
          <w:szCs w:val="24"/>
          <w:lang w:val="hy-AM"/>
        </w:rPr>
        <w:t>մ</w:t>
      </w:r>
      <w:r w:rsidR="002812AF" w:rsidRPr="00703FB4">
        <w:rPr>
          <w:rFonts w:ascii="GHEA Grapalat" w:hAnsi="GHEA Grapalat"/>
          <w:sz w:val="24"/>
          <w:szCs w:val="24"/>
          <w:lang w:val="hy-AM"/>
        </w:rPr>
        <w:t>,</w:t>
      </w:r>
    </w:p>
    <w:p w14:paraId="25534D2D" w14:textId="11A36FC8" w:rsidR="00FA5F17" w:rsidRPr="00703FB4" w:rsidRDefault="00FA5F17" w:rsidP="009C1C66">
      <w:pPr>
        <w:pStyle w:val="ListParagraph"/>
        <w:numPr>
          <w:ilvl w:val="0"/>
          <w:numId w:val="18"/>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հարգորոշում և հարգադրոշմում իրականացնող ընկերությունների նկատմամբ արդյունավետ պահանջների սահմանում</w:t>
      </w:r>
      <w:r w:rsidR="00AC2266" w:rsidRPr="00703FB4">
        <w:rPr>
          <w:rFonts w:ascii="GHEA Grapalat" w:hAnsi="GHEA Grapalat"/>
          <w:sz w:val="24"/>
          <w:szCs w:val="24"/>
          <w:lang w:val="hy-AM"/>
        </w:rPr>
        <w:t>,</w:t>
      </w:r>
    </w:p>
    <w:p w14:paraId="20996176" w14:textId="2FF0A61A" w:rsidR="00AC2266" w:rsidRPr="00703FB4" w:rsidRDefault="00AC2266" w:rsidP="009C1C66">
      <w:pPr>
        <w:pStyle w:val="ListParagraph"/>
        <w:numPr>
          <w:ilvl w:val="0"/>
          <w:numId w:val="18"/>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 xml:space="preserve">ոլորտի արտադրանքի նկատմամբ </w:t>
      </w:r>
      <w:r w:rsidR="00700F1E" w:rsidRPr="00703FB4">
        <w:rPr>
          <w:rFonts w:ascii="GHEA Grapalat" w:hAnsi="GHEA Grapalat"/>
          <w:sz w:val="24"/>
          <w:szCs w:val="24"/>
          <w:lang w:val="hy-AM"/>
        </w:rPr>
        <w:t xml:space="preserve">որակի պահանջներին համապատասխանության հսկողության </w:t>
      </w:r>
      <w:r w:rsidR="00514401" w:rsidRPr="00703FB4">
        <w:rPr>
          <w:rFonts w:ascii="GHEA Grapalat" w:hAnsi="GHEA Grapalat"/>
          <w:sz w:val="24"/>
          <w:szCs w:val="24"/>
          <w:lang w:val="hy-AM"/>
        </w:rPr>
        <w:t>արդյունավետ մեխանիզմների ներդրում,</w:t>
      </w:r>
    </w:p>
    <w:p w14:paraId="143E443F" w14:textId="05F85D81" w:rsidR="00514401" w:rsidRPr="00703FB4" w:rsidRDefault="00514401" w:rsidP="009C1C66">
      <w:pPr>
        <w:pStyle w:val="ListParagraph"/>
        <w:numPr>
          <w:ilvl w:val="0"/>
          <w:numId w:val="18"/>
        </w:numPr>
        <w:spacing w:after="0" w:line="360" w:lineRule="auto"/>
        <w:ind w:left="0" w:firstLine="0"/>
        <w:jc w:val="both"/>
        <w:rPr>
          <w:rFonts w:ascii="GHEA Grapalat" w:hAnsi="GHEA Grapalat"/>
          <w:b/>
          <w:bCs/>
          <w:sz w:val="24"/>
          <w:szCs w:val="24"/>
          <w:lang w:val="hy-AM"/>
        </w:rPr>
      </w:pPr>
      <w:r w:rsidRPr="00703FB4">
        <w:rPr>
          <w:rFonts w:ascii="GHEA Grapalat" w:hAnsi="GHEA Grapalat"/>
          <w:sz w:val="24"/>
          <w:szCs w:val="24"/>
          <w:lang w:val="hy-AM"/>
        </w:rPr>
        <w:t xml:space="preserve">ոլորտի արտադրանքի </w:t>
      </w:r>
      <w:r w:rsidR="002812AF" w:rsidRPr="00703FB4">
        <w:rPr>
          <w:rFonts w:ascii="GHEA Grapalat" w:hAnsi="GHEA Grapalat"/>
          <w:sz w:val="24"/>
          <w:szCs w:val="24"/>
          <w:lang w:val="hy-AM"/>
        </w:rPr>
        <w:t>դրոշմավորման</w:t>
      </w:r>
      <w:r w:rsidRPr="00703FB4">
        <w:rPr>
          <w:rFonts w:ascii="GHEA Grapalat" w:hAnsi="GHEA Grapalat"/>
          <w:sz w:val="24"/>
          <w:szCs w:val="24"/>
          <w:lang w:val="hy-AM"/>
        </w:rPr>
        <w:t xml:space="preserve"> համակարգի ներդրում</w:t>
      </w:r>
      <w:r w:rsidR="006E23E7" w:rsidRPr="00703FB4">
        <w:rPr>
          <w:rFonts w:ascii="GHEA Grapalat" w:hAnsi="GHEA Grapalat"/>
          <w:sz w:val="24"/>
          <w:szCs w:val="24"/>
          <w:lang w:val="hy-AM"/>
        </w:rPr>
        <w:t>,</w:t>
      </w:r>
    </w:p>
    <w:p w14:paraId="7A8D684A" w14:textId="508AB557" w:rsidR="006E23E7" w:rsidRPr="00703FB4" w:rsidRDefault="006E23E7" w:rsidP="009C1C66">
      <w:pPr>
        <w:pStyle w:val="ListParagraph"/>
        <w:numPr>
          <w:ilvl w:val="0"/>
          <w:numId w:val="18"/>
        </w:numPr>
        <w:spacing w:after="0" w:line="360" w:lineRule="auto"/>
        <w:ind w:left="0" w:firstLine="0"/>
        <w:jc w:val="both"/>
        <w:rPr>
          <w:rFonts w:ascii="GHEA Grapalat" w:hAnsi="GHEA Grapalat"/>
          <w:sz w:val="24"/>
          <w:szCs w:val="24"/>
          <w:lang w:val="hy-AM"/>
        </w:rPr>
      </w:pPr>
      <w:r w:rsidRPr="00703FB4">
        <w:rPr>
          <w:rFonts w:ascii="GHEA Grapalat" w:hAnsi="GHEA Grapalat"/>
          <w:sz w:val="24"/>
          <w:szCs w:val="24"/>
          <w:lang w:val="hy-AM"/>
        </w:rPr>
        <w:t>սպառողների իրազեկվածության բար</w:t>
      </w:r>
      <w:r w:rsidR="007A2CBE" w:rsidRPr="00703FB4">
        <w:rPr>
          <w:rFonts w:ascii="GHEA Grapalat" w:hAnsi="GHEA Grapalat"/>
          <w:sz w:val="24"/>
          <w:szCs w:val="24"/>
          <w:lang w:val="hy-AM"/>
        </w:rPr>
        <w:t>ձրացմանն ուղղված միջոցառումներ։</w:t>
      </w:r>
    </w:p>
    <w:p w14:paraId="75804BB9" w14:textId="77777777" w:rsidR="007E5F0D" w:rsidRPr="00703FB4" w:rsidRDefault="007E5F0D" w:rsidP="006869C3">
      <w:pPr>
        <w:spacing w:after="0" w:line="360" w:lineRule="auto"/>
        <w:jc w:val="both"/>
        <w:rPr>
          <w:rFonts w:ascii="GHEA Grapalat" w:hAnsi="GHEA Grapalat"/>
          <w:sz w:val="24"/>
          <w:szCs w:val="24"/>
          <w:lang w:val="hy-AM"/>
        </w:rPr>
      </w:pPr>
    </w:p>
    <w:p w14:paraId="6C06E6C0" w14:textId="77777777" w:rsidR="009C1C66" w:rsidRPr="00703FB4" w:rsidRDefault="009C1C66" w:rsidP="006869C3">
      <w:pPr>
        <w:spacing w:after="0" w:line="360" w:lineRule="auto"/>
        <w:jc w:val="both"/>
        <w:rPr>
          <w:rFonts w:ascii="GHEA Grapalat" w:hAnsi="GHEA Grapalat"/>
          <w:sz w:val="24"/>
          <w:szCs w:val="24"/>
          <w:lang w:val="hy-AM"/>
        </w:rPr>
      </w:pPr>
    </w:p>
    <w:p w14:paraId="2B8921D2" w14:textId="77777777" w:rsidR="009C1C66" w:rsidRPr="00703FB4" w:rsidRDefault="009C1C66" w:rsidP="006869C3">
      <w:pPr>
        <w:spacing w:after="0" w:line="360" w:lineRule="auto"/>
        <w:jc w:val="both"/>
        <w:rPr>
          <w:rFonts w:ascii="GHEA Grapalat" w:hAnsi="GHEA Grapalat"/>
          <w:sz w:val="24"/>
          <w:szCs w:val="24"/>
          <w:lang w:val="hy-AM"/>
        </w:rPr>
      </w:pPr>
    </w:p>
    <w:p w14:paraId="18FADB30" w14:textId="77777777" w:rsidR="009C1C66" w:rsidRPr="00703FB4" w:rsidRDefault="009C1C66" w:rsidP="006869C3">
      <w:pPr>
        <w:spacing w:after="0" w:line="360" w:lineRule="auto"/>
        <w:jc w:val="both"/>
        <w:rPr>
          <w:rFonts w:ascii="GHEA Grapalat" w:hAnsi="GHEA Grapalat"/>
          <w:sz w:val="24"/>
          <w:szCs w:val="24"/>
          <w:lang w:val="hy-AM"/>
        </w:rPr>
      </w:pPr>
    </w:p>
    <w:p w14:paraId="1F339826" w14:textId="77777777" w:rsidR="009C1C66" w:rsidRPr="00703FB4" w:rsidRDefault="009C1C66" w:rsidP="006869C3">
      <w:pPr>
        <w:spacing w:after="0" w:line="360" w:lineRule="auto"/>
        <w:jc w:val="both"/>
        <w:rPr>
          <w:rFonts w:ascii="GHEA Grapalat" w:hAnsi="GHEA Grapalat"/>
          <w:sz w:val="24"/>
          <w:szCs w:val="24"/>
          <w:lang w:val="hy-AM"/>
        </w:rPr>
      </w:pPr>
    </w:p>
    <w:p w14:paraId="2F5B4CD5" w14:textId="77777777" w:rsidR="009C1C66" w:rsidRPr="00703FB4" w:rsidRDefault="009C1C66" w:rsidP="006869C3">
      <w:pPr>
        <w:spacing w:after="0" w:line="360" w:lineRule="auto"/>
        <w:jc w:val="both"/>
        <w:rPr>
          <w:rFonts w:ascii="GHEA Grapalat" w:hAnsi="GHEA Grapalat"/>
          <w:sz w:val="24"/>
          <w:szCs w:val="24"/>
          <w:lang w:val="hy-AM"/>
        </w:rPr>
      </w:pPr>
    </w:p>
    <w:p w14:paraId="665C35CD" w14:textId="77777777" w:rsidR="009C1C66" w:rsidRPr="00703FB4" w:rsidRDefault="009C1C66" w:rsidP="006869C3">
      <w:pPr>
        <w:spacing w:after="0" w:line="360" w:lineRule="auto"/>
        <w:jc w:val="both"/>
        <w:rPr>
          <w:rFonts w:ascii="GHEA Grapalat" w:hAnsi="GHEA Grapalat"/>
          <w:sz w:val="24"/>
          <w:szCs w:val="24"/>
          <w:lang w:val="hy-AM"/>
        </w:rPr>
      </w:pPr>
    </w:p>
    <w:p w14:paraId="73359B26" w14:textId="77777777" w:rsidR="009C1C66" w:rsidRPr="00703FB4" w:rsidRDefault="009C1C66" w:rsidP="006869C3">
      <w:pPr>
        <w:spacing w:after="0" w:line="360" w:lineRule="auto"/>
        <w:jc w:val="both"/>
        <w:rPr>
          <w:rFonts w:ascii="GHEA Grapalat" w:hAnsi="GHEA Grapalat"/>
          <w:sz w:val="24"/>
          <w:szCs w:val="24"/>
          <w:lang w:val="hy-AM"/>
        </w:rPr>
      </w:pPr>
    </w:p>
    <w:p w14:paraId="60ECA7F6" w14:textId="77777777" w:rsidR="009C1C66" w:rsidRPr="00703FB4" w:rsidRDefault="009C1C66" w:rsidP="006869C3">
      <w:pPr>
        <w:spacing w:after="0" w:line="360" w:lineRule="auto"/>
        <w:jc w:val="both"/>
        <w:rPr>
          <w:rFonts w:ascii="GHEA Grapalat" w:hAnsi="GHEA Grapalat"/>
          <w:sz w:val="24"/>
          <w:szCs w:val="24"/>
          <w:lang w:val="hy-AM"/>
        </w:rPr>
      </w:pPr>
    </w:p>
    <w:p w14:paraId="481D74C7" w14:textId="77777777" w:rsidR="009C1C66" w:rsidRPr="00703FB4" w:rsidRDefault="009C1C66" w:rsidP="006869C3">
      <w:pPr>
        <w:spacing w:after="0" w:line="360" w:lineRule="auto"/>
        <w:jc w:val="both"/>
        <w:rPr>
          <w:rFonts w:ascii="GHEA Grapalat" w:hAnsi="GHEA Grapalat"/>
          <w:sz w:val="24"/>
          <w:szCs w:val="24"/>
          <w:lang w:val="hy-AM"/>
        </w:rPr>
      </w:pPr>
    </w:p>
    <w:p w14:paraId="3A262B48" w14:textId="77777777" w:rsidR="009C1C66" w:rsidRPr="00703FB4" w:rsidRDefault="009C1C66" w:rsidP="006869C3">
      <w:pPr>
        <w:spacing w:after="0" w:line="360" w:lineRule="auto"/>
        <w:jc w:val="both"/>
        <w:rPr>
          <w:rFonts w:ascii="GHEA Grapalat" w:hAnsi="GHEA Grapalat"/>
          <w:sz w:val="24"/>
          <w:szCs w:val="24"/>
          <w:lang w:val="hy-AM"/>
        </w:rPr>
      </w:pPr>
    </w:p>
    <w:p w14:paraId="5E369361" w14:textId="77777777" w:rsidR="009C1C66" w:rsidRPr="00703FB4" w:rsidRDefault="009C1C66" w:rsidP="006869C3">
      <w:pPr>
        <w:spacing w:after="0" w:line="360" w:lineRule="auto"/>
        <w:jc w:val="both"/>
        <w:rPr>
          <w:rFonts w:ascii="GHEA Grapalat" w:hAnsi="GHEA Grapalat"/>
          <w:sz w:val="24"/>
          <w:szCs w:val="24"/>
          <w:lang w:val="hy-AM"/>
        </w:rPr>
      </w:pPr>
    </w:p>
    <w:p w14:paraId="760C67D0" w14:textId="77777777" w:rsidR="009C1C66" w:rsidRPr="00703FB4" w:rsidRDefault="009C1C66" w:rsidP="006869C3">
      <w:pPr>
        <w:spacing w:after="0" w:line="360" w:lineRule="auto"/>
        <w:jc w:val="both"/>
        <w:rPr>
          <w:rFonts w:ascii="GHEA Grapalat" w:hAnsi="GHEA Grapalat"/>
          <w:sz w:val="24"/>
          <w:szCs w:val="24"/>
          <w:lang w:val="hy-AM"/>
        </w:rPr>
      </w:pPr>
    </w:p>
    <w:p w14:paraId="24EA7B8D" w14:textId="77777777" w:rsidR="00D52808" w:rsidRPr="00703FB4" w:rsidRDefault="00D52808" w:rsidP="006869C3">
      <w:pPr>
        <w:spacing w:after="0" w:line="360" w:lineRule="auto"/>
        <w:jc w:val="both"/>
        <w:rPr>
          <w:rFonts w:ascii="GHEA Grapalat" w:hAnsi="GHEA Grapalat"/>
          <w:sz w:val="24"/>
          <w:szCs w:val="24"/>
          <w:lang w:val="hy-AM"/>
        </w:rPr>
      </w:pPr>
    </w:p>
    <w:p w14:paraId="59CA9C16" w14:textId="77777777" w:rsidR="00D52808" w:rsidRPr="00703FB4" w:rsidRDefault="00D52808" w:rsidP="006869C3">
      <w:pPr>
        <w:spacing w:after="0" w:line="360" w:lineRule="auto"/>
        <w:jc w:val="both"/>
        <w:rPr>
          <w:rFonts w:ascii="GHEA Grapalat" w:hAnsi="GHEA Grapalat"/>
          <w:sz w:val="24"/>
          <w:szCs w:val="24"/>
          <w:lang w:val="hy-AM"/>
        </w:rPr>
      </w:pPr>
    </w:p>
    <w:p w14:paraId="5091B57D" w14:textId="77777777" w:rsidR="00D52808" w:rsidRPr="00703FB4" w:rsidRDefault="00D52808" w:rsidP="006869C3">
      <w:pPr>
        <w:spacing w:after="0" w:line="360" w:lineRule="auto"/>
        <w:jc w:val="both"/>
        <w:rPr>
          <w:rFonts w:ascii="GHEA Grapalat" w:hAnsi="GHEA Grapalat"/>
          <w:sz w:val="24"/>
          <w:szCs w:val="24"/>
          <w:lang w:val="hy-AM"/>
        </w:rPr>
      </w:pPr>
    </w:p>
    <w:p w14:paraId="18C1B22F" w14:textId="77777777" w:rsidR="000B4CBA" w:rsidRDefault="000B4CBA" w:rsidP="002812AF">
      <w:pPr>
        <w:spacing w:after="0" w:line="360" w:lineRule="auto"/>
        <w:jc w:val="center"/>
        <w:rPr>
          <w:rFonts w:ascii="GHEA Grapalat" w:hAnsi="GHEA Grapalat"/>
          <w:sz w:val="24"/>
          <w:szCs w:val="24"/>
          <w:lang w:val="hy-AM"/>
        </w:rPr>
      </w:pPr>
    </w:p>
    <w:p w14:paraId="0A657933" w14:textId="191A15C4" w:rsidR="001330EF" w:rsidRPr="00703FB4" w:rsidRDefault="005240A2" w:rsidP="002812AF">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7</w:t>
      </w:r>
      <w:r w:rsidR="00145E39" w:rsidRPr="00703FB4">
        <w:rPr>
          <w:rFonts w:ascii="Cambria Math" w:hAnsi="Cambria Math" w:cs="Cambria Math"/>
          <w:b/>
          <w:bCs/>
          <w:sz w:val="24"/>
          <w:szCs w:val="24"/>
          <w:lang w:val="hy-AM"/>
        </w:rPr>
        <w:t>․</w:t>
      </w:r>
      <w:r w:rsidR="00145E39" w:rsidRPr="00703FB4">
        <w:rPr>
          <w:rFonts w:ascii="GHEA Grapalat" w:hAnsi="GHEA Grapalat"/>
          <w:b/>
          <w:bCs/>
          <w:sz w:val="24"/>
          <w:szCs w:val="24"/>
          <w:lang w:val="hy-AM"/>
        </w:rPr>
        <w:t xml:space="preserve"> ԾՐԱԳՐԻ ՖԻՆԱՆՍԱՎՈՐՈՒՄԸ</w:t>
      </w:r>
    </w:p>
    <w:p w14:paraId="6C8FA725" w14:textId="77777777" w:rsidR="00516659" w:rsidRPr="00703FB4" w:rsidRDefault="00516659" w:rsidP="006869C3">
      <w:pPr>
        <w:spacing w:after="0" w:line="360" w:lineRule="auto"/>
        <w:jc w:val="center"/>
        <w:rPr>
          <w:rFonts w:ascii="GHEA Grapalat" w:hAnsi="GHEA Grapalat"/>
          <w:b/>
          <w:bCs/>
          <w:color w:val="2E74B5" w:themeColor="accent1" w:themeShade="BF"/>
          <w:sz w:val="24"/>
          <w:szCs w:val="24"/>
          <w:lang w:val="hy-AM"/>
        </w:rPr>
      </w:pPr>
    </w:p>
    <w:p w14:paraId="71E74907" w14:textId="5C1EC824" w:rsidR="00145E39" w:rsidRPr="00703FB4" w:rsidRDefault="00145E39"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Ծրագրի իրականացման ապահովման համար անհրաժեշտ ֆինանսավորման աղբյուրներ կարող են լինել՝ Հայաստանի Հանրապետության պետական բյուջեից և օրենքով չարգելված այլ միջոցներից ֆինանսավորումները</w:t>
      </w:r>
      <w:r w:rsidR="007C35D7" w:rsidRPr="00703FB4">
        <w:rPr>
          <w:rFonts w:ascii="GHEA Grapalat" w:hAnsi="GHEA Grapalat"/>
          <w:sz w:val="24"/>
          <w:szCs w:val="24"/>
          <w:lang w:val="hy-AM"/>
        </w:rPr>
        <w:t xml:space="preserve">: </w:t>
      </w:r>
      <w:r w:rsidR="00767960" w:rsidRPr="00703FB4">
        <w:rPr>
          <w:rFonts w:ascii="GHEA Grapalat" w:hAnsi="GHEA Grapalat"/>
          <w:sz w:val="24"/>
          <w:szCs w:val="24"/>
          <w:lang w:val="hy-AM"/>
        </w:rPr>
        <w:t>Ծ</w:t>
      </w:r>
      <w:r w:rsidR="0057499A" w:rsidRPr="00703FB4">
        <w:rPr>
          <w:rFonts w:ascii="GHEA Grapalat" w:hAnsi="GHEA Grapalat"/>
          <w:sz w:val="24"/>
          <w:szCs w:val="24"/>
          <w:lang w:val="hy-AM"/>
        </w:rPr>
        <w:t>րագրի իրագործման համար անհրաժեշտ պետական աջակցության գումարը գնահատվում է մոտ</w:t>
      </w:r>
      <w:r w:rsidR="008E5DA0" w:rsidRPr="00703FB4">
        <w:rPr>
          <w:rFonts w:ascii="GHEA Grapalat" w:hAnsi="GHEA Grapalat"/>
          <w:sz w:val="24"/>
          <w:szCs w:val="24"/>
          <w:lang w:val="hy-AM"/>
        </w:rPr>
        <w:t xml:space="preserve"> </w:t>
      </w:r>
      <w:r w:rsidR="0093068E" w:rsidRPr="0093068E">
        <w:rPr>
          <w:rFonts w:ascii="GHEA Grapalat" w:hAnsi="GHEA Grapalat"/>
          <w:sz w:val="24"/>
          <w:szCs w:val="24"/>
          <w:lang w:val="hy-AM"/>
        </w:rPr>
        <w:t>1.</w:t>
      </w:r>
      <w:r w:rsidR="00FF10DB">
        <w:rPr>
          <w:rFonts w:ascii="GHEA Grapalat" w:hAnsi="GHEA Grapalat"/>
          <w:sz w:val="24"/>
          <w:szCs w:val="24"/>
          <w:lang w:val="hy-AM"/>
        </w:rPr>
        <w:t>6</w:t>
      </w:r>
      <w:r w:rsidR="006B2D0D">
        <w:rPr>
          <w:rFonts w:ascii="GHEA Grapalat" w:hAnsi="GHEA Grapalat"/>
          <w:sz w:val="24"/>
          <w:szCs w:val="24"/>
          <w:lang w:val="hy-AM"/>
        </w:rPr>
        <w:t>6</w:t>
      </w:r>
      <w:r w:rsidR="008E5DA0" w:rsidRPr="00703FB4">
        <w:rPr>
          <w:rFonts w:ascii="GHEA Grapalat" w:hAnsi="GHEA Grapalat"/>
          <w:sz w:val="24"/>
          <w:szCs w:val="24"/>
          <w:lang w:val="hy-AM"/>
        </w:rPr>
        <w:t xml:space="preserve"> </w:t>
      </w:r>
      <w:r w:rsidR="0057499A" w:rsidRPr="00703FB4">
        <w:rPr>
          <w:rFonts w:ascii="GHEA Grapalat" w:hAnsi="GHEA Grapalat"/>
          <w:sz w:val="24"/>
          <w:szCs w:val="24"/>
          <w:lang w:val="hy-AM"/>
        </w:rPr>
        <w:t>մլրդ դրամ։</w:t>
      </w:r>
    </w:p>
    <w:p w14:paraId="681B9D4B" w14:textId="77777777" w:rsidR="008E5DA0" w:rsidRPr="00703FB4" w:rsidRDefault="008E5DA0" w:rsidP="006869C3">
      <w:pPr>
        <w:spacing w:after="0" w:line="360" w:lineRule="auto"/>
        <w:jc w:val="center"/>
        <w:rPr>
          <w:rFonts w:ascii="GHEA Grapalat" w:hAnsi="GHEA Grapalat"/>
          <w:sz w:val="24"/>
          <w:szCs w:val="24"/>
          <w:lang w:val="hy-AM"/>
        </w:rPr>
      </w:pPr>
    </w:p>
    <w:p w14:paraId="56688520" w14:textId="77777777" w:rsidR="009C1C66" w:rsidRPr="00703FB4" w:rsidRDefault="009C1C66" w:rsidP="006869C3">
      <w:pPr>
        <w:spacing w:after="0" w:line="360" w:lineRule="auto"/>
        <w:jc w:val="center"/>
        <w:rPr>
          <w:rFonts w:ascii="GHEA Grapalat" w:hAnsi="GHEA Grapalat"/>
          <w:b/>
          <w:bCs/>
          <w:sz w:val="24"/>
          <w:szCs w:val="24"/>
          <w:lang w:val="hy-AM"/>
        </w:rPr>
      </w:pPr>
    </w:p>
    <w:p w14:paraId="50E997E4" w14:textId="2CFF3A33" w:rsidR="0057499A" w:rsidRPr="00703FB4" w:rsidRDefault="00480AB3" w:rsidP="006869C3">
      <w:pPr>
        <w:spacing w:after="0" w:line="360" w:lineRule="auto"/>
        <w:jc w:val="center"/>
        <w:rPr>
          <w:rFonts w:ascii="GHEA Grapalat" w:hAnsi="GHEA Grapalat"/>
          <w:b/>
          <w:bCs/>
          <w:sz w:val="24"/>
          <w:szCs w:val="24"/>
          <w:lang w:val="hy-AM"/>
        </w:rPr>
      </w:pPr>
      <w:r w:rsidRPr="00703FB4">
        <w:rPr>
          <w:rFonts w:ascii="GHEA Grapalat" w:hAnsi="GHEA Grapalat"/>
          <w:b/>
          <w:bCs/>
          <w:sz w:val="24"/>
          <w:szCs w:val="24"/>
          <w:lang w:val="hy-AM"/>
        </w:rPr>
        <w:t>8</w:t>
      </w:r>
      <w:r w:rsidR="0057499A" w:rsidRPr="00703FB4">
        <w:rPr>
          <w:rFonts w:ascii="Cambria Math" w:hAnsi="Cambria Math" w:cs="Cambria Math"/>
          <w:b/>
          <w:bCs/>
          <w:sz w:val="24"/>
          <w:szCs w:val="24"/>
          <w:lang w:val="hy-AM"/>
        </w:rPr>
        <w:t>․</w:t>
      </w:r>
      <w:r w:rsidR="0057499A" w:rsidRPr="00703FB4">
        <w:rPr>
          <w:rFonts w:ascii="GHEA Grapalat" w:hAnsi="GHEA Grapalat"/>
          <w:b/>
          <w:bCs/>
          <w:sz w:val="24"/>
          <w:szCs w:val="24"/>
          <w:lang w:val="hy-AM"/>
        </w:rPr>
        <w:t xml:space="preserve"> ԾՐԱԳՐԻ ՄՇՏԱԴԻՏԱՐԿՈՒՄԸ</w:t>
      </w:r>
    </w:p>
    <w:p w14:paraId="12578F32" w14:textId="77777777" w:rsidR="00516659" w:rsidRPr="00703FB4" w:rsidRDefault="00516659" w:rsidP="006869C3">
      <w:pPr>
        <w:spacing w:after="0" w:line="360" w:lineRule="auto"/>
        <w:jc w:val="center"/>
        <w:rPr>
          <w:rFonts w:ascii="GHEA Grapalat" w:hAnsi="GHEA Grapalat"/>
          <w:b/>
          <w:bCs/>
          <w:sz w:val="24"/>
          <w:szCs w:val="24"/>
          <w:lang w:val="hy-AM"/>
        </w:rPr>
      </w:pPr>
    </w:p>
    <w:p w14:paraId="2C74D388" w14:textId="77777777" w:rsidR="0057499A" w:rsidRPr="00703FB4" w:rsidRDefault="0057499A" w:rsidP="006869C3">
      <w:pPr>
        <w:spacing w:after="0" w:line="360" w:lineRule="auto"/>
        <w:ind w:firstLine="720"/>
        <w:jc w:val="both"/>
        <w:rPr>
          <w:rFonts w:ascii="GHEA Grapalat" w:hAnsi="GHEA Grapalat"/>
          <w:sz w:val="24"/>
          <w:szCs w:val="24"/>
          <w:lang w:val="hy-AM"/>
        </w:rPr>
      </w:pPr>
      <w:r w:rsidRPr="00703FB4">
        <w:rPr>
          <w:rFonts w:ascii="GHEA Grapalat" w:hAnsi="GHEA Grapalat"/>
          <w:sz w:val="24"/>
          <w:szCs w:val="24"/>
          <w:lang w:val="hy-AM"/>
        </w:rPr>
        <w:t>Ծրագրի արդյունավետ իրականացման նպատակով նախատեսվում է իրականացնել նախատեսված և փաստացի ցուցանիշների, կատարված միջոցառումների վերաբերյալ մշտադիտարկում ծրագրի ընդունումից հետո երկրորդ տարվա վերջում և ծրագրի ավարտին, ինչպես նաև ծրագրի կատարման ընթացքի ընթացիկ մշտադիտարկում՝ տարեկան կտրվածքով</w:t>
      </w:r>
      <w:r w:rsidR="00C05A3A" w:rsidRPr="00703FB4">
        <w:rPr>
          <w:rFonts w:ascii="GHEA Grapalat" w:hAnsi="GHEA Grapalat"/>
          <w:sz w:val="24"/>
          <w:szCs w:val="24"/>
          <w:lang w:val="hy-AM"/>
        </w:rPr>
        <w:t>։</w:t>
      </w:r>
      <w:r w:rsidRPr="00703FB4">
        <w:rPr>
          <w:rFonts w:ascii="GHEA Grapalat" w:hAnsi="GHEA Grapalat"/>
          <w:sz w:val="24"/>
          <w:szCs w:val="24"/>
          <w:lang w:val="hy-AM"/>
        </w:rPr>
        <w:t xml:space="preserve"> Մշտադիտարկման </w:t>
      </w:r>
      <w:r w:rsidR="00C05A3A" w:rsidRPr="00703FB4">
        <w:rPr>
          <w:rFonts w:ascii="GHEA Grapalat" w:hAnsi="GHEA Grapalat"/>
          <w:sz w:val="24"/>
          <w:szCs w:val="24"/>
          <w:lang w:val="hy-AM"/>
        </w:rPr>
        <w:t>նպատակն է՝ վեր հանել ծրագրի իրագործման ընթացքում առկա խնդիրները, ստուգել ցուցանիշների կատարողականը։</w:t>
      </w:r>
    </w:p>
    <w:p w14:paraId="18E3C9BF" w14:textId="77777777" w:rsidR="00CA41E8" w:rsidRPr="00703FB4" w:rsidRDefault="00CA41E8" w:rsidP="006869C3">
      <w:pPr>
        <w:spacing w:after="0" w:line="360" w:lineRule="auto"/>
        <w:jc w:val="both"/>
        <w:rPr>
          <w:rFonts w:ascii="GHEA Grapalat" w:hAnsi="GHEA Grapalat"/>
          <w:sz w:val="24"/>
          <w:szCs w:val="24"/>
          <w:lang w:val="hy-AM"/>
        </w:rPr>
      </w:pPr>
    </w:p>
    <w:p w14:paraId="75BF66D8" w14:textId="77777777" w:rsidR="0057499A" w:rsidRPr="00703FB4" w:rsidRDefault="0057499A" w:rsidP="006869C3">
      <w:pPr>
        <w:spacing w:after="0" w:line="360" w:lineRule="auto"/>
        <w:jc w:val="both"/>
        <w:rPr>
          <w:rFonts w:ascii="GHEA Grapalat" w:hAnsi="GHEA Grapalat"/>
          <w:sz w:val="24"/>
          <w:szCs w:val="24"/>
          <w:lang w:val="hy-AM"/>
        </w:rPr>
      </w:pPr>
    </w:p>
    <w:p w14:paraId="63581ACE" w14:textId="604A1C4F" w:rsidR="001C3D3E" w:rsidRPr="00703FB4" w:rsidRDefault="001C3D3E" w:rsidP="006869C3">
      <w:pPr>
        <w:spacing w:after="0" w:line="360" w:lineRule="auto"/>
        <w:jc w:val="both"/>
        <w:rPr>
          <w:rFonts w:ascii="GHEA Grapalat" w:hAnsi="GHEA Grapalat"/>
          <w:sz w:val="24"/>
          <w:szCs w:val="24"/>
          <w:lang w:val="hy-AM"/>
        </w:rPr>
      </w:pPr>
      <w:r w:rsidRPr="00703FB4">
        <w:rPr>
          <w:rFonts w:ascii="GHEA Grapalat" w:hAnsi="GHEA Grapalat"/>
          <w:sz w:val="24"/>
          <w:szCs w:val="24"/>
          <w:lang w:val="hy-AM"/>
        </w:rPr>
        <w:t xml:space="preserve">      </w:t>
      </w:r>
    </w:p>
    <w:p w14:paraId="4AD97117" w14:textId="77777777" w:rsidR="00F11A53" w:rsidRPr="00703FB4" w:rsidRDefault="00F11A53" w:rsidP="006869C3">
      <w:pPr>
        <w:spacing w:after="0" w:line="360" w:lineRule="auto"/>
        <w:jc w:val="both"/>
        <w:rPr>
          <w:rFonts w:ascii="GHEA Grapalat" w:hAnsi="GHEA Grapalat"/>
          <w:sz w:val="24"/>
          <w:szCs w:val="24"/>
          <w:lang w:val="hy-AM"/>
        </w:rPr>
      </w:pPr>
    </w:p>
    <w:sectPr w:rsidR="00F11A53" w:rsidRPr="00703FB4" w:rsidSect="005E16A7">
      <w:footerReference w:type="default" r:id="rId10"/>
      <w:pgSz w:w="11906" w:h="16838"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68CF4" w14:textId="77777777" w:rsidR="00CB2697" w:rsidRDefault="00CB2697" w:rsidP="006869C3">
      <w:pPr>
        <w:spacing w:after="0" w:line="240" w:lineRule="auto"/>
      </w:pPr>
      <w:r>
        <w:separator/>
      </w:r>
    </w:p>
  </w:endnote>
  <w:endnote w:type="continuationSeparator" w:id="0">
    <w:p w14:paraId="7EC9A70E" w14:textId="77777777" w:rsidR="00CB2697" w:rsidRDefault="00CB2697" w:rsidP="0068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857574"/>
      <w:docPartObj>
        <w:docPartGallery w:val="Page Numbers (Bottom of Page)"/>
        <w:docPartUnique/>
      </w:docPartObj>
    </w:sdtPr>
    <w:sdtEndPr>
      <w:rPr>
        <w:noProof/>
      </w:rPr>
    </w:sdtEndPr>
    <w:sdtContent>
      <w:p w14:paraId="5A2D8550" w14:textId="6919D03F" w:rsidR="00F04D5E" w:rsidRDefault="00F04D5E">
        <w:pPr>
          <w:pStyle w:val="Footer"/>
          <w:jc w:val="center"/>
        </w:pPr>
        <w:r>
          <w:fldChar w:fldCharType="begin"/>
        </w:r>
        <w:r>
          <w:instrText xml:space="preserve"> PAGE   \* MERGEFORMAT </w:instrText>
        </w:r>
        <w:r>
          <w:fldChar w:fldCharType="separate"/>
        </w:r>
        <w:r w:rsidR="000B4CBA">
          <w:rPr>
            <w:noProof/>
          </w:rPr>
          <w:t>2</w:t>
        </w:r>
        <w:r>
          <w:rPr>
            <w:noProof/>
          </w:rPr>
          <w:fldChar w:fldCharType="end"/>
        </w:r>
      </w:p>
    </w:sdtContent>
  </w:sdt>
  <w:p w14:paraId="66A22B3C" w14:textId="77777777" w:rsidR="00F04D5E" w:rsidRDefault="00F04D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717E" w14:textId="77777777" w:rsidR="00CB2697" w:rsidRDefault="00CB2697" w:rsidP="006869C3">
      <w:pPr>
        <w:spacing w:after="0" w:line="240" w:lineRule="auto"/>
      </w:pPr>
      <w:r>
        <w:separator/>
      </w:r>
    </w:p>
  </w:footnote>
  <w:footnote w:type="continuationSeparator" w:id="0">
    <w:p w14:paraId="485C94D3" w14:textId="77777777" w:rsidR="00CB2697" w:rsidRDefault="00CB2697" w:rsidP="006869C3">
      <w:pPr>
        <w:spacing w:after="0" w:line="240" w:lineRule="auto"/>
      </w:pPr>
      <w:r>
        <w:continuationSeparator/>
      </w:r>
    </w:p>
  </w:footnote>
  <w:footnote w:id="1">
    <w:p w14:paraId="36027E44" w14:textId="389118B1" w:rsidR="00F04D5E" w:rsidRPr="00332380" w:rsidRDefault="00F04D5E">
      <w:pPr>
        <w:pStyle w:val="FootnoteText"/>
        <w:rPr>
          <w:rFonts w:ascii="GHEA Grapalat" w:hAnsi="GHEA Grapalat"/>
          <w:lang w:val="hy-AM"/>
        </w:rPr>
      </w:pPr>
      <w:r w:rsidRPr="00835756">
        <w:rPr>
          <w:rStyle w:val="FootnoteReference"/>
          <w:rFonts w:ascii="GHEA Grapalat" w:hAnsi="GHEA Grapalat"/>
        </w:rPr>
        <w:footnoteRef/>
      </w:r>
      <w:r w:rsidRPr="00835756">
        <w:rPr>
          <w:rFonts w:ascii="GHEA Grapalat" w:hAnsi="GHEA Grapalat"/>
        </w:rPr>
        <w:t xml:space="preserve"> </w:t>
      </w:r>
      <w:r w:rsidRPr="00835756">
        <w:rPr>
          <w:rFonts w:ascii="GHEA Grapalat" w:hAnsi="GHEA Grapalat"/>
          <w:lang w:val="hy-AM"/>
        </w:rPr>
        <w:t>Տե</w:t>
      </w:r>
      <w:r w:rsidR="00332380">
        <w:rPr>
          <w:rFonts w:ascii="GHEA Grapalat" w:hAnsi="GHEA Grapalat" w:cstheme="minorHAnsi"/>
          <w:lang w:val="hy-AM"/>
        </w:rPr>
        <w:t>՛</w:t>
      </w:r>
      <w:r w:rsidRPr="00835756">
        <w:rPr>
          <w:rFonts w:ascii="GHEA Grapalat" w:hAnsi="GHEA Grapalat"/>
          <w:lang w:val="hy-AM"/>
        </w:rPr>
        <w:t xml:space="preserve">ս, </w:t>
      </w:r>
      <w:hyperlink r:id="rId1" w:history="1">
        <w:r w:rsidR="00332380" w:rsidRPr="007065CB">
          <w:rPr>
            <w:rStyle w:val="Hyperlink"/>
            <w:rFonts w:ascii="GHEA Grapalat" w:hAnsi="GHEA Grapalat"/>
          </w:rPr>
          <w:t>https://www.armstat.am/am/?nid=82&amp;id=2592</w:t>
        </w:r>
      </w:hyperlink>
      <w:r w:rsidR="00332380">
        <w:rPr>
          <w:rFonts w:ascii="GHEA Grapalat" w:hAnsi="GHEA Grapalat"/>
          <w:lang w:val="hy-AM"/>
        </w:rPr>
        <w:t xml:space="preserve"> </w:t>
      </w:r>
    </w:p>
  </w:footnote>
  <w:footnote w:id="2">
    <w:p w14:paraId="3E3F9DDF" w14:textId="06F97E3C" w:rsidR="00F04D5E" w:rsidRPr="00835756" w:rsidRDefault="00F04D5E">
      <w:pPr>
        <w:pStyle w:val="FootnoteText"/>
        <w:rPr>
          <w:rFonts w:ascii="GHEA Grapalat" w:hAnsi="GHEA Grapalat"/>
          <w:lang w:val="hy-AM"/>
        </w:rPr>
      </w:pPr>
      <w:r w:rsidRPr="00835756">
        <w:rPr>
          <w:rStyle w:val="FootnoteReference"/>
          <w:rFonts w:ascii="GHEA Grapalat" w:hAnsi="GHEA Grapalat"/>
        </w:rPr>
        <w:footnoteRef/>
      </w:r>
      <w:r w:rsidRPr="00835756">
        <w:rPr>
          <w:rFonts w:ascii="GHEA Grapalat" w:hAnsi="GHEA Grapalat"/>
          <w:lang w:val="hy-AM"/>
        </w:rPr>
        <w:t xml:space="preserve"> Տե</w:t>
      </w:r>
      <w:r w:rsidR="00332380">
        <w:rPr>
          <w:rFonts w:ascii="GHEA Grapalat" w:hAnsi="GHEA Grapalat"/>
          <w:lang w:val="hy-AM"/>
        </w:rPr>
        <w:t>՛</w:t>
      </w:r>
      <w:r w:rsidRPr="00835756">
        <w:rPr>
          <w:rFonts w:ascii="GHEA Grapalat" w:hAnsi="GHEA Grapalat"/>
          <w:lang w:val="hy-AM"/>
        </w:rPr>
        <w:t xml:space="preserve">ս, </w:t>
      </w:r>
      <w:hyperlink r:id="rId2" w:history="1">
        <w:r w:rsidR="00332380" w:rsidRPr="007065CB">
          <w:rPr>
            <w:rStyle w:val="Hyperlink"/>
            <w:rFonts w:ascii="GHEA Grapalat" w:hAnsi="GHEA Grapalat"/>
            <w:lang w:val="hy-AM"/>
          </w:rPr>
          <w:t>https://src.am/am/customStatisticsPage?id=128</w:t>
        </w:r>
      </w:hyperlink>
      <w:r w:rsidR="00332380">
        <w:rPr>
          <w:rFonts w:ascii="GHEA Grapalat" w:hAnsi="GHEA Grapalat"/>
          <w:lang w:val="hy-AM"/>
        </w:rPr>
        <w:t xml:space="preserve"> </w:t>
      </w:r>
    </w:p>
  </w:footnote>
  <w:footnote w:id="3">
    <w:p w14:paraId="51D6E818" w14:textId="26F00998" w:rsidR="00F04D5E" w:rsidRPr="00835756" w:rsidRDefault="00F04D5E" w:rsidP="00332380">
      <w:pPr>
        <w:pStyle w:val="FootnoteText"/>
        <w:jc w:val="both"/>
        <w:rPr>
          <w:rFonts w:ascii="GHEA Grapalat" w:hAnsi="GHEA Grapalat"/>
          <w:lang w:val="hy-AM"/>
        </w:rPr>
      </w:pPr>
      <w:r w:rsidRPr="00835756">
        <w:rPr>
          <w:rStyle w:val="FootnoteReference"/>
          <w:rFonts w:ascii="GHEA Grapalat" w:hAnsi="GHEA Grapalat"/>
        </w:rPr>
        <w:footnoteRef/>
      </w:r>
      <w:r w:rsidRPr="00835756">
        <w:rPr>
          <w:rFonts w:ascii="GHEA Grapalat" w:hAnsi="GHEA Grapalat"/>
          <w:lang w:val="hy-AM"/>
        </w:rPr>
        <w:t xml:space="preserve"> Տե</w:t>
      </w:r>
      <w:r w:rsidR="00332380">
        <w:rPr>
          <w:rFonts w:ascii="GHEA Grapalat" w:hAnsi="GHEA Grapalat"/>
          <w:lang w:val="hy-AM"/>
        </w:rPr>
        <w:t>՛</w:t>
      </w:r>
      <w:r w:rsidRPr="00835756">
        <w:rPr>
          <w:rFonts w:ascii="GHEA Grapalat" w:hAnsi="GHEA Grapalat"/>
          <w:lang w:val="hy-AM"/>
        </w:rPr>
        <w:t xml:space="preserve">ս </w:t>
      </w:r>
      <w:hyperlink r:id="rId3" w:history="1">
        <w:r w:rsidRPr="00835756">
          <w:rPr>
            <w:rStyle w:val="Hyperlink"/>
            <w:rFonts w:ascii="GHEA Grapalat" w:hAnsi="GHEA Grapalat"/>
            <w:color w:val="000000" w:themeColor="text1"/>
            <w:u w:val="none"/>
            <w:lang w:val="hy-AM"/>
          </w:rPr>
          <w:t>https://src.am/am/customStatisticsPage?id=128</w:t>
        </w:r>
      </w:hyperlink>
      <w:r w:rsidRPr="00835756">
        <w:rPr>
          <w:rFonts w:ascii="GHEA Grapalat" w:hAnsi="GHEA Grapalat"/>
          <w:color w:val="000000" w:themeColor="text1"/>
          <w:lang w:val="hy-AM"/>
        </w:rPr>
        <w:t xml:space="preserve">, </w:t>
      </w:r>
      <w:hyperlink r:id="rId4" w:history="1">
        <w:r w:rsidRPr="00835756">
          <w:rPr>
            <w:rStyle w:val="Hyperlink"/>
            <w:rFonts w:ascii="GHEA Grapalat" w:hAnsi="GHEA Grapalat"/>
            <w:color w:val="000000" w:themeColor="text1"/>
            <w:u w:val="none"/>
            <w:lang w:val="hy-AM"/>
          </w:rPr>
          <w:t>ՀՀ արտաքին առևտուրն երկիր-ապրանք կտրվածքով (2021-2022թթ.)</w:t>
        </w:r>
      </w:hyperlink>
    </w:p>
  </w:footnote>
  <w:footnote w:id="4">
    <w:p w14:paraId="142BD309" w14:textId="64B311BE" w:rsidR="00F04D5E" w:rsidRPr="00835756" w:rsidRDefault="00F04D5E" w:rsidP="00332380">
      <w:pPr>
        <w:pStyle w:val="FootnoteText"/>
        <w:jc w:val="both"/>
        <w:rPr>
          <w:rFonts w:ascii="GHEA Grapalat" w:hAnsi="GHEA Grapalat"/>
          <w:lang w:val="hy-AM"/>
        </w:rPr>
      </w:pPr>
      <w:r w:rsidRPr="00835756">
        <w:rPr>
          <w:rStyle w:val="FootnoteReference"/>
          <w:rFonts w:ascii="GHEA Grapalat" w:hAnsi="GHEA Grapalat"/>
        </w:rPr>
        <w:footnoteRef/>
      </w:r>
      <w:r w:rsidRPr="00835756">
        <w:rPr>
          <w:rFonts w:ascii="GHEA Grapalat" w:hAnsi="GHEA Grapalat"/>
          <w:lang w:val="hy-AM"/>
        </w:rPr>
        <w:t xml:space="preserve"> Տե</w:t>
      </w:r>
      <w:r w:rsidR="00332380">
        <w:rPr>
          <w:rFonts w:ascii="GHEA Grapalat" w:hAnsi="GHEA Grapalat"/>
          <w:lang w:val="hy-AM"/>
        </w:rPr>
        <w:t>՛</w:t>
      </w:r>
      <w:r w:rsidRPr="00835756">
        <w:rPr>
          <w:rFonts w:ascii="GHEA Grapalat" w:hAnsi="GHEA Grapalat"/>
          <w:lang w:val="hy-AM"/>
        </w:rPr>
        <w:t>ս</w:t>
      </w:r>
      <w:r w:rsidR="00332380">
        <w:rPr>
          <w:rFonts w:ascii="GHEA Grapalat" w:hAnsi="GHEA Grapalat"/>
          <w:lang w:val="hy-AM"/>
        </w:rPr>
        <w:t xml:space="preserve"> </w:t>
      </w:r>
      <w:r w:rsidRPr="00835756">
        <w:rPr>
          <w:rFonts w:ascii="GHEA Grapalat" w:hAnsi="GHEA Grapalat"/>
          <w:lang w:val="hy-AM"/>
        </w:rPr>
        <w:t>https://src.am/am/customStatisticsPage?id=128, ՀՀ արտաքին առևտուրն երկիր-ապրանք կտրվածքով (2021-2022թթ.)</w:t>
      </w:r>
    </w:p>
  </w:footnote>
  <w:footnote w:id="5">
    <w:p w14:paraId="2D9C24C8" w14:textId="20779DC6" w:rsidR="00F04D5E" w:rsidRPr="00835756" w:rsidRDefault="00F04D5E" w:rsidP="00332380">
      <w:pPr>
        <w:pStyle w:val="FootnoteText"/>
        <w:jc w:val="both"/>
        <w:rPr>
          <w:rFonts w:ascii="GHEA Grapalat" w:hAnsi="GHEA Grapalat"/>
          <w:lang w:val="hy-AM"/>
        </w:rPr>
      </w:pPr>
      <w:r w:rsidRPr="00835756">
        <w:rPr>
          <w:rStyle w:val="FootnoteReference"/>
          <w:rFonts w:ascii="GHEA Grapalat" w:hAnsi="GHEA Grapalat"/>
        </w:rPr>
        <w:footnoteRef/>
      </w:r>
      <w:r w:rsidRPr="00835756">
        <w:rPr>
          <w:rFonts w:ascii="GHEA Grapalat" w:hAnsi="GHEA Grapalat"/>
          <w:lang w:val="hy-AM"/>
        </w:rPr>
        <w:t xml:space="preserve"> Տե</w:t>
      </w:r>
      <w:r w:rsidR="00332380">
        <w:rPr>
          <w:rFonts w:ascii="GHEA Grapalat" w:hAnsi="GHEA Grapalat" w:cstheme="minorHAnsi"/>
          <w:lang w:val="hy-AM"/>
        </w:rPr>
        <w:t>՛</w:t>
      </w:r>
      <w:r w:rsidRPr="00835756">
        <w:rPr>
          <w:rFonts w:ascii="GHEA Grapalat" w:hAnsi="GHEA Grapalat"/>
          <w:lang w:val="hy-AM"/>
        </w:rPr>
        <w:t>ս</w:t>
      </w:r>
      <w:r w:rsidR="00332380">
        <w:rPr>
          <w:rFonts w:ascii="GHEA Grapalat" w:hAnsi="GHEA Grapalat"/>
          <w:lang w:val="hy-AM"/>
        </w:rPr>
        <w:t xml:space="preserve"> </w:t>
      </w:r>
      <w:r w:rsidRPr="00835756">
        <w:rPr>
          <w:rFonts w:ascii="GHEA Grapalat" w:hAnsi="GHEA Grapalat"/>
          <w:lang w:val="hy-AM"/>
        </w:rPr>
        <w:t>https://src.am/am/customStatisticsPage?id=128, ՀՀ արտաքին առևտուրն երկիր-ապրանք կտրվածքով (2021-2022թթ.)</w:t>
      </w:r>
    </w:p>
  </w:footnote>
  <w:footnote w:id="6">
    <w:p w14:paraId="31D3C33E" w14:textId="1586394D" w:rsidR="00F04D5E" w:rsidRPr="009832E4" w:rsidRDefault="00F04D5E" w:rsidP="00130A85">
      <w:pPr>
        <w:pStyle w:val="FootnoteText"/>
        <w:jc w:val="both"/>
        <w:rPr>
          <w:rFonts w:ascii="GHEA Grapalat" w:hAnsi="GHEA Grapalat"/>
          <w:lang w:val="hy-AM"/>
        </w:rPr>
      </w:pPr>
      <w:r w:rsidRPr="009832E4">
        <w:rPr>
          <w:rStyle w:val="FootnoteReference"/>
          <w:rFonts w:ascii="GHEA Grapalat" w:hAnsi="GHEA Grapalat"/>
        </w:rPr>
        <w:footnoteRef/>
      </w:r>
      <w:r w:rsidRPr="009832E4">
        <w:rPr>
          <w:rFonts w:ascii="GHEA Grapalat" w:hAnsi="GHEA Grapalat"/>
          <w:lang w:val="hy-AM"/>
        </w:rPr>
        <w:t xml:space="preserve"> Տե</w:t>
      </w:r>
      <w:r w:rsidR="00C3050F">
        <w:rPr>
          <w:rFonts w:ascii="GHEA Grapalat" w:hAnsi="GHEA Grapalat"/>
          <w:lang w:val="hy-AM"/>
        </w:rPr>
        <w:t>՛</w:t>
      </w:r>
      <w:r w:rsidRPr="009832E4">
        <w:rPr>
          <w:rFonts w:ascii="GHEA Grapalat" w:hAnsi="GHEA Grapalat"/>
          <w:lang w:val="hy-AM"/>
        </w:rPr>
        <w:t>ս, https://www.armstat.am/am/?nid=82&amp;id=2543,</w:t>
      </w:r>
      <w:r w:rsidRPr="009832E4">
        <w:rPr>
          <w:rFonts w:ascii="GHEA Grapalat" w:eastAsia="Times New Roman" w:hAnsi="GHEA Grapalat" w:cs="Times New Roman"/>
          <w:sz w:val="27"/>
          <w:szCs w:val="27"/>
          <w:lang w:val="hy-AM"/>
        </w:rPr>
        <w:t xml:space="preserve"> </w:t>
      </w:r>
      <w:r w:rsidRPr="009832E4">
        <w:rPr>
          <w:rFonts w:ascii="GHEA Grapalat" w:hAnsi="GHEA Grapalat"/>
          <w:lang w:val="hy-AM"/>
        </w:rPr>
        <w:t>Արդյունաբերական կազմակերպությունների հիմնական ցուցանիշներն ըստ տնտեսական գործունեության հնգանիշ դասակարգման 2022 թվականի հունվար-դեկտեմբերին</w:t>
      </w:r>
    </w:p>
    <w:p w14:paraId="46184D0D" w14:textId="00999238" w:rsidR="00F04D5E" w:rsidRPr="00835756" w:rsidRDefault="00F04D5E">
      <w:pPr>
        <w:pStyle w:val="FootnoteText"/>
        <w:rPr>
          <w:rFonts w:ascii="GHEA Grapalat" w:hAnsi="GHEA Grapalat"/>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E0F"/>
    <w:multiLevelType w:val="hybridMultilevel"/>
    <w:tmpl w:val="EB82947E"/>
    <w:lvl w:ilvl="0" w:tplc="100E2ACA">
      <w:start w:val="1"/>
      <w:numFmt w:val="decimal"/>
      <w:lvlText w:val="%1)"/>
      <w:lvlJc w:val="left"/>
      <w:pPr>
        <w:ind w:left="1514" w:hanging="360"/>
      </w:pPr>
      <w:rPr>
        <w:b w:val="0"/>
        <w:bCs w:val="0"/>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A476999"/>
    <w:multiLevelType w:val="hybridMultilevel"/>
    <w:tmpl w:val="F8ECFAC2"/>
    <w:lvl w:ilvl="0" w:tplc="86BEC0E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74E59"/>
    <w:multiLevelType w:val="hybridMultilevel"/>
    <w:tmpl w:val="9C62C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94B4F"/>
    <w:multiLevelType w:val="hybridMultilevel"/>
    <w:tmpl w:val="BE288782"/>
    <w:lvl w:ilvl="0" w:tplc="2600119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195D94"/>
    <w:multiLevelType w:val="hybridMultilevel"/>
    <w:tmpl w:val="60A4E678"/>
    <w:lvl w:ilvl="0" w:tplc="26001194">
      <w:numFmt w:val="bullet"/>
      <w:lvlText w:val="-"/>
      <w:lvlJc w:val="left"/>
      <w:pPr>
        <w:ind w:left="1800" w:hanging="360"/>
      </w:pPr>
      <w:rPr>
        <w:rFonts w:ascii="GHEA Grapalat" w:eastAsiaTheme="minorHAnsi" w:hAnsi="GHEA Grapala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A70CB0"/>
    <w:multiLevelType w:val="hybridMultilevel"/>
    <w:tmpl w:val="F5C63A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0C373E"/>
    <w:multiLevelType w:val="hybridMultilevel"/>
    <w:tmpl w:val="F888284C"/>
    <w:lvl w:ilvl="0" w:tplc="07B8730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66951"/>
    <w:multiLevelType w:val="hybridMultilevel"/>
    <w:tmpl w:val="385A4F3C"/>
    <w:lvl w:ilvl="0" w:tplc="07B8730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A6373"/>
    <w:multiLevelType w:val="hybridMultilevel"/>
    <w:tmpl w:val="A1CED5FE"/>
    <w:lvl w:ilvl="0" w:tplc="0824997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D515DD"/>
    <w:multiLevelType w:val="hybridMultilevel"/>
    <w:tmpl w:val="96E418B0"/>
    <w:lvl w:ilvl="0" w:tplc="8280D06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417F6"/>
    <w:multiLevelType w:val="hybridMultilevel"/>
    <w:tmpl w:val="18C0CB32"/>
    <w:lvl w:ilvl="0" w:tplc="F8EAD25A">
      <w:start w:val="1"/>
      <w:numFmt w:val="decimal"/>
      <w:lvlText w:val="%1)"/>
      <w:lvlJc w:val="left"/>
      <w:pPr>
        <w:ind w:left="1800" w:hanging="360"/>
      </w:pPr>
      <w:rPr>
        <w:rFonts w:ascii="GHEA Grapalat" w:hAnsi="GHEA Grapal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766265"/>
    <w:multiLevelType w:val="hybridMultilevel"/>
    <w:tmpl w:val="F4589842"/>
    <w:lvl w:ilvl="0" w:tplc="04090001">
      <w:start w:val="1"/>
      <w:numFmt w:val="bullet"/>
      <w:lvlText w:val=""/>
      <w:lvlJc w:val="left"/>
      <w:pPr>
        <w:ind w:left="1080" w:hanging="360"/>
      </w:pPr>
      <w:rPr>
        <w:rFonts w:ascii="Symbol" w:hAnsi="Symbol" w:hint="default"/>
      </w:rPr>
    </w:lvl>
    <w:lvl w:ilvl="1" w:tplc="B4C6B1B0">
      <w:numFmt w:val="bullet"/>
      <w:lvlText w:val="-"/>
      <w:lvlJc w:val="left"/>
      <w:pPr>
        <w:ind w:left="1800" w:hanging="360"/>
      </w:pPr>
      <w:rPr>
        <w:rFonts w:ascii="GHEA Grapalat" w:eastAsiaTheme="minorHAnsi" w:hAnsi="GHEA Grapalat"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5C2811"/>
    <w:multiLevelType w:val="hybridMultilevel"/>
    <w:tmpl w:val="A79C92E6"/>
    <w:lvl w:ilvl="0" w:tplc="2600119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AB3D39"/>
    <w:multiLevelType w:val="hybridMultilevel"/>
    <w:tmpl w:val="2ACEAE92"/>
    <w:lvl w:ilvl="0" w:tplc="93A8400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0B60B8"/>
    <w:multiLevelType w:val="hybridMultilevel"/>
    <w:tmpl w:val="77380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9F4599"/>
    <w:multiLevelType w:val="hybridMultilevel"/>
    <w:tmpl w:val="DAFCA2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2520AB4"/>
    <w:multiLevelType w:val="hybridMultilevel"/>
    <w:tmpl w:val="9D5EA3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AE725F"/>
    <w:multiLevelType w:val="hybridMultilevel"/>
    <w:tmpl w:val="016E4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6"/>
  </w:num>
  <w:num w:numId="4">
    <w:abstractNumId w:val="17"/>
  </w:num>
  <w:num w:numId="5">
    <w:abstractNumId w:val="3"/>
  </w:num>
  <w:num w:numId="6">
    <w:abstractNumId w:val="4"/>
  </w:num>
  <w:num w:numId="7">
    <w:abstractNumId w:val="12"/>
  </w:num>
  <w:num w:numId="8">
    <w:abstractNumId w:val="15"/>
  </w:num>
  <w:num w:numId="9">
    <w:abstractNumId w:val="14"/>
  </w:num>
  <w:num w:numId="10">
    <w:abstractNumId w:val="11"/>
  </w:num>
  <w:num w:numId="11">
    <w:abstractNumId w:val="9"/>
  </w:num>
  <w:num w:numId="12">
    <w:abstractNumId w:val="1"/>
  </w:num>
  <w:num w:numId="13">
    <w:abstractNumId w:val="5"/>
  </w:num>
  <w:num w:numId="14">
    <w:abstractNumId w:val="8"/>
  </w:num>
  <w:num w:numId="15">
    <w:abstractNumId w:val="16"/>
  </w:num>
  <w:num w:numId="16">
    <w:abstractNumId w:val="10"/>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55"/>
    <w:rsid w:val="000039A8"/>
    <w:rsid w:val="00006101"/>
    <w:rsid w:val="00006BE0"/>
    <w:rsid w:val="00012AEF"/>
    <w:rsid w:val="0001330F"/>
    <w:rsid w:val="00020D84"/>
    <w:rsid w:val="00024F27"/>
    <w:rsid w:val="00026603"/>
    <w:rsid w:val="00027EDC"/>
    <w:rsid w:val="00031594"/>
    <w:rsid w:val="000316F3"/>
    <w:rsid w:val="00031953"/>
    <w:rsid w:val="000376D2"/>
    <w:rsid w:val="00040277"/>
    <w:rsid w:val="000407A7"/>
    <w:rsid w:val="00042F44"/>
    <w:rsid w:val="000459D4"/>
    <w:rsid w:val="00046727"/>
    <w:rsid w:val="000535CE"/>
    <w:rsid w:val="00055E0F"/>
    <w:rsid w:val="00056657"/>
    <w:rsid w:val="00056F84"/>
    <w:rsid w:val="00060192"/>
    <w:rsid w:val="00060426"/>
    <w:rsid w:val="000648B5"/>
    <w:rsid w:val="00065F00"/>
    <w:rsid w:val="000731ED"/>
    <w:rsid w:val="00084979"/>
    <w:rsid w:val="00085291"/>
    <w:rsid w:val="000914B1"/>
    <w:rsid w:val="0009727C"/>
    <w:rsid w:val="000A0BB4"/>
    <w:rsid w:val="000A6C98"/>
    <w:rsid w:val="000B4CBA"/>
    <w:rsid w:val="000B5866"/>
    <w:rsid w:val="000C2A10"/>
    <w:rsid w:val="000C7D8A"/>
    <w:rsid w:val="000D596D"/>
    <w:rsid w:val="000D6AF3"/>
    <w:rsid w:val="000E10EB"/>
    <w:rsid w:val="000F5C88"/>
    <w:rsid w:val="00103F4F"/>
    <w:rsid w:val="001077BC"/>
    <w:rsid w:val="001122F5"/>
    <w:rsid w:val="001145CA"/>
    <w:rsid w:val="0011795C"/>
    <w:rsid w:val="001203E9"/>
    <w:rsid w:val="0012334E"/>
    <w:rsid w:val="00123C3A"/>
    <w:rsid w:val="00124C33"/>
    <w:rsid w:val="001274AC"/>
    <w:rsid w:val="00130A59"/>
    <w:rsid w:val="00130A85"/>
    <w:rsid w:val="00132245"/>
    <w:rsid w:val="001330EF"/>
    <w:rsid w:val="00136748"/>
    <w:rsid w:val="001411E8"/>
    <w:rsid w:val="001432C9"/>
    <w:rsid w:val="00143BCE"/>
    <w:rsid w:val="00145D37"/>
    <w:rsid w:val="00145E39"/>
    <w:rsid w:val="0014603D"/>
    <w:rsid w:val="0015110C"/>
    <w:rsid w:val="00156D5B"/>
    <w:rsid w:val="00162FC4"/>
    <w:rsid w:val="0016749D"/>
    <w:rsid w:val="00170C90"/>
    <w:rsid w:val="00170C95"/>
    <w:rsid w:val="00182875"/>
    <w:rsid w:val="00186940"/>
    <w:rsid w:val="001905B8"/>
    <w:rsid w:val="00190BCC"/>
    <w:rsid w:val="001919F7"/>
    <w:rsid w:val="0019281E"/>
    <w:rsid w:val="00192BB1"/>
    <w:rsid w:val="001A489A"/>
    <w:rsid w:val="001B5093"/>
    <w:rsid w:val="001B5806"/>
    <w:rsid w:val="001B5966"/>
    <w:rsid w:val="001C1EAD"/>
    <w:rsid w:val="001C36DA"/>
    <w:rsid w:val="001C3D3E"/>
    <w:rsid w:val="001C4669"/>
    <w:rsid w:val="001C6240"/>
    <w:rsid w:val="001D4732"/>
    <w:rsid w:val="001D6BB9"/>
    <w:rsid w:val="001D6F02"/>
    <w:rsid w:val="001E0FB3"/>
    <w:rsid w:val="001E3533"/>
    <w:rsid w:val="001E7EA1"/>
    <w:rsid w:val="001F76F8"/>
    <w:rsid w:val="001F7DFC"/>
    <w:rsid w:val="00201980"/>
    <w:rsid w:val="00224E62"/>
    <w:rsid w:val="00225501"/>
    <w:rsid w:val="0022588B"/>
    <w:rsid w:val="00234D10"/>
    <w:rsid w:val="0024026A"/>
    <w:rsid w:val="002513E9"/>
    <w:rsid w:val="00253B53"/>
    <w:rsid w:val="002634A6"/>
    <w:rsid w:val="0027171E"/>
    <w:rsid w:val="002812AF"/>
    <w:rsid w:val="0028150F"/>
    <w:rsid w:val="00284C02"/>
    <w:rsid w:val="00285FBC"/>
    <w:rsid w:val="002A0494"/>
    <w:rsid w:val="002A5A70"/>
    <w:rsid w:val="002A702F"/>
    <w:rsid w:val="002B3D53"/>
    <w:rsid w:val="002B5183"/>
    <w:rsid w:val="002B5AE7"/>
    <w:rsid w:val="002B6F62"/>
    <w:rsid w:val="002D0745"/>
    <w:rsid w:val="002D20B6"/>
    <w:rsid w:val="002E3437"/>
    <w:rsid w:val="002E3573"/>
    <w:rsid w:val="002E6C84"/>
    <w:rsid w:val="002F6A8B"/>
    <w:rsid w:val="00300369"/>
    <w:rsid w:val="003042A5"/>
    <w:rsid w:val="00312521"/>
    <w:rsid w:val="00314EB7"/>
    <w:rsid w:val="00314ED2"/>
    <w:rsid w:val="00330F7F"/>
    <w:rsid w:val="00332380"/>
    <w:rsid w:val="003323C5"/>
    <w:rsid w:val="00346781"/>
    <w:rsid w:val="00352A62"/>
    <w:rsid w:val="00362147"/>
    <w:rsid w:val="00362922"/>
    <w:rsid w:val="00362BD5"/>
    <w:rsid w:val="00365E21"/>
    <w:rsid w:val="00370208"/>
    <w:rsid w:val="00373931"/>
    <w:rsid w:val="003739BF"/>
    <w:rsid w:val="0038079D"/>
    <w:rsid w:val="00382E6D"/>
    <w:rsid w:val="003845E5"/>
    <w:rsid w:val="003850B8"/>
    <w:rsid w:val="00390679"/>
    <w:rsid w:val="00394B4F"/>
    <w:rsid w:val="00397AF7"/>
    <w:rsid w:val="003A0F43"/>
    <w:rsid w:val="003A3364"/>
    <w:rsid w:val="003A35A3"/>
    <w:rsid w:val="003A4692"/>
    <w:rsid w:val="003B0711"/>
    <w:rsid w:val="003B0F60"/>
    <w:rsid w:val="003B680C"/>
    <w:rsid w:val="003C0FE6"/>
    <w:rsid w:val="003C58BA"/>
    <w:rsid w:val="003C60B3"/>
    <w:rsid w:val="003D58C0"/>
    <w:rsid w:val="003D71F6"/>
    <w:rsid w:val="003E2000"/>
    <w:rsid w:val="003F051C"/>
    <w:rsid w:val="003F4672"/>
    <w:rsid w:val="003F6267"/>
    <w:rsid w:val="0041311F"/>
    <w:rsid w:val="00414CA1"/>
    <w:rsid w:val="0041784A"/>
    <w:rsid w:val="00421009"/>
    <w:rsid w:val="00426FCD"/>
    <w:rsid w:val="004344DA"/>
    <w:rsid w:val="004363F1"/>
    <w:rsid w:val="004369D8"/>
    <w:rsid w:val="00437E27"/>
    <w:rsid w:val="004423AC"/>
    <w:rsid w:val="00442E12"/>
    <w:rsid w:val="0044339C"/>
    <w:rsid w:val="00447377"/>
    <w:rsid w:val="00450834"/>
    <w:rsid w:val="004525FF"/>
    <w:rsid w:val="00460B3C"/>
    <w:rsid w:val="004715BE"/>
    <w:rsid w:val="0047663F"/>
    <w:rsid w:val="00477250"/>
    <w:rsid w:val="00480AB3"/>
    <w:rsid w:val="00481701"/>
    <w:rsid w:val="004823D8"/>
    <w:rsid w:val="0048470C"/>
    <w:rsid w:val="00484725"/>
    <w:rsid w:val="00491F87"/>
    <w:rsid w:val="00493CD0"/>
    <w:rsid w:val="004964B9"/>
    <w:rsid w:val="004A4973"/>
    <w:rsid w:val="004A5322"/>
    <w:rsid w:val="004A7994"/>
    <w:rsid w:val="004B6125"/>
    <w:rsid w:val="004C245C"/>
    <w:rsid w:val="004C581D"/>
    <w:rsid w:val="004C5B70"/>
    <w:rsid w:val="004C7067"/>
    <w:rsid w:val="004E20DC"/>
    <w:rsid w:val="004E281D"/>
    <w:rsid w:val="004E4BCD"/>
    <w:rsid w:val="004F0AA2"/>
    <w:rsid w:val="004F0BF6"/>
    <w:rsid w:val="004F5013"/>
    <w:rsid w:val="005049F9"/>
    <w:rsid w:val="0050577D"/>
    <w:rsid w:val="00511E1B"/>
    <w:rsid w:val="00513782"/>
    <w:rsid w:val="00514401"/>
    <w:rsid w:val="00516632"/>
    <w:rsid w:val="00516659"/>
    <w:rsid w:val="00516693"/>
    <w:rsid w:val="005240A2"/>
    <w:rsid w:val="00526CDE"/>
    <w:rsid w:val="005320DD"/>
    <w:rsid w:val="00535F74"/>
    <w:rsid w:val="00537611"/>
    <w:rsid w:val="00542ACC"/>
    <w:rsid w:val="00545A90"/>
    <w:rsid w:val="00546BA2"/>
    <w:rsid w:val="00550274"/>
    <w:rsid w:val="005515D8"/>
    <w:rsid w:val="00554B3A"/>
    <w:rsid w:val="00554BD9"/>
    <w:rsid w:val="0055637C"/>
    <w:rsid w:val="00560229"/>
    <w:rsid w:val="0057499A"/>
    <w:rsid w:val="00581973"/>
    <w:rsid w:val="00583B6F"/>
    <w:rsid w:val="00583F48"/>
    <w:rsid w:val="00585EE5"/>
    <w:rsid w:val="00590C9E"/>
    <w:rsid w:val="0059770A"/>
    <w:rsid w:val="005A10FC"/>
    <w:rsid w:val="005A4ADD"/>
    <w:rsid w:val="005B38A5"/>
    <w:rsid w:val="005C0EB3"/>
    <w:rsid w:val="005C1338"/>
    <w:rsid w:val="005C1DFF"/>
    <w:rsid w:val="005C7702"/>
    <w:rsid w:val="005D3BC8"/>
    <w:rsid w:val="005D51BC"/>
    <w:rsid w:val="005E16A7"/>
    <w:rsid w:val="005E6895"/>
    <w:rsid w:val="005E7198"/>
    <w:rsid w:val="005F37A1"/>
    <w:rsid w:val="00600479"/>
    <w:rsid w:val="00602D42"/>
    <w:rsid w:val="00603103"/>
    <w:rsid w:val="006105F9"/>
    <w:rsid w:val="00616AA1"/>
    <w:rsid w:val="00616AFF"/>
    <w:rsid w:val="0063000A"/>
    <w:rsid w:val="00632F60"/>
    <w:rsid w:val="00637519"/>
    <w:rsid w:val="00637B3E"/>
    <w:rsid w:val="00642B7F"/>
    <w:rsid w:val="0064593D"/>
    <w:rsid w:val="00645CD1"/>
    <w:rsid w:val="00646858"/>
    <w:rsid w:val="00653AF1"/>
    <w:rsid w:val="00654E84"/>
    <w:rsid w:val="00657A0D"/>
    <w:rsid w:val="006602D8"/>
    <w:rsid w:val="00661751"/>
    <w:rsid w:val="00663B25"/>
    <w:rsid w:val="006677D1"/>
    <w:rsid w:val="006679F8"/>
    <w:rsid w:val="006724C1"/>
    <w:rsid w:val="00677A0E"/>
    <w:rsid w:val="006834FF"/>
    <w:rsid w:val="006863AC"/>
    <w:rsid w:val="006869C3"/>
    <w:rsid w:val="00687D6D"/>
    <w:rsid w:val="00696CD5"/>
    <w:rsid w:val="00697182"/>
    <w:rsid w:val="006A6452"/>
    <w:rsid w:val="006B04AA"/>
    <w:rsid w:val="006B16C9"/>
    <w:rsid w:val="006B27E2"/>
    <w:rsid w:val="006B2D0D"/>
    <w:rsid w:val="006C4488"/>
    <w:rsid w:val="006D5439"/>
    <w:rsid w:val="006E08F8"/>
    <w:rsid w:val="006E16DF"/>
    <w:rsid w:val="006E23E7"/>
    <w:rsid w:val="006E6A6B"/>
    <w:rsid w:val="006F4A31"/>
    <w:rsid w:val="006F7062"/>
    <w:rsid w:val="00700F1E"/>
    <w:rsid w:val="007037B4"/>
    <w:rsid w:val="00703FB4"/>
    <w:rsid w:val="007128A1"/>
    <w:rsid w:val="00722071"/>
    <w:rsid w:val="00723764"/>
    <w:rsid w:val="00730F8C"/>
    <w:rsid w:val="00733B31"/>
    <w:rsid w:val="00733E52"/>
    <w:rsid w:val="007358C4"/>
    <w:rsid w:val="00740A8D"/>
    <w:rsid w:val="00742C71"/>
    <w:rsid w:val="00743A1B"/>
    <w:rsid w:val="00751218"/>
    <w:rsid w:val="00757679"/>
    <w:rsid w:val="00767960"/>
    <w:rsid w:val="00767F81"/>
    <w:rsid w:val="00772B23"/>
    <w:rsid w:val="007765E2"/>
    <w:rsid w:val="00777FA6"/>
    <w:rsid w:val="00780F5D"/>
    <w:rsid w:val="0078133F"/>
    <w:rsid w:val="007813F4"/>
    <w:rsid w:val="00793C86"/>
    <w:rsid w:val="00795CFE"/>
    <w:rsid w:val="00795F00"/>
    <w:rsid w:val="00796A6B"/>
    <w:rsid w:val="007A05DF"/>
    <w:rsid w:val="007A2CBE"/>
    <w:rsid w:val="007A3824"/>
    <w:rsid w:val="007A4D1C"/>
    <w:rsid w:val="007A577B"/>
    <w:rsid w:val="007B4059"/>
    <w:rsid w:val="007B4298"/>
    <w:rsid w:val="007B5BD2"/>
    <w:rsid w:val="007C2546"/>
    <w:rsid w:val="007C25C2"/>
    <w:rsid w:val="007C3027"/>
    <w:rsid w:val="007C35D7"/>
    <w:rsid w:val="007C4A1E"/>
    <w:rsid w:val="007E1B10"/>
    <w:rsid w:val="007E21F7"/>
    <w:rsid w:val="007E4272"/>
    <w:rsid w:val="007E48DC"/>
    <w:rsid w:val="007E5249"/>
    <w:rsid w:val="007E5F0D"/>
    <w:rsid w:val="007F1BC0"/>
    <w:rsid w:val="007F26FB"/>
    <w:rsid w:val="007F2FE6"/>
    <w:rsid w:val="0080239F"/>
    <w:rsid w:val="0080430C"/>
    <w:rsid w:val="008154B3"/>
    <w:rsid w:val="00817ABE"/>
    <w:rsid w:val="00825F2C"/>
    <w:rsid w:val="00826D65"/>
    <w:rsid w:val="00830C59"/>
    <w:rsid w:val="00832C67"/>
    <w:rsid w:val="00834BB9"/>
    <w:rsid w:val="00835756"/>
    <w:rsid w:val="00835BF0"/>
    <w:rsid w:val="00837D77"/>
    <w:rsid w:val="0084179C"/>
    <w:rsid w:val="00843F30"/>
    <w:rsid w:val="008453D7"/>
    <w:rsid w:val="00846631"/>
    <w:rsid w:val="00850CB1"/>
    <w:rsid w:val="0085629D"/>
    <w:rsid w:val="008617CE"/>
    <w:rsid w:val="0086448E"/>
    <w:rsid w:val="008761E4"/>
    <w:rsid w:val="008824CF"/>
    <w:rsid w:val="008A0234"/>
    <w:rsid w:val="008A4A82"/>
    <w:rsid w:val="008A4DB8"/>
    <w:rsid w:val="008A54C1"/>
    <w:rsid w:val="008B137C"/>
    <w:rsid w:val="008C4842"/>
    <w:rsid w:val="008C771D"/>
    <w:rsid w:val="008D24EF"/>
    <w:rsid w:val="008D58C7"/>
    <w:rsid w:val="008D71DF"/>
    <w:rsid w:val="008E55D1"/>
    <w:rsid w:val="008E593E"/>
    <w:rsid w:val="008E5DA0"/>
    <w:rsid w:val="008F1092"/>
    <w:rsid w:val="008F2EB1"/>
    <w:rsid w:val="008F3E62"/>
    <w:rsid w:val="009053D1"/>
    <w:rsid w:val="009119C7"/>
    <w:rsid w:val="009159E8"/>
    <w:rsid w:val="009257CC"/>
    <w:rsid w:val="0093068E"/>
    <w:rsid w:val="00930C2B"/>
    <w:rsid w:val="00931A9C"/>
    <w:rsid w:val="009355A9"/>
    <w:rsid w:val="00936432"/>
    <w:rsid w:val="009372AD"/>
    <w:rsid w:val="0094208E"/>
    <w:rsid w:val="009475AF"/>
    <w:rsid w:val="00951FE1"/>
    <w:rsid w:val="00952216"/>
    <w:rsid w:val="00955515"/>
    <w:rsid w:val="009562DA"/>
    <w:rsid w:val="00961776"/>
    <w:rsid w:val="0096481D"/>
    <w:rsid w:val="0096577F"/>
    <w:rsid w:val="0097025C"/>
    <w:rsid w:val="00982CCE"/>
    <w:rsid w:val="009832E4"/>
    <w:rsid w:val="009852A8"/>
    <w:rsid w:val="00990D09"/>
    <w:rsid w:val="00991E19"/>
    <w:rsid w:val="00994206"/>
    <w:rsid w:val="009979F4"/>
    <w:rsid w:val="009A762B"/>
    <w:rsid w:val="009B325C"/>
    <w:rsid w:val="009B5CE0"/>
    <w:rsid w:val="009B7743"/>
    <w:rsid w:val="009C0458"/>
    <w:rsid w:val="009C1C66"/>
    <w:rsid w:val="009C1FDE"/>
    <w:rsid w:val="009C6CE8"/>
    <w:rsid w:val="009D518B"/>
    <w:rsid w:val="009D7A80"/>
    <w:rsid w:val="009E05D4"/>
    <w:rsid w:val="009E3A66"/>
    <w:rsid w:val="009E55BE"/>
    <w:rsid w:val="009E6CF3"/>
    <w:rsid w:val="009F0709"/>
    <w:rsid w:val="009F08B5"/>
    <w:rsid w:val="009F53EC"/>
    <w:rsid w:val="00A0343E"/>
    <w:rsid w:val="00A04475"/>
    <w:rsid w:val="00A10EA1"/>
    <w:rsid w:val="00A11E92"/>
    <w:rsid w:val="00A12181"/>
    <w:rsid w:val="00A1331C"/>
    <w:rsid w:val="00A1651C"/>
    <w:rsid w:val="00A230E0"/>
    <w:rsid w:val="00A2348F"/>
    <w:rsid w:val="00A24DDA"/>
    <w:rsid w:val="00A32C25"/>
    <w:rsid w:val="00A340D0"/>
    <w:rsid w:val="00A34847"/>
    <w:rsid w:val="00A34BE0"/>
    <w:rsid w:val="00A46E89"/>
    <w:rsid w:val="00A56294"/>
    <w:rsid w:val="00A5694C"/>
    <w:rsid w:val="00A615DC"/>
    <w:rsid w:val="00A62DF0"/>
    <w:rsid w:val="00A64EC3"/>
    <w:rsid w:val="00A710FC"/>
    <w:rsid w:val="00A747A9"/>
    <w:rsid w:val="00A90643"/>
    <w:rsid w:val="00A944F4"/>
    <w:rsid w:val="00A960C8"/>
    <w:rsid w:val="00AA3653"/>
    <w:rsid w:val="00AA3AAD"/>
    <w:rsid w:val="00AA4AF3"/>
    <w:rsid w:val="00AA533B"/>
    <w:rsid w:val="00AB02C0"/>
    <w:rsid w:val="00AB2620"/>
    <w:rsid w:val="00AB3574"/>
    <w:rsid w:val="00AB43FA"/>
    <w:rsid w:val="00AB5DB5"/>
    <w:rsid w:val="00AB7D64"/>
    <w:rsid w:val="00AC2266"/>
    <w:rsid w:val="00AD4C01"/>
    <w:rsid w:val="00AE3E44"/>
    <w:rsid w:val="00AE5D55"/>
    <w:rsid w:val="00AF6CF1"/>
    <w:rsid w:val="00B015B4"/>
    <w:rsid w:val="00B01AF1"/>
    <w:rsid w:val="00B05C10"/>
    <w:rsid w:val="00B075CF"/>
    <w:rsid w:val="00B11EB2"/>
    <w:rsid w:val="00B26B43"/>
    <w:rsid w:val="00B3141C"/>
    <w:rsid w:val="00B35C90"/>
    <w:rsid w:val="00B431C1"/>
    <w:rsid w:val="00B463DF"/>
    <w:rsid w:val="00B46518"/>
    <w:rsid w:val="00B46AD5"/>
    <w:rsid w:val="00B4767B"/>
    <w:rsid w:val="00B5234E"/>
    <w:rsid w:val="00B60D4D"/>
    <w:rsid w:val="00B664BB"/>
    <w:rsid w:val="00B70182"/>
    <w:rsid w:val="00B70355"/>
    <w:rsid w:val="00B71E78"/>
    <w:rsid w:val="00B77E1A"/>
    <w:rsid w:val="00B86E8A"/>
    <w:rsid w:val="00B87157"/>
    <w:rsid w:val="00B92BB8"/>
    <w:rsid w:val="00B92EF8"/>
    <w:rsid w:val="00B9549D"/>
    <w:rsid w:val="00BA132A"/>
    <w:rsid w:val="00BA29EF"/>
    <w:rsid w:val="00BA597C"/>
    <w:rsid w:val="00BA62F6"/>
    <w:rsid w:val="00BB2444"/>
    <w:rsid w:val="00BB6CFD"/>
    <w:rsid w:val="00BC316A"/>
    <w:rsid w:val="00BC37EF"/>
    <w:rsid w:val="00BD734A"/>
    <w:rsid w:val="00BE3892"/>
    <w:rsid w:val="00BE6B07"/>
    <w:rsid w:val="00BE7A4E"/>
    <w:rsid w:val="00BF1CCE"/>
    <w:rsid w:val="00BF3416"/>
    <w:rsid w:val="00BF359E"/>
    <w:rsid w:val="00C026CD"/>
    <w:rsid w:val="00C05650"/>
    <w:rsid w:val="00C05A3A"/>
    <w:rsid w:val="00C12040"/>
    <w:rsid w:val="00C13795"/>
    <w:rsid w:val="00C142B4"/>
    <w:rsid w:val="00C24383"/>
    <w:rsid w:val="00C26784"/>
    <w:rsid w:val="00C301E7"/>
    <w:rsid w:val="00C3050F"/>
    <w:rsid w:val="00C34E79"/>
    <w:rsid w:val="00C37738"/>
    <w:rsid w:val="00C40086"/>
    <w:rsid w:val="00C441B1"/>
    <w:rsid w:val="00C65E85"/>
    <w:rsid w:val="00C7331E"/>
    <w:rsid w:val="00C73F57"/>
    <w:rsid w:val="00C75303"/>
    <w:rsid w:val="00C75AA1"/>
    <w:rsid w:val="00C75E51"/>
    <w:rsid w:val="00C773AC"/>
    <w:rsid w:val="00C81568"/>
    <w:rsid w:val="00C81783"/>
    <w:rsid w:val="00C839F9"/>
    <w:rsid w:val="00C93EB5"/>
    <w:rsid w:val="00CA41E8"/>
    <w:rsid w:val="00CA52A1"/>
    <w:rsid w:val="00CB0A46"/>
    <w:rsid w:val="00CB0DF1"/>
    <w:rsid w:val="00CB2697"/>
    <w:rsid w:val="00CB4653"/>
    <w:rsid w:val="00CB503E"/>
    <w:rsid w:val="00CC0BF9"/>
    <w:rsid w:val="00CC16D1"/>
    <w:rsid w:val="00CC1F04"/>
    <w:rsid w:val="00CD2FC3"/>
    <w:rsid w:val="00CD348B"/>
    <w:rsid w:val="00CD402C"/>
    <w:rsid w:val="00CE371D"/>
    <w:rsid w:val="00CE4533"/>
    <w:rsid w:val="00CF0031"/>
    <w:rsid w:val="00CF0AB5"/>
    <w:rsid w:val="00CF4C3F"/>
    <w:rsid w:val="00D0059E"/>
    <w:rsid w:val="00D0117D"/>
    <w:rsid w:val="00D068D2"/>
    <w:rsid w:val="00D06EE9"/>
    <w:rsid w:val="00D07DC8"/>
    <w:rsid w:val="00D1006E"/>
    <w:rsid w:val="00D123D4"/>
    <w:rsid w:val="00D12B87"/>
    <w:rsid w:val="00D17723"/>
    <w:rsid w:val="00D17858"/>
    <w:rsid w:val="00D20911"/>
    <w:rsid w:val="00D249F3"/>
    <w:rsid w:val="00D27449"/>
    <w:rsid w:val="00D274C6"/>
    <w:rsid w:val="00D3138C"/>
    <w:rsid w:val="00D33D2F"/>
    <w:rsid w:val="00D34572"/>
    <w:rsid w:val="00D45B7E"/>
    <w:rsid w:val="00D45E1D"/>
    <w:rsid w:val="00D518C5"/>
    <w:rsid w:val="00D52808"/>
    <w:rsid w:val="00D53818"/>
    <w:rsid w:val="00D57C96"/>
    <w:rsid w:val="00D61910"/>
    <w:rsid w:val="00D65668"/>
    <w:rsid w:val="00D65BB0"/>
    <w:rsid w:val="00D6683E"/>
    <w:rsid w:val="00D73D2F"/>
    <w:rsid w:val="00D7401E"/>
    <w:rsid w:val="00D74C6E"/>
    <w:rsid w:val="00D75485"/>
    <w:rsid w:val="00D8118A"/>
    <w:rsid w:val="00D82DB6"/>
    <w:rsid w:val="00D83CED"/>
    <w:rsid w:val="00DB0AB8"/>
    <w:rsid w:val="00DB32AE"/>
    <w:rsid w:val="00DB677D"/>
    <w:rsid w:val="00DC0AA0"/>
    <w:rsid w:val="00DC171A"/>
    <w:rsid w:val="00DD2811"/>
    <w:rsid w:val="00DD6BCD"/>
    <w:rsid w:val="00DE2941"/>
    <w:rsid w:val="00DE3B2A"/>
    <w:rsid w:val="00DF0819"/>
    <w:rsid w:val="00DF45FB"/>
    <w:rsid w:val="00DF6B48"/>
    <w:rsid w:val="00DF7F50"/>
    <w:rsid w:val="00E05243"/>
    <w:rsid w:val="00E129BF"/>
    <w:rsid w:val="00E14021"/>
    <w:rsid w:val="00E142CC"/>
    <w:rsid w:val="00E217CB"/>
    <w:rsid w:val="00E2506F"/>
    <w:rsid w:val="00E25534"/>
    <w:rsid w:val="00E25F96"/>
    <w:rsid w:val="00E272FC"/>
    <w:rsid w:val="00E30FB6"/>
    <w:rsid w:val="00E31CD0"/>
    <w:rsid w:val="00E33E4B"/>
    <w:rsid w:val="00E410D2"/>
    <w:rsid w:val="00E44111"/>
    <w:rsid w:val="00E506A6"/>
    <w:rsid w:val="00E51A6A"/>
    <w:rsid w:val="00E539F1"/>
    <w:rsid w:val="00E600A1"/>
    <w:rsid w:val="00E649CD"/>
    <w:rsid w:val="00E71C6E"/>
    <w:rsid w:val="00E72AB4"/>
    <w:rsid w:val="00E76CA9"/>
    <w:rsid w:val="00E77EF5"/>
    <w:rsid w:val="00E87499"/>
    <w:rsid w:val="00E9196D"/>
    <w:rsid w:val="00E9270E"/>
    <w:rsid w:val="00EA0536"/>
    <w:rsid w:val="00EA05C4"/>
    <w:rsid w:val="00EA5552"/>
    <w:rsid w:val="00EA6930"/>
    <w:rsid w:val="00EB1693"/>
    <w:rsid w:val="00EB7786"/>
    <w:rsid w:val="00EC2B0E"/>
    <w:rsid w:val="00EC344C"/>
    <w:rsid w:val="00ED360D"/>
    <w:rsid w:val="00ED42D2"/>
    <w:rsid w:val="00ED5907"/>
    <w:rsid w:val="00EE1372"/>
    <w:rsid w:val="00EE29E4"/>
    <w:rsid w:val="00EE416B"/>
    <w:rsid w:val="00EE5A22"/>
    <w:rsid w:val="00EF12C8"/>
    <w:rsid w:val="00F01EF7"/>
    <w:rsid w:val="00F025D7"/>
    <w:rsid w:val="00F04BCA"/>
    <w:rsid w:val="00F04D5E"/>
    <w:rsid w:val="00F11A53"/>
    <w:rsid w:val="00F203A5"/>
    <w:rsid w:val="00F22359"/>
    <w:rsid w:val="00F23E9B"/>
    <w:rsid w:val="00F279CB"/>
    <w:rsid w:val="00F30D29"/>
    <w:rsid w:val="00F34EEA"/>
    <w:rsid w:val="00F377FE"/>
    <w:rsid w:val="00F46A58"/>
    <w:rsid w:val="00F61440"/>
    <w:rsid w:val="00F67578"/>
    <w:rsid w:val="00F77D90"/>
    <w:rsid w:val="00F8047F"/>
    <w:rsid w:val="00F808E4"/>
    <w:rsid w:val="00F82EEA"/>
    <w:rsid w:val="00F84B20"/>
    <w:rsid w:val="00F85EE4"/>
    <w:rsid w:val="00F9128D"/>
    <w:rsid w:val="00F93B44"/>
    <w:rsid w:val="00F94846"/>
    <w:rsid w:val="00F9718A"/>
    <w:rsid w:val="00FA26BE"/>
    <w:rsid w:val="00FA5F17"/>
    <w:rsid w:val="00FA64E5"/>
    <w:rsid w:val="00FA6961"/>
    <w:rsid w:val="00FB15B1"/>
    <w:rsid w:val="00FB656A"/>
    <w:rsid w:val="00FC0119"/>
    <w:rsid w:val="00FC2F23"/>
    <w:rsid w:val="00FC32A2"/>
    <w:rsid w:val="00FC551B"/>
    <w:rsid w:val="00FD759F"/>
    <w:rsid w:val="00FE11EF"/>
    <w:rsid w:val="00FE2DFF"/>
    <w:rsid w:val="00FE7CF6"/>
    <w:rsid w:val="00FE7EDD"/>
    <w:rsid w:val="00FF02B9"/>
    <w:rsid w:val="00FF1098"/>
    <w:rsid w:val="00FF10DB"/>
    <w:rsid w:val="00FF55EC"/>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0335"/>
  <w15:chartTrackingRefBased/>
  <w15:docId w15:val="{1CEBAC69-E0DB-42DE-8884-FA8342A5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6B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55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02C"/>
    <w:pPr>
      <w:ind w:left="720"/>
      <w:contextualSpacing/>
    </w:pPr>
  </w:style>
  <w:style w:type="character" w:styleId="CommentReference">
    <w:name w:val="annotation reference"/>
    <w:basedOn w:val="DefaultParagraphFont"/>
    <w:uiPriority w:val="99"/>
    <w:semiHidden/>
    <w:unhideWhenUsed/>
    <w:rsid w:val="00677A0E"/>
    <w:rPr>
      <w:sz w:val="16"/>
      <w:szCs w:val="16"/>
    </w:rPr>
  </w:style>
  <w:style w:type="paragraph" w:styleId="CommentText">
    <w:name w:val="annotation text"/>
    <w:basedOn w:val="Normal"/>
    <w:link w:val="CommentTextChar"/>
    <w:uiPriority w:val="99"/>
    <w:semiHidden/>
    <w:unhideWhenUsed/>
    <w:rsid w:val="00677A0E"/>
    <w:pPr>
      <w:spacing w:line="240" w:lineRule="auto"/>
    </w:pPr>
    <w:rPr>
      <w:sz w:val="20"/>
      <w:szCs w:val="20"/>
    </w:rPr>
  </w:style>
  <w:style w:type="character" w:customStyle="1" w:styleId="CommentTextChar">
    <w:name w:val="Comment Text Char"/>
    <w:basedOn w:val="DefaultParagraphFont"/>
    <w:link w:val="CommentText"/>
    <w:uiPriority w:val="99"/>
    <w:semiHidden/>
    <w:rsid w:val="00677A0E"/>
    <w:rPr>
      <w:sz w:val="20"/>
      <w:szCs w:val="20"/>
    </w:rPr>
  </w:style>
  <w:style w:type="paragraph" w:styleId="CommentSubject">
    <w:name w:val="annotation subject"/>
    <w:basedOn w:val="CommentText"/>
    <w:next w:val="CommentText"/>
    <w:link w:val="CommentSubjectChar"/>
    <w:uiPriority w:val="99"/>
    <w:semiHidden/>
    <w:unhideWhenUsed/>
    <w:rsid w:val="00677A0E"/>
    <w:rPr>
      <w:b/>
      <w:bCs/>
    </w:rPr>
  </w:style>
  <w:style w:type="character" w:customStyle="1" w:styleId="CommentSubjectChar">
    <w:name w:val="Comment Subject Char"/>
    <w:basedOn w:val="CommentTextChar"/>
    <w:link w:val="CommentSubject"/>
    <w:uiPriority w:val="99"/>
    <w:semiHidden/>
    <w:rsid w:val="00677A0E"/>
    <w:rPr>
      <w:b/>
      <w:bCs/>
      <w:sz w:val="20"/>
      <w:szCs w:val="20"/>
    </w:rPr>
  </w:style>
  <w:style w:type="paragraph" w:styleId="BalloonText">
    <w:name w:val="Balloon Text"/>
    <w:basedOn w:val="Normal"/>
    <w:link w:val="BalloonTextChar"/>
    <w:uiPriority w:val="99"/>
    <w:semiHidden/>
    <w:unhideWhenUsed/>
    <w:rsid w:val="0067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0E"/>
    <w:rPr>
      <w:rFonts w:ascii="Segoe UI" w:hAnsi="Segoe UI" w:cs="Segoe UI"/>
      <w:sz w:val="18"/>
      <w:szCs w:val="18"/>
    </w:rPr>
  </w:style>
  <w:style w:type="paragraph" w:styleId="Header">
    <w:name w:val="header"/>
    <w:basedOn w:val="Normal"/>
    <w:link w:val="HeaderChar"/>
    <w:uiPriority w:val="99"/>
    <w:unhideWhenUsed/>
    <w:rsid w:val="0068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9C3"/>
  </w:style>
  <w:style w:type="paragraph" w:styleId="Footer">
    <w:name w:val="footer"/>
    <w:basedOn w:val="Normal"/>
    <w:link w:val="FooterChar"/>
    <w:uiPriority w:val="99"/>
    <w:unhideWhenUsed/>
    <w:rsid w:val="0068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9C3"/>
  </w:style>
  <w:style w:type="paragraph" w:styleId="TOC1">
    <w:name w:val="toc 1"/>
    <w:basedOn w:val="Normal"/>
    <w:next w:val="Normal"/>
    <w:autoRedefine/>
    <w:uiPriority w:val="39"/>
    <w:unhideWhenUsed/>
    <w:rsid w:val="00DF6B48"/>
    <w:pPr>
      <w:spacing w:before="360" w:after="0" w:line="240" w:lineRule="auto"/>
    </w:pPr>
    <w:rPr>
      <w:rFonts w:asciiTheme="majorHAnsi" w:hAnsiTheme="majorHAnsi"/>
      <w:b/>
      <w:bCs/>
      <w:caps/>
      <w:sz w:val="24"/>
      <w:szCs w:val="24"/>
      <w:lang w:val="en-GB"/>
    </w:rPr>
  </w:style>
  <w:style w:type="paragraph" w:styleId="TOC3">
    <w:name w:val="toc 3"/>
    <w:basedOn w:val="Normal"/>
    <w:next w:val="Normal"/>
    <w:autoRedefine/>
    <w:uiPriority w:val="39"/>
    <w:unhideWhenUsed/>
    <w:rsid w:val="00DF6B48"/>
    <w:pPr>
      <w:spacing w:after="0" w:line="240" w:lineRule="auto"/>
      <w:ind w:left="240"/>
    </w:pPr>
    <w:rPr>
      <w:sz w:val="20"/>
      <w:szCs w:val="20"/>
      <w:lang w:val="en-GB"/>
    </w:rPr>
  </w:style>
  <w:style w:type="character" w:customStyle="1" w:styleId="Heading1Char">
    <w:name w:val="Heading 1 Char"/>
    <w:basedOn w:val="DefaultParagraphFont"/>
    <w:link w:val="Heading1"/>
    <w:uiPriority w:val="9"/>
    <w:rsid w:val="00DF6B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F6B48"/>
    <w:pPr>
      <w:outlineLvl w:val="9"/>
    </w:pPr>
  </w:style>
  <w:style w:type="paragraph" w:styleId="FootnoteText">
    <w:name w:val="footnote text"/>
    <w:basedOn w:val="Normal"/>
    <w:link w:val="FootnoteTextChar"/>
    <w:uiPriority w:val="99"/>
    <w:semiHidden/>
    <w:unhideWhenUsed/>
    <w:rsid w:val="00BE6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B07"/>
    <w:rPr>
      <w:sz w:val="20"/>
      <w:szCs w:val="20"/>
    </w:rPr>
  </w:style>
  <w:style w:type="character" w:styleId="FootnoteReference">
    <w:name w:val="footnote reference"/>
    <w:basedOn w:val="DefaultParagraphFont"/>
    <w:uiPriority w:val="99"/>
    <w:semiHidden/>
    <w:unhideWhenUsed/>
    <w:rsid w:val="00BE6B07"/>
    <w:rPr>
      <w:vertAlign w:val="superscript"/>
    </w:rPr>
  </w:style>
  <w:style w:type="character" w:styleId="Hyperlink">
    <w:name w:val="Hyperlink"/>
    <w:basedOn w:val="DefaultParagraphFont"/>
    <w:uiPriority w:val="99"/>
    <w:unhideWhenUsed/>
    <w:rsid w:val="0028150F"/>
    <w:rPr>
      <w:color w:val="0563C1" w:themeColor="hyperlink"/>
      <w:u w:val="single"/>
    </w:rPr>
  </w:style>
  <w:style w:type="paragraph" w:styleId="NormalWeb">
    <w:name w:val="Normal (Web)"/>
    <w:basedOn w:val="Normal"/>
    <w:uiPriority w:val="99"/>
    <w:semiHidden/>
    <w:unhideWhenUsed/>
    <w:rsid w:val="0028150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FF55EC"/>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332380"/>
    <w:rPr>
      <w:color w:val="605E5C"/>
      <w:shd w:val="clear" w:color="auto" w:fill="E1DFDD"/>
    </w:rPr>
  </w:style>
  <w:style w:type="character" w:styleId="FollowedHyperlink">
    <w:name w:val="FollowedHyperlink"/>
    <w:basedOn w:val="DefaultParagraphFont"/>
    <w:uiPriority w:val="99"/>
    <w:semiHidden/>
    <w:unhideWhenUsed/>
    <w:rsid w:val="00332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2755">
      <w:bodyDiv w:val="1"/>
      <w:marLeft w:val="0"/>
      <w:marRight w:val="0"/>
      <w:marTop w:val="0"/>
      <w:marBottom w:val="0"/>
      <w:divBdr>
        <w:top w:val="none" w:sz="0" w:space="0" w:color="auto"/>
        <w:left w:val="none" w:sz="0" w:space="0" w:color="auto"/>
        <w:bottom w:val="none" w:sz="0" w:space="0" w:color="auto"/>
        <w:right w:val="none" w:sz="0" w:space="0" w:color="auto"/>
      </w:divBdr>
    </w:div>
    <w:div w:id="1449277701">
      <w:bodyDiv w:val="1"/>
      <w:marLeft w:val="0"/>
      <w:marRight w:val="0"/>
      <w:marTop w:val="0"/>
      <w:marBottom w:val="0"/>
      <w:divBdr>
        <w:top w:val="none" w:sz="0" w:space="0" w:color="auto"/>
        <w:left w:val="none" w:sz="0" w:space="0" w:color="auto"/>
        <w:bottom w:val="none" w:sz="0" w:space="0" w:color="auto"/>
        <w:right w:val="none" w:sz="0" w:space="0" w:color="auto"/>
      </w:divBdr>
    </w:div>
    <w:div w:id="1946500583">
      <w:bodyDiv w:val="1"/>
      <w:marLeft w:val="0"/>
      <w:marRight w:val="0"/>
      <w:marTop w:val="0"/>
      <w:marBottom w:val="0"/>
      <w:divBdr>
        <w:top w:val="none" w:sz="0" w:space="0" w:color="auto"/>
        <w:left w:val="none" w:sz="0" w:space="0" w:color="auto"/>
        <w:bottom w:val="none" w:sz="0" w:space="0" w:color="auto"/>
        <w:right w:val="none" w:sz="0" w:space="0" w:color="auto"/>
      </w:divBdr>
      <w:divsChild>
        <w:div w:id="922375811">
          <w:marLeft w:val="0"/>
          <w:marRight w:val="0"/>
          <w:marTop w:val="0"/>
          <w:marBottom w:val="0"/>
          <w:divBdr>
            <w:top w:val="none" w:sz="0" w:space="0" w:color="auto"/>
            <w:left w:val="none" w:sz="0" w:space="0" w:color="auto"/>
            <w:bottom w:val="none" w:sz="0" w:space="0" w:color="auto"/>
            <w:right w:val="none" w:sz="0" w:space="0" w:color="auto"/>
          </w:divBdr>
          <w:divsChild>
            <w:div w:id="5216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src.am/am/customStatisticsPage?id=128" TargetMode="External"/><Relationship Id="rId2" Type="http://schemas.openxmlformats.org/officeDocument/2006/relationships/hyperlink" Target="https://src.am/am/customStatisticsPage?id=128" TargetMode="External"/><Relationship Id="rId1" Type="http://schemas.openxmlformats.org/officeDocument/2006/relationships/hyperlink" Target="https://www.armstat.am/am/?nid=82&amp;id=2592" TargetMode="External"/><Relationship Id="rId4" Type="http://schemas.openxmlformats.org/officeDocument/2006/relationships/hyperlink" Target="https://src.am/storage/statistics/vt_artar_imp_erkapr_2021_2022_64c8b3752e690.xl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shahinyan\AppData\Local\Microsoft\Windows\INetCache\Content.Outlook\IRPL7TZK\2013-2022%20voski%20adama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shahinyan\AppData\Local\Microsoft\Windows\INetCache\Content.Outlook\IRPL7TZK\2013-2022%20voski%20adaman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a:latin typeface="GHEA Grapalat" panose="02000506050000020003" pitchFamily="50" charset="0"/>
              </a:rPr>
              <a:t>Ադամանդների մշակում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Sheet1!$G$5</c:f>
              <c:strCache>
                <c:ptCount val="1"/>
                <c:pt idx="0">
                  <c:v>Մշակման ծավալներ (մլրդ դրամ)</c:v>
                </c:pt>
              </c:strCache>
            </c:strRef>
          </c:tx>
          <c:spPr>
            <a:solidFill>
              <a:schemeClr val="accent1"/>
            </a:solidFill>
            <a:ln>
              <a:noFill/>
            </a:ln>
            <a:effectLst/>
          </c:spPr>
          <c:invertIfNegative val="0"/>
          <c:cat>
            <c:numRef>
              <c:f>Sheet1!$F$6:$F$15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Sheet1!$G$6:$G$15</c:f>
              <c:numCache>
                <c:formatCode>General</c:formatCode>
                <c:ptCount val="10"/>
                <c:pt idx="0">
                  <c:v>14.5</c:v>
                </c:pt>
                <c:pt idx="1">
                  <c:v>6.1</c:v>
                </c:pt>
                <c:pt idx="2">
                  <c:v>14.5</c:v>
                </c:pt>
                <c:pt idx="3">
                  <c:v>30.9</c:v>
                </c:pt>
                <c:pt idx="4">
                  <c:v>41.4</c:v>
                </c:pt>
                <c:pt idx="5">
                  <c:v>43.2</c:v>
                </c:pt>
                <c:pt idx="6">
                  <c:v>22.2</c:v>
                </c:pt>
                <c:pt idx="7">
                  <c:v>35.700000000000003</c:v>
                </c:pt>
                <c:pt idx="8">
                  <c:v>22.2</c:v>
                </c:pt>
                <c:pt idx="9">
                  <c:v>37.299999999999997</c:v>
                </c:pt>
              </c:numCache>
            </c:numRef>
          </c:val>
          <c:extLst>
            <c:ext xmlns:c16="http://schemas.microsoft.com/office/drawing/2014/chart" uri="{C3380CC4-5D6E-409C-BE32-E72D297353CC}">
              <c16:uniqueId val="{00000000-DB3E-4780-AC7F-D3DD0C1D9E2B}"/>
            </c:ext>
          </c:extLst>
        </c:ser>
        <c:ser>
          <c:idx val="1"/>
          <c:order val="1"/>
          <c:tx>
            <c:strRef>
              <c:f>Sheet1!$H$5</c:f>
              <c:strCache>
                <c:ptCount val="1"/>
                <c:pt idx="0">
                  <c:v>Արտահանման ծավալներ(մլրդ դրամ)</c:v>
                </c:pt>
              </c:strCache>
            </c:strRef>
          </c:tx>
          <c:spPr>
            <a:solidFill>
              <a:schemeClr val="accent2"/>
            </a:solidFill>
            <a:ln>
              <a:noFill/>
            </a:ln>
            <a:effectLst/>
          </c:spPr>
          <c:invertIfNegative val="0"/>
          <c:cat>
            <c:numRef>
              <c:f>Sheet1!$F$6:$F$15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Sheet1!$H$6:$H$15</c:f>
              <c:numCache>
                <c:formatCode>General</c:formatCode>
                <c:ptCount val="10"/>
                <c:pt idx="0">
                  <c:v>14.6</c:v>
                </c:pt>
                <c:pt idx="1">
                  <c:v>5.9</c:v>
                </c:pt>
                <c:pt idx="2">
                  <c:v>14.3</c:v>
                </c:pt>
                <c:pt idx="3">
                  <c:v>30.8</c:v>
                </c:pt>
                <c:pt idx="4">
                  <c:v>41.9</c:v>
                </c:pt>
                <c:pt idx="5">
                  <c:v>41</c:v>
                </c:pt>
                <c:pt idx="6">
                  <c:v>18</c:v>
                </c:pt>
                <c:pt idx="7">
                  <c:v>33.4</c:v>
                </c:pt>
                <c:pt idx="8">
                  <c:v>18</c:v>
                </c:pt>
                <c:pt idx="9">
                  <c:v>35.5</c:v>
                </c:pt>
              </c:numCache>
            </c:numRef>
          </c:val>
          <c:extLst>
            <c:ext xmlns:c16="http://schemas.microsoft.com/office/drawing/2014/chart" uri="{C3380CC4-5D6E-409C-BE32-E72D297353CC}">
              <c16:uniqueId val="{00000001-DB3E-4780-AC7F-D3DD0C1D9E2B}"/>
            </c:ext>
          </c:extLst>
        </c:ser>
        <c:dLbls>
          <c:showLegendKey val="0"/>
          <c:showVal val="0"/>
          <c:showCatName val="0"/>
          <c:showSerName val="0"/>
          <c:showPercent val="0"/>
          <c:showBubbleSize val="0"/>
        </c:dLbls>
        <c:gapWidth val="219"/>
        <c:overlap val="-27"/>
        <c:axId val="1212501359"/>
        <c:axId val="1212505519"/>
      </c:barChart>
      <c:catAx>
        <c:axId val="121250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505519"/>
        <c:crosses val="autoZero"/>
        <c:auto val="1"/>
        <c:lblAlgn val="ctr"/>
        <c:lblOffset val="100"/>
        <c:noMultiLvlLbl val="0"/>
      </c:catAx>
      <c:valAx>
        <c:axId val="1212505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50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a:latin typeface="GHEA Grapalat" panose="02000506050000020003" pitchFamily="50" charset="0"/>
              </a:rPr>
              <a:t>Ոսկերչական</a:t>
            </a:r>
            <a:r>
              <a:rPr lang="hy-AM" sz="1200" baseline="0">
                <a:latin typeface="GHEA Grapalat" panose="02000506050000020003" pitchFamily="50" charset="0"/>
              </a:rPr>
              <a:t> զարդերի արտադրություն</a:t>
            </a:r>
            <a:endParaRPr lang="en-US" sz="1200">
              <a:latin typeface="GHEA Grapalat" panose="02000506050000020003" pitchFamily="50"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Sheet1!$P$5</c:f>
              <c:strCache>
                <c:ptCount val="1"/>
                <c:pt idx="0">
                  <c:v>Արտադրության ծավալներ (մլրդ դրամ)</c:v>
                </c:pt>
              </c:strCache>
            </c:strRef>
          </c:tx>
          <c:spPr>
            <a:solidFill>
              <a:schemeClr val="accent1"/>
            </a:solidFill>
            <a:ln>
              <a:noFill/>
            </a:ln>
            <a:effectLst/>
          </c:spPr>
          <c:invertIfNegative val="0"/>
          <c:cat>
            <c:numRef>
              <c:f>Sheet1!$O$6:$O$15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Sheet1!$P$6:$P$15</c:f>
              <c:numCache>
                <c:formatCode>General</c:formatCode>
                <c:ptCount val="10"/>
                <c:pt idx="0">
                  <c:v>4.2</c:v>
                </c:pt>
                <c:pt idx="1">
                  <c:v>4.2</c:v>
                </c:pt>
                <c:pt idx="2">
                  <c:v>3.3</c:v>
                </c:pt>
                <c:pt idx="3">
                  <c:v>5</c:v>
                </c:pt>
                <c:pt idx="4">
                  <c:v>7.6</c:v>
                </c:pt>
                <c:pt idx="5">
                  <c:v>7.7</c:v>
                </c:pt>
                <c:pt idx="6">
                  <c:v>4.9000000000000004</c:v>
                </c:pt>
                <c:pt idx="7">
                  <c:v>3.3</c:v>
                </c:pt>
                <c:pt idx="8">
                  <c:v>4.3</c:v>
                </c:pt>
                <c:pt idx="9">
                  <c:v>4.7</c:v>
                </c:pt>
              </c:numCache>
            </c:numRef>
          </c:val>
          <c:extLst>
            <c:ext xmlns:c16="http://schemas.microsoft.com/office/drawing/2014/chart" uri="{C3380CC4-5D6E-409C-BE32-E72D297353CC}">
              <c16:uniqueId val="{00000000-78C9-4FF0-BFCB-9B5B78354991}"/>
            </c:ext>
          </c:extLst>
        </c:ser>
        <c:ser>
          <c:idx val="1"/>
          <c:order val="1"/>
          <c:tx>
            <c:strRef>
              <c:f>Sheet1!$Q$5</c:f>
              <c:strCache>
                <c:ptCount val="1"/>
                <c:pt idx="0">
                  <c:v>Արտահանման ծավալներ (մլրդ դրամ)</c:v>
                </c:pt>
              </c:strCache>
            </c:strRef>
          </c:tx>
          <c:spPr>
            <a:solidFill>
              <a:schemeClr val="accent2"/>
            </a:solidFill>
            <a:ln>
              <a:noFill/>
            </a:ln>
            <a:effectLst/>
          </c:spPr>
          <c:invertIfNegative val="0"/>
          <c:cat>
            <c:numRef>
              <c:f>Sheet1!$O$6:$O$15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Sheet1!$Q$6:$Q$15</c:f>
              <c:numCache>
                <c:formatCode>General</c:formatCode>
                <c:ptCount val="10"/>
                <c:pt idx="0">
                  <c:v>3.5</c:v>
                </c:pt>
                <c:pt idx="1">
                  <c:v>3.7</c:v>
                </c:pt>
                <c:pt idx="2">
                  <c:v>3</c:v>
                </c:pt>
                <c:pt idx="3">
                  <c:v>4.3</c:v>
                </c:pt>
                <c:pt idx="4">
                  <c:v>7.2</c:v>
                </c:pt>
                <c:pt idx="5">
                  <c:v>6.7</c:v>
                </c:pt>
                <c:pt idx="6">
                  <c:v>3.8</c:v>
                </c:pt>
                <c:pt idx="7">
                  <c:v>2.8</c:v>
                </c:pt>
                <c:pt idx="8">
                  <c:v>3.5</c:v>
                </c:pt>
                <c:pt idx="9">
                  <c:v>3.8</c:v>
                </c:pt>
              </c:numCache>
            </c:numRef>
          </c:val>
          <c:extLst>
            <c:ext xmlns:c16="http://schemas.microsoft.com/office/drawing/2014/chart" uri="{C3380CC4-5D6E-409C-BE32-E72D297353CC}">
              <c16:uniqueId val="{00000001-78C9-4FF0-BFCB-9B5B78354991}"/>
            </c:ext>
          </c:extLst>
        </c:ser>
        <c:dLbls>
          <c:showLegendKey val="0"/>
          <c:showVal val="0"/>
          <c:showCatName val="0"/>
          <c:showSerName val="0"/>
          <c:showPercent val="0"/>
          <c:showBubbleSize val="0"/>
        </c:dLbls>
        <c:gapWidth val="219"/>
        <c:overlap val="-27"/>
        <c:axId val="1295226047"/>
        <c:axId val="1295213567"/>
      </c:barChart>
      <c:catAx>
        <c:axId val="1295226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5213567"/>
        <c:crosses val="autoZero"/>
        <c:auto val="1"/>
        <c:lblAlgn val="ctr"/>
        <c:lblOffset val="100"/>
        <c:noMultiLvlLbl val="0"/>
      </c:catAx>
      <c:valAx>
        <c:axId val="1295213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5226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D6E1-6154-41AC-9369-C79DAC22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26</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 A. Sargsyan</dc:creator>
  <cp:keywords/>
  <dc:description/>
  <cp:lastModifiedBy>Nara A. Sargsyan</cp:lastModifiedBy>
  <cp:revision>27</cp:revision>
  <cp:lastPrinted>2023-10-23T08:31:00Z</cp:lastPrinted>
  <dcterms:created xsi:type="dcterms:W3CDTF">2023-10-20T10:58:00Z</dcterms:created>
  <dcterms:modified xsi:type="dcterms:W3CDTF">2023-10-24T13:10:00Z</dcterms:modified>
</cp:coreProperties>
</file>