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D5EA9" w14:textId="0B3459C4" w:rsidR="00257BB6" w:rsidRDefault="00257BB6" w:rsidP="00D11A31">
      <w:pPr>
        <w:shd w:val="clear" w:color="auto" w:fill="FFFFFF"/>
        <w:spacing w:after="0" w:line="240" w:lineRule="auto"/>
        <w:jc w:val="center"/>
        <w:rPr>
          <w:rFonts w:cs="Sylfaen"/>
          <w:b/>
          <w:bCs/>
          <w:lang w:val="hy-AM"/>
        </w:rPr>
      </w:pPr>
      <w:r>
        <w:rPr>
          <w:rFonts w:cs="Sylfaen"/>
          <w:b/>
          <w:bCs/>
          <w:lang w:val="hy-AM"/>
        </w:rPr>
        <w:t>ՀԻՄՆԱՎՈՐՈՒՄ</w:t>
      </w:r>
    </w:p>
    <w:p w14:paraId="74A32D8E" w14:textId="7C915F00" w:rsidR="007E379F" w:rsidRPr="00257BB6" w:rsidRDefault="007E379F" w:rsidP="00D11A31">
      <w:pPr>
        <w:shd w:val="clear" w:color="auto" w:fill="FFFFFF"/>
        <w:spacing w:after="0" w:line="240" w:lineRule="auto"/>
        <w:jc w:val="center"/>
        <w:rPr>
          <w:rFonts w:cs="Sylfaen"/>
          <w:b/>
          <w:bCs/>
          <w:lang w:val="hy-AM"/>
        </w:rPr>
      </w:pPr>
      <w:r w:rsidRPr="00257BB6">
        <w:rPr>
          <w:rFonts w:cs="Sylfaen"/>
          <w:b/>
          <w:bCs/>
          <w:lang w:val="hy-AM"/>
        </w:rPr>
        <w:t>«ՀԱՅԱՍՏԱՆԻ ՀԱՆՐԱՊԵՏՈՒԹՅԱՆ ԿԱՌԱՎԱՐՈՒԹՅԱՆ 2023 ԹՎԱԿԱՆԻ ՀՈՒՆԻՍԻ 1-Ի N864-Ն ՈՐՈՇՄԱՆ ՄԵՋ ԼՐԱՑՈՒՄՆԵՐ ԿԱՏԱՐԵԼՈՒ ՄԱՍԻՆ</w:t>
      </w:r>
      <w:r w:rsidR="001F3AA1">
        <w:rPr>
          <w:rFonts w:cs="Sylfaen"/>
          <w:b/>
          <w:bCs/>
          <w:lang w:val="hy-AM"/>
        </w:rPr>
        <w:t>» ՀԱՅԱՍՏԱՆԻ ՀԱՆՐԱՊԵՏՈԻ</w:t>
      </w:r>
      <w:r w:rsidRPr="00257BB6">
        <w:rPr>
          <w:rFonts w:cs="Sylfaen"/>
          <w:b/>
          <w:bCs/>
          <w:lang w:val="hy-AM"/>
        </w:rPr>
        <w:t xml:space="preserve">ԹՅԱՆ ԿԱՌԱՎԱՐՈՒԹՅԱՆ ՈՐՈՇՄԱՆ ՆԱԽԱԳԾԻ </w:t>
      </w:r>
      <w:r w:rsidR="00257BB6" w:rsidRPr="00C13190">
        <w:rPr>
          <w:rFonts w:cs="Sylfaen"/>
          <w:b/>
          <w:bCs/>
          <w:lang w:val="hy-AM"/>
        </w:rPr>
        <w:t>ԸՆԴՈՒՆՄԱՆ</w:t>
      </w:r>
      <w:r w:rsidR="00257BB6" w:rsidRPr="00257BB6">
        <w:rPr>
          <w:rFonts w:cs="Sylfaen"/>
          <w:b/>
          <w:bCs/>
          <w:lang w:val="hy-AM"/>
        </w:rPr>
        <w:t xml:space="preserve"> </w:t>
      </w:r>
      <w:r w:rsidR="00257BB6" w:rsidRPr="00C13190">
        <w:rPr>
          <w:rFonts w:cs="Sylfaen"/>
          <w:b/>
          <w:bCs/>
          <w:lang w:val="hy-AM"/>
        </w:rPr>
        <w:t>ԱՆՀՐԱԺԵՇՏՈՒԹՅԱՆ</w:t>
      </w:r>
      <w:r w:rsidR="00257BB6" w:rsidRPr="00257BB6">
        <w:rPr>
          <w:rFonts w:cs="Sylfaen"/>
          <w:b/>
          <w:bCs/>
          <w:lang w:val="hy-AM"/>
        </w:rPr>
        <w:t xml:space="preserve"> </w:t>
      </w:r>
      <w:r w:rsidR="00257BB6" w:rsidRPr="00C13190">
        <w:rPr>
          <w:rFonts w:cs="Sylfaen"/>
          <w:b/>
          <w:bCs/>
          <w:lang w:val="hy-AM"/>
        </w:rPr>
        <w:t>ՎԵՐԱԲԵՐՅԱԼ</w:t>
      </w:r>
    </w:p>
    <w:p w14:paraId="3DC41162" w14:textId="77777777" w:rsidR="007E379F" w:rsidRDefault="007E379F" w:rsidP="00D11A31">
      <w:pPr>
        <w:shd w:val="clear" w:color="auto" w:fill="FFFFFF"/>
        <w:spacing w:after="0" w:line="240" w:lineRule="auto"/>
        <w:jc w:val="center"/>
        <w:rPr>
          <w:szCs w:val="24"/>
          <w:lang w:val="hy-AM"/>
        </w:rPr>
      </w:pPr>
    </w:p>
    <w:p w14:paraId="20F981F7" w14:textId="5659381E" w:rsidR="003378B1" w:rsidRDefault="00064A0A" w:rsidP="003378B1">
      <w:pPr>
        <w:spacing w:after="0" w:line="360" w:lineRule="auto"/>
        <w:ind w:firstLine="426"/>
        <w:jc w:val="both"/>
        <w:rPr>
          <w:rFonts w:cs="Arian AMU"/>
          <w:shd w:val="clear" w:color="auto" w:fill="FFFFFF"/>
          <w:lang w:val="hy-AM"/>
        </w:rPr>
      </w:pPr>
      <w:r w:rsidRPr="00A52169">
        <w:rPr>
          <w:b/>
          <w:bCs/>
          <w:lang w:val="hy-AM"/>
        </w:rPr>
        <w:t>1</w:t>
      </w:r>
      <w:r w:rsidRPr="00A52169">
        <w:rPr>
          <w:rFonts w:ascii="MS Mincho" w:eastAsia="MS Mincho" w:hAnsi="MS Mincho" w:cs="MS Mincho" w:hint="eastAsia"/>
          <w:b/>
          <w:bCs/>
          <w:lang w:val="hy-AM"/>
        </w:rPr>
        <w:t>․</w:t>
      </w:r>
      <w:r w:rsidRPr="00A52169">
        <w:rPr>
          <w:b/>
          <w:bCs/>
          <w:lang w:val="hy-AM"/>
        </w:rPr>
        <w:t xml:space="preserve"> </w:t>
      </w:r>
      <w:r w:rsidRPr="00A52169">
        <w:rPr>
          <w:rFonts w:cs="Sylfaen"/>
          <w:b/>
          <w:lang w:val="fr-FR"/>
        </w:rPr>
        <w:t>Իրավական ակտի անհրաժեշտությունը (նպատակը).</w:t>
      </w:r>
      <w:r w:rsidRPr="00A52169">
        <w:rPr>
          <w:shd w:val="clear" w:color="auto" w:fill="FFFFFF"/>
          <w:lang w:val="hy-AM"/>
        </w:rPr>
        <w:t xml:space="preserve"> Որոշման ն</w:t>
      </w:r>
      <w:r w:rsidRPr="00A52169">
        <w:rPr>
          <w:rFonts w:cs="Arian AMU"/>
          <w:shd w:val="clear" w:color="auto" w:fill="FFFFFF"/>
          <w:lang w:val="hy-AM"/>
        </w:rPr>
        <w:t>ախագծի նպատակը Հայաստանի Հանրապետության հարկային օրենսգրք</w:t>
      </w:r>
      <w:r w:rsidR="00B86484">
        <w:rPr>
          <w:rFonts w:cs="Arian AMU"/>
          <w:shd w:val="clear" w:color="auto" w:fill="FFFFFF"/>
          <w:lang w:val="hy-AM"/>
        </w:rPr>
        <w:t xml:space="preserve">ի 327-րդ հոդվածի </w:t>
      </w:r>
      <w:r w:rsidR="00B61686">
        <w:rPr>
          <w:rFonts w:cs="Arian AMU"/>
          <w:shd w:val="clear" w:color="auto" w:fill="FFFFFF"/>
          <w:lang w:val="hy-AM"/>
        </w:rPr>
        <w:t xml:space="preserve">2-րդ մասի </w:t>
      </w:r>
      <w:r w:rsidR="00033F54">
        <w:rPr>
          <w:rFonts w:cs="Arian AMU"/>
          <w:shd w:val="clear" w:color="auto" w:fill="FFFFFF"/>
          <w:lang w:val="hy-AM"/>
        </w:rPr>
        <w:t>դրույթներին համապատասխան</w:t>
      </w:r>
      <w:r w:rsidR="00B61686">
        <w:rPr>
          <w:rFonts w:cs="Arian AMU"/>
          <w:shd w:val="clear" w:color="auto" w:fill="FFFFFF"/>
          <w:lang w:val="hy-AM"/>
        </w:rPr>
        <w:t xml:space="preserve">, որոնք գործելու են 2024թ. հուլիսի 1-ից, </w:t>
      </w:r>
      <w:r w:rsidR="00033F54">
        <w:rPr>
          <w:rFonts w:cs="Arian AMU"/>
          <w:shd w:val="clear" w:color="auto" w:fill="FFFFFF"/>
          <w:lang w:val="hy-AM"/>
        </w:rPr>
        <w:t xml:space="preserve"> </w:t>
      </w:r>
      <w:r w:rsidR="00B61686">
        <w:rPr>
          <w:rFonts w:cs="Arian AMU"/>
          <w:shd w:val="clear" w:color="auto" w:fill="FFFFFF"/>
          <w:lang w:val="hy-AM"/>
        </w:rPr>
        <w:t xml:space="preserve"> վարչական ակտի միասնական հաշվից </w:t>
      </w:r>
      <w:r w:rsidR="00B61686" w:rsidRPr="001F3AA1">
        <w:rPr>
          <w:lang w:val="hy-AM"/>
        </w:rPr>
        <w:t>Կառավարության սահմանած դեպքերում</w:t>
      </w:r>
      <w:r w:rsidR="00B61686">
        <w:rPr>
          <w:lang w:val="hy-AM"/>
        </w:rPr>
        <w:t xml:space="preserve"> և </w:t>
      </w:r>
      <w:r w:rsidR="00B61686" w:rsidRPr="001F3AA1">
        <w:rPr>
          <w:lang w:val="hy-AM"/>
        </w:rPr>
        <w:t>կարգով հարկային մարմին ներկայացված այլ հաշվին</w:t>
      </w:r>
      <w:r w:rsidR="00B61686">
        <w:rPr>
          <w:lang w:val="hy-AM"/>
        </w:rPr>
        <w:t xml:space="preserve"> գումարների վերադարձի</w:t>
      </w:r>
      <w:r w:rsidR="00BE32CE">
        <w:rPr>
          <w:lang w:val="hy-AM"/>
        </w:rPr>
        <w:t xml:space="preserve"> գործընթացի ապահովումն է</w:t>
      </w:r>
      <w:r w:rsidR="00B61686">
        <w:rPr>
          <w:lang w:val="hy-AM"/>
        </w:rPr>
        <w:t>:</w:t>
      </w:r>
    </w:p>
    <w:p w14:paraId="0E722328" w14:textId="1EFB934F" w:rsidR="00064A0A" w:rsidRPr="003378B1" w:rsidRDefault="00064A0A" w:rsidP="003378B1">
      <w:pPr>
        <w:spacing w:after="0" w:line="360" w:lineRule="auto"/>
        <w:ind w:firstLine="426"/>
        <w:jc w:val="both"/>
        <w:rPr>
          <w:rFonts w:cs="Arian AMU"/>
          <w:shd w:val="clear" w:color="auto" w:fill="FFFFFF"/>
          <w:lang w:val="hy-AM"/>
        </w:rPr>
      </w:pPr>
      <w:r w:rsidRPr="00A52169">
        <w:rPr>
          <w:b/>
          <w:bCs/>
          <w:lang w:val="hy-AM"/>
        </w:rPr>
        <w:t xml:space="preserve">2. </w:t>
      </w:r>
      <w:r w:rsidRPr="00A52169">
        <w:rPr>
          <w:rFonts w:cs="Sylfaen"/>
          <w:b/>
          <w:lang w:val="fr-FR"/>
        </w:rPr>
        <w:t xml:space="preserve">Կարգավորման հարաբերությունների ներկա վիճակը </w:t>
      </w:r>
      <w:r w:rsidRPr="00A52169">
        <w:rPr>
          <w:rFonts w:cs="Sylfaen"/>
          <w:b/>
          <w:lang w:val="hy-AM"/>
        </w:rPr>
        <w:t>և</w:t>
      </w:r>
      <w:r w:rsidRPr="00A52169">
        <w:rPr>
          <w:rFonts w:cs="Sylfaen"/>
          <w:b/>
          <w:lang w:val="fr-FR"/>
        </w:rPr>
        <w:t xml:space="preserve"> առկա խնդիրները.</w:t>
      </w:r>
    </w:p>
    <w:p w14:paraId="7A1EDA99" w14:textId="659F3987" w:rsidR="004D7D62" w:rsidRDefault="004D7D62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Հարկային պարտավորությունների հաշվառման նոր համակարգի ներդրման հետ կապված 01.03.2023թ. ՀՕ-101-Ն օրենքով համապատասխան փոփոխություններ են կատարվել ՀՀ հարկային օրենսգրքում, որոնք ուժի մեջ են մտնելու 2024թ. հուլիսի 1-ից: Այդ փոփոխությունների շրջանակում վերաշարադրվել է նաև </w:t>
      </w:r>
      <w:r w:rsidR="00064A0A" w:rsidRPr="00A52169">
        <w:rPr>
          <w:rFonts w:ascii="GHEA Grapalat" w:hAnsi="GHEA Grapalat"/>
          <w:lang w:val="hy-AM"/>
        </w:rPr>
        <w:t>օրենսգրքի</w:t>
      </w:r>
      <w:r w:rsidR="00D11A31">
        <w:rPr>
          <w:rFonts w:ascii="GHEA Grapalat" w:hAnsi="GHEA Grapalat"/>
          <w:lang w:val="hy-AM"/>
        </w:rPr>
        <w:t xml:space="preserve"> 327-րդ հոդված</w:t>
      </w:r>
      <w:r w:rsidR="00290714">
        <w:rPr>
          <w:rFonts w:ascii="GHEA Grapalat" w:hAnsi="GHEA Grapalat"/>
          <w:lang w:val="hy-AM"/>
        </w:rPr>
        <w:t>ը, որ</w:t>
      </w:r>
      <w:r w:rsidR="001F3AA1">
        <w:rPr>
          <w:rFonts w:ascii="GHEA Grapalat" w:hAnsi="GHEA Grapalat"/>
          <w:lang w:val="hy-AM"/>
        </w:rPr>
        <w:t>ի</w:t>
      </w:r>
      <w:r w:rsidR="00D11A3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2-րդ մասով նախատեսվել է</w:t>
      </w:r>
      <w:r w:rsidR="00D11A31">
        <w:rPr>
          <w:rFonts w:ascii="GHEA Grapalat" w:hAnsi="GHEA Grapalat"/>
          <w:lang w:val="hy-AM"/>
        </w:rPr>
        <w:t>, որ</w:t>
      </w:r>
      <w:r w:rsidR="001F3AA1">
        <w:rPr>
          <w:rFonts w:ascii="GHEA Grapalat" w:hAnsi="GHEA Grapalat"/>
          <w:lang w:val="hy-AM"/>
        </w:rPr>
        <w:t xml:space="preserve"> մ</w:t>
      </w:r>
      <w:r w:rsidR="001F3AA1" w:rsidRPr="001F3AA1">
        <w:rPr>
          <w:rFonts w:ascii="GHEA Grapalat" w:hAnsi="GHEA Grapalat"/>
          <w:lang w:val="hy-AM"/>
        </w:rPr>
        <w:t>իասնական հաշվից կամ վարչական ակտի միասնական հաշվից գումարների վերադարձն իրականացնում է գանձապետարանը՝ գումարը փոխանցելո</w:t>
      </w:r>
      <w:r>
        <w:rPr>
          <w:rFonts w:ascii="GHEA Grapalat" w:hAnsi="GHEA Grapalat"/>
          <w:lang w:val="hy-AM"/>
        </w:rPr>
        <w:t xml:space="preserve">վ հարկ վճարողի բանկային հաշվին, </w:t>
      </w:r>
      <w:r w:rsidR="001F3AA1" w:rsidRPr="001F3AA1">
        <w:rPr>
          <w:rFonts w:ascii="GHEA Grapalat" w:hAnsi="GHEA Grapalat"/>
          <w:lang w:val="hy-AM"/>
        </w:rPr>
        <w:t>իսկ Կառավարության սահմանած դեպքերում՝ Կառավարության սահմանած կարգով հարկային մարմին ներկայացված այլ հաշվին</w:t>
      </w:r>
      <w:r>
        <w:rPr>
          <w:rFonts w:ascii="GHEA Grapalat" w:hAnsi="GHEA Grapalat"/>
          <w:lang w:val="hy-AM"/>
        </w:rPr>
        <w:t>:</w:t>
      </w:r>
    </w:p>
    <w:p w14:paraId="69079600" w14:textId="411508CE" w:rsidR="001F3AA1" w:rsidRDefault="004D7D62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Օրենսգրքի 327-րդ հոդվածի 2-րդ մասի գործող կարգավորումներով սահմանված է, որ մ</w:t>
      </w:r>
      <w:r w:rsidRPr="004D7D62">
        <w:rPr>
          <w:rFonts w:ascii="GHEA Grapalat" w:hAnsi="GHEA Grapalat"/>
          <w:lang w:val="hy-AM"/>
        </w:rPr>
        <w:t>իասնական հաշվից գումարների վերադարձն իրականացնում է գանձապետարանը՝ գումարը փոխանցելով վճարողի բանկային հաշվին, իսկ Կառավարության սահմանած դեպքերում` Կառավարության սահմանած</w:t>
      </w:r>
      <w:r w:rsidRPr="004D7D62">
        <w:rPr>
          <w:rFonts w:ascii="Calibri" w:hAnsi="Calibri" w:cs="Calibri"/>
          <w:lang w:val="hy-AM"/>
        </w:rPr>
        <w:t> </w:t>
      </w:r>
      <w:hyperlink r:id="rId5" w:history="1">
        <w:r w:rsidRPr="004D7D62">
          <w:rPr>
            <w:rFonts w:ascii="GHEA Grapalat" w:hAnsi="GHEA Grapalat"/>
            <w:lang w:val="hy-AM"/>
          </w:rPr>
          <w:t>կարգով</w:t>
        </w:r>
        <w:r w:rsidRPr="004D7D62">
          <w:rPr>
            <w:rFonts w:ascii="Calibri" w:hAnsi="Calibri" w:cs="Calibri"/>
            <w:lang w:val="hy-AM"/>
          </w:rPr>
          <w:t> </w:t>
        </w:r>
      </w:hyperlink>
      <w:r w:rsidRPr="004D7D62">
        <w:rPr>
          <w:rFonts w:ascii="GHEA Grapalat" w:hAnsi="GHEA Grapalat"/>
          <w:lang w:val="hy-AM"/>
        </w:rPr>
        <w:t>հարկային մարմին ներկայացված այլ հաշվին</w:t>
      </w:r>
      <w:r>
        <w:rPr>
          <w:rFonts w:ascii="GHEA Grapalat" w:hAnsi="GHEA Grapalat"/>
          <w:lang w:val="hy-AM"/>
        </w:rPr>
        <w:t xml:space="preserve">: Նշված դրույթներին համապատասխան </w:t>
      </w:r>
      <w:r w:rsidRPr="004D7D62">
        <w:rPr>
          <w:rFonts w:ascii="GHEA Grapalat" w:hAnsi="GHEA Grapalat"/>
          <w:lang w:val="hy-AM"/>
        </w:rPr>
        <w:t xml:space="preserve">միասնական հաշվում առկա գումարների վերադարձը հարկային մարմին ներկայացված </w:t>
      </w:r>
      <w:r w:rsidR="00290714">
        <w:rPr>
          <w:rFonts w:ascii="GHEA Grapalat" w:hAnsi="GHEA Grapalat"/>
          <w:lang w:val="hy-AM"/>
        </w:rPr>
        <w:t>այլ հաշվին իրականացնելու դեպքերը</w:t>
      </w:r>
      <w:r w:rsidRPr="004D7D62">
        <w:rPr>
          <w:rFonts w:ascii="GHEA Grapalat" w:hAnsi="GHEA Grapalat"/>
          <w:lang w:val="hy-AM"/>
        </w:rPr>
        <w:t xml:space="preserve"> և կարգը</w:t>
      </w:r>
      <w:r w:rsidR="00BE32CE">
        <w:rPr>
          <w:rFonts w:ascii="GHEA Grapalat" w:hAnsi="GHEA Grapalat"/>
          <w:lang w:val="hy-AM"/>
        </w:rPr>
        <w:t xml:space="preserve"> սահմանվել է ՀՀ կառավարության 01.06.2023թ. </w:t>
      </w:r>
      <w:r w:rsidR="00BE32CE" w:rsidRPr="004D7D62">
        <w:rPr>
          <w:rFonts w:ascii="GHEA Grapalat" w:hAnsi="GHEA Grapalat"/>
          <w:lang w:val="hy-AM"/>
        </w:rPr>
        <w:t>N</w:t>
      </w:r>
      <w:r w:rsidR="00BE32CE">
        <w:rPr>
          <w:rFonts w:ascii="GHEA Grapalat" w:hAnsi="GHEA Grapalat"/>
          <w:lang w:val="hy-AM"/>
        </w:rPr>
        <w:t>864-Ն որոշմամբ</w:t>
      </w:r>
      <w:r>
        <w:rPr>
          <w:rFonts w:ascii="GHEA Grapalat" w:hAnsi="GHEA Grapalat"/>
          <w:lang w:val="hy-AM"/>
        </w:rPr>
        <w:t>:</w:t>
      </w:r>
    </w:p>
    <w:p w14:paraId="570514CC" w14:textId="6B95A190" w:rsidR="003378B1" w:rsidRDefault="004D7D62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Օրենսգրքի 2024թ. հուլիսի 1-ից ուժի մեջ մտնող դրույթների </w:t>
      </w:r>
      <w:r w:rsidR="001B0538">
        <w:rPr>
          <w:rFonts w:ascii="GHEA Grapalat" w:hAnsi="GHEA Grapalat"/>
          <w:lang w:val="hy-AM"/>
        </w:rPr>
        <w:t>կիրարկումն</w:t>
      </w:r>
      <w:r w:rsidR="00E1746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ապահով</w:t>
      </w:r>
      <w:r w:rsidR="00E17461">
        <w:rPr>
          <w:rFonts w:ascii="GHEA Grapalat" w:hAnsi="GHEA Grapalat"/>
          <w:lang w:val="hy-AM"/>
        </w:rPr>
        <w:t xml:space="preserve">ելու </w:t>
      </w:r>
      <w:r>
        <w:rPr>
          <w:rFonts w:ascii="GHEA Grapalat" w:hAnsi="GHEA Grapalat"/>
          <w:lang w:val="hy-AM"/>
        </w:rPr>
        <w:t xml:space="preserve">համար անհրաժեշտություն է առաջացել համապատասխան լրացումներ կատարել </w:t>
      </w:r>
      <w:r w:rsidR="00E17461">
        <w:rPr>
          <w:rFonts w:ascii="GHEA Grapalat" w:hAnsi="GHEA Grapalat"/>
          <w:lang w:val="hy-AM"/>
        </w:rPr>
        <w:t xml:space="preserve">ՀՀ կառավարության 01.06.2023թ. </w:t>
      </w:r>
      <w:r w:rsidR="00E17461" w:rsidRPr="004D7D62">
        <w:rPr>
          <w:rFonts w:ascii="GHEA Grapalat" w:hAnsi="GHEA Grapalat"/>
          <w:lang w:val="hy-AM"/>
        </w:rPr>
        <w:t>N</w:t>
      </w:r>
      <w:r w:rsidR="00E17461">
        <w:rPr>
          <w:rFonts w:ascii="GHEA Grapalat" w:hAnsi="GHEA Grapalat"/>
          <w:lang w:val="hy-AM"/>
        </w:rPr>
        <w:t>864-Ն որոշման մեջ:</w:t>
      </w:r>
    </w:p>
    <w:p w14:paraId="44BF1DB2" w14:textId="78FBC633" w:rsidR="00064A0A" w:rsidRPr="00A52169" w:rsidRDefault="00064A0A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52169">
        <w:rPr>
          <w:rFonts w:ascii="GHEA Grapalat" w:hAnsi="GHEA Grapalat"/>
          <w:b/>
          <w:lang w:val="hy-AM"/>
        </w:rPr>
        <w:lastRenderedPageBreak/>
        <w:t>3</w:t>
      </w:r>
      <w:r w:rsidRPr="00A52169">
        <w:rPr>
          <w:rFonts w:ascii="MS Mincho" w:eastAsia="MS Mincho" w:hAnsi="MS Mincho" w:cs="MS Mincho" w:hint="eastAsia"/>
          <w:b/>
          <w:lang w:val="hy-AM"/>
        </w:rPr>
        <w:t>․</w:t>
      </w:r>
      <w:r w:rsidRPr="00A52169">
        <w:rPr>
          <w:rFonts w:ascii="GHEA Grapalat" w:hAnsi="GHEA Grapalat"/>
          <w:b/>
          <w:lang w:val="hy-AM"/>
        </w:rPr>
        <w:t xml:space="preserve"> Առկա խնդիրների առաջարկվող լուծումները</w:t>
      </w:r>
      <w:r w:rsidRPr="00A52169">
        <w:rPr>
          <w:rFonts w:ascii="GHEA Grapalat" w:hAnsi="GHEA Grapalat"/>
          <w:b/>
          <w:lang w:val="fr-FR"/>
        </w:rPr>
        <w:t xml:space="preserve">. </w:t>
      </w:r>
      <w:r w:rsidRPr="00A52169">
        <w:rPr>
          <w:rFonts w:ascii="GHEA Grapalat" w:hAnsi="GHEA Grapalat"/>
          <w:lang w:val="hy-AM"/>
        </w:rPr>
        <w:t>Նախագծով առաջարկվում է.</w:t>
      </w:r>
    </w:p>
    <w:p w14:paraId="0F904C46" w14:textId="288AC07E" w:rsidR="001B0538" w:rsidRDefault="00064A0A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52169">
        <w:rPr>
          <w:rFonts w:ascii="GHEA Grapalat" w:hAnsi="GHEA Grapalat"/>
          <w:lang w:val="hy-AM"/>
        </w:rPr>
        <w:t>1)</w:t>
      </w:r>
      <w:r w:rsidR="00CF5A44">
        <w:rPr>
          <w:rFonts w:ascii="GHEA Grapalat" w:hAnsi="GHEA Grapalat"/>
          <w:lang w:val="hy-AM"/>
        </w:rPr>
        <w:t xml:space="preserve">  </w:t>
      </w:r>
      <w:r w:rsidR="001B0538">
        <w:rPr>
          <w:rFonts w:ascii="GHEA Grapalat" w:hAnsi="GHEA Grapalat"/>
          <w:lang w:val="hy-AM"/>
        </w:rPr>
        <w:t xml:space="preserve">սահմանել այդ </w:t>
      </w:r>
      <w:r w:rsidR="00CF5A44">
        <w:rPr>
          <w:rFonts w:ascii="GHEA Grapalat" w:hAnsi="GHEA Grapalat"/>
          <w:lang w:val="hy-AM"/>
        </w:rPr>
        <w:t>դեպքերը</w:t>
      </w:r>
      <w:r w:rsidR="001B0538">
        <w:rPr>
          <w:rFonts w:ascii="GHEA Grapalat" w:hAnsi="GHEA Grapalat"/>
          <w:lang w:val="hy-AM"/>
        </w:rPr>
        <w:t xml:space="preserve">, երբ </w:t>
      </w:r>
      <w:r w:rsidR="00CF5A44">
        <w:rPr>
          <w:rFonts w:ascii="GHEA Grapalat" w:hAnsi="GHEA Grapalat"/>
          <w:lang w:val="hy-AM"/>
        </w:rPr>
        <w:t>վարչական ակտի մ</w:t>
      </w:r>
      <w:r w:rsidR="00CF5A44" w:rsidRPr="00E151AD">
        <w:rPr>
          <w:rFonts w:ascii="GHEA Grapalat" w:hAnsi="GHEA Grapalat"/>
          <w:lang w:val="hy-AM"/>
        </w:rPr>
        <w:t>իասնական հաշվում առկա գումարների</w:t>
      </w:r>
      <w:r w:rsidR="001B0538">
        <w:rPr>
          <w:rFonts w:ascii="GHEA Grapalat" w:hAnsi="GHEA Grapalat"/>
          <w:lang w:val="hy-AM"/>
        </w:rPr>
        <w:t xml:space="preserve"> վերադարձը կատարվելու է</w:t>
      </w:r>
      <w:r w:rsidR="00CF5A44" w:rsidRPr="00E151AD">
        <w:rPr>
          <w:rFonts w:ascii="GHEA Grapalat" w:hAnsi="GHEA Grapalat"/>
          <w:lang w:val="hy-AM"/>
        </w:rPr>
        <w:t xml:space="preserve"> հարկ վճարողի կողմից հարկային մարմին ներկայացված՝ իր բանկային հաշվից տարբերվող այլ հաշվին</w:t>
      </w:r>
      <w:r w:rsidR="001B0538">
        <w:rPr>
          <w:rFonts w:ascii="GHEA Grapalat" w:hAnsi="GHEA Grapalat"/>
          <w:lang w:val="hy-AM"/>
        </w:rPr>
        <w:t>: Ընդ որում, կատարվող լրացմամբ որոշմամբ նախատեսված</w:t>
      </w:r>
      <w:r w:rsidR="00900BA8">
        <w:rPr>
          <w:rFonts w:ascii="GHEA Grapalat" w:hAnsi="GHEA Grapalat"/>
          <w:lang w:val="hy-AM"/>
        </w:rPr>
        <w:t xml:space="preserve"> </w:t>
      </w:r>
      <w:r w:rsidR="001B0538">
        <w:rPr>
          <w:rFonts w:ascii="GHEA Grapalat" w:hAnsi="GHEA Grapalat"/>
          <w:lang w:val="hy-AM"/>
        </w:rPr>
        <w:t xml:space="preserve">գումարների այլ հաշվին </w:t>
      </w:r>
      <w:r w:rsidR="00900BA8">
        <w:rPr>
          <w:rFonts w:ascii="GHEA Grapalat" w:hAnsi="GHEA Grapalat"/>
          <w:lang w:val="hy-AM"/>
        </w:rPr>
        <w:t>վերադարձ</w:t>
      </w:r>
      <w:r w:rsidR="001B0538">
        <w:rPr>
          <w:rFonts w:ascii="GHEA Grapalat" w:hAnsi="GHEA Grapalat"/>
          <w:lang w:val="hy-AM"/>
        </w:rPr>
        <w:t>ի դեպքերը, որոնք սահմանված են միասնական հաշվից գումարների վերադարձի համար կիրառվելու են նաև վարչական ակտի միասնական հաշվի գումարների վերադարձի համար,</w:t>
      </w:r>
    </w:p>
    <w:p w14:paraId="2A491CF1" w14:textId="5EFF8C25" w:rsidR="001B0538" w:rsidRDefault="001B0538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Pr="001B0538">
        <w:rPr>
          <w:rFonts w:ascii="GHEA Grapalat" w:hAnsi="GHEA Grapalat"/>
          <w:lang w:val="hy-AM"/>
        </w:rPr>
        <w:t>)</w:t>
      </w:r>
      <w:r w:rsidR="00900BA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վարչական ակտի մ</w:t>
      </w:r>
      <w:r w:rsidRPr="00E151AD">
        <w:rPr>
          <w:rFonts w:ascii="GHEA Grapalat" w:hAnsi="GHEA Grapalat"/>
          <w:lang w:val="hy-AM"/>
        </w:rPr>
        <w:t>իասնական հաշվում առկա գումարների</w:t>
      </w:r>
      <w:r>
        <w:rPr>
          <w:rFonts w:ascii="GHEA Grapalat" w:hAnsi="GHEA Grapalat"/>
          <w:lang w:val="hy-AM"/>
        </w:rPr>
        <w:t xml:space="preserve"> վերադարձը </w:t>
      </w:r>
      <w:r w:rsidRPr="00E151AD">
        <w:rPr>
          <w:rFonts w:ascii="GHEA Grapalat" w:hAnsi="GHEA Grapalat"/>
          <w:lang w:val="hy-AM"/>
        </w:rPr>
        <w:t>հարկ վճարողի կողմից հարկային մարմին ներկայացված՝ իր բանկային հաշվից տարբերվող այլ հաշվին</w:t>
      </w:r>
      <w:r>
        <w:rPr>
          <w:rFonts w:ascii="GHEA Grapalat" w:hAnsi="GHEA Grapalat"/>
          <w:lang w:val="hy-AM"/>
        </w:rPr>
        <w:t xml:space="preserve"> իրականացվելու է որոշմամբ սահմանված կարգով,</w:t>
      </w:r>
    </w:p>
    <w:p w14:paraId="1955F345" w14:textId="51E81381" w:rsidR="003378B1" w:rsidRDefault="001B0538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331DE7" w:rsidRPr="00331DE7">
        <w:rPr>
          <w:rFonts w:ascii="GHEA Grapalat" w:hAnsi="GHEA Grapalat"/>
          <w:lang w:val="hy-AM"/>
        </w:rPr>
        <w:t>)</w:t>
      </w:r>
      <w:r w:rsidR="00331DE7">
        <w:rPr>
          <w:rFonts w:ascii="GHEA Grapalat" w:hAnsi="GHEA Grapalat"/>
          <w:lang w:val="hy-AM"/>
        </w:rPr>
        <w:t xml:space="preserve"> որոշումն ուժի մեջ է մտնելու 2024թ. հուլիսի 1-ից</w:t>
      </w:r>
      <w:r w:rsidR="00064A0A" w:rsidRPr="00A52169">
        <w:rPr>
          <w:rFonts w:ascii="GHEA Grapalat" w:hAnsi="GHEA Grapalat"/>
          <w:lang w:val="hy-AM"/>
        </w:rPr>
        <w:t>:</w:t>
      </w:r>
    </w:p>
    <w:p w14:paraId="6DF4A646" w14:textId="77777777" w:rsidR="003378B1" w:rsidRDefault="00064A0A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A52169">
        <w:rPr>
          <w:rFonts w:ascii="GHEA Grapalat" w:hAnsi="GHEA Grapalat" w:cs="Sylfaen"/>
          <w:b/>
          <w:lang w:val="hy-AM"/>
        </w:rPr>
        <w:t>4.</w:t>
      </w:r>
      <w:r w:rsidRPr="00A52169">
        <w:rPr>
          <w:rFonts w:ascii="GHEA Grapalat" w:hAnsi="GHEA Grapalat" w:cs="Sylfaen"/>
          <w:b/>
          <w:lang w:val="fr-FR"/>
        </w:rPr>
        <w:t xml:space="preserve"> Կարգավորման առարկան.</w:t>
      </w:r>
      <w:r w:rsidRPr="00A52169">
        <w:rPr>
          <w:rFonts w:ascii="GHEA Grapalat" w:hAnsi="GHEA Grapalat"/>
          <w:lang w:val="fr-FR"/>
        </w:rPr>
        <w:t xml:space="preserve"> Նախագծի կարգավորման առարկան </w:t>
      </w:r>
      <w:r w:rsidR="00FD395F" w:rsidRPr="001F3AA1">
        <w:rPr>
          <w:rFonts w:ascii="GHEA Grapalat" w:hAnsi="GHEA Grapalat"/>
          <w:lang w:val="hy-AM"/>
        </w:rPr>
        <w:t>վարչական ակտի միասնական հաշվից գումարների վերադարձ</w:t>
      </w:r>
      <w:r w:rsidR="00FD395F">
        <w:rPr>
          <w:rFonts w:ascii="GHEA Grapalat" w:hAnsi="GHEA Grapalat"/>
          <w:lang w:val="hy-AM"/>
        </w:rPr>
        <w:t xml:space="preserve">ի ապահովման համար </w:t>
      </w:r>
      <w:r w:rsidRPr="00A52169">
        <w:rPr>
          <w:rFonts w:ascii="GHEA Grapalat" w:hAnsi="GHEA Grapalat" w:cs="Arian AMU"/>
          <w:shd w:val="clear" w:color="auto" w:fill="FFFFFF"/>
          <w:lang w:val="hy-AM"/>
        </w:rPr>
        <w:t>համապատասխան</w:t>
      </w:r>
      <w:r w:rsidRPr="00A52169">
        <w:rPr>
          <w:rFonts w:ascii="GHEA Grapalat" w:hAnsi="GHEA Grapalat" w:cs="Arian AMU"/>
          <w:shd w:val="clear" w:color="auto" w:fill="FFFFFF"/>
          <w:lang w:val="fr-FR"/>
        </w:rPr>
        <w:t xml:space="preserve"> </w:t>
      </w:r>
      <w:r w:rsidRPr="00A52169">
        <w:rPr>
          <w:rFonts w:ascii="GHEA Grapalat" w:hAnsi="GHEA Grapalat" w:cs="Arian AMU"/>
          <w:shd w:val="clear" w:color="auto" w:fill="FFFFFF"/>
          <w:lang w:val="hy-AM"/>
        </w:rPr>
        <w:t>կարգավորումների</w:t>
      </w:r>
      <w:r w:rsidRPr="00A52169">
        <w:rPr>
          <w:rFonts w:ascii="GHEA Grapalat" w:hAnsi="GHEA Grapalat" w:cs="Arian AMU"/>
          <w:shd w:val="clear" w:color="auto" w:fill="FFFFFF"/>
          <w:lang w:val="fr-FR"/>
        </w:rPr>
        <w:t xml:space="preserve"> </w:t>
      </w:r>
      <w:r w:rsidRPr="00A52169">
        <w:rPr>
          <w:rFonts w:ascii="GHEA Grapalat" w:hAnsi="GHEA Grapalat" w:cs="Arian AMU"/>
          <w:shd w:val="clear" w:color="auto" w:fill="FFFFFF"/>
          <w:lang w:val="hy-AM"/>
        </w:rPr>
        <w:t>սահմանումն է:</w:t>
      </w:r>
    </w:p>
    <w:p w14:paraId="254C2F43" w14:textId="5D9BBC6C" w:rsidR="00064A0A" w:rsidRPr="003378B1" w:rsidRDefault="00064A0A" w:rsidP="003378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52169">
        <w:rPr>
          <w:rFonts w:ascii="GHEA Grapalat" w:hAnsi="GHEA Grapalat"/>
          <w:b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63153EA1" w14:textId="2F2524CD" w:rsidR="00A474DB" w:rsidRDefault="00722A20" w:rsidP="003378B1">
      <w:pPr>
        <w:spacing w:after="0" w:line="360" w:lineRule="auto"/>
        <w:ind w:firstLine="425"/>
        <w:jc w:val="both"/>
        <w:rPr>
          <w:rFonts w:cs="Arian AMU"/>
          <w:shd w:val="clear" w:color="auto" w:fill="FFFFFF"/>
          <w:lang w:val="hy-AM"/>
        </w:rPr>
      </w:pPr>
      <w:r w:rsidRPr="00C13190">
        <w:rPr>
          <w:rFonts w:cs="Arian AMU"/>
          <w:shd w:val="clear" w:color="auto" w:fill="FFFFFF"/>
          <w:lang w:val="hy-AM"/>
        </w:rPr>
        <w:t>Նախագիծը մշակվել է</w:t>
      </w:r>
      <w:r w:rsidR="009A14A5">
        <w:rPr>
          <w:rFonts w:cs="Arian AMU"/>
          <w:shd w:val="clear" w:color="auto" w:fill="FFFFFF"/>
          <w:lang w:val="hy-AM"/>
        </w:rPr>
        <w:t>՝</w:t>
      </w:r>
      <w:r w:rsidRPr="00C13190">
        <w:rPr>
          <w:rFonts w:cs="Arian AMU"/>
          <w:shd w:val="clear" w:color="auto" w:fill="FFFFFF"/>
          <w:lang w:val="hy-AM"/>
        </w:rPr>
        <w:t xml:space="preserve"> հաշվի առնելով ՀՀ կառավարության 12.12.2019թ. N1830-Լ որոշմամբ հաստատված` Հայաստանի Հանրապետության պետական եկամուտների կոմիտեի զարգացման և վարչարարության բարելավման ռազմավարական ծրագրի զարգացման ռազմավարական 3-րդ նպատակի` «Ենթակառուցվածքների արդիականացում, կառուցում», 3.1.1 կետով նախատեսված միջոցառումը: Այդ միջոցառմամբ նախատեսվում է ներդնել հարկ վճարողների անձնական հաշվի քարտերում առկա պարտավորությունների և դեբետային գումարների մարման հաջորդականության նոր մեթոդաբանություն` սահմանելով անձնական հաշվի քարտերում պարտավորությունների և դեբետային գումարների մարման առաջնահերթությունները: Նշված միջոցառման կատարմանն ուղղված գործո</w:t>
      </w:r>
      <w:r>
        <w:rPr>
          <w:rFonts w:cs="Arian AMU"/>
          <w:shd w:val="clear" w:color="auto" w:fill="FFFFFF"/>
          <w:lang w:val="hy-AM"/>
        </w:rPr>
        <w:t xml:space="preserve">ղությունների մասով նախատեսված է </w:t>
      </w:r>
      <w:r w:rsidRPr="00C13190">
        <w:rPr>
          <w:rFonts w:cs="Arian AMU"/>
          <w:shd w:val="clear" w:color="auto" w:fill="FFFFFF"/>
          <w:lang w:val="hy-AM"/>
        </w:rPr>
        <w:t xml:space="preserve">օրենսդրության փոփոխությունների մշակում և սահմանում (3.1.1 միջոցառման «գ» ենթակետ): </w:t>
      </w:r>
    </w:p>
    <w:p w14:paraId="00861145" w14:textId="3F019ED2" w:rsidR="003378B1" w:rsidRDefault="00722A20" w:rsidP="003378B1">
      <w:pPr>
        <w:spacing w:after="0" w:line="360" w:lineRule="auto"/>
        <w:ind w:firstLine="425"/>
        <w:jc w:val="both"/>
        <w:rPr>
          <w:rFonts w:cs="Arian AMU"/>
          <w:shd w:val="clear" w:color="auto" w:fill="FFFFFF"/>
          <w:lang w:val="hy-AM"/>
        </w:rPr>
      </w:pPr>
      <w:r>
        <w:rPr>
          <w:rFonts w:cs="Arian AMU"/>
          <w:shd w:val="clear" w:color="auto" w:fill="FFFFFF"/>
          <w:lang w:val="hy-AM"/>
        </w:rPr>
        <w:lastRenderedPageBreak/>
        <w:t>Նախագիծը մշակվ</w:t>
      </w:r>
      <w:r w:rsidR="00AB520E">
        <w:rPr>
          <w:rFonts w:cs="Arian AMU"/>
          <w:shd w:val="clear" w:color="auto" w:fill="FFFFFF"/>
          <w:lang w:val="hy-AM"/>
        </w:rPr>
        <w:t>ել է</w:t>
      </w:r>
      <w:r w:rsidR="009A14A5">
        <w:rPr>
          <w:rFonts w:cs="Arian AMU"/>
          <w:shd w:val="clear" w:color="auto" w:fill="FFFFFF"/>
          <w:lang w:val="hy-AM"/>
        </w:rPr>
        <w:t>՝</w:t>
      </w:r>
      <w:r w:rsidR="00AB520E">
        <w:rPr>
          <w:rFonts w:cs="Arian AMU"/>
          <w:shd w:val="clear" w:color="auto" w:fill="FFFFFF"/>
          <w:lang w:val="hy-AM"/>
        </w:rPr>
        <w:t xml:space="preserve"> հաշվի առնելով նաև նշված միջ</w:t>
      </w:r>
      <w:r w:rsidR="00A474DB">
        <w:rPr>
          <w:rFonts w:cs="Arian AMU"/>
          <w:shd w:val="clear" w:color="auto" w:fill="FFFFFF"/>
          <w:lang w:val="hy-AM"/>
        </w:rPr>
        <w:t xml:space="preserve">ոցառման </w:t>
      </w:r>
      <w:r>
        <w:rPr>
          <w:rFonts w:cs="Arian AMU"/>
          <w:shd w:val="clear" w:color="auto" w:fill="FFFFFF"/>
          <w:lang w:val="hy-AM"/>
        </w:rPr>
        <w:t xml:space="preserve">շրջանակում ՀՀ </w:t>
      </w:r>
      <w:bookmarkStart w:id="0" w:name="_GoBack"/>
      <w:bookmarkEnd w:id="0"/>
      <w:r>
        <w:rPr>
          <w:rFonts w:cs="Arian AMU"/>
          <w:shd w:val="clear" w:color="auto" w:fill="FFFFFF"/>
          <w:lang w:val="hy-AM"/>
        </w:rPr>
        <w:t xml:space="preserve">ԱԺ կողմից ընդունված </w:t>
      </w:r>
      <w:r w:rsidR="00DB76D3" w:rsidRPr="00DB76D3">
        <w:rPr>
          <w:rFonts w:cs="Arian AMU"/>
          <w:shd w:val="clear" w:color="auto" w:fill="FFFFFF"/>
          <w:lang w:val="hy-AM"/>
        </w:rPr>
        <w:t>«Հայաստանի Հանրապետության հարկային օրենսգրքում փոփոխություննե</w:t>
      </w:r>
      <w:r w:rsidR="00DB76D3">
        <w:rPr>
          <w:rFonts w:cs="Arian AMU"/>
          <w:shd w:val="clear" w:color="auto" w:fill="FFFFFF"/>
          <w:lang w:val="hy-AM"/>
        </w:rPr>
        <w:t>ր և լրացումներ կատարելու մասին»</w:t>
      </w:r>
      <w:r w:rsidR="00DB76D3" w:rsidRPr="00DB76D3">
        <w:rPr>
          <w:rFonts w:cs="Arian AMU"/>
          <w:shd w:val="clear" w:color="auto" w:fill="FFFFFF"/>
          <w:lang w:val="hy-AM"/>
        </w:rPr>
        <w:t xml:space="preserve"> </w:t>
      </w:r>
      <w:r w:rsidR="00DB76D3">
        <w:rPr>
          <w:rFonts w:cs="Arian AMU"/>
          <w:shd w:val="clear" w:color="auto" w:fill="FFFFFF"/>
          <w:lang w:val="hy-AM"/>
        </w:rPr>
        <w:t>01.03.</w:t>
      </w:r>
      <w:r w:rsidR="00DB76D3" w:rsidRPr="00DB76D3">
        <w:rPr>
          <w:rFonts w:cs="Arian AMU"/>
          <w:shd w:val="clear" w:color="auto" w:fill="FFFFFF"/>
          <w:lang w:val="hy-AM"/>
        </w:rPr>
        <w:t>2023թ</w:t>
      </w:r>
      <w:r w:rsidR="00DB76D3">
        <w:rPr>
          <w:rFonts w:cs="Arian AMU"/>
          <w:shd w:val="clear" w:color="auto" w:fill="FFFFFF"/>
          <w:lang w:val="hy-AM"/>
        </w:rPr>
        <w:t xml:space="preserve">. </w:t>
      </w:r>
      <w:r w:rsidR="00DB76D3" w:rsidRPr="00DB76D3">
        <w:rPr>
          <w:rFonts w:cs="Arian AMU"/>
          <w:shd w:val="clear" w:color="auto" w:fill="FFFFFF"/>
          <w:lang w:val="hy-AM"/>
        </w:rPr>
        <w:t xml:space="preserve">ՀՕ-101-Ն և «Կուտակային կենսաթոշակների մասին» օրենքում փոփոխություններ կատարելու մասին» </w:t>
      </w:r>
      <w:r w:rsidR="00DB76D3">
        <w:rPr>
          <w:rFonts w:cs="Arian AMU"/>
          <w:shd w:val="clear" w:color="auto" w:fill="FFFFFF"/>
          <w:lang w:val="hy-AM"/>
        </w:rPr>
        <w:t>01.03.</w:t>
      </w:r>
      <w:r w:rsidR="00DB76D3" w:rsidRPr="00DB76D3">
        <w:rPr>
          <w:rFonts w:cs="Arian AMU"/>
          <w:shd w:val="clear" w:color="auto" w:fill="FFFFFF"/>
          <w:lang w:val="hy-AM"/>
        </w:rPr>
        <w:t>202</w:t>
      </w:r>
      <w:r w:rsidR="00DB76D3">
        <w:rPr>
          <w:rFonts w:cs="Arian AMU"/>
          <w:shd w:val="clear" w:color="auto" w:fill="FFFFFF"/>
          <w:lang w:val="hy-AM"/>
        </w:rPr>
        <w:t>3</w:t>
      </w:r>
      <w:r w:rsidR="00DB76D3" w:rsidRPr="00DB76D3">
        <w:rPr>
          <w:rFonts w:cs="Arian AMU"/>
          <w:shd w:val="clear" w:color="auto" w:fill="FFFFFF"/>
          <w:lang w:val="hy-AM"/>
        </w:rPr>
        <w:t>թ</w:t>
      </w:r>
      <w:r w:rsidR="00DB76D3">
        <w:rPr>
          <w:rFonts w:cs="Arian AMU"/>
          <w:shd w:val="clear" w:color="auto" w:fill="FFFFFF"/>
          <w:lang w:val="hy-AM"/>
        </w:rPr>
        <w:t xml:space="preserve">. </w:t>
      </w:r>
      <w:r w:rsidR="00DB76D3" w:rsidRPr="00DB76D3">
        <w:rPr>
          <w:rFonts w:cs="Arian AMU"/>
          <w:shd w:val="clear" w:color="auto" w:fill="FFFFFF"/>
          <w:lang w:val="hy-AM"/>
        </w:rPr>
        <w:t xml:space="preserve">ՀՕ-102-Ն օրենքների </w:t>
      </w:r>
      <w:r w:rsidR="00AB520E">
        <w:rPr>
          <w:rFonts w:cs="Arian AMU"/>
          <w:shd w:val="clear" w:color="auto" w:fill="FFFFFF"/>
          <w:lang w:val="hy-AM"/>
        </w:rPr>
        <w:t xml:space="preserve">դրույթների </w:t>
      </w:r>
      <w:r w:rsidR="00DB76D3">
        <w:rPr>
          <w:rFonts w:cs="Arian AMU"/>
          <w:shd w:val="clear" w:color="auto" w:fill="FFFFFF"/>
          <w:lang w:val="hy-AM"/>
        </w:rPr>
        <w:t xml:space="preserve">կիրարկման </w:t>
      </w:r>
      <w:r w:rsidR="00A474DB">
        <w:rPr>
          <w:rFonts w:cs="Arian AMU"/>
          <w:shd w:val="clear" w:color="auto" w:fill="FFFFFF"/>
          <w:lang w:val="hy-AM"/>
        </w:rPr>
        <w:t>ապահով</w:t>
      </w:r>
      <w:r w:rsidR="00DB76D3">
        <w:rPr>
          <w:rFonts w:cs="Arian AMU"/>
          <w:shd w:val="clear" w:color="auto" w:fill="FFFFFF"/>
          <w:lang w:val="hy-AM"/>
        </w:rPr>
        <w:t xml:space="preserve">ման համար </w:t>
      </w:r>
      <w:r w:rsidR="00A474DB">
        <w:rPr>
          <w:rFonts w:cs="Arian AMU"/>
          <w:shd w:val="clear" w:color="auto" w:fill="FFFFFF"/>
          <w:lang w:val="hy-AM"/>
        </w:rPr>
        <w:t xml:space="preserve">ՀՀ վարչապետի </w:t>
      </w:r>
      <w:r w:rsidR="00DB76D3" w:rsidRPr="00DB76D3">
        <w:rPr>
          <w:rFonts w:cs="Arian AMU"/>
          <w:shd w:val="clear" w:color="auto" w:fill="FFFFFF"/>
          <w:lang w:val="hy-AM"/>
        </w:rPr>
        <w:t xml:space="preserve">11.05.2023թ. N504-Ա որոշման հավելվածի </w:t>
      </w:r>
      <w:r w:rsidR="009C17E6">
        <w:rPr>
          <w:rFonts w:cs="Arian AMU"/>
          <w:shd w:val="clear" w:color="auto" w:fill="FFFFFF"/>
          <w:lang w:val="hy-AM"/>
        </w:rPr>
        <w:t>2-րդ</w:t>
      </w:r>
      <w:r w:rsidR="00DB76D3" w:rsidRPr="00DB76D3">
        <w:rPr>
          <w:rFonts w:cs="Arian AMU"/>
          <w:shd w:val="clear" w:color="auto" w:fill="FFFFFF"/>
          <w:lang w:val="hy-AM"/>
        </w:rPr>
        <w:t xml:space="preserve"> կետով սահմանված միջոցառումը: </w:t>
      </w:r>
    </w:p>
    <w:p w14:paraId="6C59A413" w14:textId="32512C9B" w:rsidR="00064A0A" w:rsidRPr="003378B1" w:rsidRDefault="00064A0A" w:rsidP="003378B1">
      <w:pPr>
        <w:spacing w:after="0" w:line="360" w:lineRule="auto"/>
        <w:ind w:firstLine="425"/>
        <w:jc w:val="both"/>
        <w:rPr>
          <w:rFonts w:cs="Arian AMU"/>
          <w:shd w:val="clear" w:color="auto" w:fill="FFFFFF"/>
          <w:lang w:val="hy-AM"/>
        </w:rPr>
      </w:pPr>
      <w:r w:rsidRPr="00A52169">
        <w:rPr>
          <w:b/>
          <w:lang w:val="hy-AM"/>
        </w:rPr>
        <w:t>6.</w:t>
      </w:r>
      <w:r w:rsidRPr="00A52169">
        <w:rPr>
          <w:b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11276F7A" w14:textId="15C3251D" w:rsidR="003378B1" w:rsidRDefault="00064A0A" w:rsidP="003378B1">
      <w:pPr>
        <w:shd w:val="clear" w:color="auto" w:fill="FFFFFF"/>
        <w:spacing w:after="0" w:line="360" w:lineRule="auto"/>
        <w:ind w:firstLine="567"/>
        <w:jc w:val="both"/>
        <w:rPr>
          <w:lang w:val="hy-AM"/>
        </w:rPr>
      </w:pPr>
      <w:r w:rsidRPr="00A52169">
        <w:rPr>
          <w:lang w:val="hy-AM"/>
        </w:rPr>
        <w:t>Նախագծերի ընդունման կապակցությամբ լրացուցիչ ֆինանսական միջոցների անհրաժեշտություն, պետական բյուջեի եկամուտնե</w:t>
      </w:r>
      <w:r>
        <w:rPr>
          <w:lang w:val="hy-AM"/>
        </w:rPr>
        <w:t>րում և ծախսերում էական փոփոխութ</w:t>
      </w:r>
      <w:r w:rsidR="009A14A5">
        <w:rPr>
          <w:lang w:val="hy-AM"/>
        </w:rPr>
        <w:t>յուններ չեն</w:t>
      </w:r>
      <w:r w:rsidRPr="00A52169">
        <w:rPr>
          <w:lang w:val="hy-AM"/>
        </w:rPr>
        <w:t xml:space="preserve"> նախատեսվում։</w:t>
      </w:r>
    </w:p>
    <w:p w14:paraId="6713EFD4" w14:textId="30EC67F9" w:rsidR="00064A0A" w:rsidRPr="003378B1" w:rsidRDefault="00064A0A" w:rsidP="003378B1">
      <w:pPr>
        <w:shd w:val="clear" w:color="auto" w:fill="FFFFFF"/>
        <w:spacing w:after="0" w:line="360" w:lineRule="auto"/>
        <w:ind w:firstLine="567"/>
        <w:jc w:val="both"/>
        <w:rPr>
          <w:lang w:val="hy-AM"/>
        </w:rPr>
      </w:pPr>
      <w:r w:rsidRPr="00A52169">
        <w:rPr>
          <w:rFonts w:eastAsia="MS Mincho" w:cs="MS Mincho"/>
          <w:b/>
          <w:bCs/>
          <w:lang w:val="hy-AM"/>
        </w:rPr>
        <w:t>7.</w:t>
      </w:r>
      <w:r w:rsidRPr="00A52169">
        <w:rPr>
          <w:bCs/>
          <w:lang w:val="hy-AM"/>
        </w:rPr>
        <w:t xml:space="preserve"> </w:t>
      </w:r>
      <w:r w:rsidRPr="00A52169">
        <w:rPr>
          <w:rFonts w:cs="GHEA Grapalat"/>
          <w:b/>
          <w:lang w:val="hy-AM"/>
        </w:rPr>
        <w:t>Նախագծի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մշակման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գործընթացում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ներգրավված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ինստիտուտները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և</w:t>
      </w:r>
      <w:r w:rsidRPr="00A52169">
        <w:rPr>
          <w:rFonts w:cs="GHEA Grapalat"/>
          <w:b/>
          <w:lang w:val="fr-FR"/>
        </w:rPr>
        <w:t xml:space="preserve"> </w:t>
      </w:r>
      <w:r w:rsidRPr="00A52169">
        <w:rPr>
          <w:rFonts w:cs="GHEA Grapalat"/>
          <w:b/>
          <w:lang w:val="hy-AM"/>
        </w:rPr>
        <w:t>անձինք</w:t>
      </w:r>
      <w:r w:rsidRPr="00A52169">
        <w:rPr>
          <w:rFonts w:cs="GHEA Grapalat"/>
          <w:b/>
          <w:lang w:val="fr-FR"/>
        </w:rPr>
        <w:t xml:space="preserve">. </w:t>
      </w:r>
    </w:p>
    <w:p w14:paraId="382A024F" w14:textId="77777777" w:rsidR="003378B1" w:rsidRDefault="00064A0A" w:rsidP="003378B1">
      <w:pPr>
        <w:spacing w:after="0" w:line="360" w:lineRule="auto"/>
        <w:ind w:firstLine="426"/>
        <w:jc w:val="both"/>
        <w:rPr>
          <w:b/>
          <w:bCs/>
          <w:lang w:val="fr-FR"/>
        </w:rPr>
      </w:pPr>
      <w:r w:rsidRPr="00A52169">
        <w:rPr>
          <w:rFonts w:cs="GHEA Grapalat"/>
          <w:lang w:val="hy-AM"/>
        </w:rPr>
        <w:t>Նախագիծը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մշակվել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է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Հայաստանի Հանրապետության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պետական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եկամուտների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կոմիտեի</w:t>
      </w:r>
      <w:r w:rsidRPr="00A52169">
        <w:rPr>
          <w:rFonts w:cs="GHEA Grapalat"/>
          <w:lang w:val="fr-FR"/>
        </w:rPr>
        <w:t xml:space="preserve"> </w:t>
      </w:r>
      <w:r w:rsidRPr="00A52169">
        <w:rPr>
          <w:rFonts w:cs="GHEA Grapalat"/>
          <w:lang w:val="hy-AM"/>
        </w:rPr>
        <w:t>կողմից</w:t>
      </w:r>
      <w:r w:rsidRPr="00A52169">
        <w:rPr>
          <w:rFonts w:cs="GHEA Grapalat"/>
          <w:lang w:val="fr-FR"/>
        </w:rPr>
        <w:t>:</w:t>
      </w:r>
    </w:p>
    <w:p w14:paraId="3EDC1B62" w14:textId="21E5FC15" w:rsidR="00631591" w:rsidRPr="003378B1" w:rsidRDefault="00064A0A" w:rsidP="003378B1">
      <w:pPr>
        <w:spacing w:after="0" w:line="360" w:lineRule="auto"/>
        <w:ind w:firstLine="426"/>
        <w:jc w:val="both"/>
        <w:rPr>
          <w:b/>
          <w:bCs/>
          <w:lang w:val="fr-FR"/>
        </w:rPr>
      </w:pPr>
      <w:r w:rsidRPr="00A52169">
        <w:rPr>
          <w:rFonts w:cs="Sylfaen"/>
          <w:b/>
          <w:lang w:val="hy-AM"/>
        </w:rPr>
        <w:t>8</w:t>
      </w:r>
      <w:r w:rsidRPr="00A52169">
        <w:rPr>
          <w:rFonts w:ascii="MS Mincho" w:eastAsia="MS Mincho" w:hAnsi="MS Mincho" w:cs="MS Mincho" w:hint="eastAsia"/>
          <w:b/>
          <w:lang w:val="hy-AM"/>
        </w:rPr>
        <w:t>․</w:t>
      </w:r>
      <w:r w:rsidRPr="00A52169">
        <w:rPr>
          <w:rFonts w:cs="Sylfaen"/>
          <w:lang w:val="hy-AM"/>
        </w:rPr>
        <w:t xml:space="preserve"> </w:t>
      </w:r>
      <w:r w:rsidRPr="00A52169">
        <w:rPr>
          <w:rFonts w:cs="Sylfaen"/>
          <w:b/>
          <w:lang w:val="fr-FR"/>
        </w:rPr>
        <w:t>Իրավական ակտի ընդունման արդյունքում ակնկալվող արդյունքը</w:t>
      </w:r>
      <w:r w:rsidRPr="00A52169">
        <w:rPr>
          <w:b/>
          <w:lang w:val="fr-FR"/>
        </w:rPr>
        <w:t>.</w:t>
      </w:r>
      <w:r w:rsidRPr="00A52169">
        <w:rPr>
          <w:lang w:val="fr-FR"/>
        </w:rPr>
        <w:t xml:space="preserve">  </w:t>
      </w:r>
      <w:r w:rsidR="00FD395F" w:rsidRPr="00CF5A44">
        <w:rPr>
          <w:lang w:val="hy-AM"/>
        </w:rPr>
        <w:t>Վարչական ակտի միասն</w:t>
      </w:r>
      <w:r w:rsidR="00B56859" w:rsidRPr="00CF5A44">
        <w:rPr>
          <w:lang w:val="hy-AM"/>
        </w:rPr>
        <w:t>ական հաշվից գումարները հարկ վճարողի կողմից ներկայացված այլ բանկային հաշվին վերադարձի իրականացման գործընթացի ապահովում</w:t>
      </w:r>
      <w:r w:rsidRPr="00CF5A44">
        <w:rPr>
          <w:rFonts w:cs="GHEA Grapalat"/>
          <w:lang w:val="hy-AM"/>
        </w:rPr>
        <w:t>։</w:t>
      </w:r>
    </w:p>
    <w:sectPr w:rsidR="00631591" w:rsidRPr="003378B1" w:rsidSect="005642A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8D3"/>
    <w:rsid w:val="00033300"/>
    <w:rsid w:val="000339F5"/>
    <w:rsid w:val="00033F54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600D9"/>
    <w:rsid w:val="00060600"/>
    <w:rsid w:val="000619D8"/>
    <w:rsid w:val="000621C3"/>
    <w:rsid w:val="00064A0A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75C9"/>
    <w:rsid w:val="000F7C21"/>
    <w:rsid w:val="000F7D74"/>
    <w:rsid w:val="001013E0"/>
    <w:rsid w:val="00102596"/>
    <w:rsid w:val="00102B48"/>
    <w:rsid w:val="00102F44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3D54"/>
    <w:rsid w:val="00154141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538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3AA1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3D4"/>
    <w:rsid w:val="002403C1"/>
    <w:rsid w:val="00241493"/>
    <w:rsid w:val="00243031"/>
    <w:rsid w:val="002440B3"/>
    <w:rsid w:val="00244BDD"/>
    <w:rsid w:val="00246CE0"/>
    <w:rsid w:val="00246FAD"/>
    <w:rsid w:val="00247A56"/>
    <w:rsid w:val="002519C5"/>
    <w:rsid w:val="002533A5"/>
    <w:rsid w:val="00254DB8"/>
    <w:rsid w:val="00256D20"/>
    <w:rsid w:val="00257BB6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0714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64A6"/>
    <w:rsid w:val="00306EE7"/>
    <w:rsid w:val="00310129"/>
    <w:rsid w:val="00311312"/>
    <w:rsid w:val="00311579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1DE7"/>
    <w:rsid w:val="00332344"/>
    <w:rsid w:val="00332CB0"/>
    <w:rsid w:val="003330A1"/>
    <w:rsid w:val="00334B53"/>
    <w:rsid w:val="003378B1"/>
    <w:rsid w:val="00340A9D"/>
    <w:rsid w:val="00341AE1"/>
    <w:rsid w:val="003429E4"/>
    <w:rsid w:val="00343AF6"/>
    <w:rsid w:val="00343D8C"/>
    <w:rsid w:val="00344255"/>
    <w:rsid w:val="003444DB"/>
    <w:rsid w:val="00344506"/>
    <w:rsid w:val="00344975"/>
    <w:rsid w:val="00344AA6"/>
    <w:rsid w:val="00346284"/>
    <w:rsid w:val="00346625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2F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D7D62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45B0"/>
    <w:rsid w:val="0054496A"/>
    <w:rsid w:val="00545887"/>
    <w:rsid w:val="00546609"/>
    <w:rsid w:val="00546D1D"/>
    <w:rsid w:val="00547456"/>
    <w:rsid w:val="00547FB5"/>
    <w:rsid w:val="00552C81"/>
    <w:rsid w:val="005531A1"/>
    <w:rsid w:val="005537F7"/>
    <w:rsid w:val="00553B15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50AE"/>
    <w:rsid w:val="0068518A"/>
    <w:rsid w:val="0068603F"/>
    <w:rsid w:val="00687741"/>
    <w:rsid w:val="0069025A"/>
    <w:rsid w:val="006919B9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73E3"/>
    <w:rsid w:val="006D2FE4"/>
    <w:rsid w:val="006D41E4"/>
    <w:rsid w:val="006D4F72"/>
    <w:rsid w:val="006D5EB9"/>
    <w:rsid w:val="006D6D82"/>
    <w:rsid w:val="006D7246"/>
    <w:rsid w:val="006E081B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2A20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79F"/>
    <w:rsid w:val="007E3B20"/>
    <w:rsid w:val="007E50B9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2CF1"/>
    <w:rsid w:val="00833758"/>
    <w:rsid w:val="00833ADC"/>
    <w:rsid w:val="008344CD"/>
    <w:rsid w:val="00837166"/>
    <w:rsid w:val="008412B9"/>
    <w:rsid w:val="008417A2"/>
    <w:rsid w:val="0084355D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4590"/>
    <w:rsid w:val="00874967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0A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2441"/>
    <w:rsid w:val="008E2759"/>
    <w:rsid w:val="008E27E7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0BA8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6248"/>
    <w:rsid w:val="00907F5E"/>
    <w:rsid w:val="00911318"/>
    <w:rsid w:val="00912472"/>
    <w:rsid w:val="009125F9"/>
    <w:rsid w:val="00912789"/>
    <w:rsid w:val="00912F57"/>
    <w:rsid w:val="00913544"/>
    <w:rsid w:val="00913D30"/>
    <w:rsid w:val="009145E6"/>
    <w:rsid w:val="00914B93"/>
    <w:rsid w:val="00914FA6"/>
    <w:rsid w:val="0091562B"/>
    <w:rsid w:val="00920557"/>
    <w:rsid w:val="00920BBB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BF7"/>
    <w:rsid w:val="00953C93"/>
    <w:rsid w:val="00954C3F"/>
    <w:rsid w:val="00954E21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9C9"/>
    <w:rsid w:val="00983146"/>
    <w:rsid w:val="00983D68"/>
    <w:rsid w:val="009849C3"/>
    <w:rsid w:val="009850D6"/>
    <w:rsid w:val="00985A5C"/>
    <w:rsid w:val="00986896"/>
    <w:rsid w:val="00986ACD"/>
    <w:rsid w:val="00986CF0"/>
    <w:rsid w:val="009873CB"/>
    <w:rsid w:val="009911CB"/>
    <w:rsid w:val="00992BDC"/>
    <w:rsid w:val="00993291"/>
    <w:rsid w:val="00994FB2"/>
    <w:rsid w:val="009955BD"/>
    <w:rsid w:val="00996061"/>
    <w:rsid w:val="009A14A5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17E6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45F"/>
    <w:rsid w:val="00A1680A"/>
    <w:rsid w:val="00A16B8B"/>
    <w:rsid w:val="00A177A2"/>
    <w:rsid w:val="00A179AD"/>
    <w:rsid w:val="00A17DAC"/>
    <w:rsid w:val="00A17ECE"/>
    <w:rsid w:val="00A21A49"/>
    <w:rsid w:val="00A21FCE"/>
    <w:rsid w:val="00A22014"/>
    <w:rsid w:val="00A223BA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4ED0"/>
    <w:rsid w:val="00A45457"/>
    <w:rsid w:val="00A4546C"/>
    <w:rsid w:val="00A46151"/>
    <w:rsid w:val="00A474DB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9C1"/>
    <w:rsid w:val="00A65BE4"/>
    <w:rsid w:val="00A67F8C"/>
    <w:rsid w:val="00A70C53"/>
    <w:rsid w:val="00A732F7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41C6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20E"/>
    <w:rsid w:val="00AB546A"/>
    <w:rsid w:val="00AB5AC6"/>
    <w:rsid w:val="00AB726A"/>
    <w:rsid w:val="00AB7538"/>
    <w:rsid w:val="00AC16B7"/>
    <w:rsid w:val="00AC19EC"/>
    <w:rsid w:val="00AC1B8A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26"/>
    <w:rsid w:val="00AD4DB7"/>
    <w:rsid w:val="00AD5625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F62"/>
    <w:rsid w:val="00B45384"/>
    <w:rsid w:val="00B46611"/>
    <w:rsid w:val="00B467A8"/>
    <w:rsid w:val="00B473F5"/>
    <w:rsid w:val="00B5143D"/>
    <w:rsid w:val="00B52AA6"/>
    <w:rsid w:val="00B54216"/>
    <w:rsid w:val="00B55E0D"/>
    <w:rsid w:val="00B56859"/>
    <w:rsid w:val="00B57A65"/>
    <w:rsid w:val="00B57A97"/>
    <w:rsid w:val="00B57B63"/>
    <w:rsid w:val="00B57C0C"/>
    <w:rsid w:val="00B6047E"/>
    <w:rsid w:val="00B61686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6484"/>
    <w:rsid w:val="00B871D1"/>
    <w:rsid w:val="00B9050F"/>
    <w:rsid w:val="00B90E77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C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ED4"/>
    <w:rsid w:val="00C26F56"/>
    <w:rsid w:val="00C31D7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D4F"/>
    <w:rsid w:val="00C50B50"/>
    <w:rsid w:val="00C50C5E"/>
    <w:rsid w:val="00C50CA5"/>
    <w:rsid w:val="00C50FA3"/>
    <w:rsid w:val="00C54F7B"/>
    <w:rsid w:val="00C555CF"/>
    <w:rsid w:val="00C555EC"/>
    <w:rsid w:val="00C5643B"/>
    <w:rsid w:val="00C5712F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491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4368"/>
    <w:rsid w:val="00CC54AC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5A44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100A"/>
    <w:rsid w:val="00D11A31"/>
    <w:rsid w:val="00D12238"/>
    <w:rsid w:val="00D12A0E"/>
    <w:rsid w:val="00D137EA"/>
    <w:rsid w:val="00D13E53"/>
    <w:rsid w:val="00D143DD"/>
    <w:rsid w:val="00D1447D"/>
    <w:rsid w:val="00D14750"/>
    <w:rsid w:val="00D1558B"/>
    <w:rsid w:val="00D1579F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07B9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0F6"/>
    <w:rsid w:val="00D813B2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8F2"/>
    <w:rsid w:val="00DA3940"/>
    <w:rsid w:val="00DA3CC4"/>
    <w:rsid w:val="00DA6A78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B76D3"/>
    <w:rsid w:val="00DC033C"/>
    <w:rsid w:val="00DC0890"/>
    <w:rsid w:val="00DC443A"/>
    <w:rsid w:val="00DC583C"/>
    <w:rsid w:val="00DC5ABF"/>
    <w:rsid w:val="00DC5EFA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E12A8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1AD"/>
    <w:rsid w:val="00E15658"/>
    <w:rsid w:val="00E16DB2"/>
    <w:rsid w:val="00E17461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133"/>
    <w:rsid w:val="00E677E7"/>
    <w:rsid w:val="00E7025E"/>
    <w:rsid w:val="00E70746"/>
    <w:rsid w:val="00E70F27"/>
    <w:rsid w:val="00E716CC"/>
    <w:rsid w:val="00E718FE"/>
    <w:rsid w:val="00E754B3"/>
    <w:rsid w:val="00E76D94"/>
    <w:rsid w:val="00E819AD"/>
    <w:rsid w:val="00E8409C"/>
    <w:rsid w:val="00E8423F"/>
    <w:rsid w:val="00E84296"/>
    <w:rsid w:val="00E84A69"/>
    <w:rsid w:val="00E854C7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8B3"/>
    <w:rsid w:val="00E979D4"/>
    <w:rsid w:val="00E97B6D"/>
    <w:rsid w:val="00E97FEC"/>
    <w:rsid w:val="00EA04AF"/>
    <w:rsid w:val="00EA061B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234F"/>
    <w:rsid w:val="00F435F6"/>
    <w:rsid w:val="00F44173"/>
    <w:rsid w:val="00F4501D"/>
    <w:rsid w:val="00F46EC3"/>
    <w:rsid w:val="00F50D7C"/>
    <w:rsid w:val="00F56140"/>
    <w:rsid w:val="00F5678D"/>
    <w:rsid w:val="00F57288"/>
    <w:rsid w:val="00F5759E"/>
    <w:rsid w:val="00F57AA1"/>
    <w:rsid w:val="00F57D4F"/>
    <w:rsid w:val="00F60996"/>
    <w:rsid w:val="00F60D1F"/>
    <w:rsid w:val="00F64C59"/>
    <w:rsid w:val="00F65CC9"/>
    <w:rsid w:val="00F677AC"/>
    <w:rsid w:val="00F71097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43B4"/>
    <w:rsid w:val="00F977B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54BF"/>
    <w:rsid w:val="00FC5951"/>
    <w:rsid w:val="00FC5ABB"/>
    <w:rsid w:val="00FC6928"/>
    <w:rsid w:val="00FC7572"/>
    <w:rsid w:val="00FD1370"/>
    <w:rsid w:val="00FD312D"/>
    <w:rsid w:val="00FD395F"/>
    <w:rsid w:val="00FD45F5"/>
    <w:rsid w:val="00FD5151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6E845"/>
  <w15:docId w15:val="{473B5271-F59E-4A96-B678-AE21778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7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E6A5-28F6-4923-A229-DFF67587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https:/mul2-taxservice.gov.am/tasks/2273321/oneclick/2_1_1257_2022_1_TT_17_05_2023.docx?token=79eb5443e1766a619268e6138c5dc245</cp:keywords>
  <cp:lastModifiedBy>Marine Abgaryan</cp:lastModifiedBy>
  <cp:revision>2</cp:revision>
  <cp:lastPrinted>2023-07-20T11:44:00Z</cp:lastPrinted>
  <dcterms:created xsi:type="dcterms:W3CDTF">2023-10-23T06:27:00Z</dcterms:created>
  <dcterms:modified xsi:type="dcterms:W3CDTF">2023-10-23T06:27:00Z</dcterms:modified>
</cp:coreProperties>
</file>