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18CDA" w14:textId="77777777" w:rsidR="00FA12FE" w:rsidRPr="00FA12FE" w:rsidRDefault="00FA12FE" w:rsidP="00BF351F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n AMU"/>
          <w:sz w:val="24"/>
          <w:szCs w:val="24"/>
        </w:rPr>
      </w:pPr>
      <w:r w:rsidRPr="00D62E5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ՀԻՄՆԱՎՈՐՈՒՄ</w:t>
      </w:r>
    </w:p>
    <w:p w14:paraId="282555F2" w14:textId="3FBCE2A6" w:rsidR="00FA12FE" w:rsidRPr="00D62E5B" w:rsidRDefault="00FA12FE" w:rsidP="00BF351F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</w:pPr>
      <w:r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«</w:t>
      </w:r>
      <w:r w:rsid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>Է</w:t>
      </w:r>
      <w:proofErr w:type="spellStart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լեկտրաէներգետիկական</w:t>
      </w:r>
      <w:proofErr w:type="spellEnd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և </w:t>
      </w:r>
      <w:proofErr w:type="spellStart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ջերմամատակարարման</w:t>
      </w:r>
      <w:proofErr w:type="spellEnd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համակարգերի</w:t>
      </w:r>
      <w:proofErr w:type="spellEnd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լիցենզավորված</w:t>
      </w:r>
      <w:proofErr w:type="spellEnd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անձանց</w:t>
      </w:r>
      <w:proofErr w:type="spellEnd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կողմից</w:t>
      </w:r>
      <w:proofErr w:type="spellEnd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Հ</w:t>
      </w:r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այաստանի</w:t>
      </w:r>
      <w:proofErr w:type="spellEnd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Հ</w:t>
      </w:r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անրապետության</w:t>
      </w:r>
      <w:proofErr w:type="spellEnd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հանրային</w:t>
      </w:r>
      <w:proofErr w:type="spellEnd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հանրային</w:t>
      </w:r>
      <w:proofErr w:type="spellEnd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ծառայությունները</w:t>
      </w:r>
      <w:proofErr w:type="spellEnd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կարգավորող</w:t>
      </w:r>
      <w:proofErr w:type="spellEnd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հանձնաժողով</w:t>
      </w:r>
      <w:proofErr w:type="spellEnd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ներկայացվող</w:t>
      </w:r>
      <w:proofErr w:type="spellEnd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տեխնիկատնտեսական</w:t>
      </w:r>
      <w:proofErr w:type="spellEnd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տեղեկատվության</w:t>
      </w:r>
      <w:proofErr w:type="spellEnd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ներկայացման</w:t>
      </w:r>
      <w:proofErr w:type="spellEnd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կարգը</w:t>
      </w:r>
      <w:proofErr w:type="spellEnd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ձևերը</w:t>
      </w:r>
      <w:proofErr w:type="spellEnd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սահմանելու</w:t>
      </w:r>
      <w:proofErr w:type="spellEnd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և </w:t>
      </w:r>
      <w:proofErr w:type="spellStart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Հ</w:t>
      </w:r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այաստանի</w:t>
      </w:r>
      <w:proofErr w:type="spellEnd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հանրապետության</w:t>
      </w:r>
      <w:proofErr w:type="spellEnd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հանրային</w:t>
      </w:r>
      <w:proofErr w:type="spellEnd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ծառայությունները</w:t>
      </w:r>
      <w:proofErr w:type="spellEnd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կարգավորող</w:t>
      </w:r>
      <w:proofErr w:type="spellEnd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հանձնաժողովի</w:t>
      </w:r>
      <w:proofErr w:type="spellEnd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200</w:t>
      </w:r>
      <w:r w:rsidR="00971C6B" w:rsidRPr="00D62E5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8</w:t>
      </w:r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թվականի</w:t>
      </w:r>
      <w:proofErr w:type="spellEnd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հու</w:t>
      </w:r>
      <w:r w:rsidR="00971C6B" w:rsidRPr="00D62E5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ն</w:t>
      </w:r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իսի</w:t>
      </w:r>
      <w:proofErr w:type="spellEnd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r w:rsidR="00971C6B" w:rsidRPr="00D62E5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6</w:t>
      </w:r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-ի №</w:t>
      </w:r>
      <w:r w:rsidR="00971C6B" w:rsidRPr="00D62E5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308</w:t>
      </w:r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-Ն</w:t>
      </w:r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որոշ</w:t>
      </w:r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ումն</w:t>
      </w:r>
      <w:proofErr w:type="spellEnd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ուժը</w:t>
      </w:r>
      <w:proofErr w:type="spellEnd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կորցրած</w:t>
      </w:r>
      <w:proofErr w:type="spellEnd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ճանաչելու</w:t>
      </w:r>
      <w:proofErr w:type="spellEnd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մասին</w:t>
      </w:r>
      <w:proofErr w:type="spellEnd"/>
      <w:r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» </w:t>
      </w:r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ՀՀ</w:t>
      </w:r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հանրային</w:t>
      </w:r>
      <w:proofErr w:type="spellEnd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ծառայությունները</w:t>
      </w:r>
      <w:proofErr w:type="spellEnd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կարգավորող</w:t>
      </w:r>
      <w:proofErr w:type="spellEnd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հանձնաժողովի</w:t>
      </w:r>
      <w:proofErr w:type="spellEnd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որոշման</w:t>
      </w:r>
      <w:proofErr w:type="spellEnd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նախագծի</w:t>
      </w:r>
      <w:proofErr w:type="spellEnd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վերաբերյալ</w:t>
      </w:r>
      <w:proofErr w:type="spellEnd"/>
    </w:p>
    <w:p w14:paraId="065EE2AB" w14:textId="77777777" w:rsidR="005816DD" w:rsidRDefault="005816DD" w:rsidP="005816DD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</w:pPr>
    </w:p>
    <w:p w14:paraId="45D32A1F" w14:textId="61C03212" w:rsidR="00FA12FE" w:rsidRPr="005816DD" w:rsidRDefault="005816DD" w:rsidP="005816DD">
      <w:pPr>
        <w:pStyle w:val="ListParagraph"/>
        <w:numPr>
          <w:ilvl w:val="0"/>
          <w:numId w:val="7"/>
        </w:numPr>
        <w:shd w:val="clear" w:color="auto" w:fill="FFFFFF"/>
        <w:tabs>
          <w:tab w:val="left" w:pos="4111"/>
        </w:tabs>
        <w:spacing w:after="0" w:line="360" w:lineRule="auto"/>
        <w:ind w:left="0" w:hanging="284"/>
        <w:jc w:val="both"/>
        <w:textAlignment w:val="baseline"/>
        <w:rPr>
          <w:rFonts w:ascii="GHEA Grapalat" w:hAnsi="GHEA Grapalat" w:cs="Sylfaen"/>
          <w:b/>
          <w:spacing w:val="-4"/>
          <w:sz w:val="24"/>
          <w:szCs w:val="24"/>
          <w:lang w:val="hy-AM"/>
        </w:rPr>
      </w:pPr>
      <w:r w:rsidRPr="005816DD">
        <w:rPr>
          <w:rFonts w:ascii="GHEA Grapalat" w:hAnsi="GHEA Grapalat" w:cs="Sylfaen"/>
          <w:b/>
          <w:spacing w:val="-4"/>
          <w:sz w:val="24"/>
          <w:szCs w:val="24"/>
          <w:lang w:val="hy-AM"/>
        </w:rPr>
        <w:t>Ընթացիկ</w:t>
      </w:r>
      <w:r w:rsidRPr="005816DD">
        <w:rPr>
          <w:rFonts w:ascii="Calibri" w:hAnsi="Calibri" w:cs="Calibri"/>
          <w:b/>
          <w:spacing w:val="-4"/>
          <w:sz w:val="24"/>
          <w:szCs w:val="24"/>
          <w:lang w:val="hy-AM"/>
        </w:rPr>
        <w:t> </w:t>
      </w:r>
      <w:r w:rsidRPr="005816DD">
        <w:rPr>
          <w:rFonts w:ascii="GHEA Grapalat" w:hAnsi="GHEA Grapalat" w:cs="Sylfaen"/>
          <w:b/>
          <w:spacing w:val="-4"/>
          <w:sz w:val="24"/>
          <w:szCs w:val="24"/>
          <w:lang w:val="hy-AM"/>
        </w:rPr>
        <w:t>իրավիճակը,</w:t>
      </w:r>
      <w:r w:rsidRPr="005816DD">
        <w:rPr>
          <w:rFonts w:ascii="Calibri" w:hAnsi="Calibri" w:cs="Calibri"/>
          <w:b/>
          <w:spacing w:val="-4"/>
          <w:sz w:val="24"/>
          <w:szCs w:val="24"/>
          <w:lang w:val="hy-AM"/>
        </w:rPr>
        <w:t> </w:t>
      </w:r>
      <w:r w:rsidRPr="005816DD">
        <w:rPr>
          <w:rFonts w:ascii="GHEA Grapalat" w:hAnsi="GHEA Grapalat" w:cs="Sylfaen"/>
          <w:b/>
          <w:spacing w:val="-4"/>
          <w:sz w:val="24"/>
          <w:szCs w:val="24"/>
          <w:lang w:val="hy-AM"/>
        </w:rPr>
        <w:t>խնդիրները և ի</w:t>
      </w:r>
      <w:r w:rsidR="00FA12FE" w:rsidRPr="005816DD">
        <w:rPr>
          <w:rFonts w:ascii="GHEA Grapalat" w:hAnsi="GHEA Grapalat" w:cs="Sylfaen"/>
          <w:b/>
          <w:spacing w:val="-4"/>
          <w:sz w:val="24"/>
          <w:szCs w:val="24"/>
          <w:lang w:val="hy-AM"/>
        </w:rPr>
        <w:t>րավական ակտի ընդունման անհրաժեշտությունը</w:t>
      </w:r>
    </w:p>
    <w:p w14:paraId="274CF975" w14:textId="06A20309" w:rsidR="00971C6B" w:rsidRPr="00472E40" w:rsidRDefault="005723E0" w:rsidP="00BF351F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ՀՀ հանրային ծառայությունները կարգավորող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հանձնաժողովի 2019 թվականի դեկտեմբերի 25-ի </w:t>
      </w:r>
      <w:r>
        <w:rPr>
          <w:rFonts w:ascii="GHEA Grapalat" w:hAnsi="GHEA Grapalat"/>
          <w:spacing w:val="-2"/>
          <w:sz w:val="24"/>
          <w:szCs w:val="24"/>
          <w:lang w:val="hy-AM"/>
        </w:rPr>
        <w:t xml:space="preserve">№516Ն որոշմամբ սահմանվել են ՀՀ </w:t>
      </w:r>
      <w:r>
        <w:rPr>
          <w:rFonts w:ascii="GHEA Grapalat" w:hAnsi="GHEA Grapalat"/>
          <w:sz w:val="24"/>
          <w:szCs w:val="24"/>
          <w:lang w:val="hy-AM"/>
        </w:rPr>
        <w:t>էլեկտրաէներգետիկական մեծածախ շուկայի առևտրային կանոնները, որոնք ուժի մեջ են մտել 2022 թվականի փետրվարի 1-ից։ Համաձայն վերոնշյալ շուկայի առևտրային կանոնների՝ էլեկտրաէներգետիկական շուկայում ներդրվել են գործունեության մրցակցային պայմաններ, իսկ շուկայի մասնակիցները գործունեություն են ծավալում մեծածախ շուկայի տարբեր հատվածներում</w:t>
      </w:r>
      <w:r w:rsidR="005816DD">
        <w:rPr>
          <w:rFonts w:ascii="GHEA Grapalat" w:hAnsi="GHEA Grapalat"/>
          <w:sz w:val="24"/>
          <w:szCs w:val="24"/>
        </w:rPr>
        <w:t xml:space="preserve"> </w:t>
      </w:r>
      <w:r w:rsidR="005816DD"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բաղադրիչ</w:t>
      </w:r>
      <w:r w:rsidR="005816DD">
        <w:rPr>
          <w:rFonts w:ascii="GHEA Grapalat" w:hAnsi="GHEA Grapalat"/>
          <w:sz w:val="24"/>
          <w:szCs w:val="24"/>
          <w:lang w:val="hy-AM"/>
        </w:rPr>
        <w:t>ներում։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2E40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5816DD">
        <w:rPr>
          <w:rFonts w:ascii="GHEA Grapalat" w:hAnsi="GHEA Grapalat"/>
          <w:sz w:val="24"/>
          <w:szCs w:val="24"/>
          <w:lang w:val="hy-AM"/>
        </w:rPr>
        <w:t>է</w:t>
      </w:r>
      <w:r w:rsidR="005816DD" w:rsidRPr="005816DD">
        <w:rPr>
          <w:rFonts w:ascii="GHEA Grapalat" w:hAnsi="GHEA Grapalat"/>
          <w:sz w:val="24"/>
          <w:szCs w:val="24"/>
          <w:lang w:val="hy-AM"/>
        </w:rPr>
        <w:t>լեկտրաէներգետիկական</w:t>
      </w:r>
      <w:r w:rsidR="005816DD" w:rsidRPr="00472E40">
        <w:rPr>
          <w:rFonts w:ascii="GHEA Grapalat" w:hAnsi="GHEA Grapalat"/>
          <w:sz w:val="24"/>
          <w:szCs w:val="24"/>
          <w:lang w:val="hy-AM"/>
        </w:rPr>
        <w:t xml:space="preserve"> </w:t>
      </w:r>
      <w:r w:rsidR="005816DD">
        <w:rPr>
          <w:rFonts w:ascii="GHEA Grapalat" w:hAnsi="GHEA Grapalat"/>
          <w:sz w:val="24"/>
          <w:szCs w:val="24"/>
          <w:lang w:val="hy-AM"/>
        </w:rPr>
        <w:t xml:space="preserve">շուկայում </w:t>
      </w:r>
      <w:r w:rsidRPr="00472E40">
        <w:rPr>
          <w:rFonts w:ascii="GHEA Grapalat" w:hAnsi="GHEA Grapalat"/>
          <w:sz w:val="24"/>
          <w:szCs w:val="24"/>
          <w:lang w:val="hy-AM"/>
        </w:rPr>
        <w:t xml:space="preserve">տեղի ունեցող նշված գործընթացների հաշվի առմամբ անհրաժեշտություն է առաջացել վերանայել </w:t>
      </w:r>
      <w:r w:rsidR="00472E40">
        <w:rPr>
          <w:rFonts w:ascii="GHEA Grapalat" w:hAnsi="GHEA Grapalat"/>
          <w:sz w:val="24"/>
          <w:szCs w:val="24"/>
          <w:lang w:val="hy-AM"/>
        </w:rPr>
        <w:t>է</w:t>
      </w:r>
      <w:r w:rsidR="00472E40" w:rsidRPr="00472E40">
        <w:rPr>
          <w:rFonts w:ascii="GHEA Grapalat" w:hAnsi="GHEA Grapalat"/>
          <w:sz w:val="24"/>
          <w:szCs w:val="24"/>
          <w:lang w:val="hy-AM"/>
        </w:rPr>
        <w:t xml:space="preserve">լեկտրաէներգետիկական և ջերմամատակարարման համակարգերի լիցենզավորված անձանց կողմից </w:t>
      </w:r>
      <w:r w:rsidR="00472E40">
        <w:rPr>
          <w:rFonts w:ascii="GHEA Grapalat" w:hAnsi="GHEA Grapalat"/>
          <w:sz w:val="24"/>
          <w:szCs w:val="24"/>
          <w:lang w:val="hy-AM"/>
        </w:rPr>
        <w:t>ՀՀ</w:t>
      </w:r>
      <w:r w:rsidR="00472E40" w:rsidRPr="00472E40">
        <w:rPr>
          <w:rFonts w:ascii="GHEA Grapalat" w:hAnsi="GHEA Grapalat"/>
          <w:sz w:val="24"/>
          <w:szCs w:val="24"/>
          <w:lang w:val="hy-AM"/>
        </w:rPr>
        <w:t xml:space="preserve"> հանրային հանրային ծառայությունները կարգավորող հանձնաժողով ներկայացվող տեխնիկատնտեսական տեղեկատվության ներկայացման կարգը</w:t>
      </w:r>
      <w:r w:rsidR="00472E40">
        <w:rPr>
          <w:rFonts w:ascii="GHEA Grapalat" w:hAnsi="GHEA Grapalat"/>
          <w:sz w:val="24"/>
          <w:szCs w:val="24"/>
          <w:lang w:val="hy-AM"/>
        </w:rPr>
        <w:t xml:space="preserve"> և</w:t>
      </w:r>
      <w:r w:rsidR="00472E40" w:rsidRPr="00472E40">
        <w:rPr>
          <w:rFonts w:ascii="GHEA Grapalat" w:hAnsi="GHEA Grapalat"/>
          <w:sz w:val="24"/>
          <w:szCs w:val="24"/>
          <w:lang w:val="hy-AM"/>
        </w:rPr>
        <w:t xml:space="preserve"> ձևերը</w:t>
      </w:r>
      <w:r w:rsidR="00472E40">
        <w:rPr>
          <w:rFonts w:ascii="GHEA Grapalat" w:hAnsi="GHEA Grapalat"/>
          <w:sz w:val="24"/>
          <w:szCs w:val="24"/>
          <w:lang w:val="hy-AM"/>
        </w:rPr>
        <w:t xml:space="preserve">՝ դրանք համահունչ դարձնելով </w:t>
      </w:r>
      <w:r w:rsidR="005816DD">
        <w:rPr>
          <w:rFonts w:ascii="GHEA Grapalat" w:hAnsi="GHEA Grapalat"/>
          <w:sz w:val="24"/>
          <w:szCs w:val="24"/>
          <w:lang w:val="hy-AM"/>
        </w:rPr>
        <w:t>է</w:t>
      </w:r>
      <w:r w:rsidR="005816DD" w:rsidRPr="005816DD">
        <w:rPr>
          <w:rFonts w:ascii="GHEA Grapalat" w:hAnsi="GHEA Grapalat"/>
          <w:sz w:val="24"/>
          <w:szCs w:val="24"/>
          <w:lang w:val="hy-AM"/>
        </w:rPr>
        <w:t>լեկտրաէներգետիկական</w:t>
      </w:r>
      <w:r w:rsidR="005816DD" w:rsidRPr="00472E40">
        <w:rPr>
          <w:rFonts w:ascii="GHEA Grapalat" w:hAnsi="GHEA Grapalat"/>
          <w:sz w:val="24"/>
          <w:szCs w:val="24"/>
          <w:lang w:val="hy-AM"/>
        </w:rPr>
        <w:t xml:space="preserve"> </w:t>
      </w:r>
      <w:r w:rsidR="005816DD">
        <w:rPr>
          <w:rFonts w:ascii="GHEA Grapalat" w:hAnsi="GHEA Grapalat"/>
          <w:sz w:val="24"/>
          <w:szCs w:val="24"/>
          <w:lang w:val="hy-AM"/>
        </w:rPr>
        <w:t>շուկայի նոր կառուցվածքին և դրանով պայմանավորված հանձնաժողովի կարիքներին</w:t>
      </w:r>
      <w:r w:rsidRPr="00472E40">
        <w:rPr>
          <w:rFonts w:ascii="GHEA Grapalat" w:hAnsi="GHEA Grapalat"/>
          <w:sz w:val="24"/>
          <w:szCs w:val="24"/>
          <w:lang w:val="hy-AM"/>
        </w:rPr>
        <w:t>:</w:t>
      </w:r>
    </w:p>
    <w:p w14:paraId="74D88901" w14:textId="083B2008" w:rsidR="00FA12FE" w:rsidRPr="005816DD" w:rsidRDefault="00FA12FE" w:rsidP="005816DD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0" w:hanging="284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  <w:proofErr w:type="spellStart"/>
      <w:r w:rsidRPr="005816DD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Կարգավորման</w:t>
      </w:r>
      <w:proofErr w:type="spellEnd"/>
      <w:r w:rsidRPr="005816DD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Pr="005816DD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նպատակը</w:t>
      </w:r>
      <w:proofErr w:type="spellEnd"/>
      <w:r w:rsidRPr="005816DD">
        <w:rPr>
          <w:rFonts w:ascii="Calibri" w:eastAsia="Times New Roman" w:hAnsi="Calibri" w:cs="Calibri"/>
          <w:sz w:val="24"/>
          <w:szCs w:val="24"/>
        </w:rPr>
        <w:t> </w:t>
      </w:r>
      <w:r w:rsidRPr="005816DD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և</w:t>
      </w:r>
      <w:r w:rsidRPr="005816DD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Pr="005816DD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բնույթը</w:t>
      </w:r>
      <w:proofErr w:type="spellEnd"/>
    </w:p>
    <w:p w14:paraId="320CD7B6" w14:textId="632BA29C" w:rsidR="004E45BB" w:rsidRPr="00BF351F" w:rsidRDefault="00875B8C" w:rsidP="00BF351F">
      <w:pPr>
        <w:spacing w:line="360" w:lineRule="auto"/>
        <w:ind w:firstLine="426"/>
        <w:jc w:val="both"/>
        <w:rPr>
          <w:rFonts w:ascii="GHEA Grapalat" w:eastAsia="Times New Roman" w:hAnsi="GHEA Grapalat" w:cs="Arian AMU"/>
          <w:sz w:val="24"/>
          <w:szCs w:val="24"/>
          <w:lang w:val="hy-AM"/>
        </w:rPr>
      </w:pPr>
      <w:r w:rsidRPr="00BF351F">
        <w:rPr>
          <w:rFonts w:ascii="GHEA Grapalat" w:hAnsi="GHEA Grapalat"/>
          <w:sz w:val="24"/>
          <w:szCs w:val="24"/>
          <w:lang w:val="hy-AM"/>
        </w:rPr>
        <w:t xml:space="preserve">ՀՀ հանրային ծառայություները կարգավորող հանձնաժողով տեղեկատվությունների ներկայացման </w:t>
      </w:r>
      <w:r w:rsidR="00BF351F" w:rsidRPr="00BF351F">
        <w:rPr>
          <w:rFonts w:ascii="GHEA Grapalat" w:hAnsi="GHEA Grapalat"/>
          <w:sz w:val="24"/>
          <w:szCs w:val="24"/>
          <w:lang w:val="hy-AM"/>
        </w:rPr>
        <w:t xml:space="preserve">բարելավված </w:t>
      </w:r>
      <w:r w:rsidRPr="00BF351F">
        <w:rPr>
          <w:rFonts w:ascii="GHEA Grapalat" w:hAnsi="GHEA Grapalat"/>
          <w:sz w:val="24"/>
          <w:szCs w:val="24"/>
          <w:lang w:val="hy-AM"/>
        </w:rPr>
        <w:t>կարգի և ձևերի</w:t>
      </w:r>
      <w:r w:rsidR="00BF351F" w:rsidRPr="00BF351F">
        <w:rPr>
          <w:rFonts w:ascii="GHEA Grapalat" w:hAnsi="GHEA Grapalat"/>
          <w:sz w:val="24"/>
          <w:szCs w:val="24"/>
          <w:lang w:val="hy-AM"/>
        </w:rPr>
        <w:t xml:space="preserve"> սահմանման </w:t>
      </w:r>
      <w:r w:rsidRPr="00BF351F">
        <w:rPr>
          <w:rFonts w:ascii="GHEA Grapalat" w:hAnsi="GHEA Grapalat"/>
          <w:sz w:val="24"/>
          <w:szCs w:val="24"/>
          <w:lang w:val="hy-AM"/>
        </w:rPr>
        <w:t xml:space="preserve"> նպատակը կարգավորման շրջանակում (այդ թվում՝ սակագնային կարգավորման) իրականացվող </w:t>
      </w:r>
      <w:r w:rsidRPr="00BF351F">
        <w:rPr>
          <w:rFonts w:ascii="GHEA Grapalat" w:hAnsi="GHEA Grapalat"/>
          <w:sz w:val="24"/>
          <w:szCs w:val="24"/>
          <w:lang w:val="hy-AM"/>
        </w:rPr>
        <w:lastRenderedPageBreak/>
        <w:t>վերլուծությունների և ուսումնասիրությունների ն</w:t>
      </w:r>
      <w:r w:rsidR="00E34D2A" w:rsidRPr="00BF351F">
        <w:rPr>
          <w:rFonts w:ascii="GHEA Grapalat" w:hAnsi="GHEA Grapalat"/>
          <w:sz w:val="24"/>
          <w:szCs w:val="24"/>
          <w:lang w:val="hy-AM"/>
        </w:rPr>
        <w:t>պ</w:t>
      </w:r>
      <w:r w:rsidRPr="00BF351F">
        <w:rPr>
          <w:rFonts w:ascii="GHEA Grapalat" w:hAnsi="GHEA Grapalat"/>
          <w:sz w:val="24"/>
          <w:szCs w:val="24"/>
          <w:lang w:val="hy-AM"/>
        </w:rPr>
        <w:t>ատակով առավել ամբողջական և ընդգրկու</w:t>
      </w:r>
      <w:r w:rsidR="00E34D2A" w:rsidRPr="00BF351F">
        <w:rPr>
          <w:rFonts w:ascii="GHEA Grapalat" w:hAnsi="GHEA Grapalat"/>
          <w:sz w:val="24"/>
          <w:szCs w:val="24"/>
          <w:lang w:val="hy-AM"/>
        </w:rPr>
        <w:t>ն</w:t>
      </w:r>
      <w:r w:rsidRPr="00BF351F">
        <w:rPr>
          <w:rFonts w:ascii="GHEA Grapalat" w:hAnsi="GHEA Grapalat"/>
          <w:sz w:val="24"/>
          <w:szCs w:val="24"/>
          <w:lang w:val="hy-AM"/>
        </w:rPr>
        <w:t xml:space="preserve">  տեղեկատվության հավաքագրումն է</w:t>
      </w:r>
      <w:r w:rsidR="004E45BB" w:rsidRPr="00BF351F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BF351F">
        <w:rPr>
          <w:rFonts w:ascii="GHEA Grapalat" w:hAnsi="GHEA Grapalat"/>
          <w:sz w:val="24"/>
          <w:szCs w:val="24"/>
          <w:lang w:val="hy-AM"/>
        </w:rPr>
        <w:t>տեղեկատվության ներկայացման պահանջների հստակեցումը</w:t>
      </w:r>
      <w:r w:rsidR="00FA12FE" w:rsidRPr="00BF351F">
        <w:rPr>
          <w:rFonts w:ascii="GHEA Grapalat" w:eastAsia="Times New Roman" w:hAnsi="GHEA Grapalat" w:cs="Arian AMU"/>
          <w:sz w:val="24"/>
          <w:szCs w:val="24"/>
          <w:lang w:val="hy-AM"/>
        </w:rPr>
        <w:t>։</w:t>
      </w:r>
    </w:p>
    <w:p w14:paraId="31BC2DC5" w14:textId="39A84967" w:rsidR="00FA12FE" w:rsidRDefault="00FA12FE" w:rsidP="00BF351F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</w:pPr>
      <w:proofErr w:type="spellStart"/>
      <w:r w:rsidRPr="00D62E5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Նախագծի</w:t>
      </w:r>
      <w:proofErr w:type="spellEnd"/>
      <w:r w:rsidRPr="004E45BB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  <w:proofErr w:type="spellStart"/>
      <w:r w:rsidRPr="00D62E5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մշակման</w:t>
      </w:r>
      <w:proofErr w:type="spellEnd"/>
      <w:r w:rsidRPr="004E45BB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  <w:proofErr w:type="spellStart"/>
      <w:r w:rsidRPr="00D62E5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գործընթացում</w:t>
      </w:r>
      <w:proofErr w:type="spellEnd"/>
      <w:r w:rsidRPr="004E45BB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  <w:proofErr w:type="spellStart"/>
      <w:r w:rsidRPr="00D62E5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ներգրավված</w:t>
      </w:r>
      <w:proofErr w:type="spellEnd"/>
      <w:r w:rsidRPr="004E45BB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  <w:proofErr w:type="spellStart"/>
      <w:r w:rsidRPr="00D62E5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ինստիտուտները</w:t>
      </w:r>
      <w:proofErr w:type="spellEnd"/>
      <w:r w:rsidRPr="004E45BB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  <w:r w:rsidRPr="00D62E5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և</w:t>
      </w:r>
      <w:r w:rsidRPr="004E45BB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  <w:proofErr w:type="spellStart"/>
      <w:r w:rsidRPr="00D62E5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ան</w:t>
      </w:r>
      <w:r w:rsidRPr="00D62E5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softHyphen/>
        <w:t>ձինք</w:t>
      </w:r>
      <w:proofErr w:type="spellEnd"/>
    </w:p>
    <w:p w14:paraId="1B34B171" w14:textId="77777777" w:rsidR="00FA12FE" w:rsidRPr="00BF351F" w:rsidRDefault="00FA12FE" w:rsidP="00BF351F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BF351F">
        <w:rPr>
          <w:rFonts w:ascii="GHEA Grapalat" w:hAnsi="GHEA Grapalat"/>
          <w:sz w:val="24"/>
          <w:szCs w:val="24"/>
          <w:lang w:val="hy-AM"/>
        </w:rPr>
        <w:t>Նախագիծը մշակվել է Հայաստանի Հանրապետության հանրային ծառայությունները կարգավորող հանձնաժողովի կողմից:</w:t>
      </w:r>
    </w:p>
    <w:p w14:paraId="2C61A6B3" w14:textId="4748572C" w:rsidR="004E45BB" w:rsidRDefault="00FA12FE" w:rsidP="00BF351F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</w:pPr>
      <w:r w:rsidRPr="00FA12FE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Pr="00D62E5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Ակնկալվող</w:t>
      </w:r>
      <w:proofErr w:type="spellEnd"/>
      <w:r w:rsidRPr="00FA12FE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  <w:proofErr w:type="spellStart"/>
      <w:r w:rsidRPr="00D62E5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արդյունքը</w:t>
      </w:r>
      <w:proofErr w:type="spellEnd"/>
    </w:p>
    <w:p w14:paraId="3944F2C6" w14:textId="4B8AC2B3" w:rsidR="008E5D6E" w:rsidRPr="00BF351F" w:rsidRDefault="008E5D6E" w:rsidP="00BF351F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BF351F">
        <w:rPr>
          <w:rFonts w:ascii="GHEA Grapalat" w:hAnsi="GHEA Grapalat"/>
          <w:sz w:val="24"/>
          <w:szCs w:val="24"/>
          <w:lang w:val="hy-AM"/>
        </w:rPr>
        <w:t xml:space="preserve">ՀՀ հանրային ծառայություները կարգավորող հանձնաժողով տեղեկատվությունների ներկայացման կարգի և ձևերի </w:t>
      </w:r>
      <w:r w:rsidR="004E45BB" w:rsidRPr="00BF351F">
        <w:rPr>
          <w:rFonts w:ascii="GHEA Grapalat" w:hAnsi="GHEA Grapalat"/>
          <w:sz w:val="24"/>
          <w:szCs w:val="24"/>
          <w:lang w:val="hy-AM"/>
        </w:rPr>
        <w:t>կատարելագործման</w:t>
      </w:r>
      <w:r w:rsidRPr="00BF351F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D62E5B" w:rsidRPr="00BF351F">
        <w:rPr>
          <w:rFonts w:ascii="GHEA Grapalat" w:hAnsi="GHEA Grapalat"/>
          <w:sz w:val="24"/>
          <w:szCs w:val="24"/>
          <w:lang w:val="hy-AM"/>
        </w:rPr>
        <w:t>հստակեցման արդյունքում կընդլայնվի ու կհստակեցվի  կարգավորման գործընթացների համար անհրաժեշտ տեղեկատվությունը, ինչպես նաև հաշվի կառնվեն էներգետիկայի բնագ</w:t>
      </w:r>
      <w:r w:rsidR="00BF351F">
        <w:rPr>
          <w:rFonts w:ascii="GHEA Grapalat" w:hAnsi="GHEA Grapalat"/>
          <w:sz w:val="24"/>
          <w:szCs w:val="24"/>
          <w:lang w:val="hy-AM"/>
        </w:rPr>
        <w:t>ա</w:t>
      </w:r>
      <w:r w:rsidR="00D62E5B" w:rsidRPr="00BF351F">
        <w:rPr>
          <w:rFonts w:ascii="GHEA Grapalat" w:hAnsi="GHEA Grapalat"/>
          <w:sz w:val="24"/>
          <w:szCs w:val="24"/>
          <w:lang w:val="hy-AM"/>
        </w:rPr>
        <w:t xml:space="preserve">վառում </w:t>
      </w:r>
      <w:r w:rsidR="00BF351F">
        <w:rPr>
          <w:rFonts w:ascii="GHEA Grapalat" w:hAnsi="GHEA Grapalat"/>
          <w:sz w:val="24"/>
          <w:szCs w:val="24"/>
          <w:lang w:val="hy-AM"/>
        </w:rPr>
        <w:t>սակագնային քաղաքականության և շուկայի ազատականացման</w:t>
      </w:r>
      <w:r w:rsidR="00D62E5B" w:rsidRPr="00BF351F">
        <w:rPr>
          <w:rFonts w:ascii="GHEA Grapalat" w:hAnsi="GHEA Grapalat"/>
          <w:sz w:val="24"/>
          <w:szCs w:val="24"/>
          <w:lang w:val="hy-AM"/>
        </w:rPr>
        <w:t xml:space="preserve"> գործընթացների բարելավմամբ պայմանավորված վերջին տարիներին տեղի ունեցած փոփոխությունները։</w:t>
      </w:r>
    </w:p>
    <w:sectPr w:rsidR="008E5D6E" w:rsidRPr="00BF351F" w:rsidSect="00BF351F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Calibri"/>
    <w:charset w:val="CC"/>
    <w:family w:val="auto"/>
    <w:pitch w:val="variable"/>
    <w:sig w:usb0="A1002EAF" w:usb1="4000000A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048E"/>
    <w:multiLevelType w:val="multilevel"/>
    <w:tmpl w:val="F704D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33BC0"/>
    <w:multiLevelType w:val="multilevel"/>
    <w:tmpl w:val="F18E62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D3550"/>
    <w:multiLevelType w:val="hybridMultilevel"/>
    <w:tmpl w:val="F6047FBC"/>
    <w:lvl w:ilvl="0" w:tplc="B2CA79A8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01E16"/>
    <w:multiLevelType w:val="hybridMultilevel"/>
    <w:tmpl w:val="D2963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87B36"/>
    <w:multiLevelType w:val="multilevel"/>
    <w:tmpl w:val="317CE4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E1058E"/>
    <w:multiLevelType w:val="multilevel"/>
    <w:tmpl w:val="848C8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DA44C4"/>
    <w:multiLevelType w:val="multilevel"/>
    <w:tmpl w:val="CF8CE8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FE"/>
    <w:rsid w:val="00134E8F"/>
    <w:rsid w:val="00226ADA"/>
    <w:rsid w:val="00334490"/>
    <w:rsid w:val="00472E40"/>
    <w:rsid w:val="004D7D50"/>
    <w:rsid w:val="004E45BB"/>
    <w:rsid w:val="00542F1E"/>
    <w:rsid w:val="005723E0"/>
    <w:rsid w:val="005816DD"/>
    <w:rsid w:val="00625AE3"/>
    <w:rsid w:val="00652975"/>
    <w:rsid w:val="007A11D3"/>
    <w:rsid w:val="007A488E"/>
    <w:rsid w:val="00875B8C"/>
    <w:rsid w:val="008E5D6E"/>
    <w:rsid w:val="008F6698"/>
    <w:rsid w:val="0091094E"/>
    <w:rsid w:val="00971C6B"/>
    <w:rsid w:val="00AB717A"/>
    <w:rsid w:val="00BF351F"/>
    <w:rsid w:val="00D62E5B"/>
    <w:rsid w:val="00DD2CAA"/>
    <w:rsid w:val="00E34D2A"/>
    <w:rsid w:val="00ED5861"/>
    <w:rsid w:val="00F76F95"/>
    <w:rsid w:val="00FA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0BEFD"/>
  <w15:chartTrackingRefBased/>
  <w15:docId w15:val="{4DAD745A-A7F7-4E77-A75D-D496879C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12FE"/>
    <w:rPr>
      <w:b/>
      <w:bCs/>
    </w:rPr>
  </w:style>
  <w:style w:type="paragraph" w:styleId="ListParagraph">
    <w:name w:val="List Paragraph"/>
    <w:basedOn w:val="Normal"/>
    <w:uiPriority w:val="34"/>
    <w:qFormat/>
    <w:rsid w:val="0087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Momjyan</dc:creator>
  <cp:keywords/>
  <dc:description/>
  <cp:lastModifiedBy>Mariam Momjyan</cp:lastModifiedBy>
  <cp:revision>2</cp:revision>
  <dcterms:created xsi:type="dcterms:W3CDTF">2023-10-10T12:57:00Z</dcterms:created>
  <dcterms:modified xsi:type="dcterms:W3CDTF">2023-10-10T12:57:00Z</dcterms:modified>
</cp:coreProperties>
</file>