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F0049" w14:textId="77777777" w:rsidR="00393F94" w:rsidRPr="00B468E3" w:rsidRDefault="00393F94" w:rsidP="00DF36ED">
      <w:pPr>
        <w:tabs>
          <w:tab w:val="left" w:pos="9072"/>
        </w:tabs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468E3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14:paraId="1E9AF2BF" w14:textId="43E49BF8" w:rsidR="00393F94" w:rsidRDefault="00393F94" w:rsidP="00DF36ED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468E3">
        <w:rPr>
          <w:rFonts w:ascii="GHEA Grapalat" w:hAnsi="GHEA Grapalat"/>
          <w:b/>
          <w:sz w:val="24"/>
          <w:szCs w:val="24"/>
          <w:lang w:val="hy-AM"/>
        </w:rPr>
        <w:t>«</w:t>
      </w:r>
      <w:r w:rsidRPr="00B468E3">
        <w:rPr>
          <w:rFonts w:ascii="GHEA Grapalat" w:hAnsi="GHEA Grapalat"/>
          <w:b/>
          <w:bCs/>
          <w:sz w:val="24"/>
          <w:szCs w:val="24"/>
          <w:lang w:val="hy-AM"/>
        </w:rPr>
        <w:t>ԲՆԱԿՉՈՒԹՅԱՆ ԲԺՇԿԱԿԱՆ ՕԳՆՈՒԹՅԱՆ ԵՎ ՍՊԱՍԱՐԿՄԱՆ ՄԱՍԻՆ</w:t>
      </w:r>
      <w:r w:rsidRPr="00B468E3">
        <w:rPr>
          <w:rFonts w:ascii="GHEA Grapalat" w:hAnsi="GHEA Grapalat"/>
          <w:b/>
          <w:sz w:val="24"/>
          <w:szCs w:val="24"/>
          <w:lang w:val="hy-AM"/>
        </w:rPr>
        <w:t></w:t>
      </w:r>
      <w:r w:rsidR="00DF36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B468E3">
        <w:rPr>
          <w:rFonts w:ascii="GHEA Grapalat" w:hAnsi="GHEA Grapalat"/>
          <w:b/>
          <w:sz w:val="24"/>
          <w:szCs w:val="24"/>
          <w:lang w:val="hy-AM"/>
        </w:rPr>
        <w:t>ՕՐԵՆՔՈՒՄ ԼՐԱՑՈՒՄ</w:t>
      </w:r>
      <w:r w:rsidR="008155E0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B468E3">
        <w:rPr>
          <w:rFonts w:ascii="GHEA Grapalat" w:hAnsi="GHEA Grapalat"/>
          <w:b/>
          <w:sz w:val="24"/>
          <w:szCs w:val="24"/>
          <w:lang w:val="hy-AM"/>
        </w:rPr>
        <w:t xml:space="preserve"> ԵՎ ՓՈՓՈԽՈՒԹՅՈՒՆ</w:t>
      </w:r>
      <w:r w:rsidR="008155E0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B468E3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ՄԱՍԻՆ» ՕՐԵՆՔԻ </w:t>
      </w:r>
      <w:r w:rsidR="007327C5">
        <w:rPr>
          <w:rFonts w:ascii="GHEA Grapalat" w:hAnsi="GHEA Grapalat"/>
          <w:b/>
          <w:sz w:val="24"/>
          <w:szCs w:val="24"/>
          <w:lang w:val="hy-AM"/>
        </w:rPr>
        <w:t xml:space="preserve">ԵՎ ՀԱՐԱԿԻՑ ՕՐԵՆՔՆԵՐԻ </w:t>
      </w:r>
      <w:r w:rsidRPr="00B468E3">
        <w:rPr>
          <w:rFonts w:ascii="GHEA Grapalat" w:hAnsi="GHEA Grapalat"/>
          <w:b/>
          <w:sz w:val="24"/>
          <w:szCs w:val="24"/>
          <w:lang w:val="hy-AM"/>
        </w:rPr>
        <w:t>ՆԱԽԱԳԾ</w:t>
      </w:r>
      <w:r w:rsidR="007327C5">
        <w:rPr>
          <w:rFonts w:ascii="GHEA Grapalat" w:hAnsi="GHEA Grapalat"/>
          <w:b/>
          <w:sz w:val="24"/>
          <w:szCs w:val="24"/>
          <w:lang w:val="hy-AM"/>
        </w:rPr>
        <w:t>ԵՐ</w:t>
      </w:r>
      <w:r w:rsidRPr="00B468E3">
        <w:rPr>
          <w:rFonts w:ascii="GHEA Grapalat" w:hAnsi="GHEA Grapalat"/>
          <w:b/>
          <w:sz w:val="24"/>
          <w:szCs w:val="24"/>
          <w:lang w:val="hy-AM"/>
        </w:rPr>
        <w:t>Ի ԸՆԴՈՒՆՄԱՆ ԱՆՀՐԱԺԵՇՏՈՒԹՅԱՆ</w:t>
      </w:r>
    </w:p>
    <w:p w14:paraId="3440405A" w14:textId="77777777" w:rsidR="00DF36ED" w:rsidRPr="00B468E3" w:rsidRDefault="00DF36ED" w:rsidP="00DF36ED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17E3607" w14:textId="0A3AA05F" w:rsidR="00335C79" w:rsidRDefault="00335C79" w:rsidP="00335C79">
      <w:pPr>
        <w:spacing w:after="0" w:line="360" w:lineRule="auto"/>
        <w:ind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35C79">
        <w:rPr>
          <w:rFonts w:ascii="GHEA Grapalat" w:hAnsi="GHEA Grapalat" w:cs="Sylfaen"/>
          <w:b/>
          <w:sz w:val="24"/>
          <w:szCs w:val="24"/>
          <w:lang w:val="hy-AM"/>
        </w:rPr>
        <w:t>1.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155E0" w:rsidRPr="00335C79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="008155E0" w:rsidRPr="00335C79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  <w:r>
        <w:rPr>
          <w:rFonts w:ascii="GHEA Grapalat" w:hAnsi="GHEA Grapalat" w:cs="Sylfaen"/>
          <w:b/>
          <w:sz w:val="24"/>
          <w:szCs w:val="24"/>
          <w:lang w:val="hy-AM"/>
        </w:rPr>
        <w:t>.</w:t>
      </w:r>
    </w:p>
    <w:p w14:paraId="19AE0DEB" w14:textId="4338B4D5" w:rsidR="00393F94" w:rsidRPr="00335C79" w:rsidRDefault="00393F94" w:rsidP="00335C7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35C79">
        <w:rPr>
          <w:rFonts w:ascii="GHEA Grapalat" w:hAnsi="GHEA Grapalat"/>
          <w:sz w:val="24"/>
          <w:szCs w:val="24"/>
          <w:lang w:val="hy-AM"/>
        </w:rPr>
        <w:t></w:t>
      </w:r>
      <w:r w:rsidRPr="00335C79">
        <w:rPr>
          <w:rFonts w:ascii="GHEA Grapalat" w:hAnsi="GHEA Grapalat"/>
          <w:bCs/>
          <w:sz w:val="24"/>
          <w:szCs w:val="24"/>
          <w:lang w:val="hy-AM"/>
        </w:rPr>
        <w:t>Բնակչության բժշկական օգնության և սպասարկման մասին</w:t>
      </w:r>
      <w:r w:rsidRPr="00335C79">
        <w:rPr>
          <w:rFonts w:ascii="GHEA Grapalat" w:hAnsi="GHEA Grapalat"/>
          <w:sz w:val="24"/>
          <w:szCs w:val="24"/>
          <w:lang w:val="hy-AM"/>
        </w:rPr>
        <w:t xml:space="preserve"> օրենքում փոփոխություններ և լրացումներ կատարելու մասին» ՀՀ օրենքի նախագծի ընդունումը բխում </w:t>
      </w:r>
      <w:r w:rsidRPr="00335C79">
        <w:rPr>
          <w:rFonts w:ascii="GHEA Grapalat" w:hAnsi="GHEA Grapalat" w:cs="Sylfaen"/>
          <w:sz w:val="24"/>
          <w:szCs w:val="24"/>
          <w:lang w:val="hy-AM"/>
        </w:rPr>
        <w:t xml:space="preserve">է մի շարք բնագավառներում առանձին վարակիչ հիվանդություններ ունեցող անձանց իրավունքների </w:t>
      </w:r>
      <w:r w:rsidR="008155E0" w:rsidRPr="00335C79">
        <w:rPr>
          <w:rFonts w:ascii="GHEA Grapalat" w:hAnsi="GHEA Grapalat" w:cs="Sylfaen"/>
          <w:sz w:val="24"/>
          <w:szCs w:val="24"/>
          <w:lang w:val="hy-AM"/>
        </w:rPr>
        <w:t xml:space="preserve">իրացման </w:t>
      </w:r>
      <w:r w:rsidRPr="00335C79">
        <w:rPr>
          <w:rFonts w:ascii="GHEA Grapalat" w:hAnsi="GHEA Grapalat" w:cs="Sylfaen"/>
          <w:sz w:val="24"/>
          <w:szCs w:val="24"/>
          <w:lang w:val="hy-AM"/>
        </w:rPr>
        <w:t>խոչընդոտների, հիվանդության բնույթով պայմանավորված խտրականության դռսևորումների վերացման, ինչպես նաև իրավական ակտերում առկա ձևակերպումները ՀՀ Սահմանադրության 27-րդ հոդվածի 1-ին մասի 6-րդ կետով նախատեսված «հանրության համար վտանգավոր վարակիչ հիվանդություններ» ձևակերպմանը համապատասխանեցնելու անհրաժեշտությունից</w:t>
      </w:r>
      <w:r w:rsidRPr="00335C79">
        <w:rPr>
          <w:rFonts w:ascii="GHEA Grapalat" w:hAnsi="GHEA Grapalat"/>
          <w:sz w:val="24"/>
          <w:szCs w:val="24"/>
          <w:lang w:val="hy-AM"/>
        </w:rPr>
        <w:t>:</w:t>
      </w:r>
    </w:p>
    <w:p w14:paraId="78DC9C19" w14:textId="0784E84B" w:rsidR="00393F94" w:rsidRPr="00B468E3" w:rsidRDefault="00393F94" w:rsidP="00393F94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468E3">
        <w:rPr>
          <w:rFonts w:ascii="GHEA Grapalat" w:hAnsi="GHEA Grapalat"/>
          <w:bCs/>
          <w:sz w:val="24"/>
          <w:szCs w:val="24"/>
          <w:lang w:val="hy-AM"/>
        </w:rPr>
        <w:t xml:space="preserve">Շրջապատի համար վտանգ ներկայացնող հիվանդություններ ունեցող անձանց իրավունքները կանոնակարգվում են </w:t>
      </w:r>
      <w:r w:rsidR="00477BC4">
        <w:rPr>
          <w:rFonts w:ascii="GHEA Grapalat" w:hAnsi="GHEA Grapalat"/>
          <w:bCs/>
          <w:sz w:val="24"/>
          <w:szCs w:val="24"/>
          <w:lang w:val="hy-AM"/>
        </w:rPr>
        <w:t>«</w:t>
      </w:r>
      <w:r w:rsidRPr="00B468E3">
        <w:rPr>
          <w:rFonts w:ascii="GHEA Grapalat" w:hAnsi="GHEA Grapalat"/>
          <w:bCs/>
          <w:sz w:val="24"/>
          <w:szCs w:val="24"/>
          <w:lang w:val="hy-AM"/>
        </w:rPr>
        <w:t>Բնակչության բժշկական օգնության և սպասարկման մասին</w:t>
      </w:r>
      <w:r w:rsidR="00477BC4">
        <w:rPr>
          <w:rFonts w:ascii="GHEA Grapalat" w:hAnsi="GHEA Grapalat"/>
          <w:bCs/>
          <w:sz w:val="24"/>
          <w:szCs w:val="24"/>
          <w:lang w:val="hy-AM"/>
        </w:rPr>
        <w:t>»</w:t>
      </w:r>
      <w:r w:rsidRPr="00B468E3">
        <w:rPr>
          <w:rFonts w:ascii="GHEA Grapalat" w:hAnsi="GHEA Grapalat"/>
          <w:bCs/>
          <w:sz w:val="24"/>
          <w:szCs w:val="24"/>
          <w:lang w:val="hy-AM"/>
        </w:rPr>
        <w:t xml:space="preserve"> օրենքի 19-րդ հոդվածով, որի 1-ին մասը նախատեսում է, որ այդպիսի հիվանդություններ ունեցող անձն իրավունք ունի անվճար ստանալու պետության կողմից երաշխավորված կարգով բժշկական օգնություն և սպասարկում, իսկ հիվանդությունների ցանկը հաստատելու լիազորությունները վերապահված են ՀՀ կառավարությանը:</w:t>
      </w:r>
    </w:p>
    <w:p w14:paraId="425D697C" w14:textId="77777777" w:rsidR="00393F94" w:rsidRPr="00B468E3" w:rsidRDefault="00393F94" w:rsidP="00393F94">
      <w:pPr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468E3">
        <w:rPr>
          <w:rFonts w:ascii="GHEA Grapalat" w:hAnsi="GHEA Grapalat"/>
          <w:bCs/>
          <w:sz w:val="24"/>
          <w:szCs w:val="24"/>
          <w:lang w:val="hy-AM"/>
        </w:rPr>
        <w:t>Նույն օրենքի 24-րդ հոդվածի 1-ին մասի 2-րդ կետը սահմանում է, որ շրջապատի համար վտանգ ներկայացնող հիվանդությունների դեպքում՝ օրենքով սահմանված կարգով բժշկական օգնություն և սպասարկումն իրականացվում է առանց մարդու կամ նրա օրինական ներկայացուցչի համաձայնության:</w:t>
      </w:r>
    </w:p>
    <w:p w14:paraId="14A4A460" w14:textId="68855649" w:rsidR="00393F94" w:rsidRPr="00B468E3" w:rsidRDefault="00393F94" w:rsidP="00393F94">
      <w:pPr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468E3">
        <w:rPr>
          <w:rFonts w:ascii="GHEA Grapalat" w:hAnsi="GHEA Grapalat"/>
          <w:bCs/>
          <w:sz w:val="24"/>
          <w:szCs w:val="24"/>
          <w:lang w:val="hy-AM"/>
        </w:rPr>
        <w:t>Հարկ է նշել, որ օրենքում բացակայում է շրջապատի համար վտանգ ներկայացնող հիվանդությունների սահմանումը, որի արդյունքում բացակայում են ցանկում ընդգրկվելու չափանիշները, որոն</w:t>
      </w:r>
      <w:r w:rsidR="008155E0">
        <w:rPr>
          <w:rFonts w:ascii="GHEA Grapalat" w:hAnsi="GHEA Grapalat"/>
          <w:bCs/>
          <w:sz w:val="24"/>
          <w:szCs w:val="24"/>
          <w:lang w:val="hy-AM"/>
        </w:rPr>
        <w:t>ք</w:t>
      </w:r>
      <w:r w:rsidRPr="00B468E3">
        <w:rPr>
          <w:rFonts w:ascii="GHEA Grapalat" w:hAnsi="GHEA Grapalat"/>
          <w:bCs/>
          <w:sz w:val="24"/>
          <w:szCs w:val="24"/>
          <w:lang w:val="hy-AM"/>
        </w:rPr>
        <w:t xml:space="preserve"> էլ կիրառական դաշտում առաջացնում </w:t>
      </w:r>
      <w:r w:rsidR="008155E0">
        <w:rPr>
          <w:rFonts w:ascii="GHEA Grapalat" w:hAnsi="GHEA Grapalat"/>
          <w:bCs/>
          <w:sz w:val="24"/>
          <w:szCs w:val="24"/>
          <w:lang w:val="hy-AM"/>
        </w:rPr>
        <w:t>են</w:t>
      </w:r>
      <w:r w:rsidR="008155E0" w:rsidRPr="00B468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468E3">
        <w:rPr>
          <w:rFonts w:ascii="GHEA Grapalat" w:hAnsi="GHEA Grapalat"/>
          <w:bCs/>
          <w:sz w:val="24"/>
          <w:szCs w:val="24"/>
          <w:lang w:val="hy-AM"/>
        </w:rPr>
        <w:t xml:space="preserve">քաղաքացիների իրավունքների սահմանափակումներ: </w:t>
      </w:r>
      <w:r w:rsidR="00477BC4">
        <w:rPr>
          <w:rFonts w:ascii="GHEA Grapalat" w:hAnsi="GHEA Grapalat"/>
          <w:bCs/>
          <w:sz w:val="24"/>
          <w:szCs w:val="24"/>
          <w:lang w:val="hy-AM"/>
        </w:rPr>
        <w:t>«</w:t>
      </w:r>
      <w:r w:rsidRPr="00B468E3">
        <w:rPr>
          <w:rFonts w:ascii="GHEA Grapalat" w:hAnsi="GHEA Grapalat"/>
          <w:bCs/>
          <w:sz w:val="24"/>
          <w:szCs w:val="24"/>
          <w:lang w:val="hy-AM"/>
        </w:rPr>
        <w:t xml:space="preserve">Հայաստանի </w:t>
      </w:r>
      <w:r w:rsidRPr="00B468E3">
        <w:rPr>
          <w:rFonts w:ascii="GHEA Grapalat" w:hAnsi="GHEA Grapalat"/>
          <w:bCs/>
          <w:sz w:val="24"/>
          <w:szCs w:val="24"/>
          <w:lang w:val="hy-AM"/>
        </w:rPr>
        <w:lastRenderedPageBreak/>
        <w:t>Հանրապետության բնակչության սանիտարահամաճարակային անվտանգության ապահովման մասին</w:t>
      </w:r>
      <w:r w:rsidR="00477BC4">
        <w:rPr>
          <w:rFonts w:ascii="GHEA Grapalat" w:hAnsi="GHEA Grapalat"/>
          <w:bCs/>
          <w:sz w:val="24"/>
          <w:szCs w:val="24"/>
          <w:lang w:val="hy-AM"/>
        </w:rPr>
        <w:t>»</w:t>
      </w:r>
      <w:r w:rsidRPr="00B468E3">
        <w:rPr>
          <w:rFonts w:ascii="GHEA Grapalat" w:hAnsi="GHEA Grapalat"/>
          <w:bCs/>
          <w:sz w:val="24"/>
          <w:szCs w:val="24"/>
          <w:lang w:val="hy-AM"/>
        </w:rPr>
        <w:t xml:space="preserve"> օրենքում լայնորեն կիրառվում է «վարակիչ հիվանդություն» ձևակերպումը, որի սահմանումը օրենքում տրված չէ </w:t>
      </w:r>
      <w:r w:rsidRPr="00EB1A31">
        <w:rPr>
          <w:rFonts w:ascii="GHEA Grapalat" w:hAnsi="GHEA Grapalat"/>
          <w:bCs/>
          <w:sz w:val="24"/>
          <w:szCs w:val="24"/>
          <w:lang w:val="hy-AM"/>
        </w:rPr>
        <w:t>և բացակայում է շրջապատի համար վտանգ ներկայացնող հիվանդություն ձևակերպումը:</w:t>
      </w:r>
      <w:r w:rsidRPr="00B468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Վերոնշյալի հետ մեկտեղ, օ</w:t>
      </w:r>
      <w:r w:rsidRPr="00B468E3">
        <w:rPr>
          <w:rFonts w:ascii="GHEA Grapalat" w:hAnsi="GHEA Grapalat"/>
          <w:bCs/>
          <w:sz w:val="24"/>
          <w:szCs w:val="24"/>
          <w:lang w:val="hy-AM"/>
        </w:rPr>
        <w:t xml:space="preserve">րինակ՝ Ռուսաստանի Դաշնության </w:t>
      </w:r>
      <w:r w:rsidR="00477BC4">
        <w:rPr>
          <w:rFonts w:ascii="GHEA Grapalat" w:hAnsi="GHEA Grapalat"/>
          <w:bCs/>
          <w:sz w:val="24"/>
          <w:szCs w:val="24"/>
          <w:lang w:val="hy-AM"/>
        </w:rPr>
        <w:t>«</w:t>
      </w:r>
      <w:r w:rsidRPr="00B468E3">
        <w:rPr>
          <w:rFonts w:ascii="GHEA Grapalat" w:hAnsi="GHEA Grapalat"/>
          <w:bCs/>
          <w:sz w:val="24"/>
          <w:szCs w:val="24"/>
          <w:lang w:val="hy-AM"/>
        </w:rPr>
        <w:t>Բնակչության սանիտարահամաճարակային բարեկեցության մասին</w:t>
      </w:r>
      <w:r w:rsidR="00477BC4">
        <w:rPr>
          <w:rFonts w:ascii="GHEA Grapalat" w:hAnsi="GHEA Grapalat"/>
          <w:bCs/>
          <w:sz w:val="24"/>
          <w:szCs w:val="24"/>
          <w:lang w:val="hy-AM"/>
        </w:rPr>
        <w:t>»</w:t>
      </w:r>
      <w:r w:rsidRPr="00B468E3">
        <w:rPr>
          <w:rFonts w:ascii="GHEA Grapalat" w:hAnsi="GHEA Grapalat"/>
          <w:bCs/>
          <w:sz w:val="24"/>
          <w:szCs w:val="24"/>
          <w:lang w:val="hy-AM"/>
        </w:rPr>
        <w:t xml:space="preserve"> օրենքում առկա է վարակիչ հիվանդությունների երեք սահմանում. ինֆեկցիոն հիվանդություն, շրջապատի համար վտանգ ներկայացնող հիվանդություն և զանգվածային ինֆեկցիոն հիվանդություն (թունավորում):</w:t>
      </w:r>
    </w:p>
    <w:p w14:paraId="0B42A0B0" w14:textId="460A63AD" w:rsidR="00393F94" w:rsidRPr="00B468E3" w:rsidRDefault="00393F94" w:rsidP="00393F94">
      <w:pPr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468E3">
        <w:rPr>
          <w:rFonts w:ascii="GHEA Grapalat" w:hAnsi="GHEA Grapalat"/>
          <w:bCs/>
          <w:sz w:val="24"/>
          <w:szCs w:val="24"/>
          <w:lang w:val="hy-AM"/>
        </w:rPr>
        <w:t>Միևնույն ժամանակ</w:t>
      </w:r>
      <w:r w:rsidR="008155E0">
        <w:rPr>
          <w:rFonts w:ascii="GHEA Grapalat" w:hAnsi="GHEA Grapalat"/>
          <w:bCs/>
          <w:sz w:val="24"/>
          <w:szCs w:val="24"/>
          <w:lang w:val="hy-AM"/>
        </w:rPr>
        <w:t>,</w:t>
      </w:r>
      <w:r w:rsidRPr="00B468E3">
        <w:rPr>
          <w:rFonts w:ascii="GHEA Grapalat" w:hAnsi="GHEA Grapalat"/>
          <w:bCs/>
          <w:sz w:val="24"/>
          <w:szCs w:val="24"/>
          <w:lang w:val="hy-AM"/>
        </w:rPr>
        <w:t xml:space="preserve"> ՀՀ Սահմանադրությամբ սահմանված է մեկ այլ ձևակերպում՝ «հանրության համար վտանգավոր վարակիչ հիվանդություններ», որոնց տարածման կանխումը հիմք է հանդիսանում մարդուն ազատությունից զրկելու համար:</w:t>
      </w:r>
    </w:p>
    <w:p w14:paraId="161B410E" w14:textId="28B2E64E" w:rsidR="00393F94" w:rsidRPr="00B468E3" w:rsidRDefault="00393F94" w:rsidP="00393F94">
      <w:pPr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468E3">
        <w:rPr>
          <w:rFonts w:ascii="GHEA Grapalat" w:hAnsi="GHEA Grapalat"/>
          <w:bCs/>
          <w:sz w:val="24"/>
          <w:szCs w:val="24"/>
          <w:lang w:val="hy-AM"/>
        </w:rPr>
        <w:t>Շրջապատի համար վտանգ ներկայացնող հիվանդությունների ցանկը հաստատվել է ՀՀ կառավարության 27.12.2001թ. թիվ 1286 որոշմամբ, որտեղ ներառված է 34 հիվանդություն, այդ թվում գրիպ, Կովիդ-19, ցանկացած աղիքային վարակ, ՄԻԱՎ վարակ և այլն: Ընդ</w:t>
      </w:r>
      <w:r w:rsidR="002228E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468E3">
        <w:rPr>
          <w:rFonts w:ascii="GHEA Grapalat" w:hAnsi="GHEA Grapalat"/>
          <w:bCs/>
          <w:sz w:val="24"/>
          <w:szCs w:val="24"/>
          <w:lang w:val="hy-AM"/>
        </w:rPr>
        <w:t>որում, ցանկում ներառված են նաև այնպիսի հիվանդություններ, որոնք մարդուց մ</w:t>
      </w:r>
      <w:bookmarkStart w:id="0" w:name="_GoBack"/>
      <w:bookmarkEnd w:id="0"/>
      <w:r w:rsidRPr="00B468E3">
        <w:rPr>
          <w:rFonts w:ascii="GHEA Grapalat" w:hAnsi="GHEA Grapalat"/>
          <w:bCs/>
          <w:sz w:val="24"/>
          <w:szCs w:val="24"/>
          <w:lang w:val="hy-AM"/>
        </w:rPr>
        <w:t>արդու չեն փոխանցվում</w:t>
      </w:r>
      <w:r w:rsidR="007C6DF9">
        <w:rPr>
          <w:rFonts w:ascii="GHEA Grapalat" w:hAnsi="GHEA Grapalat"/>
          <w:bCs/>
          <w:sz w:val="24"/>
          <w:szCs w:val="24"/>
          <w:lang w:val="hy-AM"/>
        </w:rPr>
        <w:t xml:space="preserve">, օրինակ՝ </w:t>
      </w:r>
      <w:r w:rsidRPr="00B468E3">
        <w:rPr>
          <w:rFonts w:ascii="GHEA Grapalat" w:hAnsi="GHEA Grapalat"/>
          <w:bCs/>
          <w:sz w:val="24"/>
          <w:szCs w:val="24"/>
          <w:lang w:val="hy-AM"/>
        </w:rPr>
        <w:t>փայտացում, կատաղություն և այլն:</w:t>
      </w:r>
    </w:p>
    <w:p w14:paraId="2E9B63A5" w14:textId="03B4412F" w:rsidR="00393F94" w:rsidRPr="00B468E3" w:rsidRDefault="00393F94" w:rsidP="00393F94">
      <w:pPr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468E3">
        <w:rPr>
          <w:rFonts w:ascii="GHEA Grapalat" w:hAnsi="GHEA Grapalat"/>
          <w:bCs/>
          <w:sz w:val="24"/>
          <w:szCs w:val="24"/>
          <w:lang w:val="hy-AM"/>
        </w:rPr>
        <w:t xml:space="preserve">Վերոնշյալ հիվանդությունների, այդ թվում նաև ՄԻԱՎ/ՁԻԱՀ-ի անվճար բուժման իրավունքի իրագործման նպատակով՝ առողջապահության բնագավառի ֆինանսավորումը կանոնակարգող ՀՀ կառավարության 2004թ. մարտի 4-ի թիվ 318-Ն որոշման Հավելված N 2-ի 12-րդ կետի 1-ին ենթակետի «դ.» պարբերությունը </w:t>
      </w:r>
      <w:r w:rsidR="005F6769">
        <w:rPr>
          <w:rFonts w:ascii="GHEA Grapalat" w:hAnsi="GHEA Grapalat"/>
          <w:bCs/>
          <w:sz w:val="24"/>
          <w:szCs w:val="24"/>
          <w:lang w:val="hy-AM"/>
        </w:rPr>
        <w:t>ս</w:t>
      </w:r>
      <w:r w:rsidRPr="00B468E3">
        <w:rPr>
          <w:rFonts w:ascii="GHEA Grapalat" w:hAnsi="GHEA Grapalat"/>
          <w:bCs/>
          <w:sz w:val="24"/>
          <w:szCs w:val="24"/>
          <w:lang w:val="hy-AM"/>
        </w:rPr>
        <w:t>ահմանում է, որ աղիքային և այլ ինֆեկցիոն հիվանդությունների բժշկական օգնության ծառայություններ</w:t>
      </w:r>
      <w:r w:rsidR="005F6769">
        <w:rPr>
          <w:rFonts w:ascii="GHEA Grapalat" w:hAnsi="GHEA Grapalat"/>
          <w:bCs/>
          <w:sz w:val="24"/>
          <w:szCs w:val="24"/>
          <w:lang w:val="hy-AM"/>
        </w:rPr>
        <w:t>ն</w:t>
      </w:r>
      <w:r w:rsidRPr="00B468E3">
        <w:rPr>
          <w:rFonts w:ascii="GHEA Grapalat" w:hAnsi="GHEA Grapalat"/>
          <w:bCs/>
          <w:sz w:val="24"/>
          <w:szCs w:val="24"/>
          <w:lang w:val="hy-AM"/>
        </w:rPr>
        <w:t>անվճար են բնակչության բոլոր խմբերի համար:</w:t>
      </w:r>
    </w:p>
    <w:p w14:paraId="1A4A7534" w14:textId="0C5FDB92" w:rsidR="00393F94" w:rsidRPr="00B468E3" w:rsidRDefault="00393F94" w:rsidP="00393F94">
      <w:pPr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468E3">
        <w:rPr>
          <w:rFonts w:ascii="GHEA Grapalat" w:hAnsi="GHEA Grapalat"/>
          <w:bCs/>
          <w:sz w:val="24"/>
          <w:szCs w:val="24"/>
          <w:lang w:val="hy-AM"/>
        </w:rPr>
        <w:t>Այսպիսով, չնայած տարբեր իրավական ակտերում առկա ձևակերպումների ակնհայտ տարբերություններին</w:t>
      </w:r>
      <w:r w:rsidR="008155E0">
        <w:rPr>
          <w:rFonts w:ascii="GHEA Grapalat" w:hAnsi="GHEA Grapalat"/>
          <w:bCs/>
          <w:sz w:val="24"/>
          <w:szCs w:val="24"/>
          <w:lang w:val="hy-AM"/>
        </w:rPr>
        <w:t>,</w:t>
      </w:r>
      <w:r w:rsidRPr="00B468E3">
        <w:rPr>
          <w:rFonts w:ascii="GHEA Grapalat" w:hAnsi="GHEA Grapalat"/>
          <w:bCs/>
          <w:sz w:val="24"/>
          <w:szCs w:val="24"/>
          <w:lang w:val="hy-AM"/>
        </w:rPr>
        <w:t xml:space="preserve"> ՀՀ կառավարության կողմից հաստատված ցանկը</w:t>
      </w:r>
      <w:r w:rsidR="008155E0">
        <w:rPr>
          <w:rFonts w:ascii="GHEA Grapalat" w:hAnsi="GHEA Grapalat"/>
          <w:bCs/>
          <w:sz w:val="24"/>
          <w:szCs w:val="24"/>
          <w:lang w:val="hy-AM"/>
        </w:rPr>
        <w:t>,</w:t>
      </w:r>
      <w:r w:rsidRPr="00B468E3">
        <w:rPr>
          <w:rFonts w:ascii="GHEA Grapalat" w:hAnsi="GHEA Grapalat"/>
          <w:bCs/>
          <w:sz w:val="24"/>
          <w:szCs w:val="24"/>
          <w:lang w:val="hy-AM"/>
        </w:rPr>
        <w:t xml:space="preserve"> բացի համաճարակաբանական նշանակությունից, ունի նաև ֆինանսական նշանակություն՝ երաշխավորելով անվճար բուժման իրավունքի իրացումը:</w:t>
      </w:r>
    </w:p>
    <w:p w14:paraId="357F1193" w14:textId="003D0A92" w:rsidR="00393F94" w:rsidRPr="00B468E3" w:rsidRDefault="00393F94" w:rsidP="00393F94">
      <w:pPr>
        <w:spacing w:after="0" w:line="360" w:lineRule="auto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468E3">
        <w:rPr>
          <w:rFonts w:ascii="GHEA Grapalat" w:hAnsi="GHEA Grapalat"/>
          <w:bCs/>
          <w:sz w:val="24"/>
          <w:szCs w:val="24"/>
          <w:lang w:val="hy-AM"/>
        </w:rPr>
        <w:lastRenderedPageBreak/>
        <w:t>Անհրաժեշտ է նշել, որ ՀՀ Սահմանադրությունից չբխող «շրջապատի համար վտանգ ներկայացնող հիվանդություններ»</w:t>
      </w:r>
      <w:r w:rsidR="00DF36E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468E3">
        <w:rPr>
          <w:rFonts w:ascii="GHEA Grapalat" w:hAnsi="GHEA Grapalat"/>
          <w:bCs/>
          <w:sz w:val="24"/>
          <w:szCs w:val="24"/>
          <w:lang w:val="hy-AM"/>
        </w:rPr>
        <w:t>ձևակերպումը հանդիպում է նաև մի շարք այլ իրավական ակտերում: Մասնավորապես.</w:t>
      </w:r>
    </w:p>
    <w:p w14:paraId="66D20B64" w14:textId="20921D6F" w:rsidR="00393F94" w:rsidRPr="00992FA7" w:rsidRDefault="002E6746" w:rsidP="002E6746">
      <w:pPr>
        <w:spacing w:after="0" w:line="360" w:lineRule="auto"/>
        <w:ind w:firstLine="708"/>
        <w:contextualSpacing/>
        <w:jc w:val="both"/>
        <w:rPr>
          <w:rFonts w:ascii="Cambria Math" w:hAnsi="Cambria Math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1) </w:t>
      </w:r>
      <w:r w:rsidR="00393F94" w:rsidRPr="00B468E3">
        <w:rPr>
          <w:rFonts w:ascii="GHEA Grapalat" w:hAnsi="GHEA Grapalat"/>
          <w:bCs/>
          <w:sz w:val="24"/>
          <w:szCs w:val="24"/>
          <w:lang w:val="hy-AM"/>
        </w:rPr>
        <w:t>ՀՀ Քրեական օրենսգրքի 181-րդ հոդվածը նախատեսում է քրեական պատասխանատվություն մեկ ուրիշին շրջապատի համար վտանգ ներկայացնող հիվանդությամբ վարակելու համար, օրինակ՝ գրիպով կամ արդեն էնդեմիկ դարձած Կովիդ-19-ով</w:t>
      </w:r>
      <w:r w:rsidR="00992FA7">
        <w:rPr>
          <w:rFonts w:ascii="Cambria Math" w:hAnsi="Cambria Math"/>
          <w:bCs/>
          <w:sz w:val="24"/>
          <w:szCs w:val="24"/>
          <w:lang w:val="hy-AM"/>
        </w:rPr>
        <w:t>․</w:t>
      </w:r>
    </w:p>
    <w:p w14:paraId="230BF71D" w14:textId="31C76567" w:rsidR="00393F94" w:rsidRPr="00992FA7" w:rsidRDefault="002E6746" w:rsidP="002E6746">
      <w:pPr>
        <w:spacing w:after="0" w:line="360" w:lineRule="auto"/>
        <w:ind w:firstLine="708"/>
        <w:contextualSpacing/>
        <w:jc w:val="both"/>
        <w:rPr>
          <w:rFonts w:ascii="Cambria Math" w:hAnsi="Cambria Math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2) </w:t>
      </w:r>
      <w:r w:rsidR="00992FA7">
        <w:rPr>
          <w:rFonts w:ascii="GHEA Grapalat" w:hAnsi="GHEA Grapalat"/>
          <w:bCs/>
          <w:sz w:val="24"/>
          <w:szCs w:val="24"/>
          <w:lang w:val="hy-AM"/>
        </w:rPr>
        <w:t></w:t>
      </w:r>
      <w:r w:rsidR="00393F94" w:rsidRPr="00B468E3">
        <w:rPr>
          <w:rFonts w:ascii="GHEA Grapalat" w:hAnsi="GHEA Grapalat"/>
          <w:bCs/>
          <w:sz w:val="24"/>
          <w:szCs w:val="24"/>
          <w:lang w:val="hy-AM"/>
        </w:rPr>
        <w:t>Ոստիկանության մասին</w:t>
      </w:r>
      <w:r w:rsidR="00992FA7">
        <w:rPr>
          <w:rFonts w:ascii="GHEA Grapalat" w:hAnsi="GHEA Grapalat"/>
          <w:bCs/>
          <w:sz w:val="24"/>
          <w:szCs w:val="24"/>
          <w:lang w:val="hy-AM"/>
        </w:rPr>
        <w:t></w:t>
      </w:r>
      <w:r w:rsidR="00393F94" w:rsidRPr="00B468E3">
        <w:rPr>
          <w:rFonts w:ascii="GHEA Grapalat" w:hAnsi="GHEA Grapalat"/>
          <w:bCs/>
          <w:sz w:val="24"/>
          <w:szCs w:val="24"/>
          <w:lang w:val="hy-AM"/>
        </w:rPr>
        <w:t xml:space="preserve"> օրենքի 10-րդ հոդվածի 3-րդ մասը նախատեսում է, որ ոստիկանությունը պարտավոր է օրենքով սահմանված կարգով առողջապահական մարմինների հետ համատեղ իրավախախտումների կանխարգելման նպատակով հսկողություն ապահովել այն անձանց նկատմամբ, ովքեր տառապում են շրջապատի համար վտանգ ներկայացնող այլ հիվանդություններով</w:t>
      </w:r>
      <w:r w:rsidR="00992FA7">
        <w:rPr>
          <w:rFonts w:ascii="Cambria Math" w:hAnsi="Cambria Math"/>
          <w:bCs/>
          <w:sz w:val="24"/>
          <w:szCs w:val="24"/>
          <w:lang w:val="hy-AM"/>
        </w:rPr>
        <w:t>․</w:t>
      </w:r>
    </w:p>
    <w:p w14:paraId="1D13C9B6" w14:textId="640DF6E8" w:rsidR="00393F94" w:rsidRPr="00992FA7" w:rsidRDefault="002E6746" w:rsidP="002E6746">
      <w:pPr>
        <w:spacing w:after="0" w:line="360" w:lineRule="auto"/>
        <w:ind w:firstLine="708"/>
        <w:contextualSpacing/>
        <w:jc w:val="both"/>
        <w:rPr>
          <w:rFonts w:ascii="Cambria Math" w:hAnsi="Cambria Math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3) </w:t>
      </w:r>
      <w:r w:rsidR="00992FA7">
        <w:rPr>
          <w:rFonts w:ascii="GHEA Grapalat" w:hAnsi="GHEA Grapalat"/>
          <w:bCs/>
          <w:sz w:val="24"/>
          <w:szCs w:val="24"/>
          <w:lang w:val="hy-AM"/>
        </w:rPr>
        <w:t></w:t>
      </w:r>
      <w:r w:rsidR="00393F94" w:rsidRPr="00B468E3">
        <w:rPr>
          <w:rFonts w:ascii="GHEA Grapalat" w:hAnsi="GHEA Grapalat"/>
          <w:bCs/>
          <w:sz w:val="24"/>
          <w:szCs w:val="24"/>
          <w:lang w:val="hy-AM"/>
        </w:rPr>
        <w:t>Ձերբակալված և կալանավորված անձանց պահելու մասին</w:t>
      </w:r>
      <w:r w:rsidR="00992FA7">
        <w:rPr>
          <w:rFonts w:ascii="GHEA Grapalat" w:hAnsi="GHEA Grapalat"/>
          <w:bCs/>
          <w:sz w:val="24"/>
          <w:szCs w:val="24"/>
          <w:lang w:val="hy-AM"/>
        </w:rPr>
        <w:t></w:t>
      </w:r>
      <w:r w:rsidR="00393F94" w:rsidRPr="00B468E3">
        <w:rPr>
          <w:rFonts w:ascii="GHEA Grapalat" w:hAnsi="GHEA Grapalat"/>
          <w:bCs/>
          <w:sz w:val="24"/>
          <w:szCs w:val="24"/>
          <w:lang w:val="hy-AM"/>
        </w:rPr>
        <w:t xml:space="preserve"> օրենքի 15-րդ հոդվածի կարգավորումների համաձայն «Շրջապատի համար վտանգ ներկայացնող հիվանդություններով տառապող ձերբակալված կամ կալանավորված անձանց տեսակցությունը տեսակցողի հետ տրամադրվում է այնպիսի հատուկ պայմաններում, որոնք բացառում են տեսակցողի վարակումը:», իսկ 31-րդ հոդվածի 6-րդ կետի համաձայն՝ ձերբակալված անձինք ձերբակալվածներին պահելու վայրերում պահվում են անջատ` մենախցերում, այդ թվում նաև եթե ունեն շրջապատի համար վտանգ ներկայացնող հիվանդություն</w:t>
      </w:r>
      <w:r w:rsidR="00992FA7">
        <w:rPr>
          <w:rFonts w:ascii="Cambria Math" w:hAnsi="Cambria Math"/>
          <w:bCs/>
          <w:sz w:val="24"/>
          <w:szCs w:val="24"/>
          <w:lang w:val="hy-AM"/>
        </w:rPr>
        <w:t>․</w:t>
      </w:r>
    </w:p>
    <w:p w14:paraId="1B2E0B1C" w14:textId="50DFE1A4" w:rsidR="00393F94" w:rsidRPr="00B468E3" w:rsidRDefault="002E6746" w:rsidP="002E6746">
      <w:pPr>
        <w:spacing w:after="0" w:line="360" w:lineRule="auto"/>
        <w:ind w:firstLine="708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4) </w:t>
      </w:r>
      <w:r w:rsidR="00992FA7">
        <w:rPr>
          <w:rFonts w:ascii="GHEA Grapalat" w:hAnsi="GHEA Grapalat"/>
          <w:bCs/>
          <w:sz w:val="24"/>
          <w:szCs w:val="24"/>
          <w:lang w:val="hy-AM"/>
        </w:rPr>
        <w:t>Նշված ձ</w:t>
      </w:r>
      <w:r w:rsidR="00393F94" w:rsidRPr="00B468E3">
        <w:rPr>
          <w:rFonts w:ascii="GHEA Grapalat" w:hAnsi="GHEA Grapalat"/>
          <w:bCs/>
          <w:sz w:val="24"/>
          <w:szCs w:val="24"/>
          <w:lang w:val="hy-AM"/>
        </w:rPr>
        <w:t>ևակերպումն առկա է նաև մի շարք ենթաօրենսդրական ակտերում</w:t>
      </w:r>
      <w:r w:rsidR="00992FA7">
        <w:rPr>
          <w:rFonts w:ascii="GHEA Grapalat" w:hAnsi="GHEA Grapalat"/>
          <w:bCs/>
          <w:sz w:val="24"/>
          <w:szCs w:val="24"/>
          <w:lang w:val="hy-AM"/>
        </w:rPr>
        <w:t>,</w:t>
      </w:r>
      <w:r w:rsidR="00393F94" w:rsidRPr="00B468E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92FA7">
        <w:rPr>
          <w:rFonts w:ascii="GHEA Grapalat" w:hAnsi="GHEA Grapalat"/>
          <w:bCs/>
          <w:sz w:val="24"/>
          <w:szCs w:val="24"/>
          <w:lang w:val="hy-AM"/>
        </w:rPr>
        <w:t>օ</w:t>
      </w:r>
      <w:r w:rsidR="00393F94" w:rsidRPr="00B468E3">
        <w:rPr>
          <w:rFonts w:ascii="GHEA Grapalat" w:hAnsi="GHEA Grapalat"/>
          <w:bCs/>
          <w:sz w:val="24"/>
          <w:szCs w:val="24"/>
          <w:lang w:val="hy-AM"/>
        </w:rPr>
        <w:t>րինակ՝ ՀՀ կառավարության</w:t>
      </w:r>
      <w:r w:rsidR="00DF36E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93F94" w:rsidRPr="00B468E3">
        <w:rPr>
          <w:rFonts w:ascii="GHEA Grapalat" w:hAnsi="GHEA Grapalat"/>
          <w:bCs/>
          <w:sz w:val="24"/>
          <w:szCs w:val="24"/>
          <w:lang w:val="hy-AM"/>
        </w:rPr>
        <w:t>2016 թվականի մայիսի 5- թիվ 492-Ն որոշման 20-րդ կետի համաձայն</w:t>
      </w:r>
      <w:r w:rsidR="00992FA7">
        <w:rPr>
          <w:rFonts w:ascii="GHEA Grapalat" w:hAnsi="GHEA Grapalat"/>
          <w:bCs/>
          <w:sz w:val="24"/>
          <w:szCs w:val="24"/>
          <w:lang w:val="hy-AM"/>
        </w:rPr>
        <w:t>՝</w:t>
      </w:r>
      <w:r w:rsidR="00393F94" w:rsidRPr="00B468E3">
        <w:rPr>
          <w:rFonts w:ascii="GHEA Grapalat" w:hAnsi="GHEA Grapalat"/>
          <w:bCs/>
          <w:sz w:val="24"/>
          <w:szCs w:val="24"/>
          <w:lang w:val="hy-AM"/>
        </w:rPr>
        <w:t xml:space="preserve"> անձը չի կարող ընդունվել կացարան, եթե տառապում է շրջապատի համար վտանգ ներկայացնող հիվանդությունների ցանկում ընդգրկված հիվանդություններից որևէ մեկով:</w:t>
      </w:r>
    </w:p>
    <w:p w14:paraId="0FB4FD79" w14:textId="77777777" w:rsidR="000A25F5" w:rsidRDefault="00393F94" w:rsidP="00335C79">
      <w:pPr>
        <w:spacing w:after="0" w:line="360" w:lineRule="auto"/>
        <w:ind w:firstLine="708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468E3">
        <w:rPr>
          <w:rFonts w:ascii="GHEA Grapalat" w:hAnsi="GHEA Grapalat"/>
          <w:bCs/>
          <w:sz w:val="24"/>
          <w:szCs w:val="24"/>
          <w:lang w:val="hy-AM"/>
        </w:rPr>
        <w:t>Այսպիսով, ներկայում գործում են մի շարք իրավական ակտեր</w:t>
      </w:r>
      <w:r w:rsidR="008155E0">
        <w:rPr>
          <w:rFonts w:ascii="GHEA Grapalat" w:hAnsi="GHEA Grapalat"/>
          <w:bCs/>
          <w:sz w:val="24"/>
          <w:szCs w:val="24"/>
          <w:lang w:val="hy-AM"/>
        </w:rPr>
        <w:t>,</w:t>
      </w:r>
      <w:r w:rsidRPr="00B468E3">
        <w:rPr>
          <w:rFonts w:ascii="GHEA Grapalat" w:hAnsi="GHEA Grapalat"/>
          <w:bCs/>
          <w:sz w:val="24"/>
          <w:szCs w:val="24"/>
          <w:lang w:val="hy-AM"/>
        </w:rPr>
        <w:t xml:space="preserve"> որոնք այս կամ այն սահմանափակումներ են նախատեսում այն անձանց համար</w:t>
      </w:r>
      <w:r w:rsidR="008155E0">
        <w:rPr>
          <w:rFonts w:ascii="GHEA Grapalat" w:hAnsi="GHEA Grapalat"/>
          <w:bCs/>
          <w:sz w:val="24"/>
          <w:szCs w:val="24"/>
          <w:lang w:val="hy-AM"/>
        </w:rPr>
        <w:t>,</w:t>
      </w:r>
      <w:r w:rsidRPr="00B468E3">
        <w:rPr>
          <w:rFonts w:ascii="GHEA Grapalat" w:hAnsi="GHEA Grapalat"/>
          <w:bCs/>
          <w:sz w:val="24"/>
          <w:szCs w:val="24"/>
          <w:lang w:val="hy-AM"/>
        </w:rPr>
        <w:t xml:space="preserve"> ովքեր ունեն «շրջապատի համար վտանգ ներկայացնող հիվանդություններ», թ</w:t>
      </w:r>
      <w:r w:rsidR="008155E0">
        <w:rPr>
          <w:rFonts w:ascii="GHEA Grapalat" w:hAnsi="GHEA Grapalat"/>
          <w:bCs/>
          <w:sz w:val="24"/>
          <w:szCs w:val="24"/>
          <w:lang w:val="hy-AM"/>
        </w:rPr>
        <w:t>ե</w:t>
      </w:r>
      <w:r w:rsidRPr="00B468E3">
        <w:rPr>
          <w:rFonts w:ascii="GHEA Grapalat" w:hAnsi="GHEA Grapalat"/>
          <w:bCs/>
          <w:sz w:val="24"/>
          <w:szCs w:val="24"/>
          <w:lang w:val="hy-AM"/>
        </w:rPr>
        <w:t xml:space="preserve">և հիվանդությունների ցանկում ներառված են լայնորեն տարածված բազմաթիվ </w:t>
      </w:r>
      <w:r w:rsidRPr="00B468E3">
        <w:rPr>
          <w:rFonts w:ascii="GHEA Grapalat" w:hAnsi="GHEA Grapalat"/>
          <w:bCs/>
          <w:sz w:val="24"/>
          <w:szCs w:val="24"/>
          <w:lang w:val="hy-AM"/>
        </w:rPr>
        <w:lastRenderedPageBreak/>
        <w:t>հիվանդություններ, որոնց առկայության դեպքում մարդու հանդեպ սահմանափակումների կիրառումը հիմնավորված չէ:</w:t>
      </w:r>
      <w:r w:rsidR="008155E0">
        <w:rPr>
          <w:rFonts w:ascii="GHEA Grapalat" w:hAnsi="GHEA Grapalat"/>
          <w:bCs/>
          <w:sz w:val="24"/>
          <w:szCs w:val="24"/>
          <w:lang w:val="hy-AM"/>
        </w:rPr>
        <w:t xml:space="preserve"> Բացի այդ, </w:t>
      </w:r>
      <w:r w:rsidRPr="00B468E3">
        <w:rPr>
          <w:rFonts w:ascii="GHEA Grapalat" w:hAnsi="GHEA Grapalat"/>
          <w:bCs/>
          <w:sz w:val="24"/>
          <w:szCs w:val="24"/>
          <w:lang w:val="hy-AM"/>
        </w:rPr>
        <w:t xml:space="preserve">անհրաժեշտ է ապահովել </w:t>
      </w:r>
      <w:r w:rsidR="00BF771C">
        <w:rPr>
          <w:rFonts w:ascii="GHEA Grapalat" w:hAnsi="GHEA Grapalat"/>
          <w:bCs/>
          <w:sz w:val="24"/>
          <w:szCs w:val="24"/>
          <w:lang w:val="hy-AM"/>
        </w:rPr>
        <w:t></w:t>
      </w:r>
      <w:r w:rsidRPr="00B468E3">
        <w:rPr>
          <w:rFonts w:ascii="GHEA Grapalat" w:hAnsi="GHEA Grapalat"/>
          <w:bCs/>
          <w:sz w:val="24"/>
          <w:szCs w:val="24"/>
          <w:lang w:val="hy-AM"/>
        </w:rPr>
        <w:t>Բնակչության բժշկական օգնության և սպասարկման մասին</w:t>
      </w:r>
      <w:r w:rsidR="00BF771C">
        <w:rPr>
          <w:rFonts w:ascii="GHEA Grapalat" w:hAnsi="GHEA Grapalat"/>
          <w:bCs/>
          <w:sz w:val="24"/>
          <w:szCs w:val="24"/>
          <w:lang w:val="hy-AM"/>
        </w:rPr>
        <w:t></w:t>
      </w:r>
      <w:r w:rsidRPr="00B468E3">
        <w:rPr>
          <w:rFonts w:ascii="GHEA Grapalat" w:hAnsi="GHEA Grapalat"/>
          <w:bCs/>
          <w:sz w:val="24"/>
          <w:szCs w:val="24"/>
          <w:lang w:val="hy-AM"/>
        </w:rPr>
        <w:t xml:space="preserve"> օրենքից բխող՝ </w:t>
      </w:r>
      <w:r>
        <w:rPr>
          <w:rFonts w:ascii="GHEA Grapalat" w:hAnsi="GHEA Grapalat"/>
          <w:bCs/>
          <w:sz w:val="24"/>
          <w:szCs w:val="24"/>
          <w:lang w:val="hy-AM"/>
        </w:rPr>
        <w:t>վարակիչ</w:t>
      </w:r>
      <w:r w:rsidRPr="00B468E3">
        <w:rPr>
          <w:rFonts w:ascii="GHEA Grapalat" w:hAnsi="GHEA Grapalat"/>
          <w:bCs/>
          <w:sz w:val="24"/>
          <w:szCs w:val="24"/>
          <w:lang w:val="hy-AM"/>
        </w:rPr>
        <w:t xml:space="preserve"> հիվանդություններ ունեցող անձանց անվճար բժշկական օգնությամբ և սպասարկմա</w:t>
      </w:r>
      <w:r w:rsidR="008155E0">
        <w:rPr>
          <w:rFonts w:ascii="GHEA Grapalat" w:hAnsi="GHEA Grapalat"/>
          <w:bCs/>
          <w:sz w:val="24"/>
          <w:szCs w:val="24"/>
          <w:lang w:val="hy-AM"/>
        </w:rPr>
        <w:t>մ</w:t>
      </w:r>
      <w:r w:rsidRPr="00B468E3">
        <w:rPr>
          <w:rFonts w:ascii="GHEA Grapalat" w:hAnsi="GHEA Grapalat"/>
          <w:bCs/>
          <w:sz w:val="24"/>
          <w:szCs w:val="24"/>
          <w:lang w:val="hy-AM"/>
        </w:rPr>
        <w:t>բ ապահովելու պա</w:t>
      </w:r>
      <w:r w:rsidRPr="000A25F5">
        <w:rPr>
          <w:rFonts w:ascii="GHEA Grapalat" w:hAnsi="GHEA Grapalat"/>
          <w:bCs/>
          <w:sz w:val="24"/>
          <w:szCs w:val="24"/>
          <w:lang w:val="hy-AM"/>
        </w:rPr>
        <w:t>հանջը:</w:t>
      </w:r>
      <w:r w:rsidR="000A25F5"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76187CDE" w14:textId="2E5D95D2" w:rsidR="000A25F5" w:rsidRPr="000A25F5" w:rsidRDefault="000A25F5" w:rsidP="00335C79">
      <w:pPr>
        <w:spacing w:after="0" w:line="360" w:lineRule="auto"/>
        <w:ind w:firstLine="708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A25F5">
        <w:rPr>
          <w:rFonts w:ascii="GHEA Grapalat" w:hAnsi="GHEA Grapalat"/>
          <w:bCs/>
          <w:sz w:val="24"/>
          <w:szCs w:val="24"/>
          <w:lang w:val="hy-AM"/>
        </w:rPr>
        <w:t>Բացի այդ, նախագծով առաջարկվում է սահմանել լիազորող նորմ՝ հիվանդանոցային</w:t>
      </w:r>
      <w:r w:rsidRPr="000A25F5">
        <w:rPr>
          <w:rFonts w:cs="Calibri"/>
          <w:bCs/>
          <w:sz w:val="24"/>
          <w:szCs w:val="24"/>
          <w:lang w:val="hy-AM"/>
        </w:rPr>
        <w:t> </w:t>
      </w:r>
      <w:r w:rsidRPr="000A25F5">
        <w:rPr>
          <w:rFonts w:ascii="GHEA Grapalat" w:hAnsi="GHEA Grapalat"/>
          <w:bCs/>
          <w:sz w:val="24"/>
          <w:szCs w:val="24"/>
          <w:lang w:val="hy-AM"/>
        </w:rPr>
        <w:t>պայմաններում</w:t>
      </w:r>
      <w:r w:rsidRPr="000A25F5">
        <w:rPr>
          <w:rFonts w:cs="Calibri"/>
          <w:bCs/>
          <w:sz w:val="24"/>
          <w:szCs w:val="24"/>
          <w:lang w:val="hy-AM"/>
        </w:rPr>
        <w:t> </w:t>
      </w:r>
      <w:r w:rsidRPr="000A25F5">
        <w:rPr>
          <w:rFonts w:ascii="GHEA Grapalat" w:hAnsi="GHEA Grapalat"/>
          <w:bCs/>
          <w:sz w:val="24"/>
          <w:szCs w:val="24"/>
          <w:lang w:val="hy-AM"/>
        </w:rPr>
        <w:t>մանկաբարձագինեկոլոգիական և մանկաբուժական, ներառյալ`</w:t>
      </w:r>
      <w:r w:rsidR="00DF36ED">
        <w:rPr>
          <w:rFonts w:cs="Calibri"/>
          <w:bCs/>
          <w:sz w:val="24"/>
          <w:szCs w:val="24"/>
          <w:lang w:val="hy-AM"/>
        </w:rPr>
        <w:t xml:space="preserve"> </w:t>
      </w:r>
      <w:r w:rsidRPr="000A25F5">
        <w:rPr>
          <w:rFonts w:ascii="GHEA Grapalat" w:hAnsi="GHEA Grapalat"/>
          <w:bCs/>
          <w:sz w:val="24"/>
          <w:szCs w:val="24"/>
          <w:lang w:val="hy-AM"/>
        </w:rPr>
        <w:t>մանկական վիրաբուժական, ծառայություններին ներկայացվող պահանջները` ըստ մակարդակների սահմանելու համար։</w:t>
      </w:r>
    </w:p>
    <w:p w14:paraId="288C8B20" w14:textId="77777777" w:rsidR="000A25F5" w:rsidRDefault="000A25F5" w:rsidP="00335C79">
      <w:pPr>
        <w:spacing w:after="0" w:line="360" w:lineRule="auto"/>
        <w:ind w:firstLine="708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7F58649F" w14:textId="17F7CFF6" w:rsidR="008155E0" w:rsidRPr="00335C79" w:rsidRDefault="008155E0" w:rsidP="00335C79">
      <w:pPr>
        <w:spacing w:after="0" w:line="360" w:lineRule="auto"/>
        <w:ind w:firstLine="708"/>
        <w:contextualSpacing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35C79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Pr="00335C79">
        <w:rPr>
          <w:rFonts w:ascii="GHEA Grapalat" w:hAnsi="GHEA Grapalat" w:cs="Courier New"/>
          <w:b/>
          <w:sz w:val="24"/>
          <w:szCs w:val="24"/>
          <w:lang w:val="hy-AM"/>
        </w:rPr>
        <w:t>Առաջարկվող կագավորումների բնույթը</w:t>
      </w:r>
    </w:p>
    <w:p w14:paraId="043CCF7E" w14:textId="3462F23C" w:rsidR="00393F94" w:rsidRPr="001575B2" w:rsidRDefault="00393F94" w:rsidP="00393F94">
      <w:pPr>
        <w:spacing w:after="0" w:line="360" w:lineRule="auto"/>
        <w:ind w:firstLine="706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B468E3">
        <w:rPr>
          <w:rFonts w:ascii="GHEA Grapalat" w:hAnsi="GHEA Grapalat" w:cs="Sylfaen"/>
          <w:sz w:val="24"/>
          <w:szCs w:val="24"/>
          <w:lang w:val="hy-AM"/>
        </w:rPr>
        <w:t>Վերոնշյալ տվյալները վկայում են, որ գործող իրավական ակտերում առկա ձևակերպումներն կարող են առաջացնել քաղաքացիների իրավունքների և ազատությունների չհիմնավորված սահմանափակումներ: Հետևաբար</w:t>
      </w:r>
      <w:r w:rsidR="008155E0">
        <w:rPr>
          <w:rFonts w:ascii="GHEA Grapalat" w:hAnsi="GHEA Grapalat" w:cs="Sylfaen"/>
          <w:sz w:val="24"/>
          <w:szCs w:val="24"/>
          <w:lang w:val="hy-AM"/>
        </w:rPr>
        <w:t>,</w:t>
      </w:r>
      <w:r w:rsidRPr="00B468E3">
        <w:rPr>
          <w:rFonts w:ascii="GHEA Grapalat" w:hAnsi="GHEA Grapalat" w:cs="Sylfaen"/>
          <w:sz w:val="24"/>
          <w:szCs w:val="24"/>
          <w:lang w:val="hy-AM"/>
        </w:rPr>
        <w:t xml:space="preserve"> առաջա</w:t>
      </w:r>
      <w:r w:rsidR="008155E0">
        <w:rPr>
          <w:rFonts w:ascii="GHEA Grapalat" w:hAnsi="GHEA Grapalat" w:cs="Sylfaen"/>
          <w:sz w:val="24"/>
          <w:szCs w:val="24"/>
          <w:lang w:val="hy-AM"/>
        </w:rPr>
        <w:t>ր</w:t>
      </w:r>
      <w:r w:rsidRPr="00B468E3">
        <w:rPr>
          <w:rFonts w:ascii="GHEA Grapalat" w:hAnsi="GHEA Grapalat" w:cs="Sylfaen"/>
          <w:sz w:val="24"/>
          <w:szCs w:val="24"/>
          <w:lang w:val="hy-AM"/>
        </w:rPr>
        <w:t xml:space="preserve">կվում է դրանք վերացնելու և զուգահեռաբար </w:t>
      </w:r>
      <w:r>
        <w:rPr>
          <w:rFonts w:ascii="GHEA Grapalat" w:hAnsi="GHEA Grapalat" w:cs="Sylfaen"/>
          <w:sz w:val="24"/>
          <w:szCs w:val="24"/>
          <w:lang w:val="hy-AM"/>
        </w:rPr>
        <w:t>վարակիչ</w:t>
      </w:r>
      <w:r w:rsidRPr="00B468E3">
        <w:rPr>
          <w:rFonts w:ascii="GHEA Grapalat" w:hAnsi="GHEA Grapalat" w:cs="Sylfaen"/>
          <w:sz w:val="24"/>
          <w:szCs w:val="24"/>
          <w:lang w:val="hy-AM"/>
        </w:rPr>
        <w:t xml:space="preserve"> հիվանդություններ ունեցող անձանց անվճար բժշկական օգնությ</w:t>
      </w:r>
      <w:r w:rsidR="008155E0">
        <w:rPr>
          <w:rFonts w:ascii="GHEA Grapalat" w:hAnsi="GHEA Grapalat" w:cs="Sylfaen"/>
          <w:sz w:val="24"/>
          <w:szCs w:val="24"/>
          <w:lang w:val="hy-AM"/>
        </w:rPr>
        <w:t>ուն</w:t>
      </w:r>
      <w:r w:rsidRPr="00B468E3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8155E0" w:rsidRPr="00B468E3">
        <w:rPr>
          <w:rFonts w:ascii="GHEA Grapalat" w:hAnsi="GHEA Grapalat" w:cs="Sylfaen"/>
          <w:sz w:val="24"/>
          <w:szCs w:val="24"/>
          <w:lang w:val="hy-AM"/>
        </w:rPr>
        <w:t>սպասարկ</w:t>
      </w:r>
      <w:r w:rsidR="008155E0">
        <w:rPr>
          <w:rFonts w:ascii="GHEA Grapalat" w:hAnsi="GHEA Grapalat" w:cs="Sylfaen"/>
          <w:sz w:val="24"/>
          <w:szCs w:val="24"/>
          <w:lang w:val="hy-AM"/>
        </w:rPr>
        <w:t>ում</w:t>
      </w:r>
      <w:r w:rsidR="008155E0" w:rsidRPr="00B468E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468E3">
        <w:rPr>
          <w:rFonts w:ascii="GHEA Grapalat" w:hAnsi="GHEA Grapalat" w:cs="Sylfaen"/>
          <w:sz w:val="24"/>
          <w:szCs w:val="24"/>
          <w:lang w:val="hy-AM"/>
        </w:rPr>
        <w:t>ապահովելու նպատ</w:t>
      </w:r>
      <w:r w:rsidR="008155E0">
        <w:rPr>
          <w:rFonts w:ascii="GHEA Grapalat" w:hAnsi="GHEA Grapalat" w:cs="Sylfaen"/>
          <w:sz w:val="24"/>
          <w:szCs w:val="24"/>
          <w:lang w:val="hy-AM"/>
        </w:rPr>
        <w:t>ա</w:t>
      </w:r>
      <w:r w:rsidRPr="00B468E3">
        <w:rPr>
          <w:rFonts w:ascii="GHEA Grapalat" w:hAnsi="GHEA Grapalat" w:cs="Sylfaen"/>
          <w:sz w:val="24"/>
          <w:szCs w:val="24"/>
          <w:lang w:val="hy-AM"/>
        </w:rPr>
        <w:t xml:space="preserve">կով՝ </w:t>
      </w:r>
      <w:r w:rsidR="002E6746">
        <w:rPr>
          <w:rFonts w:ascii="GHEA Grapalat" w:hAnsi="GHEA Grapalat" w:cs="Sylfaen"/>
          <w:sz w:val="24"/>
          <w:szCs w:val="24"/>
          <w:lang w:val="hy-AM"/>
        </w:rPr>
        <w:t></w:t>
      </w:r>
      <w:r w:rsidRPr="00B468E3">
        <w:rPr>
          <w:rFonts w:ascii="GHEA Grapalat" w:hAnsi="GHEA Grapalat" w:cs="Sylfaen"/>
          <w:sz w:val="24"/>
          <w:szCs w:val="24"/>
          <w:lang w:val="hy-AM"/>
        </w:rPr>
        <w:t>Բ</w:t>
      </w:r>
      <w:r w:rsidR="008155E0">
        <w:rPr>
          <w:rFonts w:ascii="GHEA Grapalat" w:hAnsi="GHEA Grapalat" w:cs="Sylfaen"/>
          <w:sz w:val="24"/>
          <w:szCs w:val="24"/>
          <w:lang w:val="hy-AM"/>
        </w:rPr>
        <w:t>նակչության բ</w:t>
      </w:r>
      <w:r w:rsidRPr="00B468E3">
        <w:rPr>
          <w:rFonts w:ascii="GHEA Grapalat" w:hAnsi="GHEA Grapalat" w:cs="Sylfaen"/>
          <w:sz w:val="24"/>
          <w:szCs w:val="24"/>
          <w:lang w:val="hy-AM"/>
        </w:rPr>
        <w:t>ժշկական օգնության և սպասարկման մասին</w:t>
      </w:r>
      <w:r w:rsidR="002E6746">
        <w:rPr>
          <w:rFonts w:ascii="GHEA Grapalat" w:hAnsi="GHEA Grapalat" w:cs="Sylfaen"/>
          <w:sz w:val="24"/>
          <w:szCs w:val="24"/>
          <w:lang w:val="hy-AM"/>
        </w:rPr>
        <w:t></w:t>
      </w:r>
      <w:r w:rsidRPr="00B468E3">
        <w:rPr>
          <w:rFonts w:ascii="GHEA Grapalat" w:hAnsi="GHEA Grapalat" w:cs="Sylfaen"/>
          <w:sz w:val="24"/>
          <w:szCs w:val="24"/>
          <w:lang w:val="hy-AM"/>
        </w:rPr>
        <w:t xml:space="preserve"> օրենքում, ինչպես նաև հարակից իրավական ակտերու</w:t>
      </w:r>
      <w:r w:rsidR="008155E0">
        <w:rPr>
          <w:rFonts w:ascii="GHEA Grapalat" w:hAnsi="GHEA Grapalat" w:cs="Sylfaen"/>
          <w:sz w:val="24"/>
          <w:szCs w:val="24"/>
          <w:lang w:val="hy-AM"/>
        </w:rPr>
        <w:t>մ</w:t>
      </w:r>
      <w:r w:rsidRPr="00B468E3">
        <w:rPr>
          <w:rFonts w:ascii="GHEA Grapalat" w:hAnsi="GHEA Grapalat" w:cs="Sylfaen"/>
          <w:sz w:val="24"/>
          <w:szCs w:val="24"/>
          <w:lang w:val="hy-AM"/>
        </w:rPr>
        <w:t xml:space="preserve"> սահմանել ՀՀ Սահմանադրությունից բխող ձևակերպում՝</w:t>
      </w:r>
      <w:r w:rsidR="00DF36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Pr="00B468E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հանրության համար վտանգավոր վարակիչ հիվանդությունների», որով ցանկը կհաստատի ՀՀ կառավարությունը և </w:t>
      </w:r>
      <w:r w:rsidR="008155E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որոնք </w:t>
      </w:r>
      <w:r w:rsidRPr="00B468E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հիմք կհանդիսան անձի ազատությունները սահմանափակելու համար: Զուգահեռաբար քաղաքացիների անվճար բժշկական օգնության իրավունքը պահպանելու համար առաջարկվում է </w:t>
      </w:r>
      <w:r w:rsidR="008155E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նույն օրենքում </w:t>
      </w:r>
      <w:r w:rsidR="008155E0" w:rsidRPr="000A25F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սահմանել </w:t>
      </w:r>
      <w:r w:rsidRPr="000A25F5">
        <w:rPr>
          <w:rFonts w:ascii="GHEA Grapalat" w:eastAsia="Times New Roman" w:hAnsi="GHEA Grapalat"/>
          <w:sz w:val="24"/>
          <w:szCs w:val="24"/>
          <w:lang w:val="hy-AM" w:eastAsia="ru-RU"/>
        </w:rPr>
        <w:t>վարակիչ հիվանդության սահմանումը, որ</w:t>
      </w:r>
      <w:r w:rsidR="008155E0" w:rsidRPr="000A25F5">
        <w:rPr>
          <w:rFonts w:ascii="GHEA Grapalat" w:eastAsia="Times New Roman" w:hAnsi="GHEA Grapalat"/>
          <w:sz w:val="24"/>
          <w:szCs w:val="24"/>
          <w:lang w:val="hy-AM" w:eastAsia="ru-RU"/>
        </w:rPr>
        <w:t>ո</w:t>
      </w:r>
      <w:r w:rsidRPr="000A25F5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նց առկայության </w:t>
      </w:r>
      <w:r w:rsidRPr="001575B2">
        <w:rPr>
          <w:rFonts w:ascii="GHEA Grapalat" w:eastAsia="Times New Roman" w:hAnsi="GHEA Grapalat"/>
          <w:sz w:val="24"/>
          <w:szCs w:val="24"/>
          <w:lang w:val="hy-AM" w:eastAsia="ru-RU"/>
        </w:rPr>
        <w:t>դեպքում անձանց բժշկական օգնություն և սպասարկումը կիրականացվի անվճար:</w:t>
      </w:r>
    </w:p>
    <w:p w14:paraId="1AC063DC" w14:textId="3C878589" w:rsidR="000A25F5" w:rsidRPr="001575B2" w:rsidRDefault="000A25F5" w:rsidP="000A25F5">
      <w:pPr>
        <w:spacing w:after="0" w:line="360" w:lineRule="auto"/>
        <w:ind w:firstLine="708"/>
        <w:contextualSpacing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575B2">
        <w:rPr>
          <w:rFonts w:ascii="GHEA Grapalat" w:eastAsia="Times New Roman" w:hAnsi="GHEA Grapalat"/>
          <w:sz w:val="24"/>
          <w:szCs w:val="24"/>
          <w:lang w:val="hy-AM" w:eastAsia="ru-RU"/>
        </w:rPr>
        <w:t>Ինչ վերաբերում է նախագծի 2-րդ հոդվածով առաջարկվող լրացմանը, ապա վերջինիս</w:t>
      </w:r>
      <w:r w:rsidR="00DF36E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575B2">
        <w:rPr>
          <w:rFonts w:ascii="GHEA Grapalat" w:eastAsia="Times New Roman" w:hAnsi="GHEA Grapalat"/>
          <w:sz w:val="24"/>
          <w:szCs w:val="24"/>
          <w:lang w:val="hy-AM" w:eastAsia="ru-RU"/>
        </w:rPr>
        <w:t>պայմանավորված է մանկաբարձագինեկոլոգիական և մանկաբուժական (ներառյալ մանկական վիրաբուժական) ծառայություններին` ըստ մակարդակների</w:t>
      </w:r>
      <w:r w:rsidR="00DF36E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575B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ներկայացվող</w:t>
      </w:r>
      <w:r w:rsidRPr="001575B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575B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պահանջները</w:t>
      </w:r>
      <w:r w:rsidRPr="001575B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` </w:t>
      </w:r>
      <w:r w:rsidRPr="001575B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առողջապահության</w:t>
      </w:r>
      <w:r w:rsidRPr="001575B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575B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նախարարի</w:t>
      </w:r>
      <w:r w:rsidRPr="001575B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575B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հրամանով</w:t>
      </w:r>
      <w:r w:rsidRPr="001575B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575B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հաստատելու</w:t>
      </w:r>
      <w:r w:rsidRPr="001575B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575B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</w:t>
      </w:r>
      <w:r w:rsidRPr="001575B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575B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լիազորող</w:t>
      </w:r>
      <w:r w:rsidRPr="001575B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575B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նորմ</w:t>
      </w:r>
      <w:r w:rsidRPr="001575B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սահմանելու անհրաժեշտությամբ, հաշվի առնելով, որ վերոհիշյալ ծառայություններին` ըստ մակարդակների, ներկայացվող </w:t>
      </w:r>
      <w:r w:rsidRPr="001575B2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>պահանջները ներառում են</w:t>
      </w:r>
      <w:r w:rsidR="00DF36ED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575B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գնահատման</w:t>
      </w:r>
      <w:r w:rsidRPr="001575B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575B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չափանիշների</w:t>
      </w:r>
      <w:r w:rsidRPr="001575B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575B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ավելի</w:t>
      </w:r>
      <w:r w:rsidRPr="001575B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575B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լայն</w:t>
      </w:r>
      <w:r w:rsidRPr="001575B2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575B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շրջանա</w:t>
      </w:r>
      <w:r w:rsidRPr="001575B2">
        <w:rPr>
          <w:rFonts w:ascii="GHEA Grapalat" w:eastAsia="Times New Roman" w:hAnsi="GHEA Grapalat"/>
          <w:sz w:val="24"/>
          <w:szCs w:val="24"/>
          <w:lang w:val="hy-AM" w:eastAsia="ru-RU"/>
        </w:rPr>
        <w:t>կ</w:t>
      </w:r>
      <w:r w:rsidR="00617E07" w:rsidRPr="001575B2">
        <w:rPr>
          <w:rFonts w:ascii="GHEA Grapalat" w:eastAsia="Times New Roman" w:hAnsi="GHEA Grapalat"/>
          <w:sz w:val="24"/>
          <w:szCs w:val="24"/>
          <w:lang w:val="hy-AM" w:eastAsia="ru-RU"/>
        </w:rPr>
        <w:t>, քան ներկա կարգավորումներում առկա չափանիշները։</w:t>
      </w:r>
    </w:p>
    <w:p w14:paraId="59175D79" w14:textId="77777777" w:rsidR="001575B2" w:rsidRDefault="001575B2" w:rsidP="00335C79">
      <w:pPr>
        <w:spacing w:after="0" w:line="360" w:lineRule="auto"/>
        <w:ind w:firstLine="706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BF0CD0C" w14:textId="19CFEF2D" w:rsidR="00393F94" w:rsidRPr="00335C79" w:rsidRDefault="000F60E6" w:rsidP="00335C79">
      <w:pPr>
        <w:spacing w:after="0" w:line="360" w:lineRule="auto"/>
        <w:ind w:firstLine="706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35C79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335C79">
        <w:rPr>
          <w:rFonts w:ascii="Cambria Math" w:hAnsi="Cambria Math" w:cs="Sylfaen"/>
          <w:b/>
          <w:sz w:val="24"/>
          <w:szCs w:val="24"/>
          <w:lang w:val="hy-AM"/>
        </w:rPr>
        <w:t xml:space="preserve">․ </w:t>
      </w:r>
      <w:r w:rsidR="00393F94" w:rsidRPr="00335C79">
        <w:rPr>
          <w:rFonts w:ascii="GHEA Grapalat" w:hAnsi="GHEA Grapalat" w:cs="Sylfaen"/>
          <w:b/>
          <w:sz w:val="24"/>
          <w:szCs w:val="24"/>
          <w:lang w:val="hy-AM"/>
        </w:rPr>
        <w:t>Ակնկալվող արդյունքը.</w:t>
      </w:r>
    </w:p>
    <w:p w14:paraId="5ED723FC" w14:textId="376891AF" w:rsidR="001575B2" w:rsidRPr="001575B2" w:rsidRDefault="00393F94" w:rsidP="00393F9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B468E3">
        <w:rPr>
          <w:rFonts w:ascii="GHEA Grapalat" w:hAnsi="GHEA Grapalat"/>
          <w:sz w:val="24"/>
          <w:szCs w:val="24"/>
          <w:lang w:val="hy-AM"/>
        </w:rPr>
        <w:t></w:t>
      </w:r>
      <w:r w:rsidRPr="00B468E3">
        <w:rPr>
          <w:rFonts w:ascii="GHEA Grapalat" w:hAnsi="GHEA Grapalat"/>
          <w:bCs/>
          <w:sz w:val="24"/>
          <w:szCs w:val="24"/>
          <w:lang w:val="hy-AM"/>
        </w:rPr>
        <w:t>Բնակչության բժշկական օգնության և սպասարկման մասին</w:t>
      </w:r>
      <w:r w:rsidRPr="00B468E3">
        <w:rPr>
          <w:rFonts w:ascii="GHEA Grapalat" w:hAnsi="GHEA Grapalat"/>
          <w:sz w:val="24"/>
          <w:szCs w:val="24"/>
          <w:lang w:val="hy-AM"/>
        </w:rPr>
        <w:t></w:t>
      </w:r>
      <w:r w:rsidR="00DF36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68E3">
        <w:rPr>
          <w:rFonts w:ascii="GHEA Grapalat" w:hAnsi="GHEA Grapalat"/>
          <w:sz w:val="24"/>
          <w:szCs w:val="24"/>
          <w:lang w:val="hy-AM"/>
        </w:rPr>
        <w:t xml:space="preserve">օրենքում </w:t>
      </w:r>
      <w:r w:rsidR="008155E0">
        <w:rPr>
          <w:rFonts w:ascii="GHEA Grapalat" w:hAnsi="GHEA Grapalat"/>
          <w:sz w:val="24"/>
          <w:szCs w:val="24"/>
          <w:lang w:val="hy-AM"/>
        </w:rPr>
        <w:t xml:space="preserve">լրացումներ և </w:t>
      </w:r>
      <w:r w:rsidRPr="00B468E3">
        <w:rPr>
          <w:rFonts w:ascii="GHEA Grapalat" w:hAnsi="GHEA Grapalat"/>
          <w:sz w:val="24"/>
          <w:szCs w:val="24"/>
          <w:lang w:val="hy-AM"/>
        </w:rPr>
        <w:t xml:space="preserve">փոփոխություններ կատարելու մասին» օրենքի </w:t>
      </w:r>
      <w:r w:rsidR="00DA74B9">
        <w:rPr>
          <w:rFonts w:ascii="GHEA Grapalat" w:hAnsi="GHEA Grapalat"/>
          <w:sz w:val="24"/>
          <w:szCs w:val="24"/>
          <w:lang w:val="hy-AM"/>
        </w:rPr>
        <w:t xml:space="preserve">և հարակից օրենքների </w:t>
      </w:r>
      <w:r w:rsidRPr="00B468E3">
        <w:rPr>
          <w:rFonts w:ascii="GHEA Grapalat" w:hAnsi="GHEA Grapalat"/>
          <w:sz w:val="24"/>
          <w:szCs w:val="24"/>
          <w:lang w:val="hy-AM"/>
        </w:rPr>
        <w:t>նախագծ</w:t>
      </w:r>
      <w:r w:rsidR="00DA74B9">
        <w:rPr>
          <w:rFonts w:ascii="GHEA Grapalat" w:hAnsi="GHEA Grapalat"/>
          <w:sz w:val="24"/>
          <w:szCs w:val="24"/>
          <w:lang w:val="hy-AM"/>
        </w:rPr>
        <w:t>երի</w:t>
      </w:r>
      <w:r w:rsidRPr="00B468E3">
        <w:rPr>
          <w:rFonts w:ascii="GHEA Grapalat" w:hAnsi="GHEA Grapalat"/>
          <w:sz w:val="24"/>
          <w:szCs w:val="24"/>
          <w:lang w:val="hy-AM"/>
        </w:rPr>
        <w:t xml:space="preserve"> ընդունմամբ ակնկալվում է անձանց իրավունքների պաշտպանության </w:t>
      </w:r>
      <w:r w:rsidRPr="001575B2">
        <w:rPr>
          <w:rFonts w:ascii="GHEA Grapalat" w:hAnsi="GHEA Grapalat"/>
          <w:sz w:val="24"/>
          <w:szCs w:val="24"/>
          <w:lang w:val="hy-AM"/>
        </w:rPr>
        <w:t>բարելավում, հիվանդությունների հիմքով խտրականության դռսևորումների համար առկա իրավական հիմքերի վերացում:</w:t>
      </w:r>
    </w:p>
    <w:p w14:paraId="1DC89448" w14:textId="1C627E95" w:rsidR="001575B2" w:rsidRPr="001575B2" w:rsidRDefault="001575B2" w:rsidP="00393F94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1575B2">
        <w:rPr>
          <w:rFonts w:ascii="GHEA Grapalat" w:hAnsi="GHEA Grapalat"/>
          <w:sz w:val="24"/>
          <w:szCs w:val="24"/>
          <w:lang w:val="hy-AM"/>
        </w:rPr>
        <w:t>Բացի այդ, հնարավորություն կստեղծվի Առողջապահության նախարարի հրամանով սահմանել մանկաբարձագինեկոլոգիական և մանկաբուժական (ներառյալ մանկական վիրաբուժական) ծառայություններին ներկայացվող պահանջները` ըստ մակարդակների, ինչը կնպաստի տրամադրվող ծառայությունների որակի բարձրացմանը և հիմք կհանդիսանա նպատակային և արդյունավետ ֆինանսավորման համար` տարանջատված ըստ մակարդակների:</w:t>
      </w:r>
    </w:p>
    <w:p w14:paraId="171972FD" w14:textId="77777777" w:rsidR="008155E0" w:rsidRPr="00B468E3" w:rsidRDefault="008155E0" w:rsidP="00393F94">
      <w:pPr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14:paraId="53138020" w14:textId="4C50AEE7" w:rsidR="00393F94" w:rsidRPr="00335C79" w:rsidRDefault="000F60E6" w:rsidP="00461903">
      <w:pPr>
        <w:spacing w:after="0" w:line="240" w:lineRule="auto"/>
        <w:jc w:val="both"/>
        <w:rPr>
          <w:rFonts w:ascii="Cambria Math" w:eastAsia="Times New Roman" w:hAnsi="Cambria Math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4</w:t>
      </w:r>
      <w:r>
        <w:rPr>
          <w:rFonts w:ascii="Cambria Math" w:eastAsia="Times New Roman" w:hAnsi="Cambria Math"/>
          <w:b/>
          <w:sz w:val="24"/>
          <w:szCs w:val="24"/>
          <w:lang w:val="hy-AM" w:eastAsia="ru-RU"/>
        </w:rPr>
        <w:t xml:space="preserve">․ </w:t>
      </w:r>
      <w:r>
        <w:rPr>
          <w:rFonts w:ascii="GHEA Grapalat" w:hAnsi="GHEA Grapalat" w:cs="Courier New"/>
          <w:b/>
          <w:sz w:val="24"/>
          <w:szCs w:val="24"/>
          <w:lang w:val="hy-AM"/>
        </w:rPr>
        <w:t>Նախագծ</w:t>
      </w:r>
      <w:r w:rsidR="00DA74B9">
        <w:rPr>
          <w:rFonts w:ascii="GHEA Grapalat" w:hAnsi="GHEA Grapalat" w:cs="Courier New"/>
          <w:b/>
          <w:sz w:val="24"/>
          <w:szCs w:val="24"/>
          <w:lang w:val="hy-AM"/>
        </w:rPr>
        <w:t>երի</w:t>
      </w:r>
      <w:r>
        <w:rPr>
          <w:rFonts w:ascii="GHEA Grapalat" w:hAnsi="GHEA Grapalat" w:cs="Courier New"/>
          <w:b/>
          <w:sz w:val="24"/>
          <w:szCs w:val="24"/>
          <w:lang w:val="hy-AM"/>
        </w:rPr>
        <w:t xml:space="preserve"> մշակման գործընթացում ներգրավված ինստիտուտները և անձինք</w:t>
      </w:r>
    </w:p>
    <w:p w14:paraId="2E2731D4" w14:textId="77777777" w:rsidR="00393F94" w:rsidRPr="00B468E3" w:rsidRDefault="00393F94" w:rsidP="00393F94">
      <w:pPr>
        <w:spacing w:after="0" w:line="24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14:paraId="30AF6291" w14:textId="77777777" w:rsidR="00393F94" w:rsidRPr="00B468E3" w:rsidRDefault="00393F94" w:rsidP="00393F94">
      <w:pPr>
        <w:spacing w:after="0" w:line="24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14:paraId="65882820" w14:textId="634CB765" w:rsidR="00D245F7" w:rsidRDefault="00393F94" w:rsidP="00D245F7">
      <w:pPr>
        <w:shd w:val="clear" w:color="auto" w:fill="FFFFFF"/>
        <w:spacing w:after="0" w:line="360" w:lineRule="auto"/>
        <w:ind w:left="-142" w:firstLine="568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3050B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Նախագ</w:t>
      </w:r>
      <w:r w:rsidR="00DA74B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ծերը</w:t>
      </w:r>
      <w:r w:rsidRPr="003050B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մշակվել </w:t>
      </w:r>
      <w:r w:rsidR="00DA74B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են</w:t>
      </w:r>
      <w:r w:rsidRPr="003050B3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 ՀՀ առողջապահության նախարարության </w:t>
      </w:r>
      <w:r w:rsidR="00666309">
        <w:rPr>
          <w:rFonts w:ascii="GHEA Grapalat" w:eastAsia="Times New Roman" w:hAnsi="GHEA Grapalat"/>
          <w:bCs/>
          <w:sz w:val="24"/>
          <w:szCs w:val="24"/>
          <w:lang w:val="hy-AM" w:eastAsia="ru-RU"/>
        </w:rPr>
        <w:t xml:space="preserve">և </w:t>
      </w:r>
      <w:r w:rsidR="00D245F7">
        <w:rPr>
          <w:rFonts w:ascii="GHEA Grapalat" w:hAnsi="GHEA Grapalat"/>
          <w:sz w:val="24"/>
          <w:szCs w:val="24"/>
          <w:lang w:val="hy-AM"/>
        </w:rPr>
        <w:t>ԱՆ «Ակադեմիկոս Ս. Ավդալբեկյանի անվան առողջապահության ազգային ինստիտուտ» ՓԲԸ-ի աշխատակիցների կողմից:</w:t>
      </w:r>
      <w:r w:rsidR="00D245F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</w:p>
    <w:p w14:paraId="692C5707" w14:textId="3FD3A507" w:rsidR="000F60E6" w:rsidRDefault="000F60E6" w:rsidP="000F60E6">
      <w:pPr>
        <w:tabs>
          <w:tab w:val="left" w:pos="0"/>
          <w:tab w:val="left" w:pos="270"/>
        </w:tabs>
        <w:spacing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>5.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Նախագծ</w:t>
      </w:r>
      <w:r w:rsidR="00DA74B9">
        <w:rPr>
          <w:rFonts w:ascii="GHEA Grapalat" w:hAnsi="GHEA Grapalat"/>
          <w:b/>
          <w:sz w:val="24"/>
          <w:szCs w:val="24"/>
          <w:lang w:val="hy-AM"/>
        </w:rPr>
        <w:t>եր</w:t>
      </w:r>
      <w:r>
        <w:rPr>
          <w:rFonts w:ascii="GHEA Grapalat" w:hAnsi="GHEA Grapalat"/>
          <w:b/>
          <w:sz w:val="24"/>
          <w:szCs w:val="24"/>
          <w:lang w:val="hy-AM"/>
        </w:rPr>
        <w:t>ի ընդունման կապակցությամբ ֆինանսական միջոցների անհրաժեշտության և պետական բյուջեի եկամուտներում և ծախսերում սպասվելիք փոփոխությունների մասին</w:t>
      </w:r>
    </w:p>
    <w:p w14:paraId="65138BA5" w14:textId="26A0E731" w:rsidR="000F60E6" w:rsidRDefault="00DA74B9" w:rsidP="000F60E6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B468E3">
        <w:rPr>
          <w:rFonts w:ascii="GHEA Grapalat" w:hAnsi="GHEA Grapalat"/>
          <w:sz w:val="24"/>
          <w:szCs w:val="24"/>
          <w:lang w:val="hy-AM"/>
        </w:rPr>
        <w:t></w:t>
      </w:r>
      <w:r w:rsidRPr="00B468E3">
        <w:rPr>
          <w:rFonts w:ascii="GHEA Grapalat" w:hAnsi="GHEA Grapalat"/>
          <w:bCs/>
          <w:sz w:val="24"/>
          <w:szCs w:val="24"/>
          <w:lang w:val="hy-AM"/>
        </w:rPr>
        <w:t>Բնակչության բժշկական օգնության և սպասարկման մասին</w:t>
      </w:r>
      <w:r w:rsidRPr="00B468E3">
        <w:rPr>
          <w:rFonts w:ascii="GHEA Grapalat" w:hAnsi="GHEA Grapalat"/>
          <w:sz w:val="24"/>
          <w:szCs w:val="24"/>
          <w:lang w:val="hy-AM"/>
        </w:rPr>
        <w:t></w:t>
      </w:r>
      <w:r w:rsidR="00DF36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68E3">
        <w:rPr>
          <w:rFonts w:ascii="GHEA Grapalat" w:hAnsi="GHEA Grapalat"/>
          <w:sz w:val="24"/>
          <w:szCs w:val="24"/>
          <w:lang w:val="hy-AM"/>
        </w:rPr>
        <w:t xml:space="preserve">օրենքում </w:t>
      </w:r>
      <w:r>
        <w:rPr>
          <w:rFonts w:ascii="GHEA Grapalat" w:hAnsi="GHEA Grapalat"/>
          <w:sz w:val="24"/>
          <w:szCs w:val="24"/>
          <w:lang w:val="hy-AM"/>
        </w:rPr>
        <w:t xml:space="preserve">լրացումներ և </w:t>
      </w:r>
      <w:r w:rsidRPr="00B468E3">
        <w:rPr>
          <w:rFonts w:ascii="GHEA Grapalat" w:hAnsi="GHEA Grapalat"/>
          <w:sz w:val="24"/>
          <w:szCs w:val="24"/>
          <w:lang w:val="hy-AM"/>
        </w:rPr>
        <w:t xml:space="preserve">փոփոխություններ կատարելու մասին» օրենքի </w:t>
      </w:r>
      <w:r>
        <w:rPr>
          <w:rFonts w:ascii="GHEA Grapalat" w:hAnsi="GHEA Grapalat"/>
          <w:sz w:val="24"/>
          <w:szCs w:val="24"/>
          <w:lang w:val="hy-AM"/>
        </w:rPr>
        <w:t xml:space="preserve">և հարակից օրենքների </w:t>
      </w:r>
      <w:r w:rsidRPr="00B468E3">
        <w:rPr>
          <w:rFonts w:ascii="GHEA Grapalat" w:hAnsi="GHEA Grapalat"/>
          <w:sz w:val="24"/>
          <w:szCs w:val="24"/>
          <w:lang w:val="hy-AM"/>
        </w:rPr>
        <w:t>նախագծ</w:t>
      </w:r>
      <w:r>
        <w:rPr>
          <w:rFonts w:ascii="GHEA Grapalat" w:hAnsi="GHEA Grapalat"/>
          <w:sz w:val="24"/>
          <w:szCs w:val="24"/>
          <w:lang w:val="hy-AM"/>
        </w:rPr>
        <w:t>երի</w:t>
      </w:r>
      <w:r w:rsidR="000F60E6">
        <w:rPr>
          <w:rFonts w:ascii="GHEA Grapalat" w:hAnsi="GHEA Grapalat"/>
          <w:sz w:val="24"/>
          <w:szCs w:val="24"/>
          <w:lang w:val="hy-AM"/>
        </w:rPr>
        <w:t xml:space="preserve"> ընդունման կապակցությամբ պետական կամ տեղական ինքնակառավարման մարմնի բյուջեում ծախuերի և եկամուտների էական ավելացում կամ նվազեցում չի նախատեսվում:</w:t>
      </w:r>
    </w:p>
    <w:p w14:paraId="39E12C8E" w14:textId="77777777" w:rsidR="000F60E6" w:rsidRDefault="000F60E6" w:rsidP="000F60E6">
      <w:pPr>
        <w:spacing w:line="360" w:lineRule="auto"/>
        <w:ind w:right="-7" w:firstLine="708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lastRenderedPageBreak/>
        <w:t xml:space="preserve">6. </w:t>
      </w:r>
      <w:r>
        <w:rPr>
          <w:rFonts w:ascii="GHEA Grapalat" w:hAnsi="GHEA Grapalat"/>
          <w:b/>
          <w:sz w:val="24"/>
          <w:szCs w:val="24"/>
          <w:lang w:val="hy-AM"/>
        </w:rPr>
        <w:t>Կապը ռազմավարական փաստաթղթերի հետ.</w:t>
      </w:r>
    </w:p>
    <w:p w14:paraId="68509B00" w14:textId="68D1852B" w:rsidR="00C306F3" w:rsidRPr="00393F94" w:rsidRDefault="00DA74B9" w:rsidP="00461903">
      <w:pPr>
        <w:tabs>
          <w:tab w:val="left" w:pos="567"/>
          <w:tab w:val="left" w:pos="897"/>
        </w:tabs>
        <w:spacing w:line="360" w:lineRule="auto"/>
        <w:rPr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Նախագծերը</w:t>
      </w:r>
      <w:r w:rsidR="000F60E6">
        <w:rPr>
          <w:rFonts w:ascii="GHEA Grapalat" w:hAnsi="GHEA Grapalat"/>
          <w:sz w:val="24"/>
          <w:szCs w:val="24"/>
          <w:lang w:val="hy-AM"/>
        </w:rPr>
        <w:t xml:space="preserve"> կապված չ</w:t>
      </w:r>
      <w:r>
        <w:rPr>
          <w:rFonts w:ascii="GHEA Grapalat" w:hAnsi="GHEA Grapalat"/>
          <w:sz w:val="24"/>
          <w:szCs w:val="24"/>
          <w:lang w:val="hy-AM"/>
        </w:rPr>
        <w:t>են</w:t>
      </w:r>
      <w:r w:rsidR="000F60E6">
        <w:rPr>
          <w:rFonts w:ascii="GHEA Grapalat" w:hAnsi="GHEA Grapalat"/>
          <w:sz w:val="24"/>
          <w:szCs w:val="24"/>
          <w:lang w:val="hy-AM"/>
        </w:rPr>
        <w:t xml:space="preserve"> ռազմավարական փաստաթղթերի հետ:</w:t>
      </w:r>
    </w:p>
    <w:sectPr w:rsidR="00C306F3" w:rsidRPr="00393F94" w:rsidSect="00DF36ED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7F22"/>
    <w:multiLevelType w:val="hybridMultilevel"/>
    <w:tmpl w:val="2A16D758"/>
    <w:lvl w:ilvl="0" w:tplc="035656AA">
      <w:start w:val="1"/>
      <w:numFmt w:val="decimal"/>
      <w:lvlText w:val="%1."/>
      <w:lvlJc w:val="left"/>
      <w:pPr>
        <w:ind w:left="1288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2193404B"/>
    <w:multiLevelType w:val="hybridMultilevel"/>
    <w:tmpl w:val="6DAE3C2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984623A"/>
    <w:multiLevelType w:val="hybridMultilevel"/>
    <w:tmpl w:val="EE748584"/>
    <w:lvl w:ilvl="0" w:tplc="2914492E">
      <w:start w:val="1"/>
      <w:numFmt w:val="decimal"/>
      <w:lvlText w:val="%1."/>
      <w:lvlJc w:val="left"/>
      <w:pPr>
        <w:ind w:left="1068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7C223A"/>
    <w:multiLevelType w:val="hybridMultilevel"/>
    <w:tmpl w:val="8572FD3A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604051EE"/>
    <w:multiLevelType w:val="hybridMultilevel"/>
    <w:tmpl w:val="C37273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4B80315"/>
    <w:multiLevelType w:val="hybridMultilevel"/>
    <w:tmpl w:val="BBD0CB6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37"/>
    <w:rsid w:val="000A25F5"/>
    <w:rsid w:val="000F60E6"/>
    <w:rsid w:val="001575B2"/>
    <w:rsid w:val="001A6053"/>
    <w:rsid w:val="002228E8"/>
    <w:rsid w:val="002E6746"/>
    <w:rsid w:val="00335C79"/>
    <w:rsid w:val="00393F94"/>
    <w:rsid w:val="00461903"/>
    <w:rsid w:val="00477BC4"/>
    <w:rsid w:val="00566B37"/>
    <w:rsid w:val="005F6769"/>
    <w:rsid w:val="00617E07"/>
    <w:rsid w:val="00666309"/>
    <w:rsid w:val="007327C5"/>
    <w:rsid w:val="007C6DF9"/>
    <w:rsid w:val="008155E0"/>
    <w:rsid w:val="00992FA7"/>
    <w:rsid w:val="00BF771C"/>
    <w:rsid w:val="00C306F3"/>
    <w:rsid w:val="00D245F7"/>
    <w:rsid w:val="00DA74B9"/>
    <w:rsid w:val="00DF36ED"/>
    <w:rsid w:val="00E5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6761C"/>
  <w15:chartTrackingRefBased/>
  <w15:docId w15:val="{1FC2B52C-C496-4F97-947F-EAF14F0A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F94"/>
    <w:pPr>
      <w:spacing w:after="200" w:line="276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F94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ru-RU" w:eastAsia="ru-RU"/>
      <w14:ligatures w14:val="none"/>
    </w:rPr>
  </w:style>
  <w:style w:type="character" w:customStyle="1" w:styleId="apple-converted-space">
    <w:name w:val="apple-converted-space"/>
    <w:basedOn w:val="DefaultParagraphFont"/>
    <w:rsid w:val="00393F94"/>
  </w:style>
  <w:style w:type="paragraph" w:styleId="NormalWeb">
    <w:name w:val="Normal (Web)"/>
    <w:basedOn w:val="Normal"/>
    <w:uiPriority w:val="99"/>
    <w:unhideWhenUsed/>
    <w:rsid w:val="00393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393F94"/>
    <w:rPr>
      <w:b/>
      <w:bCs/>
    </w:rPr>
  </w:style>
  <w:style w:type="paragraph" w:styleId="ListParagraph">
    <w:name w:val="List Paragraph"/>
    <w:basedOn w:val="Normal"/>
    <w:uiPriority w:val="34"/>
    <w:qFormat/>
    <w:rsid w:val="00393F9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93F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3F94"/>
    <w:rPr>
      <w:rFonts w:ascii="Calibri" w:eastAsia="Calibri" w:hAnsi="Calibri" w:cs="Times New Roman"/>
      <w:kern w:val="0"/>
      <w:sz w:val="20"/>
      <w:szCs w:val="20"/>
      <w:lang w:val="ru-RU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393F94"/>
    <w:rPr>
      <w:vertAlign w:val="superscript"/>
    </w:rPr>
  </w:style>
  <w:style w:type="paragraph" w:styleId="BodyText3">
    <w:name w:val="Body Text 3"/>
    <w:basedOn w:val="Normal"/>
    <w:link w:val="BodyText3Char"/>
    <w:semiHidden/>
    <w:rsid w:val="00393F94"/>
    <w:pPr>
      <w:spacing w:after="0" w:line="240" w:lineRule="auto"/>
    </w:pPr>
    <w:rPr>
      <w:rFonts w:ascii="Sylfaen" w:eastAsia="Times New Roman" w:hAnsi="Sylfaen"/>
      <w:color w:val="000000"/>
      <w:sz w:val="2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393F94"/>
    <w:rPr>
      <w:rFonts w:ascii="Sylfaen" w:eastAsia="Times New Roman" w:hAnsi="Sylfaen" w:cs="Times New Roman"/>
      <w:color w:val="000000"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94"/>
    <w:rPr>
      <w:rFonts w:ascii="Segoe UI" w:eastAsia="Calibri" w:hAnsi="Segoe UI" w:cs="Segoe UI"/>
      <w:kern w:val="0"/>
      <w:sz w:val="18"/>
      <w:szCs w:val="18"/>
      <w:lang w:val="ru-RU"/>
      <w14:ligatures w14:val="none"/>
    </w:rPr>
  </w:style>
  <w:style w:type="character" w:styleId="Hyperlink">
    <w:name w:val="Hyperlink"/>
    <w:basedOn w:val="DefaultParagraphFont"/>
    <w:uiPriority w:val="99"/>
    <w:unhideWhenUsed/>
    <w:rsid w:val="00393F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3F9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155E0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k_abrahamyan@yahoo.com</dc:creator>
  <cp:keywords/>
  <dc:description/>
  <cp:lastModifiedBy>MOH</cp:lastModifiedBy>
  <cp:revision>19</cp:revision>
  <dcterms:created xsi:type="dcterms:W3CDTF">2023-09-25T10:47:00Z</dcterms:created>
  <dcterms:modified xsi:type="dcterms:W3CDTF">2023-10-06T13:42:00Z</dcterms:modified>
</cp:coreProperties>
</file>