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A7A0" w14:textId="77777777" w:rsidR="007D28F4" w:rsidRPr="00184A4C" w:rsidRDefault="007D28F4" w:rsidP="007D28F4">
      <w:pPr>
        <w:jc w:val="center"/>
        <w:rPr>
          <w:rFonts w:ascii="GHEA Grapalat" w:hAnsi="GHEA Grapalat" w:cstheme="majorHAnsi"/>
        </w:rPr>
      </w:pPr>
      <w:r w:rsidRPr="00184A4C">
        <w:rPr>
          <w:rFonts w:ascii="GHEA Grapalat" w:hAnsi="GHEA Grapalat" w:cstheme="majorHAnsi"/>
          <w:noProof/>
        </w:rPr>
        <w:drawing>
          <wp:inline distT="0" distB="0" distL="0" distR="0" wp14:anchorId="0B0133D8" wp14:editId="482E963F">
            <wp:extent cx="1375410" cy="1280160"/>
            <wp:effectExtent l="0" t="0" r="0" b="0"/>
            <wp:docPr id="21" name="Picture 20"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rmenia_small_emblem[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5410" cy="1280160"/>
                    </a:xfrm>
                    <a:prstGeom prst="rect">
                      <a:avLst/>
                    </a:prstGeom>
                    <a:noFill/>
                    <a:ln>
                      <a:noFill/>
                    </a:ln>
                  </pic:spPr>
                </pic:pic>
              </a:graphicData>
            </a:graphic>
          </wp:inline>
        </w:drawing>
      </w:r>
    </w:p>
    <w:p w14:paraId="0B706079" w14:textId="77777777" w:rsidR="007D28F4" w:rsidRPr="00184A4C" w:rsidRDefault="007D28F4" w:rsidP="007D28F4">
      <w:pPr>
        <w:jc w:val="center"/>
        <w:rPr>
          <w:rFonts w:ascii="GHEA Grapalat" w:hAnsi="GHEA Grapalat" w:cstheme="majorHAnsi"/>
        </w:rPr>
      </w:pPr>
    </w:p>
    <w:p w14:paraId="7131B009" w14:textId="77777777" w:rsidR="007D28F4" w:rsidRPr="00184A4C" w:rsidRDefault="007D28F4" w:rsidP="007D28F4">
      <w:pPr>
        <w:pStyle w:val="mechtex"/>
        <w:rPr>
          <w:rFonts w:ascii="GHEA Grapalat" w:hAnsi="GHEA Grapalat" w:cstheme="majorHAnsi"/>
          <w:b/>
          <w:sz w:val="30"/>
          <w:szCs w:val="30"/>
          <w:lang w:val="hy-AM"/>
        </w:rPr>
      </w:pPr>
      <w:r w:rsidRPr="00184A4C">
        <w:rPr>
          <w:rFonts w:ascii="GHEA Grapalat" w:hAnsi="GHEA Grapalat" w:cstheme="majorHAnsi"/>
          <w:b/>
          <w:sz w:val="30"/>
          <w:szCs w:val="30"/>
        </w:rPr>
        <w:t xml:space="preserve">ՀԱՅԱՍՏԱՆԻ </w:t>
      </w:r>
      <w:proofErr w:type="gramStart"/>
      <w:r w:rsidRPr="00184A4C">
        <w:rPr>
          <w:rFonts w:ascii="GHEA Grapalat" w:hAnsi="GHEA Grapalat" w:cstheme="majorHAnsi"/>
          <w:b/>
          <w:sz w:val="30"/>
          <w:szCs w:val="30"/>
        </w:rPr>
        <w:t xml:space="preserve">ՀԱՆՐԱՊԵՏՈՒԹՅԱՆ  </w:t>
      </w:r>
      <w:r w:rsidRPr="00184A4C">
        <w:rPr>
          <w:rFonts w:ascii="GHEA Grapalat" w:hAnsi="GHEA Grapalat" w:cstheme="majorHAnsi"/>
          <w:b/>
          <w:sz w:val="30"/>
          <w:szCs w:val="30"/>
          <w:lang w:val="hy-AM"/>
        </w:rPr>
        <w:t>ԿԱՌԱՎԱՐՈՒԹՅՈՒՆ</w:t>
      </w:r>
      <w:proofErr w:type="gramEnd"/>
    </w:p>
    <w:p w14:paraId="1A3B3E4F" w14:textId="77777777" w:rsidR="007D28F4" w:rsidRPr="00184A4C" w:rsidRDefault="007D28F4" w:rsidP="007D28F4">
      <w:pPr>
        <w:pStyle w:val="mechtex"/>
        <w:rPr>
          <w:rFonts w:ascii="GHEA Grapalat" w:hAnsi="GHEA Grapalat" w:cstheme="majorHAnsi"/>
          <w:b/>
        </w:rPr>
      </w:pPr>
    </w:p>
    <w:p w14:paraId="6DD22C0C" w14:textId="77777777" w:rsidR="007D28F4" w:rsidRPr="00184A4C" w:rsidRDefault="007D28F4" w:rsidP="007D28F4">
      <w:pPr>
        <w:pStyle w:val="mechtex"/>
        <w:rPr>
          <w:rFonts w:ascii="GHEA Grapalat" w:hAnsi="GHEA Grapalat" w:cstheme="majorHAnsi"/>
          <w:b/>
          <w:sz w:val="40"/>
          <w:szCs w:val="40"/>
        </w:rPr>
      </w:pPr>
      <w:proofErr w:type="gramStart"/>
      <w:r w:rsidRPr="00184A4C">
        <w:rPr>
          <w:rFonts w:ascii="GHEA Grapalat" w:hAnsi="GHEA Grapalat" w:cstheme="majorHAnsi"/>
          <w:b/>
          <w:sz w:val="40"/>
          <w:szCs w:val="40"/>
        </w:rPr>
        <w:t>Ո  Ր</w:t>
      </w:r>
      <w:proofErr w:type="gramEnd"/>
      <w:r w:rsidRPr="00184A4C">
        <w:rPr>
          <w:rFonts w:ascii="GHEA Grapalat" w:hAnsi="GHEA Grapalat" w:cstheme="majorHAnsi"/>
          <w:b/>
          <w:sz w:val="40"/>
          <w:szCs w:val="40"/>
        </w:rPr>
        <w:t xml:space="preserve">  Ո  Շ  Ո Ւ  Մ</w:t>
      </w:r>
    </w:p>
    <w:p w14:paraId="32F0AFE9" w14:textId="77777777" w:rsidR="007D28F4" w:rsidRPr="00184A4C" w:rsidRDefault="007D28F4" w:rsidP="007D28F4">
      <w:pPr>
        <w:jc w:val="center"/>
        <w:rPr>
          <w:rFonts w:ascii="GHEA Grapalat" w:hAnsi="GHEA Grapalat" w:cstheme="majorHAnsi"/>
          <w:sz w:val="24"/>
          <w:szCs w:val="24"/>
        </w:rPr>
      </w:pPr>
    </w:p>
    <w:p w14:paraId="569958AE" w14:textId="77777777" w:rsidR="007D28F4" w:rsidRPr="00184A4C" w:rsidRDefault="007D28F4" w:rsidP="007D28F4">
      <w:pPr>
        <w:jc w:val="center"/>
        <w:rPr>
          <w:rFonts w:ascii="GHEA Grapalat" w:hAnsi="GHEA Grapalat" w:cstheme="majorHAnsi"/>
          <w:sz w:val="24"/>
          <w:szCs w:val="24"/>
          <w:lang w:val="hy-AM"/>
        </w:rPr>
      </w:pPr>
      <w:r w:rsidRPr="00184A4C">
        <w:rPr>
          <w:rFonts w:ascii="GHEA Grapalat" w:hAnsi="GHEA Grapalat" w:cstheme="majorHAnsi"/>
          <w:sz w:val="24"/>
          <w:szCs w:val="24"/>
        </w:rPr>
        <w:t xml:space="preserve">_________________ 2023 թվականի  N              - </w:t>
      </w:r>
      <w:r w:rsidRPr="00184A4C">
        <w:rPr>
          <w:rFonts w:ascii="GHEA Grapalat" w:hAnsi="GHEA Grapalat" w:cstheme="majorHAnsi"/>
          <w:sz w:val="24"/>
          <w:szCs w:val="24"/>
          <w:lang w:val="hy-AM"/>
        </w:rPr>
        <w:t>Ա</w:t>
      </w:r>
    </w:p>
    <w:p w14:paraId="53EBFFA6" w14:textId="77777777" w:rsidR="007D28F4" w:rsidRPr="00184A4C" w:rsidRDefault="007D28F4" w:rsidP="007D28F4">
      <w:pPr>
        <w:jc w:val="center"/>
        <w:rPr>
          <w:rFonts w:ascii="GHEA Grapalat" w:hAnsi="GHEA Grapalat" w:cstheme="majorHAnsi"/>
          <w:sz w:val="24"/>
          <w:szCs w:val="24"/>
        </w:rPr>
      </w:pPr>
    </w:p>
    <w:p w14:paraId="1FBB677C" w14:textId="77777777" w:rsidR="007D28F4" w:rsidRPr="00184A4C" w:rsidRDefault="007D28F4" w:rsidP="007D28F4">
      <w:pPr>
        <w:jc w:val="center"/>
        <w:rPr>
          <w:rFonts w:ascii="GHEA Grapalat" w:hAnsi="GHEA Grapalat" w:cstheme="majorHAnsi"/>
          <w:sz w:val="24"/>
          <w:szCs w:val="24"/>
        </w:rPr>
      </w:pPr>
    </w:p>
    <w:p w14:paraId="737DD443" w14:textId="2079A820" w:rsidR="007D28F4" w:rsidRPr="00184A4C" w:rsidRDefault="007D28F4" w:rsidP="007D28F4">
      <w:pPr>
        <w:pStyle w:val="mechtex"/>
        <w:rPr>
          <w:rFonts w:ascii="GHEA Grapalat" w:hAnsi="GHEA Grapalat" w:cstheme="majorHAnsi"/>
          <w:sz w:val="24"/>
          <w:szCs w:val="24"/>
          <w:lang w:val="hy-AM"/>
        </w:rPr>
      </w:pPr>
      <w:r w:rsidRPr="00184A4C">
        <w:rPr>
          <w:rFonts w:ascii="GHEA Grapalat" w:hAnsi="GHEA Grapalat" w:cstheme="majorHAnsi"/>
          <w:sz w:val="24"/>
          <w:szCs w:val="24"/>
          <w:lang w:val="hy-AM"/>
        </w:rPr>
        <w:t>««</w:t>
      </w:r>
      <w:r w:rsidRPr="007D28F4">
        <w:rPr>
          <w:rFonts w:ascii="GHEA Grapalat" w:hAnsi="GHEA Grapalat" w:cstheme="majorHAnsi"/>
          <w:sz w:val="24"/>
          <w:szCs w:val="24"/>
          <w:lang w:val="hy-AM"/>
        </w:rPr>
        <w:t>ԿԱՌԱՎԱՐՈՒԹՅԱՆ ԿԱՌՈՒՑՎԱԾՔԻ ԵՎ ԳՈՐԾՈՒՆԵՈՒԹՅԱՆ ՄԱՍԻՆ</w:t>
      </w:r>
      <w:r w:rsidRPr="00184A4C">
        <w:rPr>
          <w:rFonts w:ascii="GHEA Grapalat" w:hAnsi="GHEA Grapalat" w:cstheme="majorHAnsi"/>
          <w:sz w:val="24"/>
          <w:szCs w:val="24"/>
          <w:lang w:val="hy-AM"/>
        </w:rPr>
        <w:t xml:space="preserve">» ՕՐԵՆՔՈՒՄ ՓՈՓՈԽՈՒԹՅՈՒՆ ԿԱՏԱՐԵԼՈՒ ՄԱՍԻՆ» ՕՐԵՆՔԻ  </w:t>
      </w:r>
      <w:r w:rsidRPr="00184A4C">
        <w:rPr>
          <w:rFonts w:ascii="GHEA Grapalat" w:hAnsi="GHEA Grapalat" w:cstheme="majorHAnsi"/>
          <w:sz w:val="24"/>
          <w:szCs w:val="24"/>
          <w:lang w:val="hy-AM"/>
        </w:rPr>
        <w:br/>
        <w:t xml:space="preserve">                    ՆԱԽԱԳԾԻՆ ՀԱՎԱՆՈՒԹՅՈՒՆ ՏԱԼՈՒ ՄԱՍԻՆ</w:t>
      </w:r>
    </w:p>
    <w:p w14:paraId="3D4514D6" w14:textId="77777777" w:rsidR="007D28F4" w:rsidRPr="00184A4C" w:rsidRDefault="007D28F4" w:rsidP="007D28F4">
      <w:pPr>
        <w:pStyle w:val="mechtex"/>
        <w:jc w:val="both"/>
        <w:rPr>
          <w:rFonts w:ascii="GHEA Grapalat" w:hAnsi="GHEA Grapalat" w:cstheme="majorHAnsi"/>
          <w:sz w:val="24"/>
          <w:szCs w:val="24"/>
          <w:lang w:val="hy-AM"/>
        </w:rPr>
      </w:pPr>
      <w:r w:rsidRPr="00184A4C">
        <w:rPr>
          <w:rFonts w:ascii="GHEA Grapalat" w:hAnsi="GHEA Grapalat" w:cstheme="majorHAnsi"/>
          <w:sz w:val="24"/>
          <w:szCs w:val="24"/>
          <w:lang w:val="hy-AM"/>
        </w:rPr>
        <w:t>-----------------------------------------------------------------------------------------------------------------</w:t>
      </w:r>
    </w:p>
    <w:p w14:paraId="1E3D3162" w14:textId="77777777" w:rsidR="007D28F4" w:rsidRPr="00184A4C" w:rsidRDefault="007D28F4" w:rsidP="007D28F4">
      <w:pPr>
        <w:shd w:val="clear" w:color="auto" w:fill="FFFFFF"/>
        <w:ind w:firstLine="375"/>
        <w:rPr>
          <w:rFonts w:ascii="GHEA Grapalat" w:hAnsi="GHEA Grapalat" w:cstheme="majorHAnsi"/>
          <w:color w:val="000000"/>
          <w:sz w:val="24"/>
          <w:szCs w:val="24"/>
          <w:lang w:val="hy-AM"/>
        </w:rPr>
      </w:pPr>
      <w:r w:rsidRPr="00184A4C">
        <w:rPr>
          <w:rFonts w:ascii="Calibri" w:hAnsi="Calibri" w:cs="Calibri"/>
          <w:color w:val="000000"/>
          <w:sz w:val="24"/>
          <w:szCs w:val="24"/>
          <w:lang w:val="hy-AM"/>
        </w:rPr>
        <w:t> </w:t>
      </w:r>
    </w:p>
    <w:p w14:paraId="2C9C35B3" w14:textId="77777777" w:rsidR="007D28F4" w:rsidRPr="00184A4C" w:rsidRDefault="007D28F4" w:rsidP="007D28F4">
      <w:pPr>
        <w:pStyle w:val="norm"/>
        <w:spacing w:line="360" w:lineRule="auto"/>
        <w:rPr>
          <w:rFonts w:ascii="GHEA Grapalat" w:hAnsi="GHEA Grapalat" w:cstheme="majorHAnsi"/>
          <w:sz w:val="24"/>
          <w:szCs w:val="24"/>
          <w:lang w:val="hy-AM"/>
        </w:rPr>
      </w:pPr>
      <w:r w:rsidRPr="00184A4C">
        <w:rPr>
          <w:rFonts w:ascii="GHEA Grapalat" w:hAnsi="GHEA Grapalat" w:cstheme="majorHAnsi"/>
          <w:spacing w:val="-4"/>
          <w:sz w:val="24"/>
          <w:szCs w:val="24"/>
          <w:lang w:val="hy-AM"/>
        </w:rPr>
        <w:t>Ղեկավարվելով «Ազգային ժողովի կանոնակարգ» սահմանադրական օրենք</w:t>
      </w:r>
      <w:r w:rsidRPr="00184A4C">
        <w:rPr>
          <w:rFonts w:ascii="GHEA Grapalat" w:hAnsi="GHEA Grapalat" w:cstheme="majorHAnsi"/>
          <w:sz w:val="24"/>
          <w:szCs w:val="24"/>
          <w:lang w:val="hy-AM"/>
        </w:rPr>
        <w:t>ի 65-րդ հոդվածի 3-րդ մասով` Հայաստանի Հանրապետության կառավարությունը    ո ր ո շ ու մ     է.</w:t>
      </w:r>
    </w:p>
    <w:p w14:paraId="7FC4D73C" w14:textId="7CE97416" w:rsidR="007D28F4" w:rsidRPr="00184A4C" w:rsidRDefault="007D28F4" w:rsidP="007D28F4">
      <w:pPr>
        <w:pStyle w:val="norm"/>
        <w:spacing w:line="360" w:lineRule="auto"/>
        <w:rPr>
          <w:rFonts w:ascii="GHEA Grapalat" w:hAnsi="GHEA Grapalat" w:cstheme="majorHAnsi"/>
          <w:sz w:val="24"/>
          <w:szCs w:val="24"/>
          <w:lang w:val="hy-AM"/>
        </w:rPr>
      </w:pPr>
      <w:r w:rsidRPr="00184A4C">
        <w:rPr>
          <w:rFonts w:ascii="GHEA Grapalat" w:hAnsi="GHEA Grapalat" w:cstheme="majorHAnsi"/>
          <w:sz w:val="24"/>
          <w:szCs w:val="24"/>
          <w:lang w:val="hy-AM"/>
        </w:rPr>
        <w:t xml:space="preserve">1. Հավանություն տալ </w:t>
      </w:r>
      <w:r w:rsidRPr="00184A4C">
        <w:rPr>
          <w:rFonts w:ascii="GHEA Grapalat" w:hAnsi="GHEA Grapalat" w:cstheme="majorHAnsi"/>
          <w:bCs/>
          <w:sz w:val="24"/>
          <w:szCs w:val="24"/>
          <w:lang w:val="hy-AM"/>
        </w:rPr>
        <w:t>«</w:t>
      </w:r>
      <w:r>
        <w:rPr>
          <w:rFonts w:ascii="GHEA Grapalat" w:hAnsi="GHEA Grapalat" w:cstheme="majorHAnsi"/>
          <w:bCs/>
          <w:sz w:val="24"/>
          <w:szCs w:val="24"/>
          <w:lang w:val="hy-AM"/>
        </w:rPr>
        <w:t>Կ</w:t>
      </w:r>
      <w:r w:rsidRPr="007D28F4">
        <w:rPr>
          <w:rFonts w:ascii="GHEA Grapalat" w:hAnsi="GHEA Grapalat" w:cstheme="majorHAnsi"/>
          <w:bCs/>
          <w:sz w:val="24"/>
          <w:szCs w:val="24"/>
          <w:lang w:val="hy-AM"/>
        </w:rPr>
        <w:t xml:space="preserve">առավարության կառուցվածքի </w:t>
      </w:r>
      <w:r>
        <w:rPr>
          <w:rFonts w:ascii="GHEA Grapalat" w:hAnsi="GHEA Grapalat" w:cstheme="majorHAnsi"/>
          <w:bCs/>
          <w:sz w:val="24"/>
          <w:szCs w:val="24"/>
          <w:lang w:val="hy-AM"/>
        </w:rPr>
        <w:t>և</w:t>
      </w:r>
      <w:r w:rsidRPr="007D28F4">
        <w:rPr>
          <w:rFonts w:ascii="GHEA Grapalat" w:hAnsi="GHEA Grapalat" w:cstheme="majorHAnsi"/>
          <w:bCs/>
          <w:sz w:val="24"/>
          <w:szCs w:val="24"/>
          <w:lang w:val="hy-AM"/>
        </w:rPr>
        <w:t xml:space="preserve"> գործունեության մասին</w:t>
      </w:r>
      <w:r w:rsidRPr="00184A4C">
        <w:rPr>
          <w:rFonts w:ascii="GHEA Grapalat" w:hAnsi="GHEA Grapalat" w:cstheme="majorHAnsi"/>
          <w:bCs/>
          <w:sz w:val="24"/>
          <w:szCs w:val="24"/>
          <w:lang w:val="hy-AM"/>
        </w:rPr>
        <w:t>» օրենքում փոփոխություն կատարելու մասին»</w:t>
      </w:r>
      <w:r w:rsidRPr="00184A4C">
        <w:rPr>
          <w:rFonts w:ascii="GHEA Grapalat" w:hAnsi="GHEA Grapalat" w:cstheme="majorHAnsi"/>
          <w:sz w:val="24"/>
          <w:szCs w:val="24"/>
          <w:lang w:val="hy-AM"/>
        </w:rPr>
        <w:t xml:space="preserve"> օրենքի նախագծի վերա</w:t>
      </w:r>
      <w:r w:rsidRPr="00184A4C">
        <w:rPr>
          <w:rFonts w:ascii="GHEA Grapalat" w:hAnsi="GHEA Grapalat" w:cstheme="majorHAnsi"/>
          <w:sz w:val="24"/>
          <w:szCs w:val="24"/>
          <w:lang w:val="hy-AM"/>
        </w:rPr>
        <w:softHyphen/>
        <w:t>բերյալ Հայաստանի Հանրապե</w:t>
      </w:r>
      <w:r w:rsidRPr="00184A4C">
        <w:rPr>
          <w:rFonts w:ascii="GHEA Grapalat" w:hAnsi="GHEA Grapalat" w:cstheme="majorHAnsi"/>
          <w:sz w:val="24"/>
          <w:szCs w:val="24"/>
          <w:lang w:val="hy-AM"/>
        </w:rPr>
        <w:softHyphen/>
        <w:t>տության կառավարության օրենսդրական նախա</w:t>
      </w:r>
      <w:r w:rsidRPr="00184A4C">
        <w:rPr>
          <w:rFonts w:ascii="GHEA Grapalat" w:hAnsi="GHEA Grapalat" w:cstheme="majorHAnsi"/>
          <w:sz w:val="24"/>
          <w:szCs w:val="24"/>
          <w:lang w:val="hy-AM"/>
        </w:rPr>
        <w:softHyphen/>
        <w:t>ձեռ</w:t>
      </w:r>
      <w:r w:rsidRPr="00184A4C">
        <w:rPr>
          <w:rFonts w:ascii="GHEA Grapalat" w:hAnsi="GHEA Grapalat" w:cstheme="majorHAnsi"/>
          <w:sz w:val="24"/>
          <w:szCs w:val="24"/>
          <w:lang w:val="hy-AM"/>
        </w:rPr>
        <w:softHyphen/>
        <w:t>նությանը:</w:t>
      </w:r>
    </w:p>
    <w:p w14:paraId="3D821661" w14:textId="77777777" w:rsidR="007D28F4" w:rsidRPr="00184A4C" w:rsidRDefault="007D28F4" w:rsidP="007D28F4">
      <w:pPr>
        <w:pStyle w:val="norm"/>
        <w:spacing w:line="360" w:lineRule="auto"/>
        <w:rPr>
          <w:rFonts w:ascii="GHEA Grapalat" w:hAnsi="GHEA Grapalat" w:cstheme="majorHAnsi"/>
          <w:sz w:val="24"/>
          <w:szCs w:val="24"/>
          <w:lang w:val="hy-AM"/>
        </w:rPr>
      </w:pPr>
      <w:r w:rsidRPr="00184A4C">
        <w:rPr>
          <w:rFonts w:ascii="GHEA Grapalat" w:hAnsi="GHEA Grapalat" w:cstheme="majorHAnsi"/>
          <w:sz w:val="24"/>
          <w:szCs w:val="24"/>
          <w:lang w:val="hy-AM"/>
        </w:rPr>
        <w:t>2. Հայաստանի Հանրապետության կառավարության օրենսդրական նախա</w:t>
      </w:r>
      <w:r w:rsidRPr="00184A4C">
        <w:rPr>
          <w:rFonts w:ascii="GHEA Grapalat" w:hAnsi="GHEA Grapalat" w:cstheme="majorHAnsi"/>
          <w:sz w:val="24"/>
          <w:szCs w:val="24"/>
          <w:lang w:val="hy-AM"/>
        </w:rPr>
        <w:softHyphen/>
        <w:t>ձեռնությունը սահմանված կարգով ներկայացնել Հայաստանի Հանրապետության Ազգային ժողով:</w:t>
      </w:r>
    </w:p>
    <w:p w14:paraId="42A14B33" w14:textId="77777777" w:rsidR="007D28F4" w:rsidRPr="00184A4C" w:rsidRDefault="007D28F4" w:rsidP="007D28F4">
      <w:pPr>
        <w:pStyle w:val="norm"/>
        <w:spacing w:line="360" w:lineRule="auto"/>
        <w:rPr>
          <w:rFonts w:ascii="GHEA Grapalat" w:hAnsi="GHEA Grapalat" w:cstheme="majorHAnsi"/>
          <w:sz w:val="24"/>
          <w:szCs w:val="24"/>
          <w:lang w:val="hy-AM"/>
        </w:rPr>
      </w:pPr>
    </w:p>
    <w:p w14:paraId="40CEB3B3" w14:textId="77777777" w:rsidR="007D28F4" w:rsidRPr="00184A4C" w:rsidRDefault="007D28F4" w:rsidP="007D28F4">
      <w:pPr>
        <w:pStyle w:val="mechtex"/>
        <w:ind w:firstLine="720"/>
        <w:jc w:val="left"/>
        <w:rPr>
          <w:rFonts w:ascii="GHEA Grapalat" w:hAnsi="GHEA Grapalat" w:cstheme="majorHAnsi"/>
          <w:sz w:val="24"/>
          <w:szCs w:val="24"/>
          <w:lang w:val="hy-AM"/>
        </w:rPr>
      </w:pPr>
      <w:r w:rsidRPr="00184A4C">
        <w:rPr>
          <w:rFonts w:ascii="GHEA Grapalat" w:hAnsi="GHEA Grapalat" w:cstheme="majorHAnsi"/>
          <w:sz w:val="24"/>
          <w:szCs w:val="24"/>
          <w:lang w:val="hy-AM"/>
        </w:rPr>
        <w:t>ՀԱՅԱՍՏԱՆԻ  ՀԱՆՐԱՊԵՏՈՒԹՅԱՆ</w:t>
      </w:r>
    </w:p>
    <w:p w14:paraId="54D0C181" w14:textId="77777777" w:rsidR="007D28F4" w:rsidRPr="00184A4C" w:rsidRDefault="007D28F4" w:rsidP="007D28F4">
      <w:pPr>
        <w:pStyle w:val="NormalWeb"/>
        <w:tabs>
          <w:tab w:val="left" w:pos="993"/>
          <w:tab w:val="left" w:pos="1260"/>
        </w:tabs>
        <w:spacing w:before="0" w:beforeAutospacing="0" w:after="0" w:afterAutospacing="0"/>
        <w:contextualSpacing/>
        <w:jc w:val="both"/>
        <w:rPr>
          <w:rFonts w:ascii="GHEA Grapalat" w:hAnsi="GHEA Grapalat" w:cstheme="majorHAnsi"/>
          <w:lang w:val="hy-AM"/>
        </w:rPr>
      </w:pPr>
      <w:r w:rsidRPr="00184A4C">
        <w:rPr>
          <w:rFonts w:ascii="GHEA Grapalat" w:hAnsi="GHEA Grapalat" w:cstheme="majorHAnsi"/>
          <w:lang w:val="hy-AM"/>
        </w:rPr>
        <w:t xml:space="preserve">         </w:t>
      </w:r>
      <w:r w:rsidRPr="00184A4C">
        <w:rPr>
          <w:rFonts w:ascii="GHEA Grapalat" w:hAnsi="GHEA Grapalat" w:cstheme="majorHAnsi"/>
          <w:lang w:val="hy-AM"/>
        </w:rPr>
        <w:tab/>
        <w:t xml:space="preserve">  </w:t>
      </w:r>
      <w:r w:rsidRPr="00184A4C">
        <w:rPr>
          <w:rFonts w:ascii="GHEA Grapalat" w:hAnsi="GHEA Grapalat" w:cstheme="majorHAnsi"/>
          <w:lang w:val="hy-AM"/>
        </w:rPr>
        <w:tab/>
      </w:r>
      <w:r w:rsidRPr="00184A4C">
        <w:rPr>
          <w:rFonts w:ascii="GHEA Grapalat" w:hAnsi="GHEA Grapalat" w:cstheme="majorHAnsi"/>
          <w:lang w:val="hy-AM"/>
        </w:rPr>
        <w:tab/>
        <w:t xml:space="preserve">    ՎԱՐՉԱՊԵՏ</w:t>
      </w:r>
      <w:r w:rsidRPr="00184A4C">
        <w:rPr>
          <w:rFonts w:ascii="GHEA Grapalat" w:hAnsi="GHEA Grapalat" w:cstheme="majorHAnsi"/>
          <w:lang w:val="hy-AM"/>
        </w:rPr>
        <w:tab/>
      </w:r>
      <w:r w:rsidRPr="00184A4C">
        <w:rPr>
          <w:rFonts w:ascii="GHEA Grapalat" w:hAnsi="GHEA Grapalat" w:cstheme="majorHAnsi"/>
          <w:lang w:val="hy-AM"/>
        </w:rPr>
        <w:tab/>
      </w:r>
      <w:r w:rsidRPr="00184A4C">
        <w:rPr>
          <w:rFonts w:ascii="GHEA Grapalat" w:hAnsi="GHEA Grapalat" w:cstheme="majorHAnsi"/>
          <w:lang w:val="hy-AM"/>
        </w:rPr>
        <w:tab/>
      </w:r>
      <w:r w:rsidRPr="00184A4C">
        <w:rPr>
          <w:rFonts w:ascii="GHEA Grapalat" w:hAnsi="GHEA Grapalat" w:cstheme="majorHAnsi"/>
          <w:lang w:val="hy-AM"/>
        </w:rPr>
        <w:tab/>
      </w:r>
      <w:r w:rsidRPr="00184A4C">
        <w:rPr>
          <w:rFonts w:ascii="GHEA Grapalat" w:hAnsi="GHEA Grapalat" w:cstheme="majorHAnsi"/>
          <w:lang w:val="hy-AM"/>
        </w:rPr>
        <w:tab/>
        <w:t xml:space="preserve">          Ն. ՓԱՇԻՆՅԱՆ</w:t>
      </w:r>
    </w:p>
    <w:p w14:paraId="679C45C8" w14:textId="77777777" w:rsidR="007D28F4" w:rsidRPr="00184A4C" w:rsidRDefault="007D28F4" w:rsidP="007D28F4">
      <w:pPr>
        <w:pStyle w:val="norm"/>
        <w:spacing w:line="360" w:lineRule="auto"/>
        <w:ind w:firstLine="0"/>
        <w:rPr>
          <w:rFonts w:ascii="GHEA Grapalat" w:hAnsi="GHEA Grapalat" w:cstheme="majorHAnsi"/>
          <w:sz w:val="14"/>
          <w:szCs w:val="24"/>
          <w:lang w:val="hy-AM"/>
        </w:rPr>
      </w:pPr>
    </w:p>
    <w:p w14:paraId="712DF447" w14:textId="77777777" w:rsidR="007D28F4" w:rsidRPr="00184A4C" w:rsidRDefault="007D28F4" w:rsidP="007D28F4">
      <w:pPr>
        <w:pStyle w:val="norm"/>
        <w:spacing w:line="360" w:lineRule="auto"/>
        <w:ind w:firstLine="0"/>
        <w:rPr>
          <w:rFonts w:ascii="GHEA Grapalat" w:hAnsi="GHEA Grapalat" w:cstheme="majorHAnsi"/>
          <w:sz w:val="24"/>
          <w:szCs w:val="24"/>
          <w:lang w:val="hy-AM"/>
        </w:rPr>
      </w:pPr>
      <w:r w:rsidRPr="00184A4C">
        <w:rPr>
          <w:rFonts w:ascii="GHEA Grapalat" w:hAnsi="GHEA Grapalat" w:cstheme="majorHAnsi"/>
          <w:sz w:val="24"/>
          <w:szCs w:val="24"/>
          <w:lang w:val="hy-AM"/>
        </w:rPr>
        <w:t>Երևան</w:t>
      </w:r>
    </w:p>
    <w:p w14:paraId="48EA3374" w14:textId="77777777" w:rsidR="00AB6550" w:rsidRPr="007D28F4" w:rsidRDefault="00AB6550" w:rsidP="007D28F4"/>
    <w:sectPr w:rsidR="00AB6550" w:rsidRPr="007D28F4" w:rsidSect="00942316">
      <w:headerReference w:type="even" r:id="rId5"/>
      <w:headerReference w:type="default" r:id="rId6"/>
      <w:footerReference w:type="even" r:id="rId7"/>
      <w:footerReference w:type="default" r:id="rId8"/>
      <w:pgSz w:w="11909" w:h="16834" w:code="9"/>
      <w:pgMar w:top="450" w:right="1440" w:bottom="1021" w:left="1440" w:header="720" w:footer="576"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1606" w14:textId="77777777" w:rsidR="00000000" w:rsidRDefault="00000000">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F1BA" w14:textId="77777777" w:rsidR="00000000" w:rsidRDefault="00000000">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D23E" w14:textId="77777777" w:rsidR="00000000"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FC68D1"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40FC" w14:textId="77777777" w:rsidR="00000000"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EBDC6A"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87"/>
    <w:rsid w:val="001165B2"/>
    <w:rsid w:val="007D28F4"/>
    <w:rsid w:val="00AB6550"/>
    <w:rsid w:val="00C32487"/>
    <w:rsid w:val="00F4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135F"/>
  <w15:chartTrackingRefBased/>
  <w15:docId w15:val="{85E9D275-9D59-4DA7-B039-06839DD6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A7"/>
    <w:pPr>
      <w:spacing w:line="256" w:lineRule="auto"/>
    </w:pPr>
    <w:rPr>
      <w:kern w:val="0"/>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 webb,Char Char Char,Char Char Char Char,Char Char Char1,Обычный (веб)"/>
    <w:basedOn w:val="Normal"/>
    <w:link w:val="NormalWebChar"/>
    <w:uiPriority w:val="99"/>
    <w:unhideWhenUsed/>
    <w:qFormat/>
    <w:rsid w:val="00F41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rsid w:val="007D28F4"/>
    <w:pPr>
      <w:tabs>
        <w:tab w:val="center" w:pos="4320"/>
        <w:tab w:val="right" w:pos="8640"/>
      </w:tabs>
      <w:spacing w:after="0" w:line="240" w:lineRule="auto"/>
    </w:pPr>
    <w:rPr>
      <w:rFonts w:ascii="Arial Armenian" w:eastAsia="Times New Roman" w:hAnsi="Arial Armenian" w:cs="Times New Roman"/>
      <w:sz w:val="20"/>
      <w:szCs w:val="20"/>
      <w:lang w:val="en-US" w:eastAsia="ru-RU"/>
    </w:rPr>
  </w:style>
  <w:style w:type="character" w:customStyle="1" w:styleId="HeaderChar">
    <w:name w:val="Header Char"/>
    <w:basedOn w:val="DefaultParagraphFont"/>
    <w:link w:val="Header"/>
    <w:rsid w:val="007D28F4"/>
    <w:rPr>
      <w:rFonts w:ascii="Arial Armenian" w:eastAsia="Times New Roman" w:hAnsi="Arial Armenian" w:cs="Times New Roman"/>
      <w:kern w:val="0"/>
      <w:sz w:val="20"/>
      <w:szCs w:val="20"/>
      <w:lang w:eastAsia="ru-RU"/>
      <w14:ligatures w14:val="none"/>
    </w:rPr>
  </w:style>
  <w:style w:type="paragraph" w:styleId="Footer">
    <w:name w:val="footer"/>
    <w:basedOn w:val="Normal"/>
    <w:link w:val="FooterChar"/>
    <w:rsid w:val="007D28F4"/>
    <w:pPr>
      <w:tabs>
        <w:tab w:val="center" w:pos="4320"/>
        <w:tab w:val="right" w:pos="8640"/>
      </w:tabs>
      <w:spacing w:after="0" w:line="240" w:lineRule="auto"/>
    </w:pPr>
    <w:rPr>
      <w:rFonts w:ascii="Arial Armenian" w:eastAsia="Times New Roman" w:hAnsi="Arial Armenian" w:cs="Times New Roman"/>
      <w:sz w:val="20"/>
      <w:szCs w:val="20"/>
      <w:lang w:val="en-US" w:eastAsia="ru-RU"/>
    </w:rPr>
  </w:style>
  <w:style w:type="character" w:customStyle="1" w:styleId="FooterChar">
    <w:name w:val="Footer Char"/>
    <w:basedOn w:val="DefaultParagraphFont"/>
    <w:link w:val="Footer"/>
    <w:rsid w:val="007D28F4"/>
    <w:rPr>
      <w:rFonts w:ascii="Arial Armenian" w:eastAsia="Times New Roman" w:hAnsi="Arial Armenian" w:cs="Times New Roman"/>
      <w:kern w:val="0"/>
      <w:sz w:val="20"/>
      <w:szCs w:val="20"/>
      <w:lang w:eastAsia="ru-RU"/>
      <w14:ligatures w14:val="none"/>
    </w:rPr>
  </w:style>
  <w:style w:type="character" w:styleId="PageNumber">
    <w:name w:val="page number"/>
    <w:basedOn w:val="DefaultParagraphFont"/>
    <w:rsid w:val="007D28F4"/>
  </w:style>
  <w:style w:type="paragraph" w:customStyle="1" w:styleId="norm">
    <w:name w:val="norm"/>
    <w:basedOn w:val="Normal"/>
    <w:rsid w:val="007D28F4"/>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mechtex">
    <w:name w:val="mechtex"/>
    <w:basedOn w:val="Normal"/>
    <w:link w:val="mechtexChar"/>
    <w:uiPriority w:val="99"/>
    <w:qFormat/>
    <w:rsid w:val="007D28F4"/>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uiPriority w:val="99"/>
    <w:rsid w:val="007D28F4"/>
    <w:rPr>
      <w:rFonts w:ascii="Arial Armenian" w:eastAsia="Times New Roman" w:hAnsi="Arial Armenian" w:cs="Times New Roman"/>
      <w:kern w:val="0"/>
      <w:szCs w:val="20"/>
      <w:lang w:eastAsia="ru-RU"/>
      <w14:ligatures w14:val="none"/>
    </w:r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 webb Char,Char Char Char Char1"/>
    <w:link w:val="NormalWeb"/>
    <w:uiPriority w:val="99"/>
    <w:locked/>
    <w:rsid w:val="007D28F4"/>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 Hayrapetyan</dc:creator>
  <cp:keywords/>
  <dc:description/>
  <cp:lastModifiedBy>Albert A. Hayrapetyan</cp:lastModifiedBy>
  <cp:revision>6</cp:revision>
  <dcterms:created xsi:type="dcterms:W3CDTF">2023-03-09T12:10:00Z</dcterms:created>
  <dcterms:modified xsi:type="dcterms:W3CDTF">2023-09-28T10:49:00Z</dcterms:modified>
</cp:coreProperties>
</file>