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02" w:rsidRDefault="00107C02" w:rsidP="007E79F4">
      <w:pPr>
        <w:rPr>
          <w:rFonts w:ascii="GHEA Grapalat" w:hAnsi="GHEA Grapalat" w:cs="Sylfaen"/>
          <w:color w:val="000000" w:themeColor="text1"/>
          <w:sz w:val="24"/>
          <w:szCs w:val="24"/>
          <w:lang w:val="af-ZA"/>
        </w:rPr>
      </w:pPr>
    </w:p>
    <w:p w:rsidR="0065652F" w:rsidRPr="00D4454B" w:rsidRDefault="0065652F" w:rsidP="00D4454B">
      <w:pPr>
        <w:jc w:val="center"/>
        <w:rPr>
          <w:rFonts w:ascii="GHEA Grapalat" w:hAnsi="GHEA Grapalat" w:cs="Sylfaen"/>
          <w:color w:val="000000" w:themeColor="text1"/>
          <w:sz w:val="24"/>
          <w:szCs w:val="24"/>
          <w:lang w:val="af-ZA"/>
        </w:rPr>
      </w:pPr>
      <w:r w:rsidRPr="00774863">
        <w:rPr>
          <w:rFonts w:ascii="GHEA Grapalat" w:hAnsi="GHEA Grapalat" w:cs="Sylfaen"/>
          <w:color w:val="000000" w:themeColor="text1"/>
          <w:sz w:val="24"/>
          <w:szCs w:val="24"/>
        </w:rPr>
        <w:t>ՀԻՄՆԱՎՈՐՈՒՄ</w:t>
      </w:r>
    </w:p>
    <w:p w:rsidR="0065652F" w:rsidRPr="00A61C36" w:rsidRDefault="004C7E19" w:rsidP="0065652F">
      <w:pPr>
        <w:pStyle w:val="NormalWeb"/>
        <w:spacing w:before="0" w:beforeAutospacing="0" w:after="0" w:afterAutospacing="0"/>
        <w:ind w:firstLine="375"/>
        <w:jc w:val="center"/>
        <w:rPr>
          <w:rFonts w:ascii="GHEA Grapalat" w:hAnsi="GHEA Grapalat"/>
          <w:b/>
          <w:color w:val="000000" w:themeColor="text1"/>
          <w:lang w:val="af-ZA"/>
        </w:rPr>
      </w:pPr>
      <w:r w:rsidRPr="00F25A81">
        <w:rPr>
          <w:rFonts w:ascii="GHEA Grapalat" w:hAnsi="GHEA Grapalat"/>
          <w:color w:val="000000" w:themeColor="text1"/>
          <w:lang w:val="af-ZA"/>
        </w:rPr>
        <w:t>«</w:t>
      </w:r>
      <w:r w:rsidR="0065652F" w:rsidRPr="00774863">
        <w:rPr>
          <w:rFonts w:ascii="GHEA Grapalat" w:hAnsi="GHEA Grapalat"/>
          <w:b/>
          <w:color w:val="000000" w:themeColor="text1"/>
          <w:lang w:val="pt-BR"/>
        </w:rPr>
        <w:t>Հայաստանի Հանրապետության կառավարության 2009 թվականի հուլիսի 9-ի N 80</w:t>
      </w:r>
      <w:r w:rsidR="004347E7">
        <w:rPr>
          <w:rFonts w:ascii="GHEA Grapalat" w:hAnsi="GHEA Grapalat"/>
          <w:b/>
          <w:color w:val="000000" w:themeColor="text1"/>
          <w:lang w:val="pt-BR"/>
        </w:rPr>
        <w:t>8-Ն որոշման մեջ</w:t>
      </w:r>
      <w:r w:rsidR="005F6542" w:rsidRPr="005F6542">
        <w:rPr>
          <w:rFonts w:ascii="GHEA Grapalat" w:hAnsi="GHEA Grapalat"/>
          <w:b/>
          <w:color w:val="000000" w:themeColor="text1"/>
          <w:lang w:val="af-ZA"/>
        </w:rPr>
        <w:t xml:space="preserve"> </w:t>
      </w:r>
      <w:proofErr w:type="spellStart"/>
      <w:r w:rsidR="001240B8">
        <w:rPr>
          <w:rFonts w:ascii="GHEA Grapalat" w:hAnsi="GHEA Grapalat"/>
          <w:b/>
          <w:color w:val="000000" w:themeColor="text1"/>
        </w:rPr>
        <w:t>լրացումներ</w:t>
      </w:r>
      <w:proofErr w:type="spellEnd"/>
      <w:r w:rsidR="001240B8" w:rsidRPr="001240B8">
        <w:rPr>
          <w:rFonts w:ascii="GHEA Grapalat" w:hAnsi="GHEA Grapalat"/>
          <w:b/>
          <w:color w:val="000000" w:themeColor="text1"/>
          <w:lang w:val="af-ZA"/>
        </w:rPr>
        <w:t xml:space="preserve"> </w:t>
      </w:r>
      <w:r w:rsidR="0065652F" w:rsidRPr="00774863">
        <w:rPr>
          <w:rFonts w:ascii="GHEA Grapalat" w:hAnsi="GHEA Grapalat"/>
          <w:b/>
          <w:color w:val="000000" w:themeColor="text1"/>
          <w:lang w:val="pt-BR"/>
        </w:rPr>
        <w:t>կատարելու մասին</w:t>
      </w:r>
      <w:r w:rsidRPr="00F25A81">
        <w:rPr>
          <w:rFonts w:ascii="GHEA Grapalat" w:hAnsi="GHEA Grapalat"/>
          <w:color w:val="000000" w:themeColor="text1"/>
          <w:lang w:val="af-ZA"/>
        </w:rPr>
        <w:t>»</w:t>
      </w:r>
      <w:r w:rsidR="00FA4220" w:rsidRPr="00774863">
        <w:rPr>
          <w:rFonts w:ascii="GHEA Grapalat" w:hAnsi="GHEA Grapalat"/>
          <w:b/>
          <w:color w:val="000000" w:themeColor="text1"/>
          <w:lang w:val="pt-BR"/>
        </w:rPr>
        <w:t xml:space="preserve"> </w:t>
      </w:r>
      <w:r w:rsidR="0065652F" w:rsidRPr="00774863">
        <w:rPr>
          <w:rFonts w:ascii="GHEA Grapalat" w:hAnsi="GHEA Grapalat"/>
          <w:b/>
          <w:color w:val="000000" w:themeColor="text1"/>
          <w:lang w:val="pt-BR"/>
        </w:rPr>
        <w:t>Հայաստանի Հանրապետությա</w:t>
      </w:r>
      <w:r w:rsidR="00F52F77">
        <w:rPr>
          <w:rFonts w:ascii="GHEA Grapalat" w:hAnsi="GHEA Grapalat"/>
          <w:b/>
          <w:color w:val="000000" w:themeColor="text1"/>
          <w:lang w:val="pt-BR"/>
        </w:rPr>
        <w:t>ն կառավարության որոշ</w:t>
      </w:r>
      <w:r w:rsidR="001240B8">
        <w:rPr>
          <w:rFonts w:ascii="GHEA Grapalat" w:hAnsi="GHEA Grapalat"/>
          <w:b/>
          <w:color w:val="000000" w:themeColor="text1"/>
          <w:lang w:val="pt-BR"/>
        </w:rPr>
        <w:t>ման</w:t>
      </w:r>
      <w:r w:rsidR="00977A7F" w:rsidRPr="00774863">
        <w:rPr>
          <w:rFonts w:ascii="GHEA Grapalat" w:hAnsi="GHEA Grapalat"/>
          <w:b/>
          <w:color w:val="000000" w:themeColor="text1"/>
          <w:lang w:val="pt-BR"/>
        </w:rPr>
        <w:t xml:space="preserve"> նախագծ</w:t>
      </w:r>
      <w:r w:rsidR="00A61C36">
        <w:rPr>
          <w:rFonts w:ascii="GHEA Grapalat" w:hAnsi="GHEA Grapalat"/>
          <w:b/>
          <w:color w:val="000000" w:themeColor="text1"/>
          <w:lang w:val="pt-BR"/>
        </w:rPr>
        <w:t xml:space="preserve">ի ընդունման </w:t>
      </w:r>
      <w:proofErr w:type="spellStart"/>
      <w:r w:rsidR="00A61C36">
        <w:rPr>
          <w:rFonts w:ascii="GHEA Grapalat" w:hAnsi="GHEA Grapalat"/>
          <w:b/>
          <w:color w:val="000000" w:themeColor="text1"/>
        </w:rPr>
        <w:t>վերաբերյալ</w:t>
      </w:r>
      <w:proofErr w:type="spellEnd"/>
    </w:p>
    <w:p w:rsidR="0065652F" w:rsidRPr="00774863" w:rsidRDefault="0065652F" w:rsidP="00CE07EB">
      <w:pPr>
        <w:pStyle w:val="BodyText"/>
        <w:rPr>
          <w:rFonts w:ascii="GHEA Grapalat" w:hAnsi="GHEA Grapalat" w:cs="GHEA Grapalat"/>
          <w:b/>
          <w:bCs/>
          <w:color w:val="000000" w:themeColor="text1"/>
          <w:sz w:val="24"/>
          <w:lang w:val="af-ZA"/>
        </w:rPr>
      </w:pPr>
    </w:p>
    <w:p w:rsidR="0065652F" w:rsidRPr="00774863" w:rsidRDefault="0065652F" w:rsidP="0065652F">
      <w:pPr>
        <w:pStyle w:val="BodyText"/>
        <w:ind w:firstLine="567"/>
        <w:rPr>
          <w:rFonts w:ascii="GHEA Grapalat" w:hAnsi="GHEA Grapalat" w:cs="GHEA Grapalat"/>
          <w:b/>
          <w:bCs/>
          <w:color w:val="000000" w:themeColor="text1"/>
          <w:sz w:val="24"/>
          <w:lang w:val="hy-AM"/>
        </w:rPr>
      </w:pPr>
      <w:r w:rsidRPr="00774863">
        <w:rPr>
          <w:rFonts w:ascii="GHEA Grapalat" w:hAnsi="GHEA Grapalat" w:cs="GHEA Grapalat"/>
          <w:b/>
          <w:bCs/>
          <w:color w:val="000000" w:themeColor="text1"/>
          <w:sz w:val="24"/>
          <w:lang w:val="af-ZA"/>
        </w:rPr>
        <w:t xml:space="preserve">1. </w:t>
      </w:r>
      <w:r w:rsidRPr="00774863">
        <w:rPr>
          <w:rFonts w:ascii="GHEA Grapalat" w:hAnsi="GHEA Grapalat" w:cs="GHEA Grapalat"/>
          <w:b/>
          <w:bCs/>
          <w:color w:val="000000" w:themeColor="text1"/>
          <w:sz w:val="24"/>
          <w:lang w:val="hy-AM"/>
        </w:rPr>
        <w:t>Իրավական ակ</w:t>
      </w:r>
      <w:proofErr w:type="spellStart"/>
      <w:r w:rsidRPr="00774863">
        <w:rPr>
          <w:rFonts w:ascii="GHEA Grapalat" w:hAnsi="GHEA Grapalat" w:cs="GHEA Grapalat"/>
          <w:b/>
          <w:bCs/>
          <w:color w:val="000000" w:themeColor="text1"/>
          <w:sz w:val="24"/>
        </w:rPr>
        <w:t>տեր</w:t>
      </w:r>
      <w:proofErr w:type="spellEnd"/>
      <w:r w:rsidRPr="00774863">
        <w:rPr>
          <w:rFonts w:ascii="GHEA Grapalat" w:hAnsi="GHEA Grapalat" w:cs="GHEA Grapalat"/>
          <w:b/>
          <w:bCs/>
          <w:color w:val="000000" w:themeColor="text1"/>
          <w:sz w:val="24"/>
          <w:lang w:val="hy-AM"/>
        </w:rPr>
        <w:t>ի ընդունման անհրաժեշտությունը</w:t>
      </w:r>
      <w:r w:rsidR="000F7ADE">
        <w:rPr>
          <w:rFonts w:ascii="GHEA Grapalat" w:hAnsi="GHEA Grapalat" w:cs="GHEA Grapalat"/>
          <w:b/>
          <w:bCs/>
          <w:color w:val="000000" w:themeColor="text1"/>
          <w:sz w:val="24"/>
          <w:lang w:val="hy-AM"/>
        </w:rPr>
        <w:t>.</w:t>
      </w:r>
    </w:p>
    <w:p w:rsidR="0065652F" w:rsidRPr="00774863" w:rsidRDefault="0065652F" w:rsidP="0065652F">
      <w:pPr>
        <w:pStyle w:val="NormalWeb"/>
        <w:spacing w:before="0" w:beforeAutospacing="0" w:after="0" w:afterAutospacing="0"/>
        <w:ind w:firstLine="375"/>
        <w:jc w:val="both"/>
        <w:rPr>
          <w:rFonts w:ascii="GHEA Grapalat" w:hAnsi="GHEA Grapalat"/>
          <w:i/>
          <w:color w:val="000000" w:themeColor="text1"/>
          <w:lang w:val="pt-BR"/>
        </w:rPr>
      </w:pPr>
    </w:p>
    <w:p w:rsidR="00442EB9" w:rsidRDefault="0065652F" w:rsidP="0065652F">
      <w:pPr>
        <w:tabs>
          <w:tab w:val="left" w:pos="450"/>
        </w:tabs>
        <w:spacing w:line="360" w:lineRule="auto"/>
        <w:jc w:val="both"/>
        <w:rPr>
          <w:rFonts w:ascii="GHEA Grapalat" w:hAnsi="GHEA Grapalat"/>
          <w:color w:val="000000" w:themeColor="text1"/>
          <w:sz w:val="24"/>
          <w:szCs w:val="24"/>
          <w:shd w:val="clear" w:color="auto" w:fill="FFFFFF"/>
          <w:lang w:val="af-ZA"/>
        </w:rPr>
      </w:pPr>
      <w:r w:rsidRPr="00F25A81">
        <w:rPr>
          <w:rFonts w:ascii="GHEA Grapalat" w:eastAsia="Calibri" w:hAnsi="GHEA Grapalat"/>
          <w:color w:val="000000" w:themeColor="text1"/>
          <w:sz w:val="24"/>
          <w:szCs w:val="24"/>
          <w:lang w:val="af-ZA" w:eastAsia="ru-RU"/>
        </w:rPr>
        <w:t xml:space="preserve">     </w:t>
      </w:r>
      <w:proofErr w:type="spellStart"/>
      <w:r w:rsidRPr="00774863">
        <w:rPr>
          <w:rFonts w:ascii="GHEA Grapalat" w:eastAsia="Calibri" w:hAnsi="GHEA Grapalat"/>
          <w:color w:val="000000" w:themeColor="text1"/>
          <w:sz w:val="24"/>
          <w:szCs w:val="24"/>
          <w:lang w:eastAsia="ru-RU"/>
        </w:rPr>
        <w:t>Իրավական</w:t>
      </w:r>
      <w:proofErr w:type="spellEnd"/>
      <w:r w:rsidRPr="00F25A81">
        <w:rPr>
          <w:rFonts w:ascii="GHEA Grapalat" w:eastAsia="Calibri" w:hAnsi="GHEA Grapalat"/>
          <w:color w:val="000000" w:themeColor="text1"/>
          <w:sz w:val="24"/>
          <w:szCs w:val="24"/>
          <w:lang w:val="af-ZA" w:eastAsia="ru-RU"/>
        </w:rPr>
        <w:t xml:space="preserve"> </w:t>
      </w:r>
      <w:proofErr w:type="spellStart"/>
      <w:r w:rsidR="00F23B06">
        <w:rPr>
          <w:rFonts w:ascii="GHEA Grapalat" w:eastAsia="Calibri" w:hAnsi="GHEA Grapalat"/>
          <w:color w:val="000000" w:themeColor="text1"/>
          <w:sz w:val="24"/>
          <w:szCs w:val="24"/>
          <w:lang w:eastAsia="ru-RU"/>
        </w:rPr>
        <w:t>ակտ</w:t>
      </w:r>
      <w:r w:rsidRPr="00774863">
        <w:rPr>
          <w:rFonts w:ascii="GHEA Grapalat" w:eastAsia="Calibri" w:hAnsi="GHEA Grapalat"/>
          <w:color w:val="000000" w:themeColor="text1"/>
          <w:sz w:val="24"/>
          <w:szCs w:val="24"/>
          <w:lang w:eastAsia="ru-RU"/>
        </w:rPr>
        <w:t>ի</w:t>
      </w:r>
      <w:proofErr w:type="spellEnd"/>
      <w:r w:rsidRPr="00F25A81">
        <w:rPr>
          <w:rFonts w:ascii="GHEA Grapalat" w:eastAsia="Calibri" w:hAnsi="GHEA Grapalat"/>
          <w:color w:val="000000" w:themeColor="text1"/>
          <w:sz w:val="24"/>
          <w:szCs w:val="24"/>
          <w:lang w:val="af-ZA" w:eastAsia="ru-RU"/>
        </w:rPr>
        <w:t xml:space="preserve"> </w:t>
      </w:r>
      <w:proofErr w:type="spellStart"/>
      <w:r w:rsidR="00E17396">
        <w:rPr>
          <w:rFonts w:ascii="GHEA Grapalat" w:eastAsia="Calibri" w:hAnsi="GHEA Grapalat"/>
          <w:color w:val="000000" w:themeColor="text1"/>
          <w:sz w:val="24"/>
          <w:szCs w:val="24"/>
          <w:lang w:eastAsia="ru-RU"/>
        </w:rPr>
        <w:t>նախագծ</w:t>
      </w:r>
      <w:r w:rsidRPr="00774863">
        <w:rPr>
          <w:rFonts w:ascii="GHEA Grapalat" w:eastAsia="Calibri" w:hAnsi="GHEA Grapalat"/>
          <w:color w:val="000000" w:themeColor="text1"/>
          <w:sz w:val="24"/>
          <w:szCs w:val="24"/>
          <w:lang w:eastAsia="ru-RU"/>
        </w:rPr>
        <w:t>ի</w:t>
      </w:r>
      <w:proofErr w:type="spellEnd"/>
      <w:r w:rsidRPr="00F25A81">
        <w:rPr>
          <w:rFonts w:ascii="GHEA Grapalat" w:eastAsia="Calibri" w:hAnsi="GHEA Grapalat"/>
          <w:color w:val="000000" w:themeColor="text1"/>
          <w:sz w:val="24"/>
          <w:szCs w:val="24"/>
          <w:lang w:val="af-ZA" w:eastAsia="ru-RU"/>
        </w:rPr>
        <w:t xml:space="preserve"> </w:t>
      </w:r>
      <w:proofErr w:type="spellStart"/>
      <w:r w:rsidRPr="00774863">
        <w:rPr>
          <w:rFonts w:ascii="GHEA Grapalat" w:eastAsia="Calibri" w:hAnsi="GHEA Grapalat"/>
          <w:color w:val="000000" w:themeColor="text1"/>
          <w:sz w:val="24"/>
          <w:szCs w:val="24"/>
          <w:lang w:eastAsia="ru-RU"/>
        </w:rPr>
        <w:t>մշակումը</w:t>
      </w:r>
      <w:proofErr w:type="spellEnd"/>
      <w:r w:rsidRPr="00F25A81">
        <w:rPr>
          <w:rFonts w:ascii="GHEA Grapalat" w:eastAsia="Calibri" w:hAnsi="GHEA Grapalat"/>
          <w:color w:val="000000" w:themeColor="text1"/>
          <w:sz w:val="24"/>
          <w:szCs w:val="24"/>
          <w:lang w:val="af-ZA" w:eastAsia="ru-RU"/>
        </w:rPr>
        <w:t xml:space="preserve"> </w:t>
      </w:r>
      <w:proofErr w:type="spellStart"/>
      <w:r w:rsidRPr="00774863">
        <w:rPr>
          <w:rFonts w:ascii="GHEA Grapalat" w:eastAsia="Calibri" w:hAnsi="GHEA Grapalat"/>
          <w:color w:val="000000" w:themeColor="text1"/>
          <w:sz w:val="24"/>
          <w:szCs w:val="24"/>
          <w:lang w:eastAsia="ru-RU"/>
        </w:rPr>
        <w:t>պայմանավորված</w:t>
      </w:r>
      <w:proofErr w:type="spellEnd"/>
      <w:r w:rsidRPr="00F25A81">
        <w:rPr>
          <w:rFonts w:ascii="GHEA Grapalat" w:eastAsia="Calibri" w:hAnsi="GHEA Grapalat"/>
          <w:color w:val="000000" w:themeColor="text1"/>
          <w:sz w:val="24"/>
          <w:szCs w:val="24"/>
          <w:lang w:val="af-ZA" w:eastAsia="ru-RU"/>
        </w:rPr>
        <w:t xml:space="preserve"> </w:t>
      </w:r>
      <w:r w:rsidRPr="00774863">
        <w:rPr>
          <w:rFonts w:ascii="GHEA Grapalat" w:eastAsia="Calibri" w:hAnsi="GHEA Grapalat"/>
          <w:color w:val="000000" w:themeColor="text1"/>
          <w:sz w:val="24"/>
          <w:szCs w:val="24"/>
          <w:lang w:eastAsia="ru-RU"/>
        </w:rPr>
        <w:t>է</w:t>
      </w:r>
      <w:r w:rsidR="009F7794" w:rsidRPr="00F25A81">
        <w:rPr>
          <w:rFonts w:ascii="GHEA Grapalat" w:hAnsi="GHEA Grapalat"/>
          <w:color w:val="000000" w:themeColor="text1"/>
          <w:sz w:val="24"/>
          <w:szCs w:val="24"/>
          <w:shd w:val="clear" w:color="auto" w:fill="FFFFFF"/>
          <w:lang w:val="af-ZA"/>
        </w:rPr>
        <w:t xml:space="preserve"> </w:t>
      </w:r>
      <w:r w:rsidR="00557340">
        <w:rPr>
          <w:rFonts w:ascii="GHEA Grapalat" w:eastAsia="Times New Roman" w:hAnsi="GHEA Grapalat" w:cs="Times New Roman"/>
          <w:sz w:val="24"/>
          <w:szCs w:val="24"/>
          <w:lang w:val="hy-AM"/>
        </w:rPr>
        <w:t>2023</w:t>
      </w:r>
      <w:r w:rsidR="00473C71" w:rsidRPr="00E5683F">
        <w:rPr>
          <w:rFonts w:ascii="GHEA Grapalat" w:eastAsia="Times New Roman" w:hAnsi="GHEA Grapalat" w:cs="Times New Roman"/>
          <w:sz w:val="24"/>
          <w:szCs w:val="24"/>
          <w:lang w:val="hy-AM"/>
        </w:rPr>
        <w:t xml:space="preserve"> թվ</w:t>
      </w:r>
      <w:r w:rsidR="00557340">
        <w:rPr>
          <w:rFonts w:ascii="GHEA Grapalat" w:eastAsia="Times New Roman" w:hAnsi="GHEA Grapalat" w:cs="Times New Roman"/>
          <w:sz w:val="24"/>
          <w:szCs w:val="24"/>
          <w:lang w:val="hy-AM"/>
        </w:rPr>
        <w:t>ականի հունվարի 17</w:t>
      </w:r>
      <w:r w:rsidR="00473C71">
        <w:rPr>
          <w:rFonts w:ascii="GHEA Grapalat" w:eastAsia="Times New Roman" w:hAnsi="GHEA Grapalat" w:cs="Times New Roman"/>
          <w:sz w:val="24"/>
          <w:szCs w:val="24"/>
          <w:lang w:val="hy-AM"/>
        </w:rPr>
        <w:t>-ին ընդունված</w:t>
      </w:r>
      <w:r w:rsidR="00473C71" w:rsidRPr="00E5683F">
        <w:rPr>
          <w:rFonts w:ascii="GHEA Grapalat" w:eastAsia="Times New Roman" w:hAnsi="GHEA Grapalat" w:cs="Times New Roman"/>
          <w:sz w:val="24"/>
          <w:szCs w:val="24"/>
          <w:lang w:val="hy-AM"/>
        </w:rPr>
        <w:t xml:space="preserve"> </w:t>
      </w:r>
      <w:r w:rsidR="00473C71" w:rsidRPr="00E5683F">
        <w:rPr>
          <w:rStyle w:val="Strong"/>
          <w:rFonts w:ascii="GHEA Grapalat" w:hAnsi="GHEA Grapalat"/>
          <w:color w:val="000000"/>
          <w:sz w:val="24"/>
          <w:szCs w:val="24"/>
          <w:lang w:val="hy-AM"/>
        </w:rPr>
        <w:t>««</w:t>
      </w:r>
      <w:r w:rsidR="00557340">
        <w:rPr>
          <w:rFonts w:ascii="GHEA Grapalat" w:hAnsi="GHEA Grapalat"/>
          <w:sz w:val="24"/>
          <w:szCs w:val="24"/>
          <w:lang w:val="hy-AM"/>
        </w:rPr>
        <w:t>Կրթության</w:t>
      </w:r>
      <w:r w:rsidR="00473C71" w:rsidRPr="00E5683F">
        <w:rPr>
          <w:rFonts w:ascii="GHEA Grapalat" w:hAnsi="GHEA Grapalat"/>
          <w:sz w:val="24"/>
          <w:szCs w:val="24"/>
          <w:lang w:val="pt-BR"/>
        </w:rPr>
        <w:t xml:space="preserve"> մասին</w:t>
      </w:r>
      <w:r w:rsidR="00473C71" w:rsidRPr="00E5683F">
        <w:rPr>
          <w:rStyle w:val="Strong"/>
          <w:rFonts w:ascii="GHEA Grapalat" w:hAnsi="GHEA Grapalat"/>
          <w:color w:val="000000"/>
          <w:sz w:val="24"/>
          <w:szCs w:val="24"/>
          <w:lang w:val="hy-AM"/>
        </w:rPr>
        <w:t>»</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Հայաստանի</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Հանրապետության</w:t>
      </w:r>
      <w:r w:rsidR="00473C71" w:rsidRPr="00E5683F">
        <w:rPr>
          <w:rFonts w:ascii="GHEA Grapalat" w:hAnsi="GHEA Grapalat"/>
          <w:sz w:val="24"/>
          <w:szCs w:val="24"/>
          <w:lang w:val="pt-BR"/>
        </w:rPr>
        <w:t xml:space="preserve"> օրենքում լրացում</w:t>
      </w:r>
      <w:r w:rsidR="00557340">
        <w:rPr>
          <w:rFonts w:ascii="GHEA Grapalat" w:hAnsi="GHEA Grapalat"/>
          <w:sz w:val="24"/>
          <w:szCs w:val="24"/>
          <w:lang w:val="hy-AM"/>
        </w:rPr>
        <w:t>ներ</w:t>
      </w:r>
      <w:r w:rsidR="00473C71" w:rsidRPr="00E5683F">
        <w:rPr>
          <w:rFonts w:ascii="GHEA Grapalat" w:hAnsi="GHEA Grapalat"/>
          <w:sz w:val="24"/>
          <w:szCs w:val="24"/>
          <w:lang w:val="pt-BR"/>
        </w:rPr>
        <w:t xml:space="preserve"> կատարելու մասին</w:t>
      </w:r>
      <w:r w:rsidR="00473C71" w:rsidRPr="00E5683F">
        <w:rPr>
          <w:rStyle w:val="Strong"/>
          <w:rFonts w:ascii="GHEA Grapalat" w:hAnsi="GHEA Grapalat"/>
          <w:color w:val="000000"/>
          <w:sz w:val="24"/>
          <w:szCs w:val="24"/>
          <w:lang w:val="hy-AM"/>
        </w:rPr>
        <w:t>»</w:t>
      </w:r>
      <w:r w:rsidR="00473C71" w:rsidRPr="00E5683F">
        <w:rPr>
          <w:rFonts w:ascii="GHEA Grapalat" w:hAnsi="GHEA Grapalat"/>
          <w:color w:val="000000"/>
          <w:sz w:val="24"/>
          <w:szCs w:val="24"/>
          <w:shd w:val="clear" w:color="auto" w:fill="FFFFFF"/>
          <w:lang w:val="hy-AM"/>
        </w:rPr>
        <w:t xml:space="preserve"> </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color w:val="000000"/>
          <w:sz w:val="24"/>
          <w:szCs w:val="24"/>
          <w:shd w:val="clear" w:color="auto" w:fill="FFFFFF"/>
          <w:lang w:val="hy-AM"/>
        </w:rPr>
        <w:t>ՀՕ</w:t>
      </w:r>
      <w:r w:rsidR="00557340">
        <w:rPr>
          <w:rFonts w:ascii="GHEA Grapalat" w:hAnsi="GHEA Grapalat"/>
          <w:color w:val="000000"/>
          <w:sz w:val="24"/>
          <w:szCs w:val="24"/>
          <w:shd w:val="clear" w:color="auto" w:fill="FFFFFF"/>
          <w:lang w:val="hy-AM"/>
        </w:rPr>
        <w:t>-7</w:t>
      </w:r>
      <w:r w:rsidR="00473C71" w:rsidRPr="00E5683F">
        <w:rPr>
          <w:rFonts w:ascii="GHEA Grapalat" w:hAnsi="GHEA Grapalat"/>
          <w:color w:val="000000"/>
          <w:sz w:val="24"/>
          <w:szCs w:val="24"/>
          <w:shd w:val="clear" w:color="auto" w:fill="FFFFFF"/>
          <w:lang w:val="hy-AM"/>
        </w:rPr>
        <w:t>-Ն</w:t>
      </w:r>
      <w:r w:rsidR="00473C71" w:rsidRPr="00760009">
        <w:rPr>
          <w:rFonts w:ascii="GHEA Grapalat" w:hAnsi="GHEA Grapalat"/>
          <w:color w:val="000000"/>
          <w:sz w:val="24"/>
          <w:szCs w:val="24"/>
          <w:shd w:val="clear" w:color="auto" w:fill="FFFFFF"/>
          <w:lang w:val="hy-AM"/>
        </w:rPr>
        <w:t>)</w:t>
      </w:r>
      <w:r w:rsidR="00473C71" w:rsidRPr="00E5683F">
        <w:rPr>
          <w:rFonts w:ascii="GHEA Grapalat" w:hAnsi="GHEA Grapalat"/>
          <w:sz w:val="24"/>
          <w:szCs w:val="24"/>
          <w:lang w:val="pt-BR"/>
        </w:rPr>
        <w:t xml:space="preserve"> </w:t>
      </w:r>
      <w:r w:rsidR="00473C71" w:rsidRPr="00E5683F">
        <w:rPr>
          <w:rFonts w:ascii="GHEA Grapalat" w:hAnsi="GHEA Grapalat"/>
          <w:sz w:val="24"/>
          <w:szCs w:val="24"/>
          <w:lang w:val="hy-AM"/>
        </w:rPr>
        <w:t>ՀՀ</w:t>
      </w:r>
      <w:r w:rsidR="00473C71" w:rsidRPr="00E5683F">
        <w:rPr>
          <w:rFonts w:ascii="GHEA Grapalat" w:hAnsi="GHEA Grapalat"/>
          <w:sz w:val="24"/>
          <w:szCs w:val="24"/>
          <w:lang w:val="pt-BR"/>
        </w:rPr>
        <w:t xml:space="preserve"> </w:t>
      </w:r>
      <w:r w:rsidR="00557340">
        <w:rPr>
          <w:rFonts w:ascii="GHEA Grapalat" w:hAnsi="GHEA Grapalat"/>
          <w:sz w:val="24"/>
          <w:szCs w:val="24"/>
          <w:lang w:val="pt-BR"/>
        </w:rPr>
        <w:t>օրենք</w:t>
      </w:r>
      <w:r w:rsidR="007D5A17">
        <w:rPr>
          <w:rFonts w:ascii="GHEA Grapalat" w:hAnsi="GHEA Grapalat"/>
          <w:sz w:val="24"/>
          <w:szCs w:val="24"/>
          <w:lang w:val="pt-BR"/>
        </w:rPr>
        <w:t>ով</w:t>
      </w:r>
      <w:r w:rsidR="00473C71" w:rsidRPr="00E5683F">
        <w:rPr>
          <w:rFonts w:ascii="GHEA Grapalat" w:hAnsi="GHEA Grapalat"/>
          <w:sz w:val="24"/>
          <w:szCs w:val="24"/>
          <w:lang w:val="hy-AM"/>
        </w:rPr>
        <w:t xml:space="preserve">, </w:t>
      </w:r>
      <w:r w:rsidR="00557340">
        <w:rPr>
          <w:rFonts w:ascii="GHEA Grapalat" w:hAnsi="GHEA Grapalat"/>
          <w:sz w:val="24"/>
          <w:szCs w:val="24"/>
          <w:lang w:val="hy-AM"/>
        </w:rPr>
        <w:t>որ</w:t>
      </w:r>
      <w:r w:rsidR="00473C71" w:rsidRPr="00E5683F">
        <w:rPr>
          <w:rFonts w:ascii="GHEA Grapalat" w:hAnsi="GHEA Grapalat"/>
          <w:sz w:val="24"/>
          <w:szCs w:val="24"/>
          <w:lang w:val="hy-AM"/>
        </w:rPr>
        <w:t xml:space="preserve">ով </w:t>
      </w:r>
      <w:r w:rsidR="001F0B5B">
        <w:rPr>
          <w:rFonts w:ascii="GHEA Grapalat" w:hAnsi="GHEA Grapalat"/>
          <w:sz w:val="24"/>
          <w:szCs w:val="24"/>
          <w:lang w:val="hy-AM"/>
        </w:rPr>
        <w:t xml:space="preserve">նախատեսվում է կարգավորել </w:t>
      </w:r>
      <w:r w:rsidR="001F0B5B">
        <w:rPr>
          <w:rFonts w:ascii="GHEA Grapalat" w:hAnsi="GHEA Grapalat"/>
          <w:color w:val="000000" w:themeColor="text1"/>
          <w:sz w:val="24"/>
          <w:szCs w:val="24"/>
          <w:shd w:val="clear" w:color="auto" w:fill="FFFFFF"/>
          <w:lang w:val="hy-AM"/>
        </w:rPr>
        <w:t>ն</w:t>
      </w:r>
      <w:r w:rsidR="001F0B5B" w:rsidRPr="00B461D5">
        <w:rPr>
          <w:rFonts w:ascii="GHEA Grapalat" w:hAnsi="GHEA Grapalat"/>
          <w:color w:val="000000" w:themeColor="text1"/>
          <w:sz w:val="24"/>
          <w:szCs w:val="24"/>
          <w:shd w:val="clear" w:color="auto" w:fill="FFFFFF"/>
          <w:lang w:val="hy-AM"/>
        </w:rPr>
        <w:t>ախադպրոցական տարիքային խմբերով գործունեության թույլտվությունը, մասնագիտությունների գծով</w:t>
      </w:r>
      <w:r w:rsidR="001F0B5B">
        <w:rPr>
          <w:rFonts w:ascii="GHEA Grapalat" w:hAnsi="GHEA Grapalat"/>
          <w:color w:val="000000" w:themeColor="text1"/>
          <w:sz w:val="24"/>
          <w:szCs w:val="24"/>
          <w:shd w:val="clear" w:color="auto" w:fill="FFFFFF"/>
          <w:lang w:val="hy-AM"/>
        </w:rPr>
        <w:t>՝</w:t>
      </w:r>
      <w:r w:rsidR="001F0B5B" w:rsidRPr="00B461D5">
        <w:rPr>
          <w:rFonts w:ascii="GHEA Grapalat" w:hAnsi="GHEA Grapalat"/>
          <w:color w:val="000000" w:themeColor="text1"/>
          <w:sz w:val="24"/>
          <w:szCs w:val="24"/>
          <w:shd w:val="clear" w:color="auto" w:fill="FFFFFF"/>
          <w:lang w:val="hy-AM"/>
        </w:rPr>
        <w:t xml:space="preserve"> ըստ ուսուցման ձևերի, կրթության հիմքերի</w:t>
      </w:r>
      <w:r w:rsidR="001F0B5B" w:rsidRPr="00B461D5">
        <w:rPr>
          <w:rFonts w:ascii="Calibri" w:hAnsi="Calibri" w:cs="Calibri"/>
          <w:color w:val="000000" w:themeColor="text1"/>
          <w:sz w:val="24"/>
          <w:szCs w:val="24"/>
          <w:shd w:val="clear" w:color="auto" w:fill="FFFFFF"/>
          <w:lang w:val="hy-AM"/>
        </w:rPr>
        <w:t> </w:t>
      </w:r>
      <w:r w:rsidR="001F0B5B" w:rsidRPr="00B461D5">
        <w:rPr>
          <w:rFonts w:ascii="GHEA Grapalat" w:hAnsi="GHEA Grapalat"/>
          <w:color w:val="000000" w:themeColor="text1"/>
          <w:sz w:val="24"/>
          <w:szCs w:val="24"/>
          <w:shd w:val="clear" w:color="auto" w:fill="FFFFFF"/>
          <w:lang w:val="hy-AM"/>
        </w:rPr>
        <w:t>գործունեության թույլտվությունը</w:t>
      </w:r>
      <w:r w:rsidR="001F0B5B">
        <w:rPr>
          <w:rFonts w:ascii="GHEA Grapalat" w:hAnsi="GHEA Grapalat"/>
          <w:color w:val="000000" w:themeColor="text1"/>
          <w:sz w:val="24"/>
          <w:szCs w:val="24"/>
          <w:shd w:val="clear" w:color="auto" w:fill="FFFFFF"/>
          <w:lang w:val="hy-AM"/>
        </w:rPr>
        <w:t xml:space="preserve"> և սահմանային տեղերի փոփոխությունը:</w:t>
      </w:r>
      <w:r w:rsidR="00464A24" w:rsidRPr="00F25A81">
        <w:rPr>
          <w:rFonts w:ascii="GHEA Grapalat" w:hAnsi="GHEA Grapalat"/>
          <w:color w:val="000000" w:themeColor="text1"/>
          <w:sz w:val="24"/>
          <w:szCs w:val="24"/>
          <w:shd w:val="clear" w:color="auto" w:fill="FFFFFF"/>
          <w:lang w:val="af-ZA"/>
        </w:rPr>
        <w:t xml:space="preserve"> </w:t>
      </w:r>
    </w:p>
    <w:p w:rsidR="00C20ABC" w:rsidRDefault="00236EC4" w:rsidP="00C20ABC">
      <w:pPr>
        <w:spacing w:line="23" w:lineRule="atLeast"/>
        <w:jc w:val="both"/>
        <w:rPr>
          <w:rFonts w:ascii="GHEA Grapalat" w:hAnsi="GHEA Grapalat"/>
          <w:b/>
          <w:sz w:val="24"/>
          <w:szCs w:val="24"/>
          <w:lang w:val="pt-BR"/>
        </w:rPr>
      </w:pPr>
      <w:r>
        <w:rPr>
          <w:rFonts w:ascii="GHEA Grapalat" w:hAnsi="GHEA Grapalat"/>
          <w:b/>
          <w:sz w:val="24"/>
          <w:szCs w:val="24"/>
          <w:lang w:val="af-ZA"/>
        </w:rPr>
        <w:t xml:space="preserve">     </w:t>
      </w:r>
      <w:r w:rsidR="00BA2A2E">
        <w:rPr>
          <w:rFonts w:ascii="GHEA Grapalat" w:hAnsi="GHEA Grapalat"/>
          <w:b/>
          <w:sz w:val="24"/>
          <w:szCs w:val="24"/>
          <w:lang w:val="af-ZA"/>
        </w:rPr>
        <w:t>3</w:t>
      </w:r>
      <w:r w:rsidR="00C20ABC">
        <w:rPr>
          <w:rFonts w:ascii="GHEA Grapalat" w:hAnsi="GHEA Grapalat"/>
          <w:b/>
          <w:sz w:val="24"/>
          <w:szCs w:val="24"/>
          <w:lang w:val="af-ZA"/>
        </w:rPr>
        <w:t>.</w:t>
      </w:r>
      <w:r w:rsidR="00C20ABC" w:rsidRPr="00154659">
        <w:rPr>
          <w:rFonts w:ascii="GHEA Grapalat" w:hAnsi="GHEA Grapalat"/>
          <w:b/>
          <w:sz w:val="24"/>
          <w:szCs w:val="24"/>
          <w:lang w:val="hy-AM"/>
        </w:rPr>
        <w:t>Ընթացիկ</w:t>
      </w:r>
      <w:r w:rsidR="00C20ABC" w:rsidRPr="00C20ABC">
        <w:rPr>
          <w:rFonts w:ascii="GHEA Grapalat" w:hAnsi="GHEA Grapalat"/>
          <w:b/>
          <w:sz w:val="24"/>
          <w:szCs w:val="24"/>
          <w:lang w:val="af-ZA"/>
        </w:rPr>
        <w:t xml:space="preserve"> </w:t>
      </w:r>
      <w:r w:rsidR="00C20ABC" w:rsidRPr="00154659">
        <w:rPr>
          <w:rFonts w:ascii="GHEA Grapalat" w:hAnsi="GHEA Grapalat"/>
          <w:b/>
          <w:sz w:val="24"/>
          <w:szCs w:val="24"/>
          <w:lang w:val="hy-AM"/>
        </w:rPr>
        <w:t>իրավիճակը</w:t>
      </w:r>
      <w:r w:rsidR="00C20ABC" w:rsidRPr="00C20ABC">
        <w:rPr>
          <w:rFonts w:ascii="GHEA Grapalat" w:hAnsi="GHEA Grapalat"/>
          <w:b/>
          <w:sz w:val="24"/>
          <w:szCs w:val="24"/>
          <w:lang w:val="af-ZA"/>
        </w:rPr>
        <w:t xml:space="preserve"> </w:t>
      </w:r>
      <w:r w:rsidR="00C20ABC" w:rsidRPr="00154659">
        <w:rPr>
          <w:rFonts w:ascii="GHEA Grapalat" w:hAnsi="GHEA Grapalat"/>
          <w:b/>
          <w:sz w:val="24"/>
          <w:szCs w:val="24"/>
          <w:lang w:val="hy-AM"/>
        </w:rPr>
        <w:t>և</w:t>
      </w:r>
      <w:r w:rsidR="00C20ABC" w:rsidRPr="00C20ABC">
        <w:rPr>
          <w:rFonts w:ascii="GHEA Grapalat" w:hAnsi="GHEA Grapalat"/>
          <w:b/>
          <w:sz w:val="24"/>
          <w:szCs w:val="24"/>
          <w:lang w:val="af-ZA"/>
        </w:rPr>
        <w:t xml:space="preserve"> </w:t>
      </w:r>
      <w:r w:rsidR="00C20ABC" w:rsidRPr="00154659">
        <w:rPr>
          <w:rFonts w:ascii="GHEA Grapalat" w:hAnsi="GHEA Grapalat"/>
          <w:b/>
          <w:sz w:val="24"/>
          <w:szCs w:val="24"/>
          <w:lang w:val="hy-AM"/>
        </w:rPr>
        <w:t>խնդիրները</w:t>
      </w:r>
      <w:r w:rsidR="000F7ADE">
        <w:rPr>
          <w:rFonts w:ascii="GHEA Grapalat" w:hAnsi="GHEA Grapalat"/>
          <w:b/>
          <w:sz w:val="24"/>
          <w:szCs w:val="24"/>
          <w:lang w:val="pt-BR"/>
        </w:rPr>
        <w:t>.</w:t>
      </w:r>
    </w:p>
    <w:p w:rsidR="00E45C80" w:rsidRPr="00FD6EDC" w:rsidRDefault="00E45C80" w:rsidP="00333CE9">
      <w:pPr>
        <w:spacing w:line="360" w:lineRule="auto"/>
        <w:jc w:val="both"/>
        <w:rPr>
          <w:rFonts w:ascii="GHEA Grapalat" w:hAnsi="GHEA Grapalat"/>
          <w:color w:val="000000" w:themeColor="text1"/>
          <w:sz w:val="24"/>
          <w:szCs w:val="24"/>
          <w:shd w:val="clear" w:color="auto" w:fill="FFFFFF"/>
          <w:lang w:val="af-ZA"/>
        </w:rPr>
      </w:pPr>
      <w:r w:rsidRPr="00FD6EDC">
        <w:rPr>
          <w:rFonts w:ascii="GHEA Grapalat" w:hAnsi="GHEA Grapalat"/>
          <w:color w:val="000000"/>
          <w:sz w:val="24"/>
          <w:szCs w:val="24"/>
          <w:shd w:val="clear" w:color="auto" w:fill="FFFFFF"/>
          <w:lang w:val="hy-AM"/>
        </w:rPr>
        <w:t xml:space="preserve">    </w:t>
      </w:r>
      <w:r w:rsidR="00333CE9" w:rsidRPr="00FD6EDC">
        <w:rPr>
          <w:rFonts w:ascii="GHEA Grapalat" w:hAnsi="GHEA Grapalat"/>
          <w:color w:val="000000"/>
          <w:sz w:val="24"/>
          <w:szCs w:val="24"/>
          <w:shd w:val="clear" w:color="auto" w:fill="FFFFFF"/>
          <w:lang w:val="pt-BR"/>
        </w:rPr>
        <w:t xml:space="preserve">2022 </w:t>
      </w:r>
      <w:r w:rsidR="00333CE9" w:rsidRPr="00FD6EDC">
        <w:rPr>
          <w:rFonts w:ascii="GHEA Grapalat" w:hAnsi="GHEA Grapalat"/>
          <w:color w:val="000000"/>
          <w:sz w:val="24"/>
          <w:szCs w:val="24"/>
          <w:shd w:val="clear" w:color="auto" w:fill="FFFFFF"/>
          <w:lang w:val="hy-AM"/>
        </w:rPr>
        <w:t xml:space="preserve">թվականի սեպտեմբերի 22-ին ընդունված </w:t>
      </w:r>
      <w:r w:rsidRPr="00FD6EDC">
        <w:rPr>
          <w:rFonts w:ascii="GHEA Grapalat" w:hAnsi="GHEA Grapalat"/>
          <w:color w:val="000000" w:themeColor="text1"/>
          <w:sz w:val="24"/>
          <w:szCs w:val="24"/>
          <w:lang w:val="af-ZA"/>
        </w:rPr>
        <w:t>«</w:t>
      </w:r>
      <w:r w:rsidRPr="00FD6EDC">
        <w:rPr>
          <w:rFonts w:ascii="GHEA Grapalat" w:hAnsi="GHEA Grapalat"/>
          <w:color w:val="000000" w:themeColor="text1"/>
          <w:sz w:val="24"/>
          <w:szCs w:val="24"/>
          <w:shd w:val="clear" w:color="auto" w:fill="FFFFFF"/>
          <w:lang w:val="pt-BR"/>
        </w:rPr>
        <w:t>ՀՀ կառավարության 2009 հուլիսի 9-ի 808-Ն որոշման մեջ փոփոխություններ և լրացումներ կատարելու մասին</w:t>
      </w:r>
      <w:r w:rsidRPr="00FD6EDC">
        <w:rPr>
          <w:rFonts w:ascii="GHEA Grapalat" w:hAnsi="GHEA Grapalat"/>
          <w:color w:val="000000" w:themeColor="text1"/>
          <w:sz w:val="24"/>
          <w:szCs w:val="24"/>
          <w:lang w:val="af-ZA"/>
        </w:rPr>
        <w:t>»</w:t>
      </w:r>
      <w:r w:rsidRPr="00FD6EDC">
        <w:rPr>
          <w:rFonts w:ascii="GHEA Grapalat" w:hAnsi="GHEA Grapalat"/>
          <w:color w:val="000000" w:themeColor="text1"/>
          <w:sz w:val="24"/>
          <w:szCs w:val="24"/>
          <w:shd w:val="clear" w:color="auto" w:fill="FFFFFF"/>
          <w:lang w:val="pt-BR"/>
        </w:rPr>
        <w:t xml:space="preserve"> </w:t>
      </w:r>
      <w:r w:rsidR="00333CE9" w:rsidRPr="00FD6EDC">
        <w:rPr>
          <w:rFonts w:ascii="GHEA Grapalat" w:hAnsi="GHEA Grapalat"/>
          <w:color w:val="000000"/>
          <w:sz w:val="24"/>
          <w:szCs w:val="24"/>
          <w:shd w:val="clear" w:color="auto" w:fill="FFFFFF"/>
          <w:lang w:val="pt-BR"/>
        </w:rPr>
        <w:t>N 1480-</w:t>
      </w:r>
      <w:r w:rsidR="00333CE9" w:rsidRPr="00FD6EDC">
        <w:rPr>
          <w:rFonts w:ascii="GHEA Grapalat" w:hAnsi="GHEA Grapalat"/>
          <w:color w:val="000000"/>
          <w:sz w:val="24"/>
          <w:szCs w:val="24"/>
          <w:shd w:val="clear" w:color="auto" w:fill="FFFFFF"/>
        </w:rPr>
        <w:t>Ն</w:t>
      </w:r>
      <w:r w:rsidR="00333CE9" w:rsidRPr="00FD6EDC">
        <w:rPr>
          <w:rFonts w:ascii="GHEA Grapalat" w:hAnsi="GHEA Grapalat"/>
          <w:color w:val="000000" w:themeColor="text1"/>
          <w:sz w:val="24"/>
          <w:szCs w:val="24"/>
          <w:shd w:val="clear" w:color="auto" w:fill="FFFFFF"/>
          <w:lang w:val="pt-BR"/>
        </w:rPr>
        <w:t xml:space="preserve"> </w:t>
      </w:r>
      <w:r w:rsidRPr="00FD6EDC">
        <w:rPr>
          <w:rFonts w:ascii="GHEA Grapalat" w:hAnsi="GHEA Grapalat"/>
          <w:color w:val="000000" w:themeColor="text1"/>
          <w:sz w:val="24"/>
          <w:szCs w:val="24"/>
          <w:shd w:val="clear" w:color="auto" w:fill="FFFFFF"/>
          <w:lang w:val="pt-BR"/>
        </w:rPr>
        <w:t>ՀՀ կառավարության որոշման</w:t>
      </w:r>
      <w:r w:rsidR="00936448">
        <w:rPr>
          <w:rFonts w:ascii="GHEA Grapalat" w:hAnsi="GHEA Grapalat"/>
          <w:color w:val="000000" w:themeColor="text1"/>
          <w:sz w:val="24"/>
          <w:szCs w:val="24"/>
          <w:shd w:val="clear" w:color="auto" w:fill="FFFFFF"/>
          <w:lang w:val="pt-BR"/>
        </w:rPr>
        <w:t xml:space="preserve"> </w:t>
      </w:r>
      <w:r w:rsidR="00333CE9" w:rsidRPr="00FD6EDC">
        <w:rPr>
          <w:rFonts w:ascii="GHEA Grapalat" w:hAnsi="GHEA Grapalat"/>
          <w:color w:val="000000" w:themeColor="text1"/>
          <w:sz w:val="24"/>
          <w:szCs w:val="24"/>
          <w:shd w:val="clear" w:color="auto" w:fill="FFFFFF"/>
          <w:lang w:val="pt-BR"/>
        </w:rPr>
        <w:t>9</w:t>
      </w:r>
      <w:r w:rsidRPr="00FD6EDC">
        <w:rPr>
          <w:rFonts w:ascii="GHEA Grapalat" w:hAnsi="GHEA Grapalat"/>
          <w:color w:val="000000" w:themeColor="text1"/>
          <w:sz w:val="24"/>
          <w:szCs w:val="24"/>
          <w:shd w:val="clear" w:color="auto" w:fill="FFFFFF"/>
          <w:lang w:val="af-ZA"/>
        </w:rPr>
        <w:t>-</w:t>
      </w:r>
      <w:r w:rsidRPr="00FD6EDC">
        <w:rPr>
          <w:rFonts w:ascii="GHEA Grapalat" w:hAnsi="GHEA Grapalat"/>
          <w:color w:val="000000" w:themeColor="text1"/>
          <w:sz w:val="24"/>
          <w:szCs w:val="24"/>
          <w:shd w:val="clear" w:color="auto" w:fill="FFFFFF"/>
          <w:lang w:val="hy-AM"/>
        </w:rPr>
        <w:t>րդ</w:t>
      </w:r>
      <w:r w:rsidRPr="00FD6EDC">
        <w:rPr>
          <w:rFonts w:ascii="GHEA Grapalat" w:hAnsi="GHEA Grapalat"/>
          <w:color w:val="000000" w:themeColor="text1"/>
          <w:sz w:val="24"/>
          <w:szCs w:val="24"/>
          <w:shd w:val="clear" w:color="auto" w:fill="FFFFFF"/>
          <w:lang w:val="pt-BR"/>
        </w:rPr>
        <w:t xml:space="preserve"> </w:t>
      </w:r>
      <w:r w:rsidRPr="00FD6EDC">
        <w:rPr>
          <w:rFonts w:ascii="GHEA Grapalat" w:hAnsi="GHEA Grapalat"/>
          <w:color w:val="000000" w:themeColor="text1"/>
          <w:sz w:val="24"/>
          <w:szCs w:val="24"/>
          <w:shd w:val="clear" w:color="auto" w:fill="FFFFFF"/>
          <w:lang w:val="hy-AM"/>
        </w:rPr>
        <w:t>և</w:t>
      </w:r>
      <w:r w:rsidRPr="00FD6EDC">
        <w:rPr>
          <w:rFonts w:ascii="GHEA Grapalat" w:hAnsi="GHEA Grapalat"/>
          <w:color w:val="000000" w:themeColor="text1"/>
          <w:sz w:val="24"/>
          <w:szCs w:val="24"/>
          <w:shd w:val="clear" w:color="auto" w:fill="FFFFFF"/>
          <w:lang w:val="pt-BR"/>
        </w:rPr>
        <w:t xml:space="preserve"> </w:t>
      </w:r>
      <w:r w:rsidR="00333CE9" w:rsidRPr="00FD6EDC">
        <w:rPr>
          <w:rFonts w:ascii="GHEA Grapalat" w:hAnsi="GHEA Grapalat"/>
          <w:color w:val="000000" w:themeColor="text1"/>
          <w:sz w:val="24"/>
          <w:szCs w:val="24"/>
          <w:lang w:val="af-ZA"/>
        </w:rPr>
        <w:t>10</w:t>
      </w:r>
      <w:r w:rsidRPr="00FD6EDC">
        <w:rPr>
          <w:rFonts w:ascii="GHEA Grapalat" w:hAnsi="GHEA Grapalat"/>
          <w:color w:val="000000" w:themeColor="text1"/>
          <w:sz w:val="24"/>
          <w:szCs w:val="24"/>
          <w:lang w:val="af-ZA"/>
        </w:rPr>
        <w:t>-</w:t>
      </w:r>
      <w:r w:rsidRPr="00FD6EDC">
        <w:rPr>
          <w:rFonts w:ascii="GHEA Grapalat" w:hAnsi="GHEA Grapalat"/>
          <w:color w:val="000000" w:themeColor="text1"/>
          <w:sz w:val="24"/>
          <w:szCs w:val="24"/>
          <w:lang w:val="hy-AM"/>
        </w:rPr>
        <w:t>րդ</w:t>
      </w:r>
      <w:r w:rsidRPr="00FD6EDC">
        <w:rPr>
          <w:rFonts w:ascii="GHEA Grapalat" w:hAnsi="GHEA Grapalat"/>
          <w:color w:val="000000" w:themeColor="text1"/>
          <w:sz w:val="24"/>
          <w:szCs w:val="24"/>
          <w:lang w:val="af-ZA"/>
        </w:rPr>
        <w:t xml:space="preserve"> </w:t>
      </w:r>
      <w:r w:rsidRPr="00FD6EDC">
        <w:rPr>
          <w:rFonts w:ascii="GHEA Grapalat" w:hAnsi="GHEA Grapalat"/>
          <w:color w:val="000000" w:themeColor="text1"/>
          <w:sz w:val="24"/>
          <w:szCs w:val="24"/>
          <w:lang w:val="hy-AM"/>
        </w:rPr>
        <w:t>կետերով</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սահմանված</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է</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որ</w:t>
      </w:r>
      <w:r w:rsidRPr="00FD6EDC">
        <w:rPr>
          <w:rFonts w:ascii="GHEA Grapalat" w:hAnsi="GHEA Grapalat"/>
          <w:color w:val="000000" w:themeColor="text1"/>
          <w:sz w:val="24"/>
          <w:szCs w:val="24"/>
          <w:lang w:val="af-ZA"/>
        </w:rPr>
        <w:t xml:space="preserve"> կրթական ծրագրի մասով արված ցանկացած փոփոխություն </w:t>
      </w:r>
      <w:r w:rsidRPr="00FD6EDC">
        <w:rPr>
          <w:rFonts w:ascii="GHEA Grapalat" w:hAnsi="GHEA Grapalat"/>
          <w:color w:val="000000" w:themeColor="text1"/>
          <w:sz w:val="24"/>
          <w:szCs w:val="24"/>
          <w:lang w:val="pt-BR"/>
        </w:rPr>
        <w:t>(</w:t>
      </w:r>
      <w:r w:rsidRPr="00FD6EDC">
        <w:rPr>
          <w:rFonts w:ascii="GHEA Grapalat" w:hAnsi="GHEA Grapalat"/>
          <w:color w:val="000000" w:themeColor="text1"/>
          <w:sz w:val="24"/>
          <w:szCs w:val="24"/>
          <w:lang w:val="hy-AM"/>
        </w:rPr>
        <w:t>այդ</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թվում՝</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shd w:val="clear" w:color="auto" w:fill="FFFFFF"/>
          <w:lang w:val="hy-AM"/>
        </w:rPr>
        <w:t>նախադպրոցական տարիքային խմբերով գործունեության թույլտվությունը, համակազմի սահմանային տեղերի փոփոխությունը,</w:t>
      </w:r>
      <w:r w:rsidRPr="00FD6EDC">
        <w:rPr>
          <w:rFonts w:ascii="Calibri" w:hAnsi="Calibri" w:cs="Calibri"/>
          <w:color w:val="000000" w:themeColor="text1"/>
          <w:sz w:val="24"/>
          <w:szCs w:val="24"/>
          <w:shd w:val="clear" w:color="auto" w:fill="FFFFFF"/>
          <w:lang w:val="hy-AM"/>
        </w:rPr>
        <w:t> </w:t>
      </w:r>
      <w:r w:rsidRPr="00FD6EDC">
        <w:rPr>
          <w:rFonts w:ascii="GHEA Grapalat" w:eastAsia="Times New Roman" w:hAnsi="GHEA Grapalat"/>
          <w:color w:val="000000" w:themeColor="text1"/>
          <w:sz w:val="24"/>
          <w:szCs w:val="24"/>
          <w:lang w:val="hy-AM"/>
        </w:rPr>
        <w:t xml:space="preserve">հանրակրթական ծրագրերով համակազմի սահմանային տեղերի փոփոխությունը, </w:t>
      </w:r>
      <w:r w:rsidRPr="00FD6EDC">
        <w:rPr>
          <w:rFonts w:ascii="GHEA Grapalat" w:hAnsi="GHEA Grapalat"/>
          <w:color w:val="000000" w:themeColor="text1"/>
          <w:sz w:val="24"/>
          <w:szCs w:val="24"/>
          <w:shd w:val="clear" w:color="auto" w:fill="FFFFFF"/>
          <w:lang w:val="hy-AM"/>
        </w:rPr>
        <w:t>մասնագիտությունների գծով` ըստ կուրսերի սովորողների նախատեսվող սահմանային տեղերի թվի փոփոխությունը, ըստ ուսուցման ձևերի, կրթության հիմքերի, կրթական ծրագրերի, որակավորման աստիճանների</w:t>
      </w:r>
      <w:r w:rsidRPr="00FD6EDC">
        <w:rPr>
          <w:rFonts w:ascii="Calibri" w:hAnsi="Calibri" w:cs="Calibri"/>
          <w:color w:val="000000" w:themeColor="text1"/>
          <w:sz w:val="24"/>
          <w:szCs w:val="24"/>
          <w:shd w:val="clear" w:color="auto" w:fill="FFFFFF"/>
          <w:lang w:val="hy-AM"/>
        </w:rPr>
        <w:t> </w:t>
      </w:r>
      <w:r w:rsidRPr="00FD6EDC">
        <w:rPr>
          <w:rFonts w:ascii="GHEA Grapalat" w:hAnsi="GHEA Grapalat"/>
          <w:color w:val="000000" w:themeColor="text1"/>
          <w:sz w:val="24"/>
          <w:szCs w:val="24"/>
          <w:shd w:val="clear" w:color="auto" w:fill="FFFFFF"/>
          <w:lang w:val="hy-AM"/>
        </w:rPr>
        <w:t>գործունեության թույլտվությունը</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սահմանվում</w:t>
      </w:r>
      <w:r w:rsidRPr="00FD6EDC">
        <w:rPr>
          <w:rFonts w:ascii="GHEA Grapalat" w:hAnsi="GHEA Grapalat"/>
          <w:color w:val="000000" w:themeColor="text1"/>
          <w:sz w:val="24"/>
          <w:szCs w:val="24"/>
          <w:lang w:val="af-ZA"/>
        </w:rPr>
        <w:t xml:space="preserve"> </w:t>
      </w:r>
      <w:r w:rsidRPr="00FD6EDC">
        <w:rPr>
          <w:rFonts w:ascii="GHEA Grapalat" w:hAnsi="GHEA Grapalat"/>
          <w:color w:val="000000" w:themeColor="text1"/>
          <w:sz w:val="24"/>
          <w:szCs w:val="24"/>
          <w:lang w:val="hy-AM"/>
        </w:rPr>
        <w:t>է</w:t>
      </w:r>
      <w:r w:rsidRPr="00FD6EDC">
        <w:rPr>
          <w:rFonts w:ascii="GHEA Grapalat" w:hAnsi="GHEA Grapalat"/>
          <w:color w:val="000000" w:themeColor="text1"/>
          <w:sz w:val="24"/>
          <w:szCs w:val="24"/>
          <w:lang w:val="af-ZA"/>
        </w:rPr>
        <w:t xml:space="preserve"> </w:t>
      </w:r>
      <w:r w:rsidRPr="00FD6EDC">
        <w:rPr>
          <w:rFonts w:ascii="GHEA Grapalat" w:hAnsi="GHEA Grapalat"/>
          <w:color w:val="000000" w:themeColor="text1"/>
          <w:sz w:val="24"/>
          <w:szCs w:val="24"/>
          <w:lang w:val="hy-AM"/>
        </w:rPr>
        <w:t>լիցենզիայի</w:t>
      </w:r>
      <w:r w:rsidRPr="00FD6EDC">
        <w:rPr>
          <w:rFonts w:ascii="GHEA Grapalat" w:hAnsi="GHEA Grapalat"/>
          <w:color w:val="000000" w:themeColor="text1"/>
          <w:sz w:val="24"/>
          <w:szCs w:val="24"/>
          <w:lang w:val="af-ZA"/>
        </w:rPr>
        <w:t xml:space="preserve"> </w:t>
      </w:r>
      <w:r w:rsidRPr="00FD6EDC">
        <w:rPr>
          <w:rFonts w:ascii="GHEA Grapalat" w:hAnsi="GHEA Grapalat"/>
          <w:color w:val="000000" w:themeColor="text1"/>
          <w:sz w:val="24"/>
          <w:szCs w:val="24"/>
          <w:lang w:val="hy-AM"/>
        </w:rPr>
        <w:t>ներդիրում</w:t>
      </w:r>
      <w:r w:rsidRPr="00FD6EDC">
        <w:rPr>
          <w:rFonts w:ascii="GHEA Grapalat" w:hAnsi="GHEA Grapalat"/>
          <w:color w:val="000000" w:themeColor="text1"/>
          <w:sz w:val="24"/>
          <w:szCs w:val="24"/>
          <w:lang w:val="af-ZA"/>
        </w:rPr>
        <w:t xml:space="preserve"> </w:t>
      </w:r>
      <w:r w:rsidRPr="00FD6EDC">
        <w:rPr>
          <w:rFonts w:ascii="GHEA Grapalat" w:hAnsi="GHEA Grapalat"/>
          <w:color w:val="000000" w:themeColor="text1"/>
          <w:sz w:val="24"/>
          <w:szCs w:val="24"/>
          <w:lang w:val="hy-AM"/>
        </w:rPr>
        <w:t>և</w:t>
      </w:r>
      <w:r w:rsidRPr="00FD6EDC">
        <w:rPr>
          <w:rFonts w:ascii="GHEA Grapalat" w:hAnsi="GHEA Grapalat"/>
          <w:color w:val="000000" w:themeColor="text1"/>
          <w:sz w:val="24"/>
          <w:szCs w:val="24"/>
          <w:lang w:val="af-ZA"/>
        </w:rPr>
        <w:t xml:space="preserve"> </w:t>
      </w:r>
      <w:r w:rsidRPr="00FD6EDC">
        <w:rPr>
          <w:rFonts w:ascii="GHEA Grapalat" w:hAnsi="GHEA Grapalat"/>
          <w:color w:val="000000" w:themeColor="text1"/>
          <w:sz w:val="24"/>
          <w:szCs w:val="24"/>
          <w:lang w:val="hy-AM"/>
        </w:rPr>
        <w:t>յուրաքանչյուր</w:t>
      </w:r>
      <w:r w:rsidRPr="00FD6EDC">
        <w:rPr>
          <w:rFonts w:ascii="GHEA Grapalat" w:hAnsi="GHEA Grapalat"/>
          <w:color w:val="000000" w:themeColor="text1"/>
          <w:sz w:val="24"/>
          <w:szCs w:val="24"/>
          <w:lang w:val="af-ZA"/>
        </w:rPr>
        <w:t xml:space="preserve"> </w:t>
      </w:r>
      <w:r w:rsidRPr="00FD6EDC">
        <w:rPr>
          <w:rFonts w:ascii="GHEA Grapalat" w:hAnsi="GHEA Grapalat"/>
          <w:color w:val="000000" w:themeColor="text1"/>
          <w:sz w:val="24"/>
          <w:szCs w:val="24"/>
          <w:lang w:val="hy-AM"/>
        </w:rPr>
        <w:t>փոփոխության</w:t>
      </w:r>
      <w:r w:rsidRPr="00FD6EDC">
        <w:rPr>
          <w:rFonts w:ascii="GHEA Grapalat" w:hAnsi="GHEA Grapalat"/>
          <w:color w:val="000000" w:themeColor="text1"/>
          <w:sz w:val="24"/>
          <w:szCs w:val="24"/>
          <w:lang w:val="af-ZA"/>
        </w:rPr>
        <w:t xml:space="preserve"> </w:t>
      </w:r>
      <w:r w:rsidRPr="00FD6EDC">
        <w:rPr>
          <w:rFonts w:ascii="GHEA Grapalat" w:hAnsi="GHEA Grapalat"/>
          <w:color w:val="000000" w:themeColor="text1"/>
          <w:sz w:val="24"/>
          <w:szCs w:val="24"/>
          <w:lang w:val="hy-AM"/>
        </w:rPr>
        <w:t>դեպքում</w:t>
      </w:r>
      <w:r w:rsidRPr="00FD6EDC">
        <w:rPr>
          <w:rFonts w:ascii="GHEA Grapalat" w:hAnsi="GHEA Grapalat"/>
          <w:color w:val="000000" w:themeColor="text1"/>
          <w:sz w:val="24"/>
          <w:szCs w:val="24"/>
          <w:lang w:val="af-ZA"/>
        </w:rPr>
        <w:t xml:space="preserve"> տրվում է հերթական ներդիր՝ գործընթացը կապելով </w:t>
      </w:r>
      <w:r w:rsidR="00333CE9" w:rsidRPr="00FD6EDC">
        <w:rPr>
          <w:rFonts w:ascii="GHEA Grapalat" w:hAnsi="GHEA Grapalat"/>
          <w:color w:val="000000" w:themeColor="text1"/>
          <w:sz w:val="24"/>
          <w:szCs w:val="24"/>
          <w:lang w:val="af-ZA"/>
        </w:rPr>
        <w:t xml:space="preserve">«Լիցենզավորման մասին» </w:t>
      </w:r>
      <w:r w:rsidRPr="00FD6EDC">
        <w:rPr>
          <w:rFonts w:ascii="GHEA Grapalat" w:hAnsi="GHEA Grapalat"/>
          <w:color w:val="000000" w:themeColor="text1"/>
          <w:sz w:val="24"/>
          <w:szCs w:val="24"/>
          <w:lang w:val="af-ZA"/>
        </w:rPr>
        <w:t xml:space="preserve">օրենքի </w:t>
      </w:r>
      <w:r w:rsidR="00F732C0" w:rsidRPr="00FD6EDC">
        <w:rPr>
          <w:rFonts w:ascii="GHEA Grapalat" w:hAnsi="GHEA Grapalat"/>
          <w:color w:val="000000" w:themeColor="text1"/>
          <w:sz w:val="24"/>
          <w:szCs w:val="24"/>
          <w:shd w:val="clear" w:color="auto" w:fill="FFFFFF"/>
          <w:lang w:val="pt-BR"/>
        </w:rPr>
        <w:t>18-րդ հոդվածի 2.1 մասի պահանջի</w:t>
      </w:r>
      <w:r w:rsidR="00F732C0" w:rsidRPr="00FD6EDC">
        <w:rPr>
          <w:rFonts w:ascii="GHEA Grapalat" w:hAnsi="GHEA Grapalat"/>
          <w:color w:val="000000" w:themeColor="text1"/>
          <w:sz w:val="24"/>
          <w:szCs w:val="24"/>
          <w:shd w:val="clear" w:color="auto" w:fill="FFFFFF"/>
          <w:lang w:val="hy-AM"/>
        </w:rPr>
        <w:t xml:space="preserve"> հետ,</w:t>
      </w:r>
      <w:r w:rsidR="00F732C0" w:rsidRPr="00FD6EDC">
        <w:rPr>
          <w:rFonts w:ascii="GHEA Grapalat" w:hAnsi="GHEA Grapalat" w:cs="Calibri"/>
          <w:color w:val="000000"/>
          <w:sz w:val="24"/>
          <w:szCs w:val="24"/>
          <w:shd w:val="clear" w:color="auto" w:fill="FFFFFF"/>
          <w:lang w:val="pt-BR"/>
        </w:rPr>
        <w:t xml:space="preserve"> </w:t>
      </w:r>
      <w:r w:rsidR="00F732C0" w:rsidRPr="00FD6EDC">
        <w:rPr>
          <w:rFonts w:ascii="GHEA Grapalat" w:hAnsi="GHEA Grapalat" w:cs="Calibri"/>
          <w:color w:val="000000"/>
          <w:sz w:val="24"/>
          <w:szCs w:val="24"/>
          <w:shd w:val="clear" w:color="auto" w:fill="FFFFFF"/>
          <w:lang w:val="hy-AM"/>
        </w:rPr>
        <w:t>համաձայն</w:t>
      </w:r>
      <w:r w:rsidR="00F732C0" w:rsidRPr="00FD6EDC">
        <w:rPr>
          <w:rFonts w:ascii="GHEA Grapalat" w:hAnsi="GHEA Grapalat" w:cs="Calibri"/>
          <w:color w:val="000000"/>
          <w:sz w:val="24"/>
          <w:szCs w:val="24"/>
          <w:shd w:val="clear" w:color="auto" w:fill="FFFFFF"/>
          <w:lang w:val="pt-BR"/>
        </w:rPr>
        <w:t xml:space="preserve"> </w:t>
      </w:r>
      <w:r w:rsidR="00F732C0" w:rsidRPr="00FD6EDC">
        <w:rPr>
          <w:rFonts w:ascii="GHEA Grapalat" w:hAnsi="GHEA Grapalat" w:cs="Calibri"/>
          <w:color w:val="000000"/>
          <w:sz w:val="24"/>
          <w:szCs w:val="24"/>
          <w:shd w:val="clear" w:color="auto" w:fill="FFFFFF"/>
          <w:lang w:val="hy-AM"/>
        </w:rPr>
        <w:t>որի</w:t>
      </w:r>
      <w:r w:rsidR="00F732C0" w:rsidRPr="00FD6EDC">
        <w:rPr>
          <w:rFonts w:ascii="GHEA Grapalat" w:hAnsi="GHEA Grapalat" w:cs="Calibri"/>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լիցենզավորման</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կարգերով</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լիցենզիայի</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ներդիրների</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տրամադրում</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կարող</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է</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նախատեսվել</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նաև</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այդ</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կարգերով</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սահմանված</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այլ</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պահանջների</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ու</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պայմանների</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համապատասխանության</w:t>
      </w:r>
      <w:r w:rsidR="00F732C0" w:rsidRPr="00FD6EDC">
        <w:rPr>
          <w:rFonts w:ascii="GHEA Grapalat" w:hAnsi="GHEA Grapalat"/>
          <w:color w:val="000000"/>
          <w:sz w:val="24"/>
          <w:szCs w:val="24"/>
          <w:shd w:val="clear" w:color="auto" w:fill="FFFFFF"/>
          <w:lang w:val="pt-BR"/>
        </w:rPr>
        <w:t xml:space="preserve"> </w:t>
      </w:r>
      <w:r w:rsidR="00F732C0" w:rsidRPr="00FD6EDC">
        <w:rPr>
          <w:rFonts w:ascii="GHEA Grapalat" w:hAnsi="GHEA Grapalat"/>
          <w:color w:val="000000"/>
          <w:sz w:val="24"/>
          <w:szCs w:val="24"/>
          <w:shd w:val="clear" w:color="auto" w:fill="FFFFFF"/>
          <w:lang w:val="hy-AM"/>
        </w:rPr>
        <w:t>համար</w:t>
      </w:r>
      <w:r w:rsidR="00F732C0" w:rsidRPr="00FD6EDC">
        <w:rPr>
          <w:rFonts w:ascii="GHEA Grapalat" w:hAnsi="GHEA Grapalat"/>
          <w:color w:val="000000"/>
          <w:sz w:val="24"/>
          <w:szCs w:val="24"/>
          <w:shd w:val="clear" w:color="auto" w:fill="FFFFFF"/>
          <w:lang w:val="pt-BR"/>
        </w:rPr>
        <w:t>:</w:t>
      </w:r>
      <w:r w:rsidRPr="00FD6EDC">
        <w:rPr>
          <w:rFonts w:ascii="GHEA Grapalat" w:hAnsi="GHEA Grapalat"/>
          <w:color w:val="000000" w:themeColor="text1"/>
          <w:sz w:val="24"/>
          <w:szCs w:val="24"/>
          <w:lang w:val="af-ZA"/>
        </w:rPr>
        <w:t xml:space="preserve"> </w:t>
      </w:r>
      <w:r w:rsidR="00333CE9" w:rsidRPr="00FD6EDC">
        <w:rPr>
          <w:rFonts w:ascii="GHEA Grapalat" w:hAnsi="GHEA Grapalat"/>
          <w:color w:val="000000" w:themeColor="text1"/>
          <w:sz w:val="24"/>
          <w:szCs w:val="24"/>
          <w:lang w:val="hy-AM"/>
        </w:rPr>
        <w:t>Ք</w:t>
      </w:r>
      <w:r w:rsidRPr="00FD6EDC">
        <w:rPr>
          <w:rFonts w:ascii="GHEA Grapalat" w:hAnsi="GHEA Grapalat"/>
          <w:color w:val="000000" w:themeColor="text1"/>
          <w:sz w:val="24"/>
          <w:szCs w:val="24"/>
          <w:lang w:val="af-ZA"/>
        </w:rPr>
        <w:t>անի որ «Լիցենզավորման մասին» օրենքում հստակ սահմանված չեն</w:t>
      </w:r>
      <w:r w:rsidRPr="00FD6EDC">
        <w:rPr>
          <w:rFonts w:ascii="GHEA Grapalat" w:hAnsi="GHEA Grapalat"/>
          <w:color w:val="000000" w:themeColor="text1"/>
          <w:sz w:val="24"/>
          <w:szCs w:val="24"/>
          <w:lang w:val="pt-BR"/>
        </w:rPr>
        <w:t xml:space="preserve"> </w:t>
      </w:r>
      <w:r w:rsidR="00936448">
        <w:rPr>
          <w:rFonts w:ascii="GHEA Grapalat" w:hAnsi="GHEA Grapalat"/>
          <w:color w:val="000000" w:themeColor="text1"/>
          <w:sz w:val="24"/>
          <w:szCs w:val="24"/>
          <w:lang w:val="hy-AM"/>
        </w:rPr>
        <w:t xml:space="preserve">կրթական ծրագրերի լիցենզավորմանը վերաբերող </w:t>
      </w:r>
      <w:r w:rsidRPr="00FD6EDC">
        <w:rPr>
          <w:rFonts w:ascii="GHEA Grapalat" w:hAnsi="GHEA Grapalat"/>
          <w:color w:val="000000" w:themeColor="text1"/>
          <w:sz w:val="24"/>
          <w:szCs w:val="24"/>
          <w:lang w:val="af-ZA"/>
        </w:rPr>
        <w:t>առանձնահատկությունները</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և</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չեն</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էլ</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կարող</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սահմանվել</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(քանի որ օրենքն ընդհանուր է տարբեր ոլորտների լիցենզավորման գործընթաց իրականացնելու համար),</w:t>
      </w:r>
      <w:r w:rsidRPr="00FD6EDC">
        <w:rPr>
          <w:rFonts w:ascii="GHEA Grapalat" w:hAnsi="GHEA Grapalat"/>
          <w:color w:val="000000" w:themeColor="text1"/>
          <w:sz w:val="24"/>
          <w:szCs w:val="24"/>
          <w:lang w:val="pt-BR"/>
        </w:rPr>
        <w:t xml:space="preserve"> </w:t>
      </w:r>
      <w:r w:rsidRPr="00FD6EDC">
        <w:rPr>
          <w:rFonts w:ascii="GHEA Grapalat" w:hAnsi="GHEA Grapalat"/>
          <w:color w:val="000000" w:themeColor="text1"/>
          <w:sz w:val="24"/>
          <w:szCs w:val="24"/>
          <w:lang w:val="hy-AM"/>
        </w:rPr>
        <w:t>ուստի</w:t>
      </w:r>
      <w:r w:rsidRPr="00FD6EDC">
        <w:rPr>
          <w:rFonts w:ascii="GHEA Grapalat" w:hAnsi="GHEA Grapalat"/>
          <w:color w:val="000000" w:themeColor="text1"/>
          <w:sz w:val="24"/>
          <w:szCs w:val="24"/>
          <w:lang w:val="pt-BR"/>
        </w:rPr>
        <w:t xml:space="preserve"> </w:t>
      </w:r>
      <w:r w:rsidR="00333CE9" w:rsidRPr="00FD6EDC">
        <w:rPr>
          <w:rFonts w:ascii="GHEA Grapalat" w:hAnsi="GHEA Grapalat"/>
          <w:color w:val="000000" w:themeColor="text1"/>
          <w:sz w:val="24"/>
          <w:szCs w:val="24"/>
          <w:lang w:val="hy-AM"/>
        </w:rPr>
        <w:t>այն սահմանվել է</w:t>
      </w:r>
      <w:r w:rsidRPr="00FD6EDC">
        <w:rPr>
          <w:rFonts w:ascii="GHEA Grapalat" w:hAnsi="GHEA Grapalat"/>
          <w:color w:val="000000" w:themeColor="text1"/>
          <w:sz w:val="24"/>
          <w:szCs w:val="24"/>
          <w:lang w:val="af-ZA"/>
        </w:rPr>
        <w:t xml:space="preserve"> </w:t>
      </w:r>
      <w:r w:rsidR="00333CE9" w:rsidRPr="00FD6EDC">
        <w:rPr>
          <w:rStyle w:val="Strong"/>
          <w:rFonts w:ascii="GHEA Grapalat" w:hAnsi="GHEA Grapalat"/>
          <w:color w:val="000000"/>
          <w:sz w:val="24"/>
          <w:szCs w:val="24"/>
          <w:lang w:val="hy-AM"/>
        </w:rPr>
        <w:t>««</w:t>
      </w:r>
      <w:r w:rsidR="00333CE9" w:rsidRPr="00FD6EDC">
        <w:rPr>
          <w:rFonts w:ascii="GHEA Grapalat" w:hAnsi="GHEA Grapalat"/>
          <w:sz w:val="24"/>
          <w:szCs w:val="24"/>
          <w:lang w:val="hy-AM"/>
        </w:rPr>
        <w:t>Կրթության</w:t>
      </w:r>
      <w:r w:rsidR="00333CE9" w:rsidRPr="00FD6EDC">
        <w:rPr>
          <w:rFonts w:ascii="GHEA Grapalat" w:hAnsi="GHEA Grapalat"/>
          <w:sz w:val="24"/>
          <w:szCs w:val="24"/>
          <w:lang w:val="pt-BR"/>
        </w:rPr>
        <w:t xml:space="preserve"> մասին</w:t>
      </w:r>
      <w:r w:rsidR="00333CE9" w:rsidRPr="00FD6EDC">
        <w:rPr>
          <w:rStyle w:val="Strong"/>
          <w:rFonts w:ascii="GHEA Grapalat" w:hAnsi="GHEA Grapalat"/>
          <w:color w:val="000000"/>
          <w:sz w:val="24"/>
          <w:szCs w:val="24"/>
          <w:lang w:val="hy-AM"/>
        </w:rPr>
        <w:t>»</w:t>
      </w:r>
      <w:r w:rsidR="00333CE9" w:rsidRPr="00FD6EDC">
        <w:rPr>
          <w:rFonts w:ascii="GHEA Grapalat" w:hAnsi="GHEA Grapalat"/>
          <w:sz w:val="24"/>
          <w:szCs w:val="24"/>
          <w:lang w:val="pt-BR"/>
        </w:rPr>
        <w:t xml:space="preserve"> </w:t>
      </w:r>
      <w:r w:rsidR="00333CE9" w:rsidRPr="00FD6EDC">
        <w:rPr>
          <w:rFonts w:ascii="GHEA Grapalat" w:hAnsi="GHEA Grapalat"/>
          <w:sz w:val="24"/>
          <w:szCs w:val="24"/>
          <w:lang w:val="hy-AM"/>
        </w:rPr>
        <w:t>Հայաստանի</w:t>
      </w:r>
      <w:r w:rsidR="00333CE9" w:rsidRPr="00FD6EDC">
        <w:rPr>
          <w:rFonts w:ascii="GHEA Grapalat" w:hAnsi="GHEA Grapalat"/>
          <w:sz w:val="24"/>
          <w:szCs w:val="24"/>
          <w:lang w:val="pt-BR"/>
        </w:rPr>
        <w:t xml:space="preserve"> </w:t>
      </w:r>
      <w:r w:rsidR="00333CE9" w:rsidRPr="00FD6EDC">
        <w:rPr>
          <w:rFonts w:ascii="GHEA Grapalat" w:hAnsi="GHEA Grapalat"/>
          <w:sz w:val="24"/>
          <w:szCs w:val="24"/>
          <w:lang w:val="hy-AM"/>
        </w:rPr>
        <w:t>Հանրապետության</w:t>
      </w:r>
      <w:r w:rsidR="00333CE9" w:rsidRPr="00FD6EDC">
        <w:rPr>
          <w:rFonts w:ascii="GHEA Grapalat" w:hAnsi="GHEA Grapalat"/>
          <w:sz w:val="24"/>
          <w:szCs w:val="24"/>
          <w:lang w:val="pt-BR"/>
        </w:rPr>
        <w:t xml:space="preserve"> </w:t>
      </w:r>
      <w:r w:rsidR="00333CE9" w:rsidRPr="00FD6EDC">
        <w:rPr>
          <w:rFonts w:ascii="GHEA Grapalat" w:hAnsi="GHEA Grapalat"/>
          <w:sz w:val="24"/>
          <w:szCs w:val="24"/>
          <w:lang w:val="pt-BR"/>
        </w:rPr>
        <w:lastRenderedPageBreak/>
        <w:t>օրենքում լրացում</w:t>
      </w:r>
      <w:r w:rsidR="00333CE9" w:rsidRPr="00FD6EDC">
        <w:rPr>
          <w:rFonts w:ascii="GHEA Grapalat" w:hAnsi="GHEA Grapalat"/>
          <w:sz w:val="24"/>
          <w:szCs w:val="24"/>
          <w:lang w:val="hy-AM"/>
        </w:rPr>
        <w:t>ներ</w:t>
      </w:r>
      <w:r w:rsidR="00333CE9" w:rsidRPr="00FD6EDC">
        <w:rPr>
          <w:rFonts w:ascii="GHEA Grapalat" w:hAnsi="GHEA Grapalat"/>
          <w:sz w:val="24"/>
          <w:szCs w:val="24"/>
          <w:lang w:val="pt-BR"/>
        </w:rPr>
        <w:t xml:space="preserve"> կատարելու մասին</w:t>
      </w:r>
      <w:r w:rsidR="00333CE9" w:rsidRPr="00FD6EDC">
        <w:rPr>
          <w:rStyle w:val="Strong"/>
          <w:rFonts w:ascii="GHEA Grapalat" w:hAnsi="GHEA Grapalat"/>
          <w:color w:val="000000"/>
          <w:sz w:val="24"/>
          <w:szCs w:val="24"/>
          <w:lang w:val="hy-AM"/>
        </w:rPr>
        <w:t>»</w:t>
      </w:r>
      <w:r w:rsidR="00333CE9" w:rsidRPr="00FD6EDC">
        <w:rPr>
          <w:rFonts w:ascii="GHEA Grapalat" w:hAnsi="GHEA Grapalat"/>
          <w:color w:val="000000"/>
          <w:sz w:val="24"/>
          <w:szCs w:val="24"/>
          <w:shd w:val="clear" w:color="auto" w:fill="FFFFFF"/>
          <w:lang w:val="hy-AM"/>
        </w:rPr>
        <w:t xml:space="preserve"> (ՀՕ-7-Ն)</w:t>
      </w:r>
      <w:r w:rsidR="00333CE9" w:rsidRPr="00FD6EDC">
        <w:rPr>
          <w:rFonts w:ascii="GHEA Grapalat" w:hAnsi="GHEA Grapalat"/>
          <w:sz w:val="24"/>
          <w:szCs w:val="24"/>
          <w:lang w:val="pt-BR"/>
        </w:rPr>
        <w:t xml:space="preserve"> </w:t>
      </w:r>
      <w:r w:rsidR="00333CE9" w:rsidRPr="00FD6EDC">
        <w:rPr>
          <w:rFonts w:ascii="GHEA Grapalat" w:hAnsi="GHEA Grapalat"/>
          <w:sz w:val="24"/>
          <w:szCs w:val="24"/>
          <w:lang w:val="hy-AM"/>
        </w:rPr>
        <w:t>ՀՀ</w:t>
      </w:r>
      <w:r w:rsidR="00333CE9" w:rsidRPr="00FD6EDC">
        <w:rPr>
          <w:rFonts w:ascii="GHEA Grapalat" w:hAnsi="GHEA Grapalat"/>
          <w:sz w:val="24"/>
          <w:szCs w:val="24"/>
          <w:lang w:val="pt-BR"/>
        </w:rPr>
        <w:t xml:space="preserve"> օրենքում</w:t>
      </w:r>
      <w:r w:rsidRPr="00FD6EDC">
        <w:rPr>
          <w:rFonts w:ascii="GHEA Grapalat" w:hAnsi="GHEA Grapalat"/>
          <w:color w:val="000000" w:themeColor="text1"/>
          <w:sz w:val="24"/>
          <w:szCs w:val="24"/>
          <w:lang w:val="af-ZA"/>
        </w:rPr>
        <w:t xml:space="preserve">, որից էլ լիցենզավորման կարգերում </w:t>
      </w:r>
      <w:r w:rsidR="00333CE9" w:rsidRPr="00FD6EDC">
        <w:rPr>
          <w:rFonts w:ascii="GHEA Grapalat" w:hAnsi="GHEA Grapalat"/>
          <w:color w:val="000000" w:themeColor="text1"/>
          <w:sz w:val="24"/>
          <w:szCs w:val="24"/>
          <w:lang w:val="hy-AM"/>
        </w:rPr>
        <w:t xml:space="preserve">նախատեսում ենք </w:t>
      </w:r>
      <w:r w:rsidRPr="00FD6EDC">
        <w:rPr>
          <w:rFonts w:ascii="GHEA Grapalat" w:hAnsi="GHEA Grapalat"/>
          <w:color w:val="000000" w:themeColor="text1"/>
          <w:sz w:val="24"/>
          <w:szCs w:val="24"/>
          <w:lang w:val="af-ZA"/>
        </w:rPr>
        <w:t>ընթացակարգային փոփոխություններ:</w:t>
      </w:r>
      <w:r w:rsidRPr="00FD6EDC">
        <w:rPr>
          <w:rFonts w:ascii="GHEA Grapalat" w:hAnsi="GHEA Grapalat"/>
          <w:color w:val="000000" w:themeColor="text1"/>
          <w:sz w:val="24"/>
          <w:szCs w:val="24"/>
          <w:lang w:val="hy-AM"/>
        </w:rPr>
        <w:t xml:space="preserve"> Վերոնշյալ փոփոխությունների իրականացումը հնարավորություն կտա լիցենզիաների ներդիրների միջոցով սահմանել կրթության ոլորտի առանձնահատկությունները, կարգավորել կարևոր նշանակություն ունեցող մի շարք հարաբերություններ՝ </w:t>
      </w:r>
      <w:r w:rsidRPr="00FD6EDC">
        <w:rPr>
          <w:rFonts w:ascii="GHEA Grapalat" w:hAnsi="GHEA Grapalat"/>
          <w:color w:val="000000" w:themeColor="text1"/>
          <w:sz w:val="24"/>
          <w:szCs w:val="24"/>
          <w:shd w:val="clear" w:color="auto" w:fill="FFFFFF"/>
          <w:lang w:val="hy-AM"/>
        </w:rPr>
        <w:t>նախադպրոցական տարիքային խմբերով գործունեության թույլտվությունը, մասնագիտությունների գծով՝ ըստ ուսուցման ձևերի, կրթության հիմքերի</w:t>
      </w:r>
      <w:r w:rsidRPr="00FD6EDC">
        <w:rPr>
          <w:rFonts w:ascii="Calibri" w:hAnsi="Calibri" w:cs="Calibri"/>
          <w:color w:val="000000" w:themeColor="text1"/>
          <w:sz w:val="24"/>
          <w:szCs w:val="24"/>
          <w:shd w:val="clear" w:color="auto" w:fill="FFFFFF"/>
          <w:lang w:val="hy-AM"/>
        </w:rPr>
        <w:t> </w:t>
      </w:r>
      <w:r w:rsidRPr="00FD6EDC">
        <w:rPr>
          <w:rFonts w:ascii="GHEA Grapalat" w:hAnsi="GHEA Grapalat"/>
          <w:color w:val="000000" w:themeColor="text1"/>
          <w:sz w:val="24"/>
          <w:szCs w:val="24"/>
          <w:shd w:val="clear" w:color="auto" w:fill="FFFFFF"/>
          <w:lang w:val="hy-AM"/>
        </w:rPr>
        <w:t>գործունեության թույլտվությունը և այլն, առանց որի անհնար է լիարժեք և ամբողջական իրականացնել կրթական ծրագրերի լիցենզավորումը:</w:t>
      </w:r>
    </w:p>
    <w:p w:rsidR="00C20ABC" w:rsidRDefault="00543804" w:rsidP="00C20ABC">
      <w:pPr>
        <w:spacing w:line="23" w:lineRule="atLeast"/>
        <w:jc w:val="both"/>
        <w:rPr>
          <w:rFonts w:ascii="GHEA Grapalat" w:hAnsi="GHEA Grapalat"/>
          <w:b/>
          <w:sz w:val="24"/>
          <w:szCs w:val="24"/>
          <w:lang w:val="hy-AM"/>
        </w:rPr>
      </w:pPr>
      <w:r>
        <w:rPr>
          <w:rFonts w:ascii="GHEA Grapalat" w:hAnsi="GHEA Grapalat"/>
          <w:b/>
          <w:sz w:val="24"/>
          <w:szCs w:val="24"/>
          <w:lang w:val="hy-AM"/>
        </w:rPr>
        <w:t xml:space="preserve">   </w:t>
      </w:r>
      <w:r w:rsidR="00BA2A2E">
        <w:rPr>
          <w:rFonts w:ascii="GHEA Grapalat" w:hAnsi="GHEA Grapalat"/>
          <w:b/>
          <w:sz w:val="24"/>
          <w:szCs w:val="24"/>
          <w:lang w:val="af-ZA"/>
        </w:rPr>
        <w:t>4</w:t>
      </w:r>
      <w:r w:rsidR="00C20ABC">
        <w:rPr>
          <w:rFonts w:ascii="GHEA Grapalat" w:hAnsi="GHEA Grapalat"/>
          <w:b/>
          <w:sz w:val="24"/>
          <w:szCs w:val="24"/>
          <w:lang w:val="af-ZA"/>
        </w:rPr>
        <w:t>.</w:t>
      </w:r>
      <w:r w:rsidR="00C20ABC" w:rsidRPr="00324DDC">
        <w:rPr>
          <w:rFonts w:ascii="GHEA Grapalat" w:hAnsi="GHEA Grapalat"/>
          <w:b/>
          <w:sz w:val="24"/>
          <w:szCs w:val="24"/>
          <w:lang w:val="hy-AM"/>
        </w:rPr>
        <w:t>Կարգավորման</w:t>
      </w:r>
      <w:r w:rsidR="00C20ABC" w:rsidRPr="00C20ABC">
        <w:rPr>
          <w:rFonts w:ascii="GHEA Grapalat" w:hAnsi="GHEA Grapalat"/>
          <w:b/>
          <w:sz w:val="24"/>
          <w:szCs w:val="24"/>
          <w:lang w:val="af-ZA"/>
        </w:rPr>
        <w:t xml:space="preserve"> </w:t>
      </w:r>
      <w:r w:rsidR="00C20ABC" w:rsidRPr="00324DDC">
        <w:rPr>
          <w:rFonts w:ascii="GHEA Grapalat" w:hAnsi="GHEA Grapalat"/>
          <w:b/>
          <w:sz w:val="24"/>
          <w:szCs w:val="24"/>
          <w:lang w:val="hy-AM"/>
        </w:rPr>
        <w:t>նպատակը</w:t>
      </w:r>
      <w:r w:rsidR="00C20ABC" w:rsidRPr="00C20ABC">
        <w:rPr>
          <w:rFonts w:ascii="GHEA Grapalat" w:hAnsi="GHEA Grapalat"/>
          <w:b/>
          <w:sz w:val="24"/>
          <w:szCs w:val="24"/>
          <w:lang w:val="af-ZA"/>
        </w:rPr>
        <w:t xml:space="preserve"> </w:t>
      </w:r>
      <w:r w:rsidR="00C20ABC" w:rsidRPr="00324DDC">
        <w:rPr>
          <w:rFonts w:ascii="GHEA Grapalat" w:hAnsi="GHEA Grapalat"/>
          <w:b/>
          <w:sz w:val="24"/>
          <w:szCs w:val="24"/>
          <w:lang w:val="hy-AM"/>
        </w:rPr>
        <w:t>և</w:t>
      </w:r>
      <w:r w:rsidR="00C20ABC" w:rsidRPr="00C20ABC">
        <w:rPr>
          <w:rFonts w:ascii="GHEA Grapalat" w:hAnsi="GHEA Grapalat"/>
          <w:b/>
          <w:sz w:val="24"/>
          <w:szCs w:val="24"/>
          <w:lang w:val="af-ZA"/>
        </w:rPr>
        <w:t xml:space="preserve"> </w:t>
      </w:r>
      <w:r w:rsidR="00C20ABC" w:rsidRPr="00324DDC">
        <w:rPr>
          <w:rFonts w:ascii="GHEA Grapalat" w:hAnsi="GHEA Grapalat"/>
          <w:b/>
          <w:sz w:val="24"/>
          <w:szCs w:val="24"/>
          <w:lang w:val="hy-AM"/>
        </w:rPr>
        <w:t>բնույթը</w:t>
      </w:r>
      <w:r w:rsidR="000F7ADE">
        <w:rPr>
          <w:rFonts w:ascii="GHEA Grapalat" w:hAnsi="GHEA Grapalat"/>
          <w:b/>
          <w:sz w:val="24"/>
          <w:szCs w:val="24"/>
          <w:lang w:val="hy-AM"/>
        </w:rPr>
        <w:t>.</w:t>
      </w:r>
    </w:p>
    <w:p w:rsidR="00E45C80" w:rsidRPr="00333CE9" w:rsidRDefault="00E45C80" w:rsidP="00333CE9">
      <w:pPr>
        <w:spacing w:line="360" w:lineRule="auto"/>
        <w:jc w:val="both"/>
        <w:rPr>
          <w:rFonts w:ascii="GHEA Grapalat" w:hAnsi="GHEA Grapalat"/>
          <w:sz w:val="24"/>
          <w:szCs w:val="24"/>
          <w:lang w:val="hy-AM"/>
        </w:rPr>
      </w:pPr>
      <w:r w:rsidRPr="0008144E">
        <w:rPr>
          <w:rFonts w:ascii="GHEA Grapalat" w:hAnsi="GHEA Grapalat"/>
          <w:sz w:val="24"/>
          <w:szCs w:val="24"/>
          <w:lang w:val="hy-AM"/>
        </w:rPr>
        <w:t>Նախագծի</w:t>
      </w:r>
      <w:r w:rsidRPr="0008144E">
        <w:rPr>
          <w:rFonts w:ascii="GHEA Grapalat" w:hAnsi="GHEA Grapalat"/>
          <w:sz w:val="24"/>
          <w:szCs w:val="24"/>
          <w:lang w:val="af-ZA"/>
        </w:rPr>
        <w:t xml:space="preserve"> </w:t>
      </w:r>
      <w:r w:rsidRPr="0008144E">
        <w:rPr>
          <w:rFonts w:ascii="GHEA Grapalat" w:hAnsi="GHEA Grapalat"/>
          <w:sz w:val="24"/>
          <w:szCs w:val="24"/>
          <w:lang w:val="hy-AM"/>
        </w:rPr>
        <w:t>ընդունման</w:t>
      </w:r>
      <w:r w:rsidRPr="0008144E">
        <w:rPr>
          <w:rFonts w:ascii="GHEA Grapalat" w:hAnsi="GHEA Grapalat"/>
          <w:sz w:val="24"/>
          <w:szCs w:val="24"/>
          <w:lang w:val="af-ZA"/>
        </w:rPr>
        <w:t xml:space="preserve"> </w:t>
      </w:r>
      <w:r w:rsidRPr="0008144E">
        <w:rPr>
          <w:rFonts w:ascii="GHEA Grapalat" w:hAnsi="GHEA Grapalat"/>
          <w:sz w:val="24"/>
          <w:szCs w:val="24"/>
          <w:lang w:val="hy-AM"/>
        </w:rPr>
        <w:t>նպատակն</w:t>
      </w:r>
      <w:r w:rsidRPr="0008144E">
        <w:rPr>
          <w:rFonts w:ascii="GHEA Grapalat" w:hAnsi="GHEA Grapalat"/>
          <w:sz w:val="24"/>
          <w:szCs w:val="24"/>
          <w:lang w:val="af-ZA"/>
        </w:rPr>
        <w:t xml:space="preserve"> </w:t>
      </w:r>
      <w:r w:rsidRPr="0008144E">
        <w:rPr>
          <w:rFonts w:ascii="GHEA Grapalat" w:hAnsi="GHEA Grapalat"/>
          <w:sz w:val="24"/>
          <w:szCs w:val="24"/>
          <w:lang w:val="hy-AM"/>
        </w:rPr>
        <w:t>է</w:t>
      </w:r>
      <w:r w:rsidRPr="0008144E">
        <w:rPr>
          <w:rFonts w:ascii="GHEA Grapalat" w:hAnsi="GHEA Grapalat"/>
          <w:sz w:val="24"/>
          <w:szCs w:val="24"/>
          <w:lang w:val="af-ZA"/>
        </w:rPr>
        <w:t xml:space="preserve"> </w:t>
      </w:r>
      <w:r w:rsidRPr="00793F2F">
        <w:rPr>
          <w:rFonts w:ascii="GHEA Grapalat" w:hAnsi="GHEA Grapalat"/>
          <w:sz w:val="24"/>
          <w:szCs w:val="24"/>
          <w:lang w:val="hy-AM"/>
        </w:rPr>
        <w:t>կրթության</w:t>
      </w:r>
      <w:r w:rsidRPr="00793F2F">
        <w:rPr>
          <w:rFonts w:ascii="GHEA Grapalat" w:hAnsi="GHEA Grapalat"/>
          <w:sz w:val="24"/>
          <w:szCs w:val="24"/>
          <w:lang w:val="af-ZA"/>
        </w:rPr>
        <w:t xml:space="preserve"> </w:t>
      </w:r>
      <w:r w:rsidRPr="00793F2F">
        <w:rPr>
          <w:rFonts w:ascii="GHEA Grapalat" w:hAnsi="GHEA Grapalat"/>
          <w:sz w:val="24"/>
          <w:szCs w:val="24"/>
          <w:lang w:val="hy-AM"/>
        </w:rPr>
        <w:t>բնագավառում</w:t>
      </w:r>
      <w:r w:rsidRPr="00793F2F">
        <w:rPr>
          <w:rFonts w:ascii="GHEA Grapalat" w:hAnsi="GHEA Grapalat"/>
          <w:sz w:val="24"/>
          <w:szCs w:val="24"/>
          <w:lang w:val="af-ZA"/>
        </w:rPr>
        <w:t xml:space="preserve"> լիցենզավորման մի շարք գործընթացներ </w:t>
      </w:r>
      <w:r w:rsidR="00333CE9">
        <w:rPr>
          <w:rFonts w:ascii="GHEA Grapalat" w:hAnsi="GHEA Grapalat"/>
          <w:sz w:val="24"/>
          <w:szCs w:val="24"/>
          <w:lang w:val="hy-AM"/>
        </w:rPr>
        <w:t>լիցենզավորման կարգերում</w:t>
      </w:r>
      <w:r w:rsidRPr="00793F2F">
        <w:rPr>
          <w:rFonts w:ascii="GHEA Grapalat" w:hAnsi="GHEA Grapalat"/>
          <w:sz w:val="24"/>
          <w:szCs w:val="24"/>
          <w:lang w:val="af-ZA"/>
        </w:rPr>
        <w:t xml:space="preserve"> ամրագրել</w:t>
      </w:r>
      <w:r>
        <w:rPr>
          <w:rFonts w:ascii="GHEA Grapalat" w:hAnsi="GHEA Grapalat"/>
          <w:sz w:val="24"/>
          <w:szCs w:val="24"/>
          <w:lang w:val="hy-AM"/>
        </w:rPr>
        <w:t>ով</w:t>
      </w:r>
      <w:r w:rsidRPr="00793F2F">
        <w:rPr>
          <w:rFonts w:ascii="GHEA Grapalat" w:hAnsi="GHEA Grapalat"/>
          <w:sz w:val="24"/>
          <w:szCs w:val="24"/>
          <w:lang w:val="af-ZA"/>
        </w:rPr>
        <w:t>, գործընթացը դարձնել առավել հստակ և արդյունավետ, կարգավորել իրավական ակտերի միջև եղած անհամապատասխանությունը:</w:t>
      </w:r>
      <w:r w:rsidRPr="00793F2F">
        <w:rPr>
          <w:rFonts w:ascii="GHEA Grapalat" w:hAnsi="GHEA Grapalat"/>
          <w:sz w:val="24"/>
          <w:szCs w:val="24"/>
          <w:lang w:val="hy-AM"/>
        </w:rPr>
        <w:t xml:space="preserve"> </w:t>
      </w:r>
    </w:p>
    <w:p w:rsidR="00C20ABC" w:rsidRDefault="00BA2A2E" w:rsidP="00C20ABC">
      <w:pPr>
        <w:spacing w:line="360" w:lineRule="auto"/>
        <w:jc w:val="both"/>
        <w:rPr>
          <w:rFonts w:ascii="GHEA Grapalat" w:hAnsi="GHEA Grapalat"/>
          <w:b/>
          <w:sz w:val="24"/>
          <w:szCs w:val="24"/>
          <w:lang w:val="hy-AM"/>
        </w:rPr>
      </w:pPr>
      <w:r>
        <w:rPr>
          <w:rFonts w:ascii="GHEA Grapalat" w:hAnsi="GHEA Grapalat"/>
          <w:b/>
          <w:sz w:val="24"/>
          <w:szCs w:val="24"/>
          <w:lang w:val="pt-BR"/>
        </w:rPr>
        <w:t>5</w:t>
      </w:r>
      <w:r w:rsidR="00C20ABC">
        <w:rPr>
          <w:rFonts w:ascii="GHEA Grapalat" w:hAnsi="GHEA Grapalat"/>
          <w:b/>
          <w:sz w:val="24"/>
          <w:szCs w:val="24"/>
          <w:lang w:val="pt-BR"/>
        </w:rPr>
        <w:t>.</w:t>
      </w:r>
      <w:r w:rsidR="00C20ABC" w:rsidRPr="00333CE9">
        <w:rPr>
          <w:rFonts w:ascii="GHEA Grapalat" w:hAnsi="GHEA Grapalat"/>
          <w:b/>
          <w:sz w:val="24"/>
          <w:szCs w:val="24"/>
          <w:lang w:val="hy-AM"/>
        </w:rPr>
        <w:t>Ակնկալվող</w:t>
      </w:r>
      <w:r w:rsidR="00C20ABC" w:rsidRPr="00C20ABC">
        <w:rPr>
          <w:rFonts w:ascii="GHEA Grapalat" w:hAnsi="GHEA Grapalat"/>
          <w:b/>
          <w:sz w:val="24"/>
          <w:szCs w:val="24"/>
          <w:lang w:val="pt-BR"/>
        </w:rPr>
        <w:t xml:space="preserve"> </w:t>
      </w:r>
      <w:r w:rsidR="00C20ABC" w:rsidRPr="00333CE9">
        <w:rPr>
          <w:rFonts w:ascii="GHEA Grapalat" w:hAnsi="GHEA Grapalat"/>
          <w:b/>
          <w:sz w:val="24"/>
          <w:szCs w:val="24"/>
          <w:lang w:val="hy-AM"/>
        </w:rPr>
        <w:t>արդյունքը</w:t>
      </w:r>
      <w:r w:rsidR="000F7ADE">
        <w:rPr>
          <w:rFonts w:ascii="GHEA Grapalat" w:hAnsi="GHEA Grapalat"/>
          <w:b/>
          <w:sz w:val="24"/>
          <w:szCs w:val="24"/>
          <w:lang w:val="hy-AM"/>
        </w:rPr>
        <w:t>.</w:t>
      </w:r>
    </w:p>
    <w:p w:rsidR="009E5451" w:rsidRPr="00333CE9" w:rsidRDefault="00E45C80" w:rsidP="00333CE9">
      <w:pPr>
        <w:spacing w:line="360" w:lineRule="auto"/>
        <w:jc w:val="both"/>
        <w:rPr>
          <w:rFonts w:ascii="GHEA Grapalat" w:hAnsi="GHEA Grapalat" w:cs="Sylfaen"/>
          <w:sz w:val="24"/>
          <w:szCs w:val="24"/>
          <w:lang w:val="af-ZA"/>
        </w:rPr>
      </w:pPr>
      <w:r w:rsidRPr="00793F2F">
        <w:rPr>
          <w:rFonts w:ascii="GHEA Grapalat" w:hAnsi="GHEA Grapalat" w:cs="Sylfaen"/>
          <w:sz w:val="24"/>
          <w:szCs w:val="24"/>
          <w:lang w:val="af-ZA"/>
        </w:rPr>
        <w:t>Նախագծով</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կարգավորվում</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է</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Հայաստանի</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Հանրապետության</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կրթության</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գիտության</w:t>
      </w:r>
      <w:r w:rsidRPr="00793F2F">
        <w:rPr>
          <w:rFonts w:ascii="GHEA Grapalat" w:hAnsi="GHEA Grapalat" w:cs="Sylfaen"/>
          <w:sz w:val="24"/>
          <w:szCs w:val="24"/>
          <w:lang w:val="hy-AM"/>
        </w:rPr>
        <w:t>, մշակույթի և սպորտի</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նախարարության</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կողմից</w:t>
      </w:r>
      <w:r w:rsidRPr="00793F2F">
        <w:rPr>
          <w:rFonts w:ascii="GHEA Grapalat" w:hAnsi="GHEA Grapalat"/>
          <w:sz w:val="24"/>
          <w:szCs w:val="24"/>
          <w:lang w:val="af-ZA"/>
        </w:rPr>
        <w:t xml:space="preserve"> </w:t>
      </w:r>
      <w:r w:rsidRPr="00793F2F">
        <w:rPr>
          <w:rFonts w:ascii="GHEA Grapalat" w:hAnsi="GHEA Grapalat" w:cs="Sylfaen"/>
          <w:sz w:val="24"/>
          <w:szCs w:val="24"/>
          <w:lang w:val="hy-AM"/>
        </w:rPr>
        <w:t>լիցենզիավորման մի շարք գործընթացներ իրականացնելու</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հարաբերությունները</w:t>
      </w:r>
      <w:r w:rsidRPr="00793F2F">
        <w:rPr>
          <w:rFonts w:ascii="GHEA Grapalat" w:hAnsi="GHEA Grapalat" w:cs="Sylfaen"/>
          <w:sz w:val="24"/>
          <w:szCs w:val="24"/>
          <w:lang w:val="af-ZA"/>
        </w:rPr>
        <w:t xml:space="preserve">: </w:t>
      </w:r>
      <w:bookmarkStart w:id="0" w:name="_GoBack"/>
      <w:bookmarkEnd w:id="0"/>
      <w:r w:rsidRPr="00793F2F">
        <w:rPr>
          <w:rFonts w:ascii="GHEA Grapalat" w:hAnsi="GHEA Grapalat" w:cs="Sylfaen"/>
          <w:sz w:val="24"/>
          <w:szCs w:val="24"/>
          <w:lang w:val="af-ZA"/>
        </w:rPr>
        <w:t>Հայաստանի</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Հանրապետության</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կրթության</w:t>
      </w:r>
      <w:r w:rsidRPr="00793F2F">
        <w:rPr>
          <w:rFonts w:ascii="GHEA Grapalat" w:hAnsi="GHEA Grapalat"/>
          <w:sz w:val="24"/>
          <w:szCs w:val="24"/>
          <w:lang w:val="af-ZA"/>
        </w:rPr>
        <w:t xml:space="preserve">, </w:t>
      </w:r>
      <w:r w:rsidRPr="00793F2F">
        <w:rPr>
          <w:rFonts w:ascii="GHEA Grapalat" w:hAnsi="GHEA Grapalat" w:cs="Sylfaen"/>
          <w:sz w:val="24"/>
          <w:szCs w:val="24"/>
          <w:lang w:val="af-ZA"/>
        </w:rPr>
        <w:t>գիտության</w:t>
      </w:r>
      <w:r w:rsidRPr="00793F2F">
        <w:rPr>
          <w:rFonts w:ascii="GHEA Grapalat" w:hAnsi="GHEA Grapalat" w:cs="Sylfaen"/>
          <w:sz w:val="24"/>
          <w:szCs w:val="24"/>
          <w:lang w:val="hy-AM"/>
        </w:rPr>
        <w:t>, մշակույթի և սպորտի</w:t>
      </w:r>
      <w:r w:rsidRPr="00793F2F">
        <w:rPr>
          <w:rFonts w:ascii="GHEA Grapalat" w:hAnsi="GHEA Grapalat"/>
          <w:sz w:val="24"/>
          <w:szCs w:val="24"/>
          <w:lang w:val="af-ZA"/>
        </w:rPr>
        <w:t xml:space="preserve"> </w:t>
      </w:r>
      <w:r w:rsidRPr="00793F2F">
        <w:rPr>
          <w:rFonts w:ascii="GHEA Grapalat" w:hAnsi="GHEA Grapalat" w:cs="Sylfaen"/>
          <w:sz w:val="24"/>
          <w:szCs w:val="24"/>
          <w:lang w:val="af-ZA"/>
        </w:rPr>
        <w:t xml:space="preserve">նախարարության </w:t>
      </w:r>
      <w:r w:rsidRPr="00793F2F">
        <w:rPr>
          <w:rFonts w:ascii="GHEA Grapalat" w:hAnsi="GHEA Grapalat" w:cs="Sylfaen"/>
          <w:sz w:val="24"/>
          <w:szCs w:val="24"/>
          <w:lang w:val="hy-AM"/>
        </w:rPr>
        <w:t>կողմից</w:t>
      </w:r>
      <w:r w:rsidRPr="00793F2F">
        <w:rPr>
          <w:rFonts w:ascii="GHEA Grapalat" w:hAnsi="GHEA Grapalat"/>
          <w:sz w:val="24"/>
          <w:szCs w:val="24"/>
          <w:lang w:val="af-ZA"/>
        </w:rPr>
        <w:t xml:space="preserve"> </w:t>
      </w:r>
      <w:r w:rsidRPr="00793F2F">
        <w:rPr>
          <w:rFonts w:ascii="GHEA Grapalat" w:hAnsi="GHEA Grapalat" w:cs="Sylfaen"/>
          <w:sz w:val="24"/>
          <w:szCs w:val="24"/>
          <w:lang w:val="hy-AM"/>
        </w:rPr>
        <w:t>լիցենզավորվող</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կրթական</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ծրագրերի</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իրականցման</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գործընթացը</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դառնում</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է</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առավել</w:t>
      </w:r>
      <w:r w:rsidRPr="00793F2F">
        <w:rPr>
          <w:rFonts w:ascii="GHEA Grapalat" w:hAnsi="GHEA Grapalat" w:cs="Sylfaen"/>
          <w:sz w:val="24"/>
          <w:szCs w:val="24"/>
          <w:lang w:val="af-ZA"/>
        </w:rPr>
        <w:t xml:space="preserve"> </w:t>
      </w:r>
      <w:r w:rsidRPr="00793F2F">
        <w:rPr>
          <w:rFonts w:ascii="GHEA Grapalat" w:hAnsi="GHEA Grapalat" w:cs="Sylfaen"/>
          <w:sz w:val="24"/>
          <w:szCs w:val="24"/>
          <w:lang w:val="hy-AM"/>
        </w:rPr>
        <w:t>արդյունավետ</w:t>
      </w:r>
      <w:r w:rsidRPr="00793F2F">
        <w:rPr>
          <w:rFonts w:ascii="GHEA Grapalat" w:hAnsi="GHEA Grapalat" w:cs="Sylfaen"/>
          <w:sz w:val="24"/>
          <w:szCs w:val="24"/>
          <w:lang w:val="af-ZA"/>
        </w:rPr>
        <w:t>:</w:t>
      </w:r>
    </w:p>
    <w:p w:rsidR="00E45C80" w:rsidRPr="00793F2F" w:rsidRDefault="00E45C80" w:rsidP="00E45C80">
      <w:pPr>
        <w:tabs>
          <w:tab w:val="center" w:pos="900"/>
        </w:tabs>
        <w:spacing w:line="360" w:lineRule="auto"/>
        <w:contextualSpacing/>
        <w:jc w:val="both"/>
        <w:rPr>
          <w:rFonts w:ascii="GHEA Grapalat" w:hAnsi="GHEA Grapalat"/>
          <w:b/>
          <w:sz w:val="24"/>
          <w:szCs w:val="24"/>
          <w:lang w:val="hy-AM"/>
        </w:rPr>
      </w:pPr>
      <w:r w:rsidRPr="00793F2F">
        <w:rPr>
          <w:rFonts w:ascii="GHEA Grapalat" w:hAnsi="GHEA Grapalat"/>
          <w:b/>
          <w:sz w:val="24"/>
          <w:szCs w:val="24"/>
          <w:lang w:val="hy-AM"/>
        </w:rPr>
        <w:t xml:space="preserve"> </w:t>
      </w:r>
      <w:r w:rsidR="00333CE9">
        <w:rPr>
          <w:rFonts w:ascii="GHEA Grapalat" w:hAnsi="GHEA Grapalat"/>
          <w:b/>
          <w:sz w:val="24"/>
          <w:szCs w:val="24"/>
          <w:lang w:val="hy-AM"/>
        </w:rPr>
        <w:t xml:space="preserve">     6</w:t>
      </w:r>
      <w:r w:rsidRPr="00793F2F">
        <w:rPr>
          <w:rFonts w:ascii="GHEA Grapalat" w:hAnsi="GHEA Grapalat"/>
          <w:b/>
          <w:sz w:val="24"/>
          <w:szCs w:val="24"/>
          <w:lang w:val="hy-AM"/>
        </w:rPr>
        <w:t>.</w:t>
      </w:r>
      <w:r w:rsidRPr="00793F2F">
        <w:rPr>
          <w:rFonts w:ascii="GHEA Grapalat" w:hAnsi="GHEA Grapalat" w:cs="Arial"/>
          <w:b/>
          <w:sz w:val="24"/>
          <w:szCs w:val="24"/>
          <w:lang w:val="hy-AM"/>
        </w:rPr>
        <w:t>Նախագծի</w:t>
      </w:r>
      <w:r w:rsidRPr="00793F2F">
        <w:rPr>
          <w:rFonts w:ascii="GHEA Grapalat" w:hAnsi="GHEA Grapalat"/>
          <w:b/>
          <w:sz w:val="24"/>
          <w:szCs w:val="24"/>
          <w:lang w:val="hy-AM"/>
        </w:rPr>
        <w:t xml:space="preserve"> մշակման գործընթացում ներգրավված ինստիտուտները և անձինք.</w:t>
      </w:r>
    </w:p>
    <w:p w:rsidR="00E45C80" w:rsidRPr="00793F2F" w:rsidRDefault="00E45C80" w:rsidP="00E45C80">
      <w:pPr>
        <w:tabs>
          <w:tab w:val="center" w:pos="900"/>
        </w:tabs>
        <w:spacing w:line="360" w:lineRule="auto"/>
        <w:contextualSpacing/>
        <w:jc w:val="both"/>
        <w:rPr>
          <w:rFonts w:ascii="GHEA Grapalat" w:eastAsia="Calibri" w:hAnsi="GHEA Grapalat"/>
          <w:spacing w:val="-6"/>
          <w:sz w:val="24"/>
          <w:szCs w:val="24"/>
          <w:lang w:val="hy-AM"/>
        </w:rPr>
      </w:pPr>
      <w:r w:rsidRPr="00793F2F">
        <w:rPr>
          <w:rFonts w:ascii="GHEA Grapalat" w:hAnsi="GHEA Grapalat"/>
          <w:b/>
          <w:sz w:val="24"/>
          <w:szCs w:val="24"/>
          <w:lang w:val="hy-AM"/>
        </w:rPr>
        <w:t xml:space="preserve">       </w:t>
      </w:r>
      <w:r w:rsidRPr="00793F2F">
        <w:rPr>
          <w:rFonts w:ascii="GHEA Grapalat" w:hAnsi="GHEA Grapalat"/>
          <w:sz w:val="24"/>
          <w:szCs w:val="24"/>
          <w:lang w:val="hy-AM"/>
        </w:rPr>
        <w:t>ՀՀ կրթության, գիտության, մշակույթի և սպորտի նախարարություն</w:t>
      </w:r>
    </w:p>
    <w:p w:rsidR="00E45C80" w:rsidRPr="00E50949" w:rsidRDefault="00333CE9" w:rsidP="00E45C80">
      <w:pPr>
        <w:tabs>
          <w:tab w:val="left" w:pos="0"/>
        </w:tabs>
        <w:spacing w:after="0" w:line="360" w:lineRule="auto"/>
        <w:ind w:firstLine="450"/>
        <w:jc w:val="both"/>
        <w:rPr>
          <w:rFonts w:ascii="GHEA Grapalat" w:eastAsia="Calibri" w:hAnsi="GHEA Grapalat" w:cs="Times New Roman"/>
          <w:b/>
          <w:sz w:val="24"/>
          <w:szCs w:val="24"/>
          <w:lang w:val="hy-AM"/>
        </w:rPr>
      </w:pPr>
      <w:r>
        <w:rPr>
          <w:rFonts w:ascii="GHEA Grapalat" w:hAnsi="GHEA Grapalat"/>
          <w:b/>
          <w:sz w:val="24"/>
          <w:szCs w:val="24"/>
          <w:lang w:val="hy-AM"/>
        </w:rPr>
        <w:t>7</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Կապը</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ռազմավարական</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փաստաթղթերի</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հետ</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Հայաստանի</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վերափոխման</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ռազմավարություն</w:t>
      </w:r>
      <w:r w:rsidR="00E45C80" w:rsidRPr="00E50949">
        <w:rPr>
          <w:rFonts w:ascii="GHEA Grapalat" w:hAnsi="GHEA Grapalat"/>
          <w:b/>
          <w:sz w:val="24"/>
          <w:szCs w:val="24"/>
          <w:lang w:val="hy-AM"/>
        </w:rPr>
        <w:t xml:space="preserve"> 2050, </w:t>
      </w:r>
      <w:r w:rsidR="00E45C80" w:rsidRPr="00E50949">
        <w:rPr>
          <w:rFonts w:ascii="GHEA Grapalat" w:hAnsi="GHEA Grapalat" w:cs="Arial"/>
          <w:b/>
          <w:sz w:val="24"/>
          <w:szCs w:val="24"/>
          <w:lang w:val="hy-AM"/>
        </w:rPr>
        <w:t>Կառավարության</w:t>
      </w:r>
      <w:r w:rsidR="00E45C80" w:rsidRPr="00E50949">
        <w:rPr>
          <w:rFonts w:ascii="GHEA Grapalat" w:hAnsi="GHEA Grapalat"/>
          <w:b/>
          <w:sz w:val="24"/>
          <w:szCs w:val="24"/>
          <w:lang w:val="hy-AM"/>
        </w:rPr>
        <w:t xml:space="preserve"> 2021-2026</w:t>
      </w:r>
      <w:r w:rsidR="00E45C80" w:rsidRPr="00E50949">
        <w:rPr>
          <w:rFonts w:ascii="GHEA Grapalat" w:hAnsi="GHEA Grapalat" w:cs="Arial"/>
          <w:b/>
          <w:sz w:val="24"/>
          <w:szCs w:val="24"/>
          <w:lang w:val="hy-AM"/>
        </w:rPr>
        <w:t>թթ</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ծրագիր</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ոլորտային</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և</w:t>
      </w:r>
      <w:r w:rsidR="00E45C80" w:rsidRPr="00E50949">
        <w:rPr>
          <w:rFonts w:ascii="GHEA Grapalat" w:hAnsi="GHEA Grapalat"/>
          <w:b/>
          <w:sz w:val="24"/>
          <w:szCs w:val="24"/>
          <w:lang w:val="hy-AM"/>
        </w:rPr>
        <w:t>/</w:t>
      </w:r>
      <w:r w:rsidR="00E45C80" w:rsidRPr="00E50949">
        <w:rPr>
          <w:rFonts w:ascii="GHEA Grapalat" w:hAnsi="GHEA Grapalat" w:cs="Arial"/>
          <w:b/>
          <w:sz w:val="24"/>
          <w:szCs w:val="24"/>
          <w:lang w:val="hy-AM"/>
        </w:rPr>
        <w:t>կամ</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այլ</w:t>
      </w:r>
      <w:r w:rsidR="00E45C80" w:rsidRPr="00E50949">
        <w:rPr>
          <w:rFonts w:ascii="GHEA Grapalat" w:hAnsi="GHEA Grapalat"/>
          <w:b/>
          <w:sz w:val="24"/>
          <w:szCs w:val="24"/>
          <w:lang w:val="hy-AM"/>
        </w:rPr>
        <w:t xml:space="preserve"> </w:t>
      </w:r>
      <w:r w:rsidR="00E45C80" w:rsidRPr="00E50949">
        <w:rPr>
          <w:rFonts w:ascii="GHEA Grapalat" w:hAnsi="GHEA Grapalat" w:cs="Arial"/>
          <w:b/>
          <w:sz w:val="24"/>
          <w:szCs w:val="24"/>
          <w:lang w:val="hy-AM"/>
        </w:rPr>
        <w:t>ռազմավարություններ</w:t>
      </w:r>
      <w:r w:rsidR="00E45C80" w:rsidRPr="00E50949">
        <w:rPr>
          <w:rStyle w:val="Heading1"/>
          <w:rFonts w:ascii="GHEA Grapalat" w:hAnsi="GHEA Grapalat"/>
          <w:sz w:val="24"/>
          <w:szCs w:val="24"/>
        </w:rPr>
        <w:t>.</w:t>
      </w:r>
    </w:p>
    <w:p w:rsidR="00E45C80" w:rsidRDefault="00E45C80" w:rsidP="00E45C80">
      <w:pPr>
        <w:shd w:val="clear" w:color="auto" w:fill="FFFFFF"/>
        <w:tabs>
          <w:tab w:val="left" w:pos="0"/>
        </w:tabs>
        <w:spacing w:after="0" w:line="360" w:lineRule="auto"/>
        <w:ind w:firstLine="450"/>
        <w:jc w:val="both"/>
        <w:rPr>
          <w:rFonts w:ascii="GHEA Grapalat" w:eastAsiaTheme="minorHAnsi" w:hAnsi="GHEA Grapalat"/>
          <w:bCs/>
          <w:lang w:val="hy-AM"/>
        </w:rPr>
      </w:pPr>
      <w:r>
        <w:rPr>
          <w:rFonts w:ascii="GHEA Grapalat" w:hAnsi="GHEA Grapalat" w:cs="Arial"/>
          <w:sz w:val="24"/>
          <w:szCs w:val="24"/>
          <w:lang w:val="hy-AM"/>
        </w:rPr>
        <w:t>Ներկայացվող</w:t>
      </w:r>
      <w:r>
        <w:rPr>
          <w:rFonts w:ascii="GHEA Grapalat" w:hAnsi="GHEA Grapalat"/>
          <w:sz w:val="24"/>
          <w:szCs w:val="24"/>
          <w:lang w:val="hy-AM"/>
        </w:rPr>
        <w:t xml:space="preserve"> </w:t>
      </w:r>
      <w:r>
        <w:rPr>
          <w:rFonts w:ascii="GHEA Grapalat" w:hAnsi="GHEA Grapalat" w:cs="Arial"/>
          <w:sz w:val="24"/>
          <w:szCs w:val="24"/>
          <w:lang w:val="hy-AM"/>
        </w:rPr>
        <w:t>նախագիծը</w:t>
      </w:r>
      <w:r>
        <w:rPr>
          <w:rFonts w:ascii="GHEA Grapalat" w:hAnsi="GHEA Grapalat"/>
          <w:sz w:val="24"/>
          <w:szCs w:val="24"/>
          <w:lang w:val="hy-AM"/>
        </w:rPr>
        <w:t xml:space="preserve"> </w:t>
      </w:r>
      <w:r>
        <w:rPr>
          <w:rFonts w:ascii="GHEA Grapalat" w:hAnsi="GHEA Grapalat" w:cs="Arial"/>
          <w:sz w:val="24"/>
          <w:szCs w:val="24"/>
          <w:lang w:val="hy-AM"/>
        </w:rPr>
        <w:t>չի</w:t>
      </w:r>
      <w:r>
        <w:rPr>
          <w:rFonts w:ascii="GHEA Grapalat" w:hAnsi="GHEA Grapalat"/>
          <w:sz w:val="24"/>
          <w:szCs w:val="24"/>
          <w:lang w:val="hy-AM"/>
        </w:rPr>
        <w:t xml:space="preserve"> </w:t>
      </w:r>
      <w:r>
        <w:rPr>
          <w:rFonts w:ascii="GHEA Grapalat" w:hAnsi="GHEA Grapalat" w:cs="Arial"/>
          <w:sz w:val="24"/>
          <w:szCs w:val="24"/>
          <w:lang w:val="hy-AM"/>
        </w:rPr>
        <w:t>բխում</w:t>
      </w:r>
      <w:r>
        <w:rPr>
          <w:rFonts w:ascii="GHEA Grapalat" w:hAnsi="GHEA Grapalat"/>
          <w:sz w:val="24"/>
          <w:szCs w:val="24"/>
          <w:lang w:val="hy-AM"/>
        </w:rPr>
        <w:t xml:space="preserve"> </w:t>
      </w:r>
      <w:r>
        <w:rPr>
          <w:rFonts w:ascii="GHEA Grapalat" w:hAnsi="GHEA Grapalat" w:cs="Arial"/>
          <w:sz w:val="24"/>
          <w:szCs w:val="24"/>
          <w:lang w:val="hy-AM"/>
        </w:rPr>
        <w:t>ռազմավարական</w:t>
      </w:r>
      <w:r>
        <w:rPr>
          <w:rFonts w:ascii="GHEA Grapalat" w:hAnsi="GHEA Grapalat"/>
          <w:sz w:val="24"/>
          <w:szCs w:val="24"/>
          <w:lang w:val="hy-AM"/>
        </w:rPr>
        <w:t xml:space="preserve"> </w:t>
      </w:r>
      <w:r>
        <w:rPr>
          <w:rFonts w:ascii="GHEA Grapalat" w:hAnsi="GHEA Grapalat" w:cs="Arial"/>
          <w:sz w:val="24"/>
          <w:szCs w:val="24"/>
          <w:lang w:val="hy-AM"/>
        </w:rPr>
        <w:t>փաստաթղթերից։</w:t>
      </w:r>
    </w:p>
    <w:p w:rsidR="008F6A42" w:rsidRDefault="008F6A42" w:rsidP="00BB6B68">
      <w:pPr>
        <w:spacing w:line="360" w:lineRule="auto"/>
        <w:jc w:val="both"/>
        <w:rPr>
          <w:rFonts w:ascii="GHEA Grapalat" w:hAnsi="GHEA Grapalat"/>
          <w:bCs/>
          <w:sz w:val="24"/>
          <w:szCs w:val="24"/>
          <w:lang w:val="hy-AM"/>
        </w:rPr>
      </w:pPr>
    </w:p>
    <w:p w:rsidR="008F6A42" w:rsidRPr="00004971" w:rsidRDefault="008F6A42" w:rsidP="008F6A42">
      <w:pPr>
        <w:pStyle w:val="ListParagraph"/>
        <w:tabs>
          <w:tab w:val="center" w:pos="900"/>
          <w:tab w:val="left" w:pos="1260"/>
        </w:tabs>
        <w:spacing w:after="0" w:line="360" w:lineRule="auto"/>
        <w:ind w:left="450"/>
        <w:jc w:val="both"/>
        <w:rPr>
          <w:rFonts w:ascii="GHEA Grapalat" w:hAnsi="GHEA Grapalat"/>
          <w:sz w:val="24"/>
          <w:szCs w:val="24"/>
          <w:lang w:val="hy-AM"/>
        </w:rPr>
      </w:pPr>
    </w:p>
    <w:p w:rsidR="00004971" w:rsidRPr="00F9201A" w:rsidRDefault="00004971" w:rsidP="008F6A42">
      <w:pPr>
        <w:spacing w:line="360" w:lineRule="auto"/>
        <w:jc w:val="both"/>
        <w:rPr>
          <w:rFonts w:ascii="GHEA Grapalat" w:hAnsi="GHEA Grapalat"/>
          <w:sz w:val="24"/>
          <w:szCs w:val="24"/>
          <w:lang w:val="hy-AM"/>
        </w:rPr>
      </w:pPr>
      <w:r w:rsidRPr="00E3258B">
        <w:rPr>
          <w:rFonts w:ascii="Calibri" w:hAnsi="Calibri" w:cs="Calibri"/>
          <w:sz w:val="24"/>
          <w:szCs w:val="24"/>
          <w:lang w:val="hy-AM"/>
        </w:rPr>
        <w:t> </w:t>
      </w:r>
      <w:r w:rsidRPr="00E3258B">
        <w:rPr>
          <w:rFonts w:ascii="GHEA Grapalat" w:hAnsi="GHEA Grapalat" w:cs="Calibri"/>
          <w:sz w:val="24"/>
          <w:szCs w:val="24"/>
          <w:lang w:val="hy-AM"/>
        </w:rPr>
        <w:t xml:space="preserve"> </w:t>
      </w:r>
    </w:p>
    <w:p w:rsidR="007F7B34" w:rsidRPr="00004971" w:rsidRDefault="007F7B34">
      <w:pPr>
        <w:rPr>
          <w:color w:val="000000" w:themeColor="text1"/>
          <w:lang w:val="hy-AM"/>
        </w:rPr>
      </w:pPr>
    </w:p>
    <w:sectPr w:rsidR="007F7B34" w:rsidRPr="00004971" w:rsidSect="00495D5B">
      <w:pgSz w:w="11906" w:h="16838"/>
      <w:pgMar w:top="899"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l Courier">
    <w:altName w:val="Courier New"/>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23E1"/>
    <w:multiLevelType w:val="hybridMultilevel"/>
    <w:tmpl w:val="7794F166"/>
    <w:lvl w:ilvl="0" w:tplc="939C734A">
      <w:start w:val="1"/>
      <w:numFmt w:val="decimal"/>
      <w:lvlText w:val="%1."/>
      <w:lvlJc w:val="left"/>
      <w:pPr>
        <w:ind w:left="900" w:hanging="360"/>
      </w:pPr>
      <w:rPr>
        <w:rFonts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16C00971"/>
    <w:multiLevelType w:val="hybridMultilevel"/>
    <w:tmpl w:val="5230503E"/>
    <w:lvl w:ilvl="0" w:tplc="ED906CAA">
      <w:start w:val="7"/>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3CA83071"/>
    <w:multiLevelType w:val="hybridMultilevel"/>
    <w:tmpl w:val="4438A946"/>
    <w:lvl w:ilvl="0" w:tplc="65D06E70">
      <w:start w:val="2"/>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F4BCE"/>
    <w:rsid w:val="00003B2D"/>
    <w:rsid w:val="00004971"/>
    <w:rsid w:val="00004B27"/>
    <w:rsid w:val="00011A9A"/>
    <w:rsid w:val="00011E08"/>
    <w:rsid w:val="00013165"/>
    <w:rsid w:val="000148C0"/>
    <w:rsid w:val="00015754"/>
    <w:rsid w:val="00016FF9"/>
    <w:rsid w:val="00020037"/>
    <w:rsid w:val="00026FC5"/>
    <w:rsid w:val="000279EA"/>
    <w:rsid w:val="000315D2"/>
    <w:rsid w:val="00033FD4"/>
    <w:rsid w:val="0003418A"/>
    <w:rsid w:val="0004056D"/>
    <w:rsid w:val="000456D2"/>
    <w:rsid w:val="00046676"/>
    <w:rsid w:val="000466D9"/>
    <w:rsid w:val="0006501A"/>
    <w:rsid w:val="00065E36"/>
    <w:rsid w:val="00072513"/>
    <w:rsid w:val="0007549B"/>
    <w:rsid w:val="00075BF6"/>
    <w:rsid w:val="00083976"/>
    <w:rsid w:val="00092267"/>
    <w:rsid w:val="00094A7B"/>
    <w:rsid w:val="0009790B"/>
    <w:rsid w:val="000A4234"/>
    <w:rsid w:val="000B0FAC"/>
    <w:rsid w:val="000B3159"/>
    <w:rsid w:val="000B31A7"/>
    <w:rsid w:val="000B447A"/>
    <w:rsid w:val="000C32FA"/>
    <w:rsid w:val="000C6FB9"/>
    <w:rsid w:val="000C72FE"/>
    <w:rsid w:val="000D0637"/>
    <w:rsid w:val="000D3A1C"/>
    <w:rsid w:val="000D520F"/>
    <w:rsid w:val="000D651F"/>
    <w:rsid w:val="000E333F"/>
    <w:rsid w:val="000F0787"/>
    <w:rsid w:val="000F7ADE"/>
    <w:rsid w:val="00107368"/>
    <w:rsid w:val="00107C02"/>
    <w:rsid w:val="00112689"/>
    <w:rsid w:val="00113181"/>
    <w:rsid w:val="00114EBE"/>
    <w:rsid w:val="001240B8"/>
    <w:rsid w:val="001241D0"/>
    <w:rsid w:val="00131722"/>
    <w:rsid w:val="0014351E"/>
    <w:rsid w:val="001437A3"/>
    <w:rsid w:val="00154659"/>
    <w:rsid w:val="0015513F"/>
    <w:rsid w:val="00176CDF"/>
    <w:rsid w:val="00184AFE"/>
    <w:rsid w:val="001948EF"/>
    <w:rsid w:val="001A1DD8"/>
    <w:rsid w:val="001B7B3D"/>
    <w:rsid w:val="001C02BE"/>
    <w:rsid w:val="001C408F"/>
    <w:rsid w:val="001C4C4E"/>
    <w:rsid w:val="001D2611"/>
    <w:rsid w:val="001D35FA"/>
    <w:rsid w:val="001E1205"/>
    <w:rsid w:val="001E15F9"/>
    <w:rsid w:val="001E38D4"/>
    <w:rsid w:val="001E7EFA"/>
    <w:rsid w:val="001F0B5B"/>
    <w:rsid w:val="001F36DD"/>
    <w:rsid w:val="0020362F"/>
    <w:rsid w:val="00204013"/>
    <w:rsid w:val="00204B2C"/>
    <w:rsid w:val="00206582"/>
    <w:rsid w:val="002079E0"/>
    <w:rsid w:val="00215139"/>
    <w:rsid w:val="00217CA2"/>
    <w:rsid w:val="00235E43"/>
    <w:rsid w:val="00236EC4"/>
    <w:rsid w:val="0024081A"/>
    <w:rsid w:val="00240846"/>
    <w:rsid w:val="00263230"/>
    <w:rsid w:val="00264311"/>
    <w:rsid w:val="00280256"/>
    <w:rsid w:val="002A5CCE"/>
    <w:rsid w:val="002B3CBB"/>
    <w:rsid w:val="002B6C60"/>
    <w:rsid w:val="002C7329"/>
    <w:rsid w:val="002D1264"/>
    <w:rsid w:val="002D2D4D"/>
    <w:rsid w:val="002D3B6C"/>
    <w:rsid w:val="002F05BB"/>
    <w:rsid w:val="002F4747"/>
    <w:rsid w:val="003044F8"/>
    <w:rsid w:val="00304C1C"/>
    <w:rsid w:val="00304C36"/>
    <w:rsid w:val="003065CD"/>
    <w:rsid w:val="00311880"/>
    <w:rsid w:val="00320C96"/>
    <w:rsid w:val="00323CC3"/>
    <w:rsid w:val="00324DDC"/>
    <w:rsid w:val="00333CE9"/>
    <w:rsid w:val="00341DBE"/>
    <w:rsid w:val="0034354D"/>
    <w:rsid w:val="003435CD"/>
    <w:rsid w:val="00344BF6"/>
    <w:rsid w:val="003455FC"/>
    <w:rsid w:val="00345DC1"/>
    <w:rsid w:val="003531C4"/>
    <w:rsid w:val="0035712C"/>
    <w:rsid w:val="00361764"/>
    <w:rsid w:val="003636BD"/>
    <w:rsid w:val="003669EE"/>
    <w:rsid w:val="003817DB"/>
    <w:rsid w:val="00394F65"/>
    <w:rsid w:val="00395CBD"/>
    <w:rsid w:val="003B22A7"/>
    <w:rsid w:val="003B6F53"/>
    <w:rsid w:val="003C10A9"/>
    <w:rsid w:val="003C235D"/>
    <w:rsid w:val="003C277B"/>
    <w:rsid w:val="003E3CDD"/>
    <w:rsid w:val="003E6106"/>
    <w:rsid w:val="003E72F8"/>
    <w:rsid w:val="003F7C67"/>
    <w:rsid w:val="00413DFD"/>
    <w:rsid w:val="004145D9"/>
    <w:rsid w:val="00415A2B"/>
    <w:rsid w:val="004347E7"/>
    <w:rsid w:val="00442EB9"/>
    <w:rsid w:val="00443694"/>
    <w:rsid w:val="004458A6"/>
    <w:rsid w:val="00456232"/>
    <w:rsid w:val="00464A24"/>
    <w:rsid w:val="0047038F"/>
    <w:rsid w:val="00472220"/>
    <w:rsid w:val="00473C71"/>
    <w:rsid w:val="004741D9"/>
    <w:rsid w:val="00495D5B"/>
    <w:rsid w:val="004A3798"/>
    <w:rsid w:val="004A7F4A"/>
    <w:rsid w:val="004B0697"/>
    <w:rsid w:val="004B2BF8"/>
    <w:rsid w:val="004C4767"/>
    <w:rsid w:val="004C4783"/>
    <w:rsid w:val="004C7E19"/>
    <w:rsid w:val="004D3286"/>
    <w:rsid w:val="004F1B3E"/>
    <w:rsid w:val="00513261"/>
    <w:rsid w:val="00517F4D"/>
    <w:rsid w:val="00530715"/>
    <w:rsid w:val="0054060A"/>
    <w:rsid w:val="00543804"/>
    <w:rsid w:val="00547133"/>
    <w:rsid w:val="005525AD"/>
    <w:rsid w:val="00557340"/>
    <w:rsid w:val="005669DD"/>
    <w:rsid w:val="005703E2"/>
    <w:rsid w:val="00570B11"/>
    <w:rsid w:val="00573D66"/>
    <w:rsid w:val="00574E2E"/>
    <w:rsid w:val="00575CBD"/>
    <w:rsid w:val="005817EA"/>
    <w:rsid w:val="00584571"/>
    <w:rsid w:val="00586322"/>
    <w:rsid w:val="005B2EBF"/>
    <w:rsid w:val="005D24FE"/>
    <w:rsid w:val="005D2B9F"/>
    <w:rsid w:val="005E4735"/>
    <w:rsid w:val="005E592D"/>
    <w:rsid w:val="005F6542"/>
    <w:rsid w:val="00605666"/>
    <w:rsid w:val="00613645"/>
    <w:rsid w:val="00615998"/>
    <w:rsid w:val="00622705"/>
    <w:rsid w:val="00634C86"/>
    <w:rsid w:val="0065652F"/>
    <w:rsid w:val="0066316C"/>
    <w:rsid w:val="006657A8"/>
    <w:rsid w:val="00671289"/>
    <w:rsid w:val="006762BA"/>
    <w:rsid w:val="006764EF"/>
    <w:rsid w:val="00687696"/>
    <w:rsid w:val="006A1906"/>
    <w:rsid w:val="006A207A"/>
    <w:rsid w:val="006B08D4"/>
    <w:rsid w:val="006B7005"/>
    <w:rsid w:val="006D321C"/>
    <w:rsid w:val="006D57CB"/>
    <w:rsid w:val="006D600C"/>
    <w:rsid w:val="006E3FA5"/>
    <w:rsid w:val="006F21E0"/>
    <w:rsid w:val="006F46FB"/>
    <w:rsid w:val="006F6D50"/>
    <w:rsid w:val="00702698"/>
    <w:rsid w:val="0070423D"/>
    <w:rsid w:val="00732491"/>
    <w:rsid w:val="00740FB1"/>
    <w:rsid w:val="007412FB"/>
    <w:rsid w:val="00751D69"/>
    <w:rsid w:val="00751DCA"/>
    <w:rsid w:val="00753B70"/>
    <w:rsid w:val="007542D9"/>
    <w:rsid w:val="00774863"/>
    <w:rsid w:val="007A2122"/>
    <w:rsid w:val="007A5954"/>
    <w:rsid w:val="007B20BF"/>
    <w:rsid w:val="007B3548"/>
    <w:rsid w:val="007B741B"/>
    <w:rsid w:val="007C1545"/>
    <w:rsid w:val="007C4BE6"/>
    <w:rsid w:val="007D5A17"/>
    <w:rsid w:val="007E79F4"/>
    <w:rsid w:val="007F6F58"/>
    <w:rsid w:val="007F7B34"/>
    <w:rsid w:val="00805520"/>
    <w:rsid w:val="00817646"/>
    <w:rsid w:val="00817799"/>
    <w:rsid w:val="008509EA"/>
    <w:rsid w:val="00860870"/>
    <w:rsid w:val="00862BFE"/>
    <w:rsid w:val="008772F3"/>
    <w:rsid w:val="008779B3"/>
    <w:rsid w:val="0088546F"/>
    <w:rsid w:val="0088550C"/>
    <w:rsid w:val="008928B5"/>
    <w:rsid w:val="00894022"/>
    <w:rsid w:val="008D1CF6"/>
    <w:rsid w:val="008F2147"/>
    <w:rsid w:val="008F3444"/>
    <w:rsid w:val="008F6A42"/>
    <w:rsid w:val="00901928"/>
    <w:rsid w:val="00902012"/>
    <w:rsid w:val="00913A1A"/>
    <w:rsid w:val="009217D0"/>
    <w:rsid w:val="00924984"/>
    <w:rsid w:val="00927C70"/>
    <w:rsid w:val="00934DE4"/>
    <w:rsid w:val="00936448"/>
    <w:rsid w:val="0094032E"/>
    <w:rsid w:val="0095147A"/>
    <w:rsid w:val="00963EB1"/>
    <w:rsid w:val="00977A7F"/>
    <w:rsid w:val="00980D00"/>
    <w:rsid w:val="009825D4"/>
    <w:rsid w:val="00986D9B"/>
    <w:rsid w:val="0099060F"/>
    <w:rsid w:val="009A1DBA"/>
    <w:rsid w:val="009B3419"/>
    <w:rsid w:val="009C56CB"/>
    <w:rsid w:val="009D6F1B"/>
    <w:rsid w:val="009E5451"/>
    <w:rsid w:val="009F7794"/>
    <w:rsid w:val="00A17A7A"/>
    <w:rsid w:val="00A2631C"/>
    <w:rsid w:val="00A41E41"/>
    <w:rsid w:val="00A43007"/>
    <w:rsid w:val="00A531ED"/>
    <w:rsid w:val="00A5769D"/>
    <w:rsid w:val="00A61C36"/>
    <w:rsid w:val="00A64EAC"/>
    <w:rsid w:val="00A676C1"/>
    <w:rsid w:val="00A74BB4"/>
    <w:rsid w:val="00A75CCA"/>
    <w:rsid w:val="00A76112"/>
    <w:rsid w:val="00AA07F2"/>
    <w:rsid w:val="00AA099F"/>
    <w:rsid w:val="00AA3010"/>
    <w:rsid w:val="00AB1D3D"/>
    <w:rsid w:val="00AC2F93"/>
    <w:rsid w:val="00AC47EE"/>
    <w:rsid w:val="00AF6703"/>
    <w:rsid w:val="00AF7370"/>
    <w:rsid w:val="00B00313"/>
    <w:rsid w:val="00B06C11"/>
    <w:rsid w:val="00B13074"/>
    <w:rsid w:val="00B21028"/>
    <w:rsid w:val="00B25D64"/>
    <w:rsid w:val="00B30B76"/>
    <w:rsid w:val="00B320C1"/>
    <w:rsid w:val="00B47124"/>
    <w:rsid w:val="00B50EB3"/>
    <w:rsid w:val="00B562C6"/>
    <w:rsid w:val="00B57978"/>
    <w:rsid w:val="00B64043"/>
    <w:rsid w:val="00B64F39"/>
    <w:rsid w:val="00B71236"/>
    <w:rsid w:val="00B758C2"/>
    <w:rsid w:val="00B828E7"/>
    <w:rsid w:val="00B922E0"/>
    <w:rsid w:val="00B9460A"/>
    <w:rsid w:val="00B96EF9"/>
    <w:rsid w:val="00BA2A2E"/>
    <w:rsid w:val="00BA4DCF"/>
    <w:rsid w:val="00BA67D8"/>
    <w:rsid w:val="00BA69EA"/>
    <w:rsid w:val="00BB20EB"/>
    <w:rsid w:val="00BB432E"/>
    <w:rsid w:val="00BB6B68"/>
    <w:rsid w:val="00BB6F35"/>
    <w:rsid w:val="00BD4190"/>
    <w:rsid w:val="00BD57A4"/>
    <w:rsid w:val="00BF19D0"/>
    <w:rsid w:val="00BF4555"/>
    <w:rsid w:val="00BF52EF"/>
    <w:rsid w:val="00BF79F1"/>
    <w:rsid w:val="00C00CAE"/>
    <w:rsid w:val="00C01F79"/>
    <w:rsid w:val="00C0346B"/>
    <w:rsid w:val="00C04BE7"/>
    <w:rsid w:val="00C20ABC"/>
    <w:rsid w:val="00C229AE"/>
    <w:rsid w:val="00C308DC"/>
    <w:rsid w:val="00C3310B"/>
    <w:rsid w:val="00C3694D"/>
    <w:rsid w:val="00C36A96"/>
    <w:rsid w:val="00C4579B"/>
    <w:rsid w:val="00C534F7"/>
    <w:rsid w:val="00C5371A"/>
    <w:rsid w:val="00C578EA"/>
    <w:rsid w:val="00C62EE0"/>
    <w:rsid w:val="00C7415B"/>
    <w:rsid w:val="00C74BC7"/>
    <w:rsid w:val="00C82A10"/>
    <w:rsid w:val="00C8348F"/>
    <w:rsid w:val="00C87E6A"/>
    <w:rsid w:val="00C925F1"/>
    <w:rsid w:val="00CA1E4B"/>
    <w:rsid w:val="00CB0820"/>
    <w:rsid w:val="00CB1449"/>
    <w:rsid w:val="00CB30DD"/>
    <w:rsid w:val="00CB6275"/>
    <w:rsid w:val="00CC0136"/>
    <w:rsid w:val="00CC6762"/>
    <w:rsid w:val="00CD2143"/>
    <w:rsid w:val="00CE07EB"/>
    <w:rsid w:val="00CE1B3E"/>
    <w:rsid w:val="00CF4897"/>
    <w:rsid w:val="00CF4BCE"/>
    <w:rsid w:val="00D065DC"/>
    <w:rsid w:val="00D137F5"/>
    <w:rsid w:val="00D14CE3"/>
    <w:rsid w:val="00D17B46"/>
    <w:rsid w:val="00D25851"/>
    <w:rsid w:val="00D37832"/>
    <w:rsid w:val="00D4454B"/>
    <w:rsid w:val="00D44B3E"/>
    <w:rsid w:val="00D471C0"/>
    <w:rsid w:val="00D47C33"/>
    <w:rsid w:val="00D51937"/>
    <w:rsid w:val="00D535D1"/>
    <w:rsid w:val="00D54BD2"/>
    <w:rsid w:val="00D56D28"/>
    <w:rsid w:val="00D67730"/>
    <w:rsid w:val="00D77326"/>
    <w:rsid w:val="00D80EDD"/>
    <w:rsid w:val="00D81485"/>
    <w:rsid w:val="00D903BD"/>
    <w:rsid w:val="00D976B5"/>
    <w:rsid w:val="00DA3169"/>
    <w:rsid w:val="00DA47B3"/>
    <w:rsid w:val="00DC104D"/>
    <w:rsid w:val="00DD1DA5"/>
    <w:rsid w:val="00DE55D3"/>
    <w:rsid w:val="00E05746"/>
    <w:rsid w:val="00E17396"/>
    <w:rsid w:val="00E235AF"/>
    <w:rsid w:val="00E301FC"/>
    <w:rsid w:val="00E3258B"/>
    <w:rsid w:val="00E345CC"/>
    <w:rsid w:val="00E366D7"/>
    <w:rsid w:val="00E403D2"/>
    <w:rsid w:val="00E45C80"/>
    <w:rsid w:val="00E54A61"/>
    <w:rsid w:val="00E57929"/>
    <w:rsid w:val="00E6292C"/>
    <w:rsid w:val="00E652EA"/>
    <w:rsid w:val="00E708CA"/>
    <w:rsid w:val="00E72197"/>
    <w:rsid w:val="00E73388"/>
    <w:rsid w:val="00E74903"/>
    <w:rsid w:val="00E96696"/>
    <w:rsid w:val="00EA7167"/>
    <w:rsid w:val="00EB141F"/>
    <w:rsid w:val="00EC5DFA"/>
    <w:rsid w:val="00EC6865"/>
    <w:rsid w:val="00EC6E38"/>
    <w:rsid w:val="00ED23A9"/>
    <w:rsid w:val="00ED5207"/>
    <w:rsid w:val="00ED6A39"/>
    <w:rsid w:val="00EF0F70"/>
    <w:rsid w:val="00F0162B"/>
    <w:rsid w:val="00F16235"/>
    <w:rsid w:val="00F23B06"/>
    <w:rsid w:val="00F25A81"/>
    <w:rsid w:val="00F34FAF"/>
    <w:rsid w:val="00F52F77"/>
    <w:rsid w:val="00F56150"/>
    <w:rsid w:val="00F606D0"/>
    <w:rsid w:val="00F6085D"/>
    <w:rsid w:val="00F61DEE"/>
    <w:rsid w:val="00F636B8"/>
    <w:rsid w:val="00F732C0"/>
    <w:rsid w:val="00F75CB9"/>
    <w:rsid w:val="00F91F48"/>
    <w:rsid w:val="00F9201A"/>
    <w:rsid w:val="00FA4220"/>
    <w:rsid w:val="00FB239C"/>
    <w:rsid w:val="00FB31E4"/>
    <w:rsid w:val="00FB3990"/>
    <w:rsid w:val="00FB3FCD"/>
    <w:rsid w:val="00FD2331"/>
    <w:rsid w:val="00FD323D"/>
    <w:rsid w:val="00FD411F"/>
    <w:rsid w:val="00FD5E49"/>
    <w:rsid w:val="00FD6D6B"/>
    <w:rsid w:val="00FD6EDC"/>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A5029-27C5-4AEC-9814-424DEB8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semiHidden/>
    <w:unhideWhenUsed/>
    <w:rsid w:val="0065652F"/>
    <w:pPr>
      <w:spacing w:after="120"/>
    </w:pPr>
  </w:style>
  <w:style w:type="character" w:customStyle="1" w:styleId="BodyTextChar">
    <w:name w:val="Body Text Char"/>
    <w:basedOn w:val="DefaultParagraphFont"/>
    <w:link w:val="BodyText"/>
    <w:uiPriority w:val="99"/>
    <w:semiHidden/>
    <w:rsid w:val="0065652F"/>
  </w:style>
  <w:style w:type="paragraph" w:styleId="ListParagraph">
    <w:name w:val="List Paragraph"/>
    <w:aliases w:val="Akapit z listą BS,List Paragraph 1"/>
    <w:basedOn w:val="Normal"/>
    <w:link w:val="ListParagraphChar"/>
    <w:uiPriority w:val="34"/>
    <w:qFormat/>
    <w:rsid w:val="0092498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11318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3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A7"/>
    <w:rPr>
      <w:rFonts w:ascii="Segoe UI" w:hAnsi="Segoe UI" w:cs="Segoe UI"/>
      <w:sz w:val="18"/>
      <w:szCs w:val="18"/>
    </w:rPr>
  </w:style>
  <w:style w:type="character" w:customStyle="1" w:styleId="ListParagraphChar">
    <w:name w:val="List Paragraph Char"/>
    <w:aliases w:val="Akapit z listą BS Char,List Paragraph 1 Char"/>
    <w:link w:val="ListParagraph"/>
    <w:uiPriority w:val="34"/>
    <w:locked/>
    <w:rsid w:val="00154659"/>
  </w:style>
  <w:style w:type="character" w:customStyle="1" w:styleId="Heading1">
    <w:name w:val="Heading #1"/>
    <w:basedOn w:val="DefaultParagraphFont"/>
    <w:rsid w:val="00E45C80"/>
    <w:rPr>
      <w:rFonts w:ascii="Tahoma" w:eastAsia="Tahoma" w:hAnsi="Tahoma" w:cs="Tahoma" w:hint="default"/>
      <w:b/>
      <w:bCs/>
      <w:i w:val="0"/>
      <w:iCs w:val="0"/>
      <w:smallCaps w:val="0"/>
      <w:color w:val="000000"/>
      <w:spacing w:val="0"/>
      <w:w w:val="100"/>
      <w:position w:val="0"/>
      <w:sz w:val="22"/>
      <w:szCs w:val="22"/>
      <w:u w:val="singl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169252609">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485077582">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1809007935">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7340D-FDCE-455D-8128-E042B1CC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2</Pages>
  <Words>540</Words>
  <Characters>3082</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https://mul-edu.gov.am/tasks/docs/attachment.php?id=323744&amp;fn=nakhagic--.docx&amp;out=1&amp;token=1d671d6e0e6f4f2ac92f</cp:keywords>
  <cp:lastModifiedBy>Acer</cp:lastModifiedBy>
  <cp:revision>242</cp:revision>
  <cp:lastPrinted>2021-10-11T07:45:00Z</cp:lastPrinted>
  <dcterms:created xsi:type="dcterms:W3CDTF">2020-07-15T08:25:00Z</dcterms:created>
  <dcterms:modified xsi:type="dcterms:W3CDTF">2023-09-12T20:02:00Z</dcterms:modified>
</cp:coreProperties>
</file>