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00" w:rsidRDefault="00BF0800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2123B6" w:rsidRPr="00BF0800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B40F59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DD07B7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«</w:t>
      </w:r>
      <w:r w:rsidR="00196174" w:rsidRPr="00196174">
        <w:rPr>
          <w:rFonts w:ascii="GHEA Grapalat" w:hAnsi="GHEA Grapalat"/>
          <w:b/>
          <w:sz w:val="24"/>
          <w:szCs w:val="24"/>
        </w:rPr>
        <w:t>Հանրային էլեկտրոնային հաղորդակցության ծառայություններ մատուցողների կողմից բաժանորդային պայմանագրերի փոփոխությունները</w:t>
      </w:r>
      <w:r w:rsidR="00D74697">
        <w:rPr>
          <w:rFonts w:ascii="GHEA Grapalat" w:hAnsi="GHEA Grapalat"/>
          <w:b/>
          <w:sz w:val="24"/>
          <w:szCs w:val="24"/>
        </w:rPr>
        <w:t xml:space="preserve">, </w:t>
      </w:r>
      <w:r w:rsidR="00196174" w:rsidRPr="00196174">
        <w:rPr>
          <w:rFonts w:ascii="GHEA Grapalat" w:hAnsi="GHEA Grapalat"/>
          <w:b/>
          <w:sz w:val="24"/>
          <w:szCs w:val="24"/>
        </w:rPr>
        <w:t>լրացումները հրապարակելու, դրանց վերաբերյալ բաժանորդներին ծանուցելու և համապատասխան փաստաթղթերն արխիվացնելու և պահպանելու մասին</w:t>
      </w:r>
      <w:r w:rsidR="00296272" w:rsidRPr="00DD07B7">
        <w:rPr>
          <w:rFonts w:ascii="GHEA Grapalat" w:hAnsi="GHEA Grapalat" w:cs="Sylfaen"/>
          <w:b/>
          <w:sz w:val="24"/>
          <w:szCs w:val="24"/>
        </w:rPr>
        <w:t>»</w:t>
      </w:r>
      <w:r w:rsidR="00D202CE" w:rsidRPr="00DD07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DD07B7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035411" w:rsidRPr="00035411" w:rsidRDefault="00035411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10"/>
          <w:szCs w:val="10"/>
          <w:lang w:eastAsia="ru-RU"/>
        </w:rPr>
      </w:pPr>
    </w:p>
    <w:p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196174" w:rsidRPr="00196174" w:rsidRDefault="00AE68BB" w:rsidP="00196174">
      <w:pPr>
        <w:pStyle w:val="namak"/>
        <w:spacing w:line="336" w:lineRule="auto"/>
        <w:rPr>
          <w:lang w:val="hy-AM"/>
        </w:rPr>
      </w:pPr>
      <w:r w:rsidRPr="00AE68BB">
        <w:rPr>
          <w:b/>
          <w:bCs/>
          <w:iCs/>
          <w:color w:val="000000"/>
          <w:lang w:val="hy-AM" w:eastAsia="en-GB"/>
        </w:rPr>
        <w:t>«</w:t>
      </w:r>
      <w:r w:rsidRPr="00AE68BB">
        <w:rPr>
          <w:lang w:val="hy-AM"/>
        </w:rPr>
        <w:t>Հանրային էլեկտրոնային հաղորդակցության ծառայություններ մատուցողների կողմից բաժանորդային պայմանագրերի փոփոխությունները, լրացումները հրապարակելու, դրանց վերաբերյալ բաժանորդներին ծանուցելու և համապատասխան փաստաթղթերն արխիվացնելու և պահպանելու մասին» ՀՀ հանրային ծառայությունները կարգավորող հանձնաժողովի որոշման</w:t>
      </w:r>
      <w:r w:rsidRPr="00196174">
        <w:rPr>
          <w:lang w:val="hy-AM"/>
        </w:rPr>
        <w:t xml:space="preserve"> </w:t>
      </w:r>
      <w:r w:rsidR="00196174" w:rsidRPr="00196174">
        <w:rPr>
          <w:lang w:val="hy-AM"/>
        </w:rPr>
        <w:t>Նախագծի մշակման անհրաժեշտությունը պայմանավորված է բաժանորդային</w:t>
      </w:r>
      <w:r w:rsidR="00D74697">
        <w:rPr>
          <w:lang w:val="hy-AM"/>
        </w:rPr>
        <w:t xml:space="preserve"> պայմանագրերի փոփոխությունները, </w:t>
      </w:r>
      <w:r w:rsidR="00196174" w:rsidRPr="00196174">
        <w:rPr>
          <w:lang w:val="hy-AM"/>
        </w:rPr>
        <w:t>լրացումները ողջամիտ ժամկետներում հրապարակելու և այդ մասին բաժանորդներին պատշաճ կերպով ծանուցելու հարցերի վերաբերյալ սպառողների դիմում-բողոքների և միջազգային փորձի վերլուծությամբ, ինչպես նաև էլեկտրոնային հաղորդակցության ոլորտը կարգավորող ՀՀ օրենսդրությունը ԵՄ-ի ոլորտային կարգավորումներին համա</w:t>
      </w:r>
      <w:r w:rsidR="00DD2F5B">
        <w:rPr>
          <w:lang w:val="hy-AM"/>
        </w:rPr>
        <w:t>պատասխանեցնելու հանձնառությամբ</w:t>
      </w:r>
      <w:r w:rsidR="00DD2F5B" w:rsidRPr="00DD2F5B">
        <w:rPr>
          <w:lang w:val="hy-AM"/>
        </w:rPr>
        <w:t xml:space="preserve"> (</w:t>
      </w:r>
      <w:r w:rsidR="00DD2F5B" w:rsidRPr="00196174">
        <w:rPr>
          <w:lang w:val="hy-AM"/>
        </w:rPr>
        <w:t>ՀՀ-ի և ԵՄ-ի միջև կնքված Համապարփակ և ընդլայնված գործընկերության համաձայնագրի կիրարկման ճանապարհային քարտեզ</w:t>
      </w:r>
      <w:r w:rsidR="00DD2F5B" w:rsidRPr="00DD2F5B">
        <w:rPr>
          <w:lang w:val="hy-AM"/>
        </w:rPr>
        <w:t>)</w:t>
      </w:r>
      <w:r w:rsidR="00DD2F5B">
        <w:rPr>
          <w:lang w:val="hy-AM"/>
        </w:rPr>
        <w:t xml:space="preserve">, մասնավորապես՝ </w:t>
      </w:r>
      <w:r w:rsidR="00CE3E24" w:rsidRPr="00CE3E24">
        <w:rPr>
          <w:lang w:val="hy-AM"/>
        </w:rPr>
        <w:t xml:space="preserve">ՀՀ </w:t>
      </w:r>
      <w:r w:rsidR="00AE2029" w:rsidRPr="00AE2029">
        <w:rPr>
          <w:lang w:val="hy-AM"/>
        </w:rPr>
        <w:t>վարչապետի</w:t>
      </w:r>
      <w:r w:rsidR="00CE3E24" w:rsidRPr="00CE3E24">
        <w:rPr>
          <w:lang w:val="hy-AM"/>
        </w:rPr>
        <w:t xml:space="preserve"> 2019 թվականի հունիսի 1-ի </w:t>
      </w:r>
      <w:r w:rsidR="00AE2029" w:rsidRPr="00AE2029">
        <w:rPr>
          <w:lang w:val="hy-AM"/>
        </w:rPr>
        <w:t>№</w:t>
      </w:r>
      <w:r w:rsidR="00CE3E24" w:rsidRPr="00CE3E24">
        <w:rPr>
          <w:lang w:val="hy-AM"/>
        </w:rPr>
        <w:t xml:space="preserve">666-Լ որոշմամբ հաստատված </w:t>
      </w:r>
      <w:r w:rsidR="00AE2029" w:rsidRPr="00AE2029">
        <w:rPr>
          <w:lang w:val="hy-AM"/>
        </w:rPr>
        <w:t>№</w:t>
      </w:r>
      <w:r w:rsidR="00CE3E24" w:rsidRPr="00CE3E24">
        <w:rPr>
          <w:lang w:val="hy-AM"/>
        </w:rPr>
        <w:t xml:space="preserve">2 հավելվածի 102-րդ </w:t>
      </w:r>
      <w:r w:rsidR="00DD2F5B">
        <w:rPr>
          <w:lang w:val="hy-AM"/>
        </w:rPr>
        <w:t>կետով սահմանված միջոցառմամբ</w:t>
      </w:r>
      <w:r w:rsidR="00196174" w:rsidRPr="00196174">
        <w:rPr>
          <w:lang w:val="hy-AM"/>
        </w:rPr>
        <w:t>:</w:t>
      </w:r>
    </w:p>
    <w:p w:rsidR="00E717EF" w:rsidRDefault="00196174" w:rsidP="00196174">
      <w:pPr>
        <w:pStyle w:val="namak"/>
        <w:spacing w:line="336" w:lineRule="auto"/>
        <w:rPr>
          <w:sz w:val="4"/>
          <w:szCs w:val="4"/>
          <w:lang w:val="hy-AM"/>
        </w:rPr>
      </w:pPr>
      <w:r w:rsidRPr="00196174">
        <w:rPr>
          <w:lang w:val="hy-AM"/>
        </w:rPr>
        <w:t>Մասնավորապես, նախագիծը մշակելիս հաշվի են առնվել Էլեկտրոնային հաղորդակցության եվրոպական օրենսգրքով (ԵՄ-ի 11.12.2018թ. 2018/1972 հրահանգ) սահմանված՝ վերջնական օգտագործողների իրավունքներին (End-user rights) առնչվող կարգավորումները:</w:t>
      </w:r>
      <w:r w:rsidR="00CF1A54" w:rsidRPr="00CF1A54">
        <w:rPr>
          <w:lang w:val="hy-AM"/>
        </w:rPr>
        <w:t xml:space="preserve"> </w:t>
      </w:r>
    </w:p>
    <w:p w:rsidR="007F3085" w:rsidRDefault="007F3085" w:rsidP="006646FA">
      <w:pPr>
        <w:pStyle w:val="namak"/>
        <w:spacing w:line="336" w:lineRule="auto"/>
        <w:ind w:firstLine="0"/>
        <w:rPr>
          <w:sz w:val="4"/>
          <w:szCs w:val="4"/>
          <w:lang w:val="hy-AM"/>
        </w:rPr>
      </w:pPr>
      <w:bookmarkStart w:id="0" w:name="_GoBack"/>
      <w:bookmarkEnd w:id="0"/>
    </w:p>
    <w:p w:rsidR="007F3085" w:rsidRPr="007F3085" w:rsidRDefault="007F3085" w:rsidP="007F3085">
      <w:pPr>
        <w:pStyle w:val="namak"/>
        <w:spacing w:line="336" w:lineRule="auto"/>
        <w:rPr>
          <w:sz w:val="4"/>
          <w:szCs w:val="4"/>
          <w:lang w:val="hy-AM"/>
        </w:rPr>
      </w:pPr>
    </w:p>
    <w:p w:rsidR="007735A3" w:rsidRDefault="00426B6C" w:rsidP="007735A3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7F3085" w:rsidRPr="007735A3" w:rsidRDefault="00DD07B7" w:rsidP="007735A3">
      <w:pPr>
        <w:pStyle w:val="namak"/>
        <w:spacing w:line="336" w:lineRule="auto"/>
        <w:rPr>
          <w:lang w:val="hy-AM"/>
        </w:rPr>
      </w:pPr>
      <w:r w:rsidRPr="007735A3">
        <w:rPr>
          <w:lang w:val="hy-AM"/>
        </w:rPr>
        <w:t>Նախագծով առաջարկվում է</w:t>
      </w:r>
      <w:r w:rsidR="00CF1A54" w:rsidRPr="007735A3">
        <w:rPr>
          <w:lang w:val="hy-AM"/>
        </w:rPr>
        <w:t xml:space="preserve"> սահմանել</w:t>
      </w:r>
      <w:r w:rsidR="00E65257" w:rsidRPr="007735A3">
        <w:rPr>
          <w:lang w:val="hy-AM"/>
        </w:rPr>
        <w:t>, որ</w:t>
      </w:r>
      <w:r w:rsidRPr="007735A3">
        <w:rPr>
          <w:lang w:val="hy-AM"/>
        </w:rPr>
        <w:t xml:space="preserve"> </w:t>
      </w:r>
      <w:r w:rsidR="00CF1A54" w:rsidRPr="007735A3">
        <w:rPr>
          <w:lang w:val="hy-AM"/>
        </w:rPr>
        <w:t>հանրային էլեկտրոնային հաղորդակցության ծառայություններ մատուցողների կողմից բաժանորդային պայմա</w:t>
      </w:r>
      <w:r w:rsidR="00E65257" w:rsidRPr="007735A3">
        <w:rPr>
          <w:lang w:val="hy-AM"/>
        </w:rPr>
        <w:t>նագրերու</w:t>
      </w:r>
      <w:r w:rsidR="00DB6C84" w:rsidRPr="007735A3">
        <w:rPr>
          <w:lang w:val="hy-AM"/>
        </w:rPr>
        <w:t>մ նախատեսվող՝ բաժանորդի իրավական վիճակը վատթարացնող փոփոխությունների</w:t>
      </w:r>
      <w:r w:rsidR="00E65257" w:rsidRPr="007735A3">
        <w:rPr>
          <w:lang w:val="hy-AM"/>
        </w:rPr>
        <w:t>ը լրացումները</w:t>
      </w:r>
      <w:r w:rsidR="00DB6C84" w:rsidRPr="007735A3">
        <w:rPr>
          <w:lang w:val="hy-AM"/>
        </w:rPr>
        <w:t xml:space="preserve"> </w:t>
      </w:r>
      <w:r w:rsidR="00E65257" w:rsidRPr="007735A3">
        <w:rPr>
          <w:lang w:val="hy-AM"/>
        </w:rPr>
        <w:t xml:space="preserve">ուժի մեջ են մտնում </w:t>
      </w:r>
      <w:r w:rsidR="00DB6C84" w:rsidRPr="007735A3">
        <w:rPr>
          <w:lang w:val="hy-AM"/>
        </w:rPr>
        <w:t xml:space="preserve">կարճ հաղորդագրությունների (SMS), էլեկտրոնային նամակների, ավտոմատ հեռախոսազանգերի կամ հեռուստատեսային հաղորդագրությունների (TVMS)  միջոցով </w:t>
      </w:r>
      <w:r w:rsidR="00DB6C84" w:rsidRPr="007735A3">
        <w:rPr>
          <w:lang w:val="hy-AM"/>
        </w:rPr>
        <w:lastRenderedPageBreak/>
        <w:t xml:space="preserve">բաժանորդներին </w:t>
      </w:r>
      <w:r w:rsidR="00E65257" w:rsidRPr="007735A3">
        <w:rPr>
          <w:lang w:val="hy-AM"/>
        </w:rPr>
        <w:t xml:space="preserve">ծանուցելուց 30 օր հետո: Բացի այդ, առաջարկվում է սահմանել </w:t>
      </w:r>
      <w:r w:rsidR="00DB6C84" w:rsidRPr="007735A3">
        <w:rPr>
          <w:lang w:val="hy-AM"/>
        </w:rPr>
        <w:t>բաժանորդի կողմից առանց հավելյալ վճարի (տույժ, տուգանք կամ հրաժա</w:t>
      </w:r>
      <w:r w:rsidR="00E65257" w:rsidRPr="007735A3">
        <w:rPr>
          <w:lang w:val="hy-AM"/>
        </w:rPr>
        <w:t>րագին) պ</w:t>
      </w:r>
      <w:r w:rsidR="00DB6C84" w:rsidRPr="007735A3">
        <w:rPr>
          <w:lang w:val="hy-AM"/>
        </w:rPr>
        <w:t>այմա</w:t>
      </w:r>
      <w:r w:rsidR="00E65257" w:rsidRPr="007735A3">
        <w:rPr>
          <w:lang w:val="hy-AM"/>
        </w:rPr>
        <w:t>նագրերի գործողությունը</w:t>
      </w:r>
      <w:r w:rsidR="00B52E1B" w:rsidRPr="007735A3">
        <w:rPr>
          <w:lang w:val="hy-AM"/>
        </w:rPr>
        <w:t xml:space="preserve"> միակողմանի դադարեցնելու հնարավորություն</w:t>
      </w:r>
      <w:r w:rsidR="00AE2029" w:rsidRPr="007735A3">
        <w:rPr>
          <w:lang w:val="hy-AM"/>
        </w:rPr>
        <w:t>ը</w:t>
      </w:r>
      <w:r w:rsidR="00E65257" w:rsidRPr="007735A3">
        <w:rPr>
          <w:lang w:val="hy-AM"/>
        </w:rPr>
        <w:t>՝ նախքան պ</w:t>
      </w:r>
      <w:r w:rsidR="00DB6C84" w:rsidRPr="007735A3">
        <w:rPr>
          <w:lang w:val="hy-AM"/>
        </w:rPr>
        <w:t>այմանագրերում նախատեսվող՝ բաժանորդի իրավական վիճակը վատթարացնող փոփոխություններ</w:t>
      </w:r>
      <w:r w:rsidR="00E65257" w:rsidRPr="007735A3">
        <w:rPr>
          <w:lang w:val="hy-AM"/>
        </w:rPr>
        <w:t>ը, լրացումներն ուժի մեջ մտնելը</w:t>
      </w:r>
      <w:r w:rsidR="007F3085" w:rsidRPr="007735A3">
        <w:rPr>
          <w:lang w:val="hy-AM"/>
        </w:rPr>
        <w:t>։</w:t>
      </w:r>
    </w:p>
    <w:p w:rsidR="00E70989" w:rsidRPr="00E70989" w:rsidRDefault="00E70989" w:rsidP="00D3706D">
      <w:pPr>
        <w:pStyle w:val="namak"/>
        <w:spacing w:line="360" w:lineRule="auto"/>
        <w:ind w:firstLine="360"/>
        <w:rPr>
          <w:sz w:val="10"/>
          <w:lang w:val="hy-AM"/>
        </w:rPr>
      </w:pPr>
    </w:p>
    <w:p w:rsidR="0059001C" w:rsidRPr="009B0E13" w:rsidRDefault="0059001C" w:rsidP="00D3706D">
      <w:pPr>
        <w:pStyle w:val="ListParagraph"/>
        <w:numPr>
          <w:ilvl w:val="0"/>
          <w:numId w:val="1"/>
        </w:numPr>
        <w:tabs>
          <w:tab w:val="left" w:pos="1245"/>
        </w:tabs>
        <w:spacing w:after="0" w:line="360" w:lineRule="auto"/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7735A3" w:rsidP="007735A3">
      <w:pPr>
        <w:tabs>
          <w:tab w:val="left" w:pos="0"/>
          <w:tab w:val="left" w:pos="36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</w:t>
      </w:r>
      <w:r w:rsidR="00E658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այն </w:t>
      </w:r>
      <w:r w:rsidR="00CF1A54" w:rsidRPr="00CF1A54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հանրային էլեկտրոնային հաղորդակցության ծառայություններ մատուցող անձանց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DD07B7" w:rsidRPr="00E70989" w:rsidRDefault="00DD07B7" w:rsidP="00D3706D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7735A3" w:rsidRPr="007735A3" w:rsidRDefault="0059001C" w:rsidP="007735A3">
      <w:pPr>
        <w:pStyle w:val="ListParagraph"/>
        <w:numPr>
          <w:ilvl w:val="0"/>
          <w:numId w:val="1"/>
        </w:numPr>
        <w:tabs>
          <w:tab w:val="left" w:pos="1245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D62528" w:rsidRPr="007735A3" w:rsidRDefault="007735A3" w:rsidP="007735A3">
      <w:pPr>
        <w:tabs>
          <w:tab w:val="left" w:pos="360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ab/>
      </w:r>
      <w:r w:rsidR="00E457C8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Նախագծի ընդունումը կնպաստի</w:t>
      </w:r>
      <w:r w:rsidR="00CE3E24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 էլեկտրոնային հաղորդագրության բնագավառում</w:t>
      </w:r>
      <w:r w:rsidR="00E457C8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CF1A54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վերջնական օգտագործողների իրավունքների առավել պաշտպանված լինելուն</w:t>
      </w:r>
      <w:r w:rsidR="00E70989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։</w:t>
      </w:r>
    </w:p>
    <w:sectPr w:rsidR="00D62528" w:rsidRPr="007735A3" w:rsidSect="007735A3">
      <w:pgSz w:w="11906" w:h="16838"/>
      <w:pgMar w:top="709" w:right="74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35411"/>
    <w:rsid w:val="00063CE0"/>
    <w:rsid w:val="000C0256"/>
    <w:rsid w:val="000C2CFD"/>
    <w:rsid w:val="000E446F"/>
    <w:rsid w:val="00125FBC"/>
    <w:rsid w:val="00196174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66248"/>
    <w:rsid w:val="003D5C64"/>
    <w:rsid w:val="004014F1"/>
    <w:rsid w:val="00426B6C"/>
    <w:rsid w:val="004B4968"/>
    <w:rsid w:val="004F3182"/>
    <w:rsid w:val="0059001C"/>
    <w:rsid w:val="005A4D44"/>
    <w:rsid w:val="005D4816"/>
    <w:rsid w:val="006646FA"/>
    <w:rsid w:val="006961E7"/>
    <w:rsid w:val="00717198"/>
    <w:rsid w:val="00731F3C"/>
    <w:rsid w:val="007735A3"/>
    <w:rsid w:val="007F3085"/>
    <w:rsid w:val="00821364"/>
    <w:rsid w:val="00836D74"/>
    <w:rsid w:val="008918DC"/>
    <w:rsid w:val="008F01C7"/>
    <w:rsid w:val="008F4CAF"/>
    <w:rsid w:val="00917C30"/>
    <w:rsid w:val="009879D7"/>
    <w:rsid w:val="009A2C75"/>
    <w:rsid w:val="009B0E13"/>
    <w:rsid w:val="00A268ED"/>
    <w:rsid w:val="00A46EC1"/>
    <w:rsid w:val="00A758D8"/>
    <w:rsid w:val="00AE2029"/>
    <w:rsid w:val="00AE68BB"/>
    <w:rsid w:val="00B266AE"/>
    <w:rsid w:val="00B34C5C"/>
    <w:rsid w:val="00B40F59"/>
    <w:rsid w:val="00B52E1B"/>
    <w:rsid w:val="00B84821"/>
    <w:rsid w:val="00B875DD"/>
    <w:rsid w:val="00BE094B"/>
    <w:rsid w:val="00BF0800"/>
    <w:rsid w:val="00C7354F"/>
    <w:rsid w:val="00C75761"/>
    <w:rsid w:val="00CB649D"/>
    <w:rsid w:val="00CE3E24"/>
    <w:rsid w:val="00CF1A54"/>
    <w:rsid w:val="00D202CE"/>
    <w:rsid w:val="00D3706D"/>
    <w:rsid w:val="00D62528"/>
    <w:rsid w:val="00D74697"/>
    <w:rsid w:val="00D760F6"/>
    <w:rsid w:val="00D91A0F"/>
    <w:rsid w:val="00DB6C84"/>
    <w:rsid w:val="00DD07B7"/>
    <w:rsid w:val="00DD2F5B"/>
    <w:rsid w:val="00E457C8"/>
    <w:rsid w:val="00E5637F"/>
    <w:rsid w:val="00E65257"/>
    <w:rsid w:val="00E65899"/>
    <w:rsid w:val="00E70989"/>
    <w:rsid w:val="00E717EF"/>
    <w:rsid w:val="00E72D1E"/>
    <w:rsid w:val="00E7647F"/>
    <w:rsid w:val="00EE50C1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5601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Naira Mirzoyan</cp:lastModifiedBy>
  <cp:revision>62</cp:revision>
  <cp:lastPrinted>2020-09-01T12:16:00Z</cp:lastPrinted>
  <dcterms:created xsi:type="dcterms:W3CDTF">2017-11-07T05:41:00Z</dcterms:created>
  <dcterms:modified xsi:type="dcterms:W3CDTF">2023-09-14T06:03:00Z</dcterms:modified>
</cp:coreProperties>
</file>