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57" w:rsidRDefault="00D25757" w:rsidP="006E4C5B">
      <w:pPr>
        <w:widowControl w:val="0"/>
        <w:tabs>
          <w:tab w:val="left" w:pos="851"/>
        </w:tabs>
        <w:spacing w:line="360" w:lineRule="auto"/>
        <w:jc w:val="center"/>
        <w:rPr>
          <w:rFonts w:ascii="GHEA Grapalat" w:hAnsi="GHEA Grapalat"/>
          <w:b/>
          <w:bCs/>
          <w:iCs/>
          <w:noProof/>
        </w:rPr>
      </w:pPr>
      <w:r>
        <w:rPr>
          <w:rFonts w:ascii="GHEA Grapalat" w:hAnsi="GHEA Grapalat"/>
          <w:b/>
          <w:bCs/>
          <w:iCs/>
          <w:noProof/>
        </w:rPr>
        <w:t>ՀԻՄՆԱՎՈՐՈՒՄ</w:t>
      </w:r>
    </w:p>
    <w:p w:rsidR="00D25757" w:rsidRPr="003E54B9" w:rsidRDefault="00D25757" w:rsidP="006E4C5B">
      <w:pPr>
        <w:spacing w:line="360" w:lineRule="auto"/>
        <w:jc w:val="center"/>
        <w:rPr>
          <w:rFonts w:ascii="GHEA Grapalat" w:hAnsi="GHEA Grapalat"/>
        </w:rPr>
      </w:pPr>
      <w:r w:rsidRPr="003E54B9">
        <w:rPr>
          <w:rFonts w:ascii="GHEA Grapalat" w:hAnsi="GHEA Grapalat" w:cs="GHEA Grapalat"/>
          <w:b/>
          <w:bCs/>
          <w:color w:val="000000"/>
        </w:rPr>
        <w:t>«</w:t>
      </w:r>
      <w:r w:rsidRPr="003E54B9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ՀԱՅԱՍՏԱՆԻ ՀԱՆՐԱՊԵՏՈՒԹՅԱՆ ՎԱՐՉԱՊԵՏԻ 2018 ԹՎԱԿԱՆԻ </w:t>
      </w:r>
      <w:r w:rsidRPr="003E54B9">
        <w:rPr>
          <w:rFonts w:ascii="GHEA Grapalat" w:hAnsi="GHEA Grapalat"/>
          <w:b/>
          <w:bCs/>
          <w:color w:val="000000"/>
          <w:shd w:val="clear" w:color="auto" w:fill="FFFFFF"/>
        </w:rPr>
        <w:t>ՀՈՒՆԻՍԻ</w:t>
      </w:r>
      <w:r w:rsidRPr="003E54B9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11-Ի N 730-</w:t>
      </w:r>
      <w:r w:rsidRPr="003E54B9">
        <w:rPr>
          <w:rFonts w:ascii="GHEA Grapalat" w:hAnsi="GHEA Grapalat"/>
          <w:b/>
          <w:bCs/>
          <w:color w:val="000000"/>
          <w:shd w:val="clear" w:color="auto" w:fill="FFFFFF"/>
        </w:rPr>
        <w:t>Լ</w:t>
      </w:r>
      <w:r w:rsidRPr="003E54B9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ՈՐՈՇՄԱՆ ՄԵՋ ԼՐԱՑՈՒՄՆԵՐ ԿԱՏԱՐԵԼՈՒ ՄԱՍԻՆ</w:t>
      </w:r>
      <w:r w:rsidRPr="003E54B9">
        <w:rPr>
          <w:rFonts w:ascii="GHEA Grapalat" w:hAnsi="GHEA Grapalat" w:cs="GHEA Grapalat"/>
          <w:b/>
          <w:bCs/>
          <w:color w:val="000000"/>
        </w:rPr>
        <w:t>» ՀՀ</w:t>
      </w:r>
      <w:r w:rsidRPr="003E54B9">
        <w:rPr>
          <w:rFonts w:ascii="GHEA Grapalat" w:hAnsi="GHEA Grapalat"/>
          <w:b/>
        </w:rPr>
        <w:t xml:space="preserve"> ՎԱՐՉԱՊԵՏԻ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b/>
        </w:rPr>
        <w:t>ՈՐՈՇՄԱՆ</w:t>
      </w:r>
      <w:r w:rsidRPr="009320DE">
        <w:rPr>
          <w:rFonts w:ascii="GHEA Grapalat" w:hAnsi="GHEA Grapalat"/>
          <w:b/>
        </w:rPr>
        <w:t xml:space="preserve"> ԸՆԴՈՒՆՄԱՆ</w:t>
      </w:r>
      <w:r>
        <w:rPr>
          <w:rFonts w:ascii="GHEA Grapalat" w:hAnsi="GHEA Grapalat"/>
        </w:rPr>
        <w:t xml:space="preserve"> </w:t>
      </w:r>
      <w:r w:rsidRPr="003E54B9">
        <w:rPr>
          <w:rFonts w:ascii="GHEA Grapalat" w:hAnsi="GHEA Grapalat"/>
        </w:rPr>
        <w:t xml:space="preserve"> </w:t>
      </w:r>
    </w:p>
    <w:p w:rsidR="00D25757" w:rsidRDefault="00D25757" w:rsidP="006E4C5B">
      <w:pPr>
        <w:spacing w:line="360" w:lineRule="auto"/>
        <w:ind w:firstLine="709"/>
        <w:jc w:val="both"/>
      </w:pPr>
    </w:p>
    <w:p w:rsidR="00D25757" w:rsidRPr="00C33DD7" w:rsidRDefault="00D25757" w:rsidP="006E4C5B">
      <w:pPr>
        <w:spacing w:line="360" w:lineRule="auto"/>
        <w:ind w:firstLine="539"/>
        <w:jc w:val="center"/>
        <w:rPr>
          <w:rFonts w:ascii="GHEA Grapalat" w:hAnsi="GHEA Grapalat" w:cs="Sylfaen"/>
          <w:b/>
        </w:rPr>
      </w:pPr>
    </w:p>
    <w:p w:rsidR="00D25757" w:rsidRPr="00F9717E" w:rsidRDefault="00D25757" w:rsidP="006E4C5B">
      <w:pPr>
        <w:pStyle w:val="ListParagraph"/>
        <w:tabs>
          <w:tab w:val="left" w:pos="851"/>
        </w:tabs>
        <w:ind w:firstLine="0"/>
        <w:rPr>
          <w:rFonts w:ascii="GHEA Grapalat" w:hAnsi="GHEA Grapalat"/>
          <w:b/>
          <w:sz w:val="24"/>
          <w:szCs w:val="24"/>
          <w:lang w:val="hy-AM"/>
        </w:rPr>
      </w:pPr>
      <w:r w:rsidRPr="00F9717E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F9717E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70FEB">
        <w:rPr>
          <w:rFonts w:ascii="Cambria Math" w:hAnsi="Cambria Math" w:cs="Cambria Math"/>
          <w:b/>
          <w:sz w:val="24"/>
          <w:szCs w:val="24"/>
          <w:lang w:val="en-US"/>
        </w:rPr>
        <w:t xml:space="preserve"> </w:t>
      </w:r>
      <w:r w:rsidRPr="00F9717E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F9717E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  <w:r w:rsidRPr="00F9717E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D25757" w:rsidRDefault="00D25757" w:rsidP="006E4C5B">
      <w:pPr>
        <w:pStyle w:val="ListParagraph"/>
        <w:ind w:left="0" w:firstLine="72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2023 թվականի մայիսի 3-ին Հայաստանի Հանրապետության Ազգային ժողովի կողմից </w:t>
      </w:r>
      <w:hyperlink r:id="rId4" w:anchor="r10183" w:tgtFrame="_new" w:history="1">
        <w:r w:rsidRPr="00F9717E">
          <w:rPr>
            <w:bCs/>
            <w:sz w:val="24"/>
            <w:szCs w:val="24"/>
            <w:lang w:val="hy-AM"/>
          </w:rPr>
          <w:t> </w:t>
        </w:r>
        <w:r w:rsidRPr="00F9717E">
          <w:rPr>
            <w:rFonts w:ascii="GHEA Grapalat" w:hAnsi="GHEA Grapalat" w:cs="Sylfaen"/>
            <w:bCs/>
            <w:sz w:val="24"/>
            <w:szCs w:val="24"/>
            <w:lang w:val="hy-AM"/>
          </w:rPr>
          <w:t>երկրորդ</w:t>
        </w:r>
        <w:r w:rsidRPr="00F9717E">
          <w:rPr>
            <w:rFonts w:ascii="GHEA Grapalat" w:hAnsi="GHEA Grapalat"/>
            <w:bCs/>
            <w:sz w:val="24"/>
            <w:szCs w:val="24"/>
            <w:lang w:val="hy-AM"/>
          </w:rPr>
          <w:t xml:space="preserve"> </w:t>
        </w:r>
        <w:r w:rsidRPr="00F9717E">
          <w:rPr>
            <w:rFonts w:ascii="GHEA Grapalat" w:hAnsi="GHEA Grapalat" w:cs="Sylfaen"/>
            <w:bCs/>
            <w:sz w:val="24"/>
            <w:szCs w:val="24"/>
            <w:lang w:val="hy-AM"/>
          </w:rPr>
          <w:t>ընթերցմամբ</w:t>
        </w:r>
        <w:r w:rsidRPr="00F9717E">
          <w:rPr>
            <w:rFonts w:ascii="GHEA Grapalat" w:hAnsi="GHEA Grapalat"/>
            <w:bCs/>
            <w:sz w:val="24"/>
            <w:szCs w:val="24"/>
            <w:lang w:val="hy-AM"/>
          </w:rPr>
          <w:t xml:space="preserve"> </w:t>
        </w:r>
        <w:r w:rsidRPr="00F9717E">
          <w:rPr>
            <w:rFonts w:ascii="GHEA Grapalat" w:hAnsi="GHEA Grapalat" w:cs="Sylfaen"/>
            <w:bCs/>
            <w:sz w:val="24"/>
            <w:szCs w:val="24"/>
            <w:lang w:val="hy-AM"/>
          </w:rPr>
          <w:t>և</w:t>
        </w:r>
        <w:r w:rsidRPr="00F9717E">
          <w:rPr>
            <w:rFonts w:ascii="GHEA Grapalat" w:hAnsi="GHEA Grapalat"/>
            <w:bCs/>
            <w:sz w:val="24"/>
            <w:szCs w:val="24"/>
            <w:lang w:val="hy-AM"/>
          </w:rPr>
          <w:t xml:space="preserve"> </w:t>
        </w:r>
        <w:r w:rsidRPr="00F9717E">
          <w:rPr>
            <w:rFonts w:ascii="GHEA Grapalat" w:hAnsi="GHEA Grapalat" w:cs="Sylfaen"/>
            <w:bCs/>
            <w:sz w:val="24"/>
            <w:szCs w:val="24"/>
            <w:lang w:val="hy-AM"/>
          </w:rPr>
          <w:t>ամբողջությամբ</w:t>
        </w:r>
      </w:hyperlink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ընդունվել են «Հրդեհային անվտանգության մասին» օրենքում փոփոխություն և լրացում կատարելու մասին» 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N 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ՀՕ-165-Ն, </w:t>
      </w:r>
      <w:r w:rsidRPr="00F9717E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«Տեխնիկական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9717E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անվտանգության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9717E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ապահովման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9717E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պետական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9717E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կարգավորման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9717E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մասին»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9717E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օրենքում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9717E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փոփոխություններ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9717E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և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9717E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լրացումներ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9717E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կատարելու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9717E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մասին»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N 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ՀՕ-166-Ն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«Դատական ակտերի հարկադիր կատարման մասին» օրենքում լրացումներ և փոփոխություն կատարելու մասին» 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N 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ՀՕ-167-Ն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օրենքները։</w:t>
      </w:r>
    </w:p>
    <w:p w:rsidR="00D25757" w:rsidRPr="00F9717E" w:rsidRDefault="00D25757" w:rsidP="006E4C5B">
      <w:pPr>
        <w:pStyle w:val="ListParagraph"/>
        <w:ind w:left="0" w:firstLine="72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2023 թվականի մայիսի 24-ին Հայաստանի Հանրապետության Ազգային ժողովի կողմից </w:t>
      </w:r>
      <w:hyperlink r:id="rId5" w:anchor="r10183" w:tgtFrame="_new" w:history="1">
        <w:r w:rsidRPr="00F9717E">
          <w:rPr>
            <w:bCs/>
            <w:sz w:val="24"/>
            <w:szCs w:val="24"/>
            <w:lang w:val="hy-AM"/>
          </w:rPr>
          <w:t> </w:t>
        </w:r>
        <w:r w:rsidRPr="00F9717E">
          <w:rPr>
            <w:rFonts w:ascii="GHEA Grapalat" w:hAnsi="GHEA Grapalat" w:cs="Sylfaen"/>
            <w:bCs/>
            <w:sz w:val="24"/>
            <w:szCs w:val="24"/>
            <w:lang w:val="hy-AM"/>
          </w:rPr>
          <w:t>երկրորդ</w:t>
        </w:r>
        <w:r w:rsidRPr="00F9717E">
          <w:rPr>
            <w:rFonts w:ascii="GHEA Grapalat" w:hAnsi="GHEA Grapalat"/>
            <w:bCs/>
            <w:sz w:val="24"/>
            <w:szCs w:val="24"/>
            <w:lang w:val="hy-AM"/>
          </w:rPr>
          <w:t xml:space="preserve"> </w:t>
        </w:r>
        <w:r w:rsidRPr="00F9717E">
          <w:rPr>
            <w:rFonts w:ascii="GHEA Grapalat" w:hAnsi="GHEA Grapalat" w:cs="Sylfaen"/>
            <w:bCs/>
            <w:sz w:val="24"/>
            <w:szCs w:val="24"/>
            <w:lang w:val="hy-AM"/>
          </w:rPr>
          <w:t>ընթերցմամբ</w:t>
        </w:r>
        <w:r w:rsidRPr="00F9717E">
          <w:rPr>
            <w:rFonts w:ascii="GHEA Grapalat" w:hAnsi="GHEA Grapalat"/>
            <w:bCs/>
            <w:sz w:val="24"/>
            <w:szCs w:val="24"/>
            <w:lang w:val="hy-AM"/>
          </w:rPr>
          <w:t xml:space="preserve"> </w:t>
        </w:r>
        <w:r w:rsidRPr="00F9717E">
          <w:rPr>
            <w:rFonts w:ascii="GHEA Grapalat" w:hAnsi="GHEA Grapalat" w:cs="Sylfaen"/>
            <w:bCs/>
            <w:sz w:val="24"/>
            <w:szCs w:val="24"/>
            <w:lang w:val="hy-AM"/>
          </w:rPr>
          <w:t>և</w:t>
        </w:r>
        <w:r w:rsidRPr="00F9717E">
          <w:rPr>
            <w:rFonts w:ascii="GHEA Grapalat" w:hAnsi="GHEA Grapalat"/>
            <w:bCs/>
            <w:sz w:val="24"/>
            <w:szCs w:val="24"/>
            <w:lang w:val="hy-AM"/>
          </w:rPr>
          <w:t xml:space="preserve"> </w:t>
        </w:r>
        <w:r w:rsidRPr="00F9717E">
          <w:rPr>
            <w:rFonts w:ascii="GHEA Grapalat" w:hAnsi="GHEA Grapalat" w:cs="Sylfaen"/>
            <w:bCs/>
            <w:sz w:val="24"/>
            <w:szCs w:val="24"/>
            <w:lang w:val="hy-AM"/>
          </w:rPr>
          <w:t>ամբողջությամբ</w:t>
        </w:r>
      </w:hyperlink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ընդունվել են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նաև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«Հրդեհային անվտանգության մասին» օրենքում լրացումներ կատարելու մասին» ՀՕ-188-Ն և «Տեխնիկական անվտանգության ապահովման պետական կարգավորման մասին» օրենքում լրացումներ կատարելու մասին» ՀՕ-189-Ն օրենքները 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(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այսուհետ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նաև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 Օրենքներ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)</w:t>
      </w:r>
      <w:r w:rsidRPr="00F97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։</w:t>
      </w:r>
    </w:p>
    <w:p w:rsidR="00D25757" w:rsidRDefault="00D25757" w:rsidP="006E4C5B">
      <w:pPr>
        <w:pStyle w:val="ListParagraph"/>
        <w:ind w:left="0" w:firstLine="720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Հիշյալ օրենքներով, ՀՀ քաղաքաշինության, տեխնիկական և հրդեհային անվտանգության տեսչական մարմնին վերապահվել են նոր լիազորություններ և  ի</w:t>
      </w:r>
      <w:r w:rsidRPr="00B63BA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թիվս այլ դրույթների, սահմանվել է, որ Տեսչական մարմնի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կողմից </w:t>
      </w:r>
      <w:r w:rsidRPr="00B63BAC">
        <w:rPr>
          <w:rFonts w:ascii="GHEA Grapalat" w:eastAsia="Times New Roman" w:hAnsi="GHEA Grapalat" w:cs="Times New Roman"/>
          <w:sz w:val="24"/>
          <w:szCs w:val="24"/>
          <w:lang w:val="hy-AM"/>
        </w:rPr>
        <w:t>տ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ր</w:t>
      </w:r>
      <w:r w:rsidRPr="00B63BA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ված կարգադրագրերի, եզրակացությունների և կայացվող որոշումների՝ դրանցով սահմանված ժամկետում չկատարման դեպքում այն ստուգվող սուբյեկտի կողմից, որի սնանկ ճանաչվելու մասին վճիռն օրինական ուժի մեջ է մտել կամ սկսվել է լուծարման գործընթաց և միաժամանակ դրա արդյունքում առկա է քաղաքացիների կյանքին, առողջությանը սպառնացող անմիջական վտանգ, ինչպես նաև բնական կամ տեխնածին բնույթի արտակարգ իրավիճակի առաջացման վտանգ՝ Տեսչական մարմինը չկատարման փաստը արձանագրելու պահից 3 աշխատանքային օրվա ընթացքում դիմում է լիազորված </w:t>
      </w:r>
      <w:r w:rsidRPr="00B63BAC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մարմին՝ վերջինիս ներկայացնելով առաջարկություն արձանագրված և սահմանված ժամկետում չվերացված խախտումները վերացնելու վերաբերյալ:</w:t>
      </w:r>
    </w:p>
    <w:p w:rsidR="00D25757" w:rsidRPr="00B63BAC" w:rsidRDefault="00D25757" w:rsidP="006E4C5B">
      <w:pPr>
        <w:spacing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Միաժամանակ,</w:t>
      </w:r>
      <w:r w:rsidRPr="00B63BAC">
        <w:rPr>
          <w:rFonts w:ascii="GHEA Grapalat" w:hAnsi="GHEA Grapalat"/>
        </w:rPr>
        <w:t xml:space="preserve"> </w:t>
      </w:r>
      <w:r w:rsidRPr="00B63BAC">
        <w:rPr>
          <w:rFonts w:ascii="GHEA Grapalat" w:hAnsi="GHEA Grapalat" w:cs="GHEA Grapalat"/>
        </w:rPr>
        <w:t>սահմանվել և</w:t>
      </w:r>
      <w:r w:rsidRPr="00B63BAC">
        <w:rPr>
          <w:rFonts w:ascii="GHEA Grapalat" w:hAnsi="GHEA Grapalat"/>
        </w:rPr>
        <w:t xml:space="preserve"> </w:t>
      </w:r>
      <w:r>
        <w:rPr>
          <w:rFonts w:ascii="GHEA Grapalat" w:hAnsi="GHEA Grapalat" w:cs="GHEA Grapalat"/>
        </w:rPr>
        <w:t>հստակեցվել են ՀՀ ք</w:t>
      </w:r>
      <w:r w:rsidRPr="00B63BAC">
        <w:rPr>
          <w:rFonts w:ascii="GHEA Grapalat" w:hAnsi="GHEA Grapalat" w:cs="GHEA Grapalat"/>
        </w:rPr>
        <w:t xml:space="preserve">աղաքաշինության, տեխնիկական և հրդեհային անվտանգության </w:t>
      </w:r>
      <w:r w:rsidRPr="00B63BAC">
        <w:rPr>
          <w:rFonts w:ascii="GHEA Grapalat" w:hAnsi="GHEA Grapalat"/>
        </w:rPr>
        <w:t>տեսչական մարմնի կողմից կայացվող որոշակի գործողություններ կատարելուն պարտադրող կամ որոշակի գործողություններից ձեռնպահ մնալուն հարկադրող վարչական ակտերի բովանդակությանը վերաբերվող պարտադիր պայմանները, կայացված վարչական ակտի չկատարման պարագայում դրանից բխող գործողությունները և վարչական ակտերի հարկադիր կատարման փուլի առանձնահատկությունները:</w:t>
      </w:r>
    </w:p>
    <w:p w:rsidR="00D25757" w:rsidRDefault="00D25757" w:rsidP="006E4C5B">
      <w:pPr>
        <w:spacing w:line="360" w:lineRule="auto"/>
        <w:ind w:firstLine="720"/>
        <w:jc w:val="both"/>
        <w:rPr>
          <w:rFonts w:ascii="GHEA Grapalat" w:eastAsia="Calibri" w:hAnsi="GHEA Grapalat"/>
          <w:bCs/>
        </w:rPr>
      </w:pPr>
      <w:r>
        <w:rPr>
          <w:rFonts w:ascii="GHEA Grapalat" w:eastAsia="Calibri" w:hAnsi="GHEA Grapalat"/>
          <w:bCs/>
        </w:rPr>
        <w:t xml:space="preserve"> Օրենքների կիրարկումն ապահովելու նպատակով ընդունվել են ՀՀ վարչապետի 2023 թվականի հունիսի 30-ի «Հրդեհային անվտանգության մասին» օրենքում լրացումներ կատարելու մասին», «Տեխնիկական անվտանգության ապահովման պետական կարգավորման մասին» օրենքում լրացումներ կատարելու մասին» օրենքների կիրարկումն ապահովող միջոցառումը հաստատելու մասին» </w:t>
      </w:r>
      <w:r>
        <w:rPr>
          <w:rFonts w:ascii="GHEA Grapalat" w:eastAsia="Calibri" w:hAnsi="GHEA Grapalat"/>
          <w:bCs/>
          <w:lang w:val="en-US"/>
        </w:rPr>
        <w:t>N 714</w:t>
      </w:r>
      <w:r>
        <w:rPr>
          <w:rFonts w:ascii="GHEA Grapalat" w:eastAsia="Calibri" w:hAnsi="GHEA Grapalat"/>
          <w:bCs/>
        </w:rPr>
        <w:t>-Ա</w:t>
      </w:r>
      <w:r>
        <w:rPr>
          <w:rFonts w:ascii="GHEA Grapalat" w:eastAsia="Calibri" w:hAnsi="GHEA Grapalat"/>
          <w:bCs/>
          <w:lang w:val="en-US"/>
        </w:rPr>
        <w:t xml:space="preserve"> </w:t>
      </w:r>
      <w:r>
        <w:rPr>
          <w:rFonts w:ascii="GHEA Grapalat" w:eastAsia="Calibri" w:hAnsi="GHEA Grapalat"/>
          <w:bCs/>
        </w:rPr>
        <w:t xml:space="preserve">և 2023 թվականի հուլիսի 7-ի «Հրդեհային անվտանգության մասին» օրենքում լրացումներ կատարելու մասին», «Տեխնիկական անվտանգության ապահովման պետական կարգավորման մասին» օրենքում լրացումներ կատարելու մասին» օրենքների կիրարկումն ապահովող միջոցառումը հաստատելու մասին»  </w:t>
      </w:r>
      <w:r>
        <w:rPr>
          <w:rFonts w:ascii="GHEA Grapalat" w:eastAsia="Calibri" w:hAnsi="GHEA Grapalat"/>
          <w:bCs/>
          <w:lang w:val="en-US"/>
        </w:rPr>
        <w:t>N</w:t>
      </w:r>
      <w:r>
        <w:rPr>
          <w:rFonts w:ascii="GHEA Grapalat" w:eastAsia="Calibri" w:hAnsi="GHEA Grapalat"/>
          <w:bCs/>
        </w:rPr>
        <w:t xml:space="preserve"> 735-Ա որոշումները։</w:t>
      </w:r>
    </w:p>
    <w:p w:rsidR="00D25757" w:rsidRDefault="00D25757" w:rsidP="006E4C5B">
      <w:pPr>
        <w:spacing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eastAsia="Calibri" w:hAnsi="GHEA Grapalat"/>
          <w:bCs/>
        </w:rPr>
        <w:t xml:space="preserve">Նշված որոշումներով հաստատված հավելվածներով նախատեսվել է՝ մինչև 2023 թվականի հոկտեմբերի առաջին տասնօրյակը ՀՀ վարչապետի աշխատակազմ ներկայացնել </w:t>
      </w:r>
      <w:r w:rsidRPr="00861154">
        <w:rPr>
          <w:rFonts w:ascii="GHEA Grapalat" w:hAnsi="GHEA Grapalat"/>
        </w:rPr>
        <w:t>«Հայաստանի Հանրապետության</w:t>
      </w:r>
      <w:r>
        <w:rPr>
          <w:rFonts w:ascii="GHEA Grapalat" w:hAnsi="GHEA Grapalat"/>
        </w:rPr>
        <w:t xml:space="preserve"> վարչապետի 2018 թվականի հունիսի     </w:t>
      </w:r>
      <w:r w:rsidRPr="00861154">
        <w:rPr>
          <w:rFonts w:ascii="GHEA Grapalat" w:hAnsi="GHEA Grapalat"/>
        </w:rPr>
        <w:t>11-ի N 730-Լ որոշման մեջ լրացումներ կատարելու մասին» ՀՀ վարչապետի որոշման նախագիծը</w:t>
      </w:r>
      <w:r>
        <w:rPr>
          <w:rFonts w:ascii="GHEA Grapalat" w:hAnsi="GHEA Grapalat"/>
        </w:rPr>
        <w:t xml:space="preserve">։ </w:t>
      </w:r>
    </w:p>
    <w:p w:rsidR="00D25757" w:rsidRDefault="00D25757" w:rsidP="006E4C5B">
      <w:pPr>
        <w:spacing w:line="360" w:lineRule="auto"/>
        <w:ind w:firstLine="720"/>
        <w:jc w:val="both"/>
        <w:rPr>
          <w:rFonts w:ascii="GHEA Grapalat" w:hAnsi="GHEA Grapalat"/>
        </w:rPr>
      </w:pPr>
      <w:bookmarkStart w:id="0" w:name="_GoBack"/>
      <w:bookmarkEnd w:id="0"/>
    </w:p>
    <w:p w:rsidR="00D25757" w:rsidRPr="000F48A2" w:rsidRDefault="00D25757" w:rsidP="006E4C5B">
      <w:pPr>
        <w:spacing w:line="360" w:lineRule="auto"/>
        <w:ind w:left="180" w:firstLine="359"/>
        <w:rPr>
          <w:rFonts w:ascii="GHEA Grapalat" w:hAnsi="GHEA Grapalat" w:cs="Courier New"/>
          <w:b/>
        </w:rPr>
      </w:pPr>
      <w:r>
        <w:rPr>
          <w:rFonts w:ascii="GHEA Grapalat" w:hAnsi="GHEA Grapalat" w:cs="Courier New"/>
          <w:b/>
        </w:rPr>
        <w:t>2</w:t>
      </w:r>
      <w:r>
        <w:rPr>
          <w:rFonts w:ascii="Cambria Math" w:hAnsi="Cambria Math" w:cs="Cambria Math"/>
          <w:b/>
        </w:rPr>
        <w:t xml:space="preserve">․ </w:t>
      </w:r>
      <w:r w:rsidRPr="000F48A2">
        <w:rPr>
          <w:rFonts w:ascii="GHEA Grapalat" w:hAnsi="GHEA Grapalat" w:cs="Courier New"/>
          <w:b/>
        </w:rPr>
        <w:t>Առաջարկվող կագավորումների բնույթը</w:t>
      </w:r>
      <w:r w:rsidRPr="000F48A2">
        <w:rPr>
          <w:rFonts w:ascii="Cambria Math" w:hAnsi="Cambria Math" w:cs="Cambria Math"/>
          <w:b/>
        </w:rPr>
        <w:t>․</w:t>
      </w:r>
    </w:p>
    <w:p w:rsidR="00D25757" w:rsidRPr="00B63BAC" w:rsidRDefault="00D25757" w:rsidP="006E4C5B">
      <w:pPr>
        <w:tabs>
          <w:tab w:val="left" w:pos="851"/>
        </w:tabs>
        <w:spacing w:line="360" w:lineRule="auto"/>
        <w:ind w:firstLine="539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</w:rPr>
        <w:t xml:space="preserve">Նախագծով  առաջարկվում է լրացում կատարել </w:t>
      </w:r>
      <w:r w:rsidRPr="00861154">
        <w:rPr>
          <w:rFonts w:ascii="GHEA Grapalat" w:hAnsi="GHEA Grapalat"/>
        </w:rPr>
        <w:t>Հայաստանի Հանրապետության</w:t>
      </w:r>
      <w:r>
        <w:rPr>
          <w:rFonts w:ascii="GHEA Grapalat" w:hAnsi="GHEA Grapalat"/>
        </w:rPr>
        <w:t xml:space="preserve"> վարչապետի 2018 թվականի հունիսի 11-ի N 730-Լ որոշմամբ հաստատված հավելվածում, ինչը կապահովի ՀՀ վարչապետի </w:t>
      </w:r>
      <w:r>
        <w:rPr>
          <w:rFonts w:ascii="GHEA Grapalat" w:eastAsia="Calibri" w:hAnsi="GHEA Grapalat"/>
          <w:bCs/>
        </w:rPr>
        <w:t xml:space="preserve">2023 թվականի հունիսի 30-ի </w:t>
      </w:r>
      <w:r>
        <w:rPr>
          <w:rFonts w:ascii="GHEA Grapalat" w:eastAsia="Calibri" w:hAnsi="GHEA Grapalat"/>
          <w:bCs/>
          <w:lang w:val="en-US"/>
        </w:rPr>
        <w:t>N 714</w:t>
      </w:r>
      <w:r>
        <w:rPr>
          <w:rFonts w:ascii="GHEA Grapalat" w:eastAsia="Calibri" w:hAnsi="GHEA Grapalat"/>
          <w:bCs/>
        </w:rPr>
        <w:t xml:space="preserve">-Ա  և  </w:t>
      </w:r>
      <w:r>
        <w:rPr>
          <w:rFonts w:ascii="GHEA Grapalat" w:eastAsia="Calibri" w:hAnsi="GHEA Grapalat"/>
          <w:bCs/>
        </w:rPr>
        <w:lastRenderedPageBreak/>
        <w:t xml:space="preserve">2023 թվականի հուլիսի 7-ի </w:t>
      </w:r>
      <w:r>
        <w:rPr>
          <w:rFonts w:ascii="GHEA Grapalat" w:eastAsia="Calibri" w:hAnsi="GHEA Grapalat"/>
          <w:bCs/>
          <w:lang w:val="en-US"/>
        </w:rPr>
        <w:t>N</w:t>
      </w:r>
      <w:r>
        <w:rPr>
          <w:rFonts w:ascii="GHEA Grapalat" w:eastAsia="Calibri" w:hAnsi="GHEA Grapalat"/>
          <w:bCs/>
        </w:rPr>
        <w:t xml:space="preserve"> 735-Ա որոշումների կատարումն ու ըստ այդմ էլ՝ Օրենքների կիրարկումը։</w:t>
      </w:r>
    </w:p>
    <w:p w:rsidR="00D25757" w:rsidRDefault="00D25757" w:rsidP="006E4C5B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D25757" w:rsidRPr="00930F26" w:rsidRDefault="00D25757" w:rsidP="006E4C5B">
      <w:pPr>
        <w:tabs>
          <w:tab w:val="left" w:pos="810"/>
        </w:tabs>
        <w:spacing w:line="360" w:lineRule="auto"/>
        <w:ind w:firstLine="720"/>
        <w:jc w:val="both"/>
        <w:rPr>
          <w:rFonts w:ascii="GHEA Grapalat" w:hAnsi="GHEA Grapalat"/>
          <w:b/>
        </w:rPr>
      </w:pPr>
      <w:r>
        <w:rPr>
          <w:rFonts w:ascii="GHEA Grapalat" w:hAnsi="GHEA Grapalat" w:cs="Courier New"/>
          <w:b/>
        </w:rPr>
        <w:tab/>
        <w:t>3</w:t>
      </w:r>
      <w:r>
        <w:rPr>
          <w:rFonts w:ascii="Cambria Math" w:hAnsi="Cambria Math" w:cs="Cambria Math"/>
          <w:b/>
        </w:rPr>
        <w:t>․</w:t>
      </w:r>
      <w:r>
        <w:rPr>
          <w:rFonts w:ascii="Cambria Math" w:hAnsi="Cambria Math" w:cs="Cambria Math"/>
          <w:b/>
          <w:lang w:val="en-US"/>
        </w:rPr>
        <w:t xml:space="preserve"> </w:t>
      </w:r>
      <w:r w:rsidRPr="00930F26">
        <w:rPr>
          <w:rFonts w:ascii="GHEA Grapalat" w:hAnsi="GHEA Grapalat" w:cs="Courier New"/>
          <w:b/>
        </w:rPr>
        <w:t>Նախագծի մշակման գործընթացում ներգրավված ինստիտուտները և անձինք</w:t>
      </w:r>
      <w:r w:rsidRPr="00930F26">
        <w:rPr>
          <w:rFonts w:ascii="Cambria Math" w:hAnsi="Cambria Math" w:cs="Cambria Math"/>
          <w:b/>
        </w:rPr>
        <w:t>․</w:t>
      </w:r>
    </w:p>
    <w:p w:rsidR="00D25757" w:rsidRDefault="00D25757" w:rsidP="006E4C5B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/>
        </w:rPr>
      </w:pPr>
      <w:r w:rsidRPr="00B63BAC">
        <w:rPr>
          <w:rFonts w:ascii="GHEA Grapalat" w:hAnsi="GHEA Grapalat"/>
        </w:rPr>
        <w:t>Նախագիծը մշակվել է Տեսչական մարմինների աշխատանքների համակարգման գրասենյակի կողմից։</w:t>
      </w:r>
    </w:p>
    <w:p w:rsidR="00D25757" w:rsidRDefault="00D25757" w:rsidP="006E4C5B">
      <w:pPr>
        <w:tabs>
          <w:tab w:val="left" w:pos="0"/>
        </w:tabs>
        <w:spacing w:line="360" w:lineRule="auto"/>
        <w:ind w:firstLine="540"/>
        <w:jc w:val="both"/>
        <w:rPr>
          <w:rFonts w:ascii="GHEA Grapalat" w:hAnsi="GHEA Grapalat"/>
          <w:b/>
        </w:rPr>
      </w:pPr>
    </w:p>
    <w:p w:rsidR="00D25757" w:rsidRPr="00930F26" w:rsidRDefault="00D25757" w:rsidP="006E4C5B">
      <w:pPr>
        <w:tabs>
          <w:tab w:val="left" w:pos="0"/>
        </w:tabs>
        <w:spacing w:line="360" w:lineRule="auto"/>
        <w:ind w:firstLine="540"/>
        <w:jc w:val="both"/>
        <w:rPr>
          <w:rFonts w:ascii="GHEA Grapalat" w:hAnsi="GHEA Grapalat" w:cs="Sylfaen"/>
          <w:b/>
        </w:rPr>
      </w:pPr>
      <w:r w:rsidRPr="00930F26">
        <w:rPr>
          <w:rFonts w:ascii="GHEA Grapalat" w:hAnsi="GHEA Grapalat"/>
          <w:b/>
        </w:rPr>
        <w:t>4</w:t>
      </w:r>
      <w:r w:rsidRPr="00930F26">
        <w:rPr>
          <w:rFonts w:ascii="Cambria Math" w:hAnsi="Cambria Math" w:cs="Cambria Math"/>
          <w:b/>
        </w:rPr>
        <w:t>․</w:t>
      </w:r>
      <w:r>
        <w:rPr>
          <w:rFonts w:ascii="Cambria Math" w:hAnsi="Cambria Math" w:cs="Cambria Math"/>
          <w:b/>
        </w:rPr>
        <w:t xml:space="preserve"> </w:t>
      </w:r>
      <w:r w:rsidRPr="00930F26">
        <w:rPr>
          <w:rFonts w:ascii="GHEA Grapalat" w:hAnsi="GHEA Grapalat"/>
          <w:b/>
        </w:rPr>
        <w:t>Ակնկալվող արդյունքը</w:t>
      </w:r>
      <w:r w:rsidRPr="00930F26">
        <w:rPr>
          <w:rFonts w:ascii="Cambria Math" w:hAnsi="Cambria Math" w:cs="Cambria Math"/>
          <w:b/>
        </w:rPr>
        <w:t>․</w:t>
      </w:r>
    </w:p>
    <w:p w:rsidR="00D25757" w:rsidRDefault="00D25757" w:rsidP="006E4C5B">
      <w:pPr>
        <w:tabs>
          <w:tab w:val="left" w:pos="851"/>
        </w:tabs>
        <w:spacing w:line="360" w:lineRule="auto"/>
        <w:ind w:firstLine="539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Նախագծի ընդունման արդյունքում ՀՀ քաղաքաշինության, տեխնիկական և հրդեհային անվտանգության տեսչական մարմնի կանոնադրությամբ կսահմանվեն Օրենքներով վերջինիս վերապահված նոր լիազորությունները ևս, ինչի արդյունքում կամբողջացվի տեսչական մարմնին օրենքներով վերապահված և կանոնադրությամբ սահմանված  լիազորությունների շրջանակը։</w:t>
      </w:r>
    </w:p>
    <w:p w:rsidR="00D25757" w:rsidRDefault="00D25757" w:rsidP="006E4C5B">
      <w:pPr>
        <w:tabs>
          <w:tab w:val="left" w:pos="851"/>
        </w:tabs>
        <w:spacing w:line="360" w:lineRule="auto"/>
        <w:ind w:firstLine="539"/>
        <w:jc w:val="both"/>
        <w:rPr>
          <w:rFonts w:ascii="GHEA Grapalat" w:hAnsi="GHEA Grapalat" w:cs="Sylfaen"/>
        </w:rPr>
      </w:pPr>
    </w:p>
    <w:p w:rsidR="00D25757" w:rsidRPr="00ED16F5" w:rsidRDefault="00D25757" w:rsidP="006E4C5B">
      <w:pPr>
        <w:tabs>
          <w:tab w:val="left" w:pos="851"/>
        </w:tabs>
        <w:spacing w:line="360" w:lineRule="auto"/>
        <w:rPr>
          <w:rFonts w:ascii="GHEA Grapalat" w:hAnsi="GHEA Grapalat" w:cs="Sylfaen"/>
        </w:rPr>
      </w:pPr>
      <w:r>
        <w:rPr>
          <w:rFonts w:ascii="GHEA Grapalat" w:hAnsi="GHEA Grapalat"/>
          <w:b/>
        </w:rPr>
        <w:tab/>
        <w:t>5</w:t>
      </w:r>
      <w:r>
        <w:rPr>
          <w:rFonts w:ascii="Cambria Math" w:hAnsi="Cambria Math" w:cs="Cambria Math"/>
          <w:b/>
        </w:rPr>
        <w:t>․</w:t>
      </w:r>
      <w:r>
        <w:rPr>
          <w:rFonts w:ascii="Cambria Math" w:hAnsi="Cambria Math" w:cs="Cambria Math"/>
          <w:b/>
          <w:lang w:val="en-US"/>
        </w:rPr>
        <w:t xml:space="preserve"> </w:t>
      </w:r>
      <w:r w:rsidRPr="00ED16F5">
        <w:rPr>
          <w:rFonts w:ascii="GHEA Grapalat" w:hAnsi="GHEA Grapalat"/>
          <w:b/>
        </w:rPr>
        <w:t>Կապը ռազմավարական փաստաթղթերի հետ. 2050 Հայաստանի վերափոխման ռազմավարություն, Կառավարության 2021-2026թթ. ծրագիր, ոլորտային և/կամ այլ ռազմավարություններ</w:t>
      </w:r>
      <w:r w:rsidRPr="00ED16F5">
        <w:rPr>
          <w:rFonts w:ascii="Cambria Math" w:hAnsi="Cambria Math" w:cs="Cambria Math"/>
          <w:b/>
        </w:rPr>
        <w:t>․</w:t>
      </w:r>
    </w:p>
    <w:p w:rsidR="00D25757" w:rsidRPr="00B63BAC" w:rsidRDefault="00D25757" w:rsidP="006E4C5B">
      <w:pPr>
        <w:spacing w:line="360" w:lineRule="auto"/>
        <w:ind w:firstLine="720"/>
        <w:jc w:val="both"/>
        <w:rPr>
          <w:rFonts w:ascii="GHEA Grapalat" w:eastAsia="Calibri" w:hAnsi="GHEA Grapalat"/>
        </w:rPr>
      </w:pPr>
      <w:r w:rsidRPr="00B63BAC">
        <w:rPr>
          <w:rFonts w:ascii="GHEA Grapalat" w:eastAsia="Calibri" w:hAnsi="GHEA Grapalat"/>
        </w:rPr>
        <w:t>Նախագիծը չի բխում 2050 Հայաստանի վերափոխման ռազմավարության, և Կառավարության 2021-2026թթ. ծրագրերից:</w:t>
      </w:r>
    </w:p>
    <w:p w:rsidR="00D25757" w:rsidRDefault="00D25757" w:rsidP="006E4C5B">
      <w:pPr>
        <w:spacing w:after="240" w:line="360" w:lineRule="auto"/>
        <w:ind w:firstLine="720"/>
        <w:jc w:val="both"/>
        <w:rPr>
          <w:rFonts w:ascii="GHEA Grapalat" w:eastAsia="Calibri" w:hAnsi="GHEA Grapalat"/>
          <w:b/>
        </w:rPr>
      </w:pPr>
    </w:p>
    <w:p w:rsidR="00D25757" w:rsidRPr="00B63BAC" w:rsidRDefault="00D25757" w:rsidP="006E4C5B">
      <w:pPr>
        <w:spacing w:line="360" w:lineRule="auto"/>
        <w:ind w:firstLine="720"/>
        <w:jc w:val="both"/>
        <w:rPr>
          <w:rFonts w:ascii="GHEA Grapalat" w:eastAsia="Calibri" w:hAnsi="GHEA Grapalat"/>
          <w:b/>
        </w:rPr>
      </w:pPr>
      <w:r w:rsidRPr="00B63BAC">
        <w:rPr>
          <w:rFonts w:ascii="GHEA Grapalat" w:eastAsia="Calibri" w:hAnsi="GHEA Grapalat"/>
          <w:b/>
        </w:rPr>
        <w:t>6. Պետական</w:t>
      </w:r>
      <w:r w:rsidRPr="00B63BAC">
        <w:rPr>
          <w:rFonts w:ascii="GHEA Grapalat" w:eastAsia="Calibri" w:hAnsi="GHEA Grapalat"/>
          <w:b/>
          <w:lang w:val="af-ZA"/>
        </w:rPr>
        <w:t xml:space="preserve"> </w:t>
      </w:r>
      <w:r w:rsidRPr="00B63BAC">
        <w:rPr>
          <w:rFonts w:ascii="GHEA Grapalat" w:eastAsia="Calibri" w:hAnsi="GHEA Grapalat"/>
          <w:b/>
        </w:rPr>
        <w:t>կամ</w:t>
      </w:r>
      <w:r w:rsidRPr="00B63BAC">
        <w:rPr>
          <w:rFonts w:ascii="GHEA Grapalat" w:eastAsia="Calibri" w:hAnsi="GHEA Grapalat"/>
          <w:b/>
          <w:lang w:val="af-ZA"/>
        </w:rPr>
        <w:t xml:space="preserve"> </w:t>
      </w:r>
      <w:r w:rsidRPr="00B63BAC">
        <w:rPr>
          <w:rFonts w:ascii="GHEA Grapalat" w:eastAsia="Calibri" w:hAnsi="GHEA Grapalat"/>
          <w:b/>
        </w:rPr>
        <w:t>տեղական</w:t>
      </w:r>
      <w:r w:rsidRPr="00B63BAC">
        <w:rPr>
          <w:rFonts w:ascii="GHEA Grapalat" w:eastAsia="Calibri" w:hAnsi="GHEA Grapalat"/>
          <w:b/>
          <w:lang w:val="af-ZA"/>
        </w:rPr>
        <w:t xml:space="preserve"> </w:t>
      </w:r>
      <w:r w:rsidRPr="00B63BAC">
        <w:rPr>
          <w:rFonts w:ascii="GHEA Grapalat" w:eastAsia="Calibri" w:hAnsi="GHEA Grapalat"/>
          <w:b/>
        </w:rPr>
        <w:t>ինքնակառավարման</w:t>
      </w:r>
      <w:r w:rsidRPr="00B63BAC">
        <w:rPr>
          <w:rFonts w:ascii="GHEA Grapalat" w:eastAsia="Calibri" w:hAnsi="GHEA Grapalat"/>
          <w:b/>
          <w:lang w:val="af-ZA"/>
        </w:rPr>
        <w:t xml:space="preserve"> </w:t>
      </w:r>
      <w:r w:rsidRPr="00B63BAC">
        <w:rPr>
          <w:rFonts w:ascii="GHEA Grapalat" w:eastAsia="Calibri" w:hAnsi="GHEA Grapalat"/>
          <w:b/>
        </w:rPr>
        <w:t>մարմնի</w:t>
      </w:r>
      <w:r w:rsidRPr="00B63BAC">
        <w:rPr>
          <w:rFonts w:ascii="GHEA Grapalat" w:eastAsia="Calibri" w:hAnsi="GHEA Grapalat"/>
          <w:b/>
          <w:lang w:val="af-ZA"/>
        </w:rPr>
        <w:t xml:space="preserve"> </w:t>
      </w:r>
      <w:r w:rsidRPr="00B63BAC">
        <w:rPr>
          <w:rFonts w:ascii="GHEA Grapalat" w:eastAsia="Calibri" w:hAnsi="GHEA Grapalat"/>
          <w:b/>
        </w:rPr>
        <w:t>բյուջեում</w:t>
      </w:r>
      <w:r w:rsidRPr="00B63BAC">
        <w:rPr>
          <w:rFonts w:ascii="GHEA Grapalat" w:eastAsia="Calibri" w:hAnsi="GHEA Grapalat"/>
          <w:b/>
          <w:lang w:val="af-ZA"/>
        </w:rPr>
        <w:t xml:space="preserve"> </w:t>
      </w:r>
      <w:r w:rsidRPr="00B63BAC">
        <w:rPr>
          <w:rFonts w:ascii="GHEA Grapalat" w:eastAsia="Calibri" w:hAnsi="GHEA Grapalat"/>
          <w:b/>
        </w:rPr>
        <w:t>եկամուտների</w:t>
      </w:r>
      <w:r w:rsidRPr="00B63BAC">
        <w:rPr>
          <w:rFonts w:ascii="GHEA Grapalat" w:eastAsia="Calibri" w:hAnsi="GHEA Grapalat"/>
          <w:b/>
          <w:lang w:val="af-ZA"/>
        </w:rPr>
        <w:t xml:space="preserve"> </w:t>
      </w:r>
      <w:r w:rsidRPr="00B63BAC">
        <w:rPr>
          <w:rFonts w:ascii="GHEA Grapalat" w:eastAsia="Calibri" w:hAnsi="GHEA Grapalat"/>
          <w:b/>
        </w:rPr>
        <w:t>և</w:t>
      </w:r>
      <w:r w:rsidRPr="00B63BAC">
        <w:rPr>
          <w:rFonts w:ascii="GHEA Grapalat" w:eastAsia="Calibri" w:hAnsi="GHEA Grapalat"/>
          <w:b/>
          <w:lang w:val="af-ZA"/>
        </w:rPr>
        <w:t xml:space="preserve"> </w:t>
      </w:r>
      <w:r w:rsidRPr="00B63BAC">
        <w:rPr>
          <w:rFonts w:ascii="GHEA Grapalat" w:eastAsia="Calibri" w:hAnsi="GHEA Grapalat"/>
          <w:b/>
        </w:rPr>
        <w:t>ծախսերի</w:t>
      </w:r>
      <w:r w:rsidRPr="00B63BAC">
        <w:rPr>
          <w:rFonts w:ascii="GHEA Grapalat" w:eastAsia="Calibri" w:hAnsi="GHEA Grapalat"/>
          <w:b/>
          <w:lang w:val="af-ZA"/>
        </w:rPr>
        <w:t xml:space="preserve"> </w:t>
      </w:r>
      <w:r w:rsidRPr="00B63BAC">
        <w:rPr>
          <w:rFonts w:ascii="GHEA Grapalat" w:eastAsia="Calibri" w:hAnsi="GHEA Grapalat"/>
          <w:b/>
        </w:rPr>
        <w:t>էական</w:t>
      </w:r>
      <w:r w:rsidRPr="00B63BAC">
        <w:rPr>
          <w:rFonts w:ascii="GHEA Grapalat" w:eastAsia="Calibri" w:hAnsi="GHEA Grapalat"/>
          <w:b/>
          <w:lang w:val="af-ZA"/>
        </w:rPr>
        <w:t xml:space="preserve"> </w:t>
      </w:r>
      <w:r w:rsidRPr="00B63BAC">
        <w:rPr>
          <w:rFonts w:ascii="GHEA Grapalat" w:eastAsia="Calibri" w:hAnsi="GHEA Grapalat"/>
          <w:b/>
        </w:rPr>
        <w:t>ավելացման</w:t>
      </w:r>
      <w:r w:rsidRPr="00B63BAC">
        <w:rPr>
          <w:rFonts w:ascii="GHEA Grapalat" w:eastAsia="Calibri" w:hAnsi="GHEA Grapalat"/>
          <w:b/>
          <w:lang w:val="af-ZA"/>
        </w:rPr>
        <w:t xml:space="preserve"> </w:t>
      </w:r>
      <w:r w:rsidRPr="00B63BAC">
        <w:rPr>
          <w:rFonts w:ascii="GHEA Grapalat" w:eastAsia="Calibri" w:hAnsi="GHEA Grapalat"/>
          <w:b/>
        </w:rPr>
        <w:t>կամ</w:t>
      </w:r>
      <w:r w:rsidRPr="00B63BAC">
        <w:rPr>
          <w:rFonts w:ascii="GHEA Grapalat" w:eastAsia="Calibri" w:hAnsi="GHEA Grapalat"/>
          <w:b/>
          <w:lang w:val="af-ZA"/>
        </w:rPr>
        <w:t xml:space="preserve"> </w:t>
      </w:r>
      <w:r w:rsidRPr="00B63BAC">
        <w:rPr>
          <w:rFonts w:ascii="GHEA Grapalat" w:eastAsia="Calibri" w:hAnsi="GHEA Grapalat"/>
          <w:b/>
        </w:rPr>
        <w:t>նվազեցման վերաբերյալ</w:t>
      </w:r>
    </w:p>
    <w:p w:rsidR="00D25757" w:rsidRPr="00B63BAC" w:rsidRDefault="00D25757" w:rsidP="006E4C5B">
      <w:pPr>
        <w:spacing w:line="360" w:lineRule="auto"/>
        <w:ind w:firstLine="720"/>
        <w:jc w:val="both"/>
        <w:rPr>
          <w:rFonts w:ascii="GHEA Grapalat" w:eastAsia="Calibri" w:hAnsi="GHEA Grapalat"/>
          <w:lang w:val="af-ZA"/>
        </w:rPr>
      </w:pPr>
      <w:r w:rsidRPr="00B63BAC">
        <w:rPr>
          <w:rFonts w:ascii="GHEA Grapalat" w:eastAsia="Calibri" w:hAnsi="GHEA Grapalat"/>
        </w:rPr>
        <w:t>Ն</w:t>
      </w:r>
      <w:r w:rsidRPr="00B63BAC">
        <w:rPr>
          <w:rFonts w:ascii="GHEA Grapalat" w:eastAsia="Calibri" w:hAnsi="GHEA Grapalat"/>
          <w:lang w:val="af-ZA"/>
        </w:rPr>
        <w:t xml:space="preserve">ախագծի </w:t>
      </w:r>
      <w:r w:rsidRPr="00B63BAC">
        <w:rPr>
          <w:rFonts w:ascii="GHEA Grapalat" w:eastAsia="Calibri" w:hAnsi="GHEA Grapalat"/>
        </w:rPr>
        <w:t>ընդունման</w:t>
      </w:r>
      <w:r w:rsidRPr="00B63BAC">
        <w:rPr>
          <w:rFonts w:ascii="GHEA Grapalat" w:eastAsia="Calibri" w:hAnsi="GHEA Grapalat"/>
          <w:lang w:val="af-ZA"/>
        </w:rPr>
        <w:t xml:space="preserve"> </w:t>
      </w:r>
      <w:r w:rsidRPr="00B63BAC">
        <w:rPr>
          <w:rFonts w:ascii="GHEA Grapalat" w:eastAsia="Calibri" w:hAnsi="GHEA Grapalat"/>
        </w:rPr>
        <w:t>կապակցությամբ</w:t>
      </w:r>
      <w:r w:rsidRPr="00B63BAC">
        <w:rPr>
          <w:rFonts w:ascii="GHEA Grapalat" w:eastAsia="Calibri" w:hAnsi="GHEA Grapalat"/>
          <w:lang w:val="af-ZA"/>
        </w:rPr>
        <w:t xml:space="preserve"> </w:t>
      </w:r>
      <w:r w:rsidRPr="00B63BAC">
        <w:rPr>
          <w:rFonts w:ascii="GHEA Grapalat" w:eastAsia="Calibri" w:hAnsi="GHEA Grapalat"/>
        </w:rPr>
        <w:t>պետական</w:t>
      </w:r>
      <w:r w:rsidRPr="00B63BAC">
        <w:rPr>
          <w:rFonts w:ascii="GHEA Grapalat" w:eastAsia="Calibri" w:hAnsi="GHEA Grapalat"/>
          <w:lang w:val="af-ZA"/>
        </w:rPr>
        <w:t xml:space="preserve"> </w:t>
      </w:r>
      <w:r w:rsidRPr="00B63BAC">
        <w:rPr>
          <w:rFonts w:ascii="GHEA Grapalat" w:eastAsia="Calibri" w:hAnsi="GHEA Grapalat"/>
        </w:rPr>
        <w:t>կամ</w:t>
      </w:r>
      <w:r w:rsidRPr="00B63BAC">
        <w:rPr>
          <w:rFonts w:ascii="GHEA Grapalat" w:eastAsia="Calibri" w:hAnsi="GHEA Grapalat"/>
          <w:lang w:val="af-ZA"/>
        </w:rPr>
        <w:t xml:space="preserve"> </w:t>
      </w:r>
      <w:r w:rsidRPr="00B63BAC">
        <w:rPr>
          <w:rFonts w:ascii="GHEA Grapalat" w:eastAsia="Calibri" w:hAnsi="GHEA Grapalat"/>
        </w:rPr>
        <w:t>տեղական</w:t>
      </w:r>
      <w:r w:rsidRPr="00B63BAC">
        <w:rPr>
          <w:rFonts w:ascii="GHEA Grapalat" w:eastAsia="Calibri" w:hAnsi="GHEA Grapalat"/>
          <w:lang w:val="af-ZA"/>
        </w:rPr>
        <w:t xml:space="preserve"> </w:t>
      </w:r>
      <w:r w:rsidRPr="00B63BAC">
        <w:rPr>
          <w:rFonts w:ascii="GHEA Grapalat" w:eastAsia="Calibri" w:hAnsi="GHEA Grapalat"/>
        </w:rPr>
        <w:t>ինքնակառավարման</w:t>
      </w:r>
      <w:r w:rsidRPr="00B63BAC">
        <w:rPr>
          <w:rFonts w:ascii="GHEA Grapalat" w:eastAsia="Calibri" w:hAnsi="GHEA Grapalat"/>
          <w:lang w:val="af-ZA"/>
        </w:rPr>
        <w:t xml:space="preserve"> </w:t>
      </w:r>
      <w:r w:rsidRPr="00B63BAC">
        <w:rPr>
          <w:rFonts w:ascii="GHEA Grapalat" w:eastAsia="Calibri" w:hAnsi="GHEA Grapalat"/>
        </w:rPr>
        <w:t>մարմնի</w:t>
      </w:r>
      <w:r w:rsidRPr="00B63BAC">
        <w:rPr>
          <w:rFonts w:ascii="GHEA Grapalat" w:eastAsia="Calibri" w:hAnsi="GHEA Grapalat"/>
          <w:lang w:val="af-ZA"/>
        </w:rPr>
        <w:t xml:space="preserve"> </w:t>
      </w:r>
      <w:r w:rsidRPr="00B63BAC">
        <w:rPr>
          <w:rFonts w:ascii="GHEA Grapalat" w:eastAsia="Calibri" w:hAnsi="GHEA Grapalat"/>
        </w:rPr>
        <w:t>բյուջեում</w:t>
      </w:r>
      <w:r w:rsidRPr="00B63BAC">
        <w:rPr>
          <w:rFonts w:ascii="GHEA Grapalat" w:eastAsia="Calibri" w:hAnsi="GHEA Grapalat"/>
          <w:lang w:val="af-ZA"/>
        </w:rPr>
        <w:t xml:space="preserve"> </w:t>
      </w:r>
      <w:r w:rsidRPr="00B63BAC">
        <w:rPr>
          <w:rFonts w:ascii="GHEA Grapalat" w:eastAsia="Calibri" w:hAnsi="GHEA Grapalat"/>
        </w:rPr>
        <w:t>եկամուտների</w:t>
      </w:r>
      <w:r w:rsidRPr="00B63BAC">
        <w:rPr>
          <w:rFonts w:ascii="GHEA Grapalat" w:eastAsia="Calibri" w:hAnsi="GHEA Grapalat"/>
          <w:lang w:val="af-ZA"/>
        </w:rPr>
        <w:t xml:space="preserve"> </w:t>
      </w:r>
      <w:r w:rsidRPr="00B63BAC">
        <w:rPr>
          <w:rFonts w:ascii="GHEA Grapalat" w:eastAsia="Calibri" w:hAnsi="GHEA Grapalat"/>
        </w:rPr>
        <w:t>և</w:t>
      </w:r>
      <w:r w:rsidRPr="00B63BAC">
        <w:rPr>
          <w:rFonts w:ascii="GHEA Grapalat" w:eastAsia="Calibri" w:hAnsi="GHEA Grapalat"/>
          <w:lang w:val="af-ZA"/>
        </w:rPr>
        <w:t xml:space="preserve"> </w:t>
      </w:r>
      <w:r w:rsidRPr="00B63BAC">
        <w:rPr>
          <w:rFonts w:ascii="GHEA Grapalat" w:eastAsia="Calibri" w:hAnsi="GHEA Grapalat"/>
        </w:rPr>
        <w:t>ծախսերի</w:t>
      </w:r>
      <w:r w:rsidRPr="00B63BAC">
        <w:rPr>
          <w:rFonts w:ascii="GHEA Grapalat" w:eastAsia="Calibri" w:hAnsi="GHEA Grapalat"/>
          <w:lang w:val="af-ZA"/>
        </w:rPr>
        <w:t xml:space="preserve"> </w:t>
      </w:r>
      <w:r w:rsidRPr="00B63BAC">
        <w:rPr>
          <w:rFonts w:ascii="GHEA Grapalat" w:eastAsia="Calibri" w:hAnsi="GHEA Grapalat"/>
        </w:rPr>
        <w:t>էական</w:t>
      </w:r>
      <w:r w:rsidRPr="00B63BAC">
        <w:rPr>
          <w:rFonts w:ascii="GHEA Grapalat" w:eastAsia="Calibri" w:hAnsi="GHEA Grapalat"/>
          <w:lang w:val="af-ZA"/>
        </w:rPr>
        <w:t xml:space="preserve"> </w:t>
      </w:r>
      <w:r w:rsidRPr="00B63BAC">
        <w:rPr>
          <w:rFonts w:ascii="GHEA Grapalat" w:eastAsia="Calibri" w:hAnsi="GHEA Grapalat"/>
        </w:rPr>
        <w:t>ավելացում</w:t>
      </w:r>
      <w:r w:rsidRPr="00B63BAC">
        <w:rPr>
          <w:rFonts w:ascii="GHEA Grapalat" w:eastAsia="Calibri" w:hAnsi="GHEA Grapalat"/>
          <w:lang w:val="af-ZA"/>
        </w:rPr>
        <w:t xml:space="preserve"> </w:t>
      </w:r>
      <w:r w:rsidRPr="00B63BAC">
        <w:rPr>
          <w:rFonts w:ascii="GHEA Grapalat" w:eastAsia="Calibri" w:hAnsi="GHEA Grapalat"/>
        </w:rPr>
        <w:t>կամ</w:t>
      </w:r>
      <w:r w:rsidRPr="00B63BAC">
        <w:rPr>
          <w:rFonts w:ascii="GHEA Grapalat" w:eastAsia="Calibri" w:hAnsi="GHEA Grapalat"/>
          <w:lang w:val="af-ZA"/>
        </w:rPr>
        <w:t xml:space="preserve"> </w:t>
      </w:r>
      <w:r w:rsidRPr="00B63BAC">
        <w:rPr>
          <w:rFonts w:ascii="GHEA Grapalat" w:eastAsia="Calibri" w:hAnsi="GHEA Grapalat"/>
        </w:rPr>
        <w:t>նվազեցում</w:t>
      </w:r>
      <w:r w:rsidRPr="00B63BAC">
        <w:rPr>
          <w:rFonts w:ascii="GHEA Grapalat" w:eastAsia="Calibri" w:hAnsi="GHEA Grapalat"/>
          <w:lang w:val="af-ZA"/>
        </w:rPr>
        <w:t xml:space="preserve"> </w:t>
      </w:r>
      <w:r w:rsidRPr="00B63BAC">
        <w:rPr>
          <w:rFonts w:ascii="GHEA Grapalat" w:eastAsia="Calibri" w:hAnsi="GHEA Grapalat"/>
        </w:rPr>
        <w:t>չի</w:t>
      </w:r>
      <w:r w:rsidRPr="00B63BAC">
        <w:rPr>
          <w:rFonts w:ascii="GHEA Grapalat" w:eastAsia="Calibri" w:hAnsi="GHEA Grapalat"/>
          <w:lang w:val="af-ZA"/>
        </w:rPr>
        <w:t xml:space="preserve"> </w:t>
      </w:r>
      <w:r w:rsidRPr="00B63BAC">
        <w:rPr>
          <w:rFonts w:ascii="GHEA Grapalat" w:eastAsia="Calibri" w:hAnsi="GHEA Grapalat"/>
        </w:rPr>
        <w:t>նախատեսվում։</w:t>
      </w:r>
      <w:r w:rsidRPr="00B63BAC">
        <w:rPr>
          <w:rFonts w:ascii="GHEA Grapalat" w:eastAsia="Calibri" w:hAnsi="GHEA Grapalat"/>
          <w:lang w:val="af-ZA"/>
        </w:rPr>
        <w:t xml:space="preserve"> </w:t>
      </w:r>
      <w:r w:rsidRPr="00B63BAC">
        <w:rPr>
          <w:rFonts w:ascii="GHEA Grapalat" w:eastAsia="Calibri" w:hAnsi="GHEA Grapalat"/>
          <w:lang w:val="af-ZA"/>
        </w:rPr>
        <w:tab/>
      </w:r>
    </w:p>
    <w:p w:rsidR="00D25757" w:rsidRPr="00B63BAC" w:rsidRDefault="00D25757" w:rsidP="006E4C5B">
      <w:pPr>
        <w:spacing w:line="360" w:lineRule="auto"/>
        <w:ind w:firstLine="709"/>
        <w:jc w:val="both"/>
      </w:pPr>
    </w:p>
    <w:p w:rsidR="00F12C76" w:rsidRDefault="00F12C76" w:rsidP="006E4C5B">
      <w:pPr>
        <w:ind w:firstLine="709"/>
        <w:jc w:val="both"/>
      </w:pPr>
    </w:p>
    <w:sectPr w:rsidR="00F12C76" w:rsidSect="000A7297">
      <w:pgSz w:w="11906" w:h="16838" w:code="9"/>
      <w:pgMar w:top="1134" w:right="1196" w:bottom="1134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AE"/>
    <w:rsid w:val="00270FEB"/>
    <w:rsid w:val="002756AE"/>
    <w:rsid w:val="006C0B77"/>
    <w:rsid w:val="006E4C5B"/>
    <w:rsid w:val="008242FF"/>
    <w:rsid w:val="00870751"/>
    <w:rsid w:val="00922C48"/>
    <w:rsid w:val="00B915B7"/>
    <w:rsid w:val="00D2575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C58D5-3D49-460F-AAED-1BABC475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List Paragraph2 Char,3 Char"/>
    <w:link w:val="ListParagraph"/>
    <w:uiPriority w:val="34"/>
    <w:qFormat/>
    <w:locked/>
    <w:rsid w:val="00D25757"/>
    <w:rPr>
      <w:rFonts w:ascii="Calibri" w:eastAsia="Calibri" w:hAnsi="Calibri" w:cs="Calibri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List Paragraph2,List Paragraph3,Numbered List Paragraph,Bullet paras,Liste 1,3"/>
    <w:basedOn w:val="Normal"/>
    <w:link w:val="ListParagraphChar"/>
    <w:uiPriority w:val="34"/>
    <w:qFormat/>
    <w:rsid w:val="00D25757"/>
    <w:pPr>
      <w:spacing w:line="360" w:lineRule="auto"/>
      <w:ind w:left="720" w:firstLine="709"/>
      <w:contextualSpacing/>
      <w:jc w:val="both"/>
    </w:pPr>
    <w:rPr>
      <w:rFonts w:ascii="Calibri" w:eastAsia="Calibri" w:hAnsi="Calibri" w:cs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rliament.am/register.php?ID=654" TargetMode="External"/><Relationship Id="rId4" Type="http://schemas.openxmlformats.org/officeDocument/2006/relationships/hyperlink" Target="http://www.parliament.am/register.php?ID=6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Stepanyan</dc:creator>
  <cp:keywords/>
  <dc:description/>
  <cp:lastModifiedBy>Lusine Stepanyan</cp:lastModifiedBy>
  <cp:revision>17</cp:revision>
  <dcterms:created xsi:type="dcterms:W3CDTF">2023-08-11T09:49:00Z</dcterms:created>
  <dcterms:modified xsi:type="dcterms:W3CDTF">2023-08-18T11:07:00Z</dcterms:modified>
</cp:coreProperties>
</file>