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B7E45" w14:textId="77777777" w:rsidR="003C780B" w:rsidRPr="004B5F24" w:rsidRDefault="003C780B" w:rsidP="004B5F24">
      <w:pPr>
        <w:shd w:val="clear" w:color="auto" w:fill="FFFFFF"/>
        <w:spacing w:after="0" w:line="360" w:lineRule="auto"/>
        <w:jc w:val="center"/>
        <w:textAlignment w:val="baseline"/>
        <w:rPr>
          <w:rFonts w:ascii="GHEA Mariam" w:hAnsi="GHEA Mariam"/>
          <w:b/>
          <w:sz w:val="24"/>
          <w:szCs w:val="24"/>
        </w:rPr>
      </w:pPr>
      <w:r w:rsidRPr="004B5F24">
        <w:rPr>
          <w:rFonts w:ascii="GHEA Mariam" w:hAnsi="GHEA Mariam"/>
          <w:b/>
          <w:sz w:val="24"/>
          <w:szCs w:val="24"/>
        </w:rPr>
        <w:t>ՀԻՄՆԱՎՈՐՈՒՄ</w:t>
      </w:r>
    </w:p>
    <w:p w14:paraId="00880153" w14:textId="077A959D" w:rsidR="00F424F1" w:rsidRPr="004B5F24" w:rsidRDefault="008056AD" w:rsidP="004B5F24">
      <w:pPr>
        <w:shd w:val="clear" w:color="auto" w:fill="FFFFFF"/>
        <w:spacing w:after="0" w:line="360" w:lineRule="auto"/>
        <w:jc w:val="center"/>
        <w:textAlignment w:val="baseline"/>
        <w:rPr>
          <w:rFonts w:ascii="GHEA Mariam" w:hAnsi="GHEA Mariam"/>
          <w:b/>
          <w:sz w:val="24"/>
          <w:szCs w:val="24"/>
        </w:rPr>
      </w:pPr>
      <w:r w:rsidRPr="004B5F24">
        <w:rPr>
          <w:rFonts w:ascii="GHEA Mariam" w:hAnsi="GHEA Mariam"/>
          <w:b/>
          <w:sz w:val="24"/>
          <w:szCs w:val="24"/>
        </w:rPr>
        <w:t>«</w:t>
      </w:r>
      <w:r w:rsidR="00775E36" w:rsidRPr="004B5F24">
        <w:rPr>
          <w:rFonts w:ascii="GHEA Mariam" w:hAnsi="GHEA Mariam" w:cs="Sylfaen"/>
          <w:b/>
          <w:bCs/>
          <w:color w:val="000000"/>
          <w:sz w:val="24"/>
          <w:szCs w:val="24"/>
        </w:rPr>
        <w:t>ՌԻԵԼԹՈՐԱԿԱՆ ԳՈՐԾՈՒՆԵՈՒԹՅԱՆ ՄԱՍԻՆ</w:t>
      </w:r>
      <w:r w:rsidR="00993143" w:rsidRPr="004B5F24">
        <w:rPr>
          <w:rFonts w:ascii="GHEA Mariam" w:hAnsi="GHEA Mariam"/>
          <w:b/>
          <w:sz w:val="24"/>
          <w:szCs w:val="24"/>
        </w:rPr>
        <w:t>»</w:t>
      </w:r>
      <w:r w:rsidR="002E69D7" w:rsidRPr="004B5F24">
        <w:rPr>
          <w:rFonts w:ascii="GHEA Mariam" w:hAnsi="GHEA Mariam"/>
          <w:b/>
          <w:sz w:val="24"/>
          <w:szCs w:val="24"/>
        </w:rPr>
        <w:t xml:space="preserve"> </w:t>
      </w:r>
      <w:r w:rsidR="003C780B" w:rsidRPr="004B5F24">
        <w:rPr>
          <w:rFonts w:ascii="GHEA Mariam" w:hAnsi="GHEA Mariam"/>
          <w:b/>
          <w:sz w:val="24"/>
          <w:szCs w:val="24"/>
        </w:rPr>
        <w:t>ՕՐԵՆՔԻ</w:t>
      </w:r>
      <w:r w:rsidR="003C2F86" w:rsidRPr="004B5F24">
        <w:rPr>
          <w:rFonts w:ascii="GHEA Mariam" w:hAnsi="GHEA Mariam"/>
          <w:b/>
          <w:sz w:val="24"/>
          <w:szCs w:val="24"/>
        </w:rPr>
        <w:t xml:space="preserve"> </w:t>
      </w:r>
      <w:r w:rsidR="003C780B" w:rsidRPr="004B5F24">
        <w:rPr>
          <w:rFonts w:ascii="GHEA Mariam" w:hAnsi="GHEA Mariam"/>
          <w:b/>
          <w:sz w:val="24"/>
          <w:szCs w:val="24"/>
        </w:rPr>
        <w:t>ՆԱԽԱԳԾԻ</w:t>
      </w:r>
      <w:r w:rsidR="00060559">
        <w:rPr>
          <w:rFonts w:ascii="GHEA Mariam" w:hAnsi="GHEA Mariam"/>
          <w:b/>
          <w:sz w:val="24"/>
          <w:szCs w:val="24"/>
        </w:rPr>
        <w:t xml:space="preserve"> ԵՎ ՀԱՐԱԿԻՑ ՕՐԵՆՔՆԵՐԻ ՆԱԽԱԳԾԵՐԻ</w:t>
      </w:r>
      <w:r w:rsidR="003C2F86" w:rsidRPr="004B5F24">
        <w:rPr>
          <w:rFonts w:ascii="GHEA Mariam" w:hAnsi="GHEA Mariam"/>
          <w:b/>
          <w:sz w:val="24"/>
          <w:szCs w:val="24"/>
        </w:rPr>
        <w:t xml:space="preserve"> </w:t>
      </w:r>
      <w:r w:rsidR="003C780B" w:rsidRPr="004B5F24">
        <w:rPr>
          <w:rFonts w:ascii="GHEA Mariam" w:hAnsi="GHEA Mariam"/>
          <w:b/>
          <w:sz w:val="24"/>
          <w:szCs w:val="24"/>
        </w:rPr>
        <w:t>ԸՆԴՈՒՆՄԱՆ</w:t>
      </w:r>
      <w:r w:rsidR="002E69D7" w:rsidRPr="004B5F24">
        <w:rPr>
          <w:rFonts w:ascii="GHEA Mariam" w:hAnsi="GHEA Mariam"/>
          <w:b/>
          <w:sz w:val="24"/>
          <w:szCs w:val="24"/>
        </w:rPr>
        <w:t xml:space="preserve"> </w:t>
      </w:r>
      <w:r w:rsidR="003C780B" w:rsidRPr="004B5F24">
        <w:rPr>
          <w:rFonts w:ascii="GHEA Mariam" w:hAnsi="GHEA Mariam"/>
          <w:b/>
          <w:sz w:val="24"/>
          <w:szCs w:val="24"/>
        </w:rPr>
        <w:t>ՎԵՐԱԲԵՐՅԱԼ</w:t>
      </w:r>
    </w:p>
    <w:p w14:paraId="7CA78220" w14:textId="77777777" w:rsidR="004E469B" w:rsidRPr="004B5F24" w:rsidRDefault="004E469B" w:rsidP="004B5F24">
      <w:pPr>
        <w:pStyle w:val="ListParagraph"/>
        <w:shd w:val="clear" w:color="auto" w:fill="FFFFFF"/>
        <w:tabs>
          <w:tab w:val="left" w:pos="284"/>
        </w:tabs>
        <w:spacing w:after="0" w:line="360" w:lineRule="auto"/>
        <w:ind w:left="0"/>
        <w:textAlignment w:val="baseline"/>
        <w:rPr>
          <w:rFonts w:ascii="GHEA Mariam" w:hAnsi="GHEA Mariam"/>
          <w:b/>
          <w:sz w:val="24"/>
          <w:szCs w:val="24"/>
        </w:rPr>
      </w:pPr>
    </w:p>
    <w:p w14:paraId="4137EF93" w14:textId="77777777" w:rsidR="003C780B" w:rsidRPr="004B5F24" w:rsidRDefault="004E469B" w:rsidP="004B5F24">
      <w:pPr>
        <w:pStyle w:val="ListParagraph"/>
        <w:shd w:val="clear" w:color="auto" w:fill="FFFFFF"/>
        <w:tabs>
          <w:tab w:val="left" w:pos="284"/>
        </w:tabs>
        <w:spacing w:after="0" w:line="360" w:lineRule="auto"/>
        <w:ind w:left="0"/>
        <w:textAlignment w:val="baseline"/>
        <w:rPr>
          <w:rFonts w:ascii="GHEA Mariam" w:hAnsi="GHEA Mariam"/>
          <w:sz w:val="24"/>
          <w:szCs w:val="24"/>
        </w:rPr>
      </w:pPr>
      <w:r w:rsidRPr="004B5F24">
        <w:rPr>
          <w:rFonts w:ascii="GHEA Mariam" w:hAnsi="GHEA Mariam"/>
          <w:b/>
          <w:sz w:val="24"/>
          <w:szCs w:val="24"/>
        </w:rPr>
        <w:t xml:space="preserve">   1.</w:t>
      </w:r>
      <w:r w:rsidR="003C780B" w:rsidRPr="004B5F24">
        <w:rPr>
          <w:rFonts w:ascii="GHEA Mariam" w:hAnsi="GHEA Mariam" w:cs="Sylfaen"/>
          <w:b/>
          <w:sz w:val="24"/>
          <w:szCs w:val="24"/>
        </w:rPr>
        <w:t>Ընթացիկ</w:t>
      </w:r>
      <w:r w:rsidR="003C780B" w:rsidRPr="004B5F24">
        <w:rPr>
          <w:rFonts w:ascii="GHEA Mariam" w:hAnsi="GHEA Mariam"/>
          <w:b/>
          <w:sz w:val="24"/>
          <w:szCs w:val="24"/>
        </w:rPr>
        <w:t xml:space="preserve"> իրավիճակը և իրավական ակտի ընդունման անհրաժեշտությունը</w:t>
      </w:r>
    </w:p>
    <w:p w14:paraId="19EEB9A4" w14:textId="77777777" w:rsidR="009E1673" w:rsidRPr="004B5F24" w:rsidRDefault="00D97D8D" w:rsidP="004B5F24">
      <w:pPr>
        <w:spacing w:after="0" w:line="360" w:lineRule="auto"/>
        <w:jc w:val="both"/>
        <w:rPr>
          <w:rFonts w:ascii="GHEA Mariam" w:hAnsi="GHEA Mariam"/>
          <w:sz w:val="24"/>
          <w:szCs w:val="24"/>
          <w:lang w:val="en-GB"/>
        </w:rPr>
      </w:pPr>
      <w:r w:rsidRPr="004B5F24">
        <w:rPr>
          <w:rFonts w:ascii="GHEA Mariam" w:hAnsi="GHEA Mariam"/>
          <w:sz w:val="24"/>
          <w:szCs w:val="24"/>
          <w:lang w:val="en-GB"/>
        </w:rPr>
        <w:t xml:space="preserve">   </w:t>
      </w:r>
      <w:r w:rsidR="00022A11" w:rsidRPr="004B5F24">
        <w:rPr>
          <w:rFonts w:ascii="GHEA Mariam" w:hAnsi="GHEA Mariam"/>
          <w:sz w:val="24"/>
          <w:szCs w:val="24"/>
          <w:lang w:val="en-GB"/>
        </w:rPr>
        <w:t>1</w:t>
      </w:r>
      <w:r w:rsidR="00597FA3" w:rsidRPr="004B5F24">
        <w:rPr>
          <w:rFonts w:ascii="GHEA Mariam" w:hAnsi="GHEA Mariam"/>
          <w:sz w:val="24"/>
          <w:szCs w:val="24"/>
          <w:lang w:val="en-GB"/>
        </w:rPr>
        <w:t>)</w:t>
      </w:r>
      <w:r w:rsidR="00022A11" w:rsidRPr="004B5F24">
        <w:rPr>
          <w:rFonts w:ascii="GHEA Mariam" w:hAnsi="GHEA Mariam"/>
          <w:sz w:val="24"/>
          <w:szCs w:val="24"/>
          <w:lang w:val="en-GB"/>
        </w:rPr>
        <w:t xml:space="preserve"> </w:t>
      </w:r>
      <w:r w:rsidR="00AF6447" w:rsidRPr="004B5F24">
        <w:rPr>
          <w:rFonts w:ascii="GHEA Mariam" w:hAnsi="GHEA Mariam"/>
          <w:sz w:val="24"/>
          <w:szCs w:val="24"/>
          <w:lang w:val="en-GB"/>
        </w:rPr>
        <w:t>Ներկայումս</w:t>
      </w:r>
      <w:r w:rsidR="00755ECA" w:rsidRPr="004B5F24">
        <w:rPr>
          <w:rFonts w:ascii="GHEA Mariam" w:hAnsi="GHEA Mariam"/>
          <w:sz w:val="24"/>
          <w:szCs w:val="24"/>
          <w:lang w:val="hy-AM"/>
        </w:rPr>
        <w:t xml:space="preserve"> ռիելթորական ոլորտը Հայաստանի Հանրապետությունում գործում է առանց որևէ օրենսդրական կարգավորման և տարիների փորձը ցույց է տ</w:t>
      </w:r>
      <w:r w:rsidR="00DA4033" w:rsidRPr="004B5F24">
        <w:rPr>
          <w:rFonts w:ascii="GHEA Mariam" w:hAnsi="GHEA Mariam"/>
          <w:sz w:val="24"/>
          <w:szCs w:val="24"/>
        </w:rPr>
        <w:t>վել</w:t>
      </w:r>
      <w:r w:rsidR="00755ECA" w:rsidRPr="004B5F24">
        <w:rPr>
          <w:rFonts w:ascii="GHEA Mariam" w:hAnsi="GHEA Mariam"/>
          <w:sz w:val="24"/>
          <w:szCs w:val="24"/>
          <w:lang w:val="hy-AM"/>
        </w:rPr>
        <w:t>, որ դա բացաս</w:t>
      </w:r>
      <w:r w:rsidR="00DA4033" w:rsidRPr="004B5F24">
        <w:rPr>
          <w:rFonts w:ascii="GHEA Mariam" w:hAnsi="GHEA Mariam"/>
          <w:sz w:val="24"/>
          <w:szCs w:val="24"/>
        </w:rPr>
        <w:t>ա</w:t>
      </w:r>
      <w:r w:rsidR="00755ECA" w:rsidRPr="004B5F24">
        <w:rPr>
          <w:rFonts w:ascii="GHEA Mariam" w:hAnsi="GHEA Mariam"/>
          <w:sz w:val="24"/>
          <w:szCs w:val="24"/>
          <w:lang w:val="hy-AM"/>
        </w:rPr>
        <w:t>կան է ազդել ոլորտի կայացման և զարգ</w:t>
      </w:r>
      <w:r w:rsidR="000E7575" w:rsidRPr="004B5F24">
        <w:rPr>
          <w:rFonts w:ascii="GHEA Mariam" w:hAnsi="GHEA Mariam"/>
          <w:sz w:val="24"/>
          <w:szCs w:val="24"/>
        </w:rPr>
        <w:t>աց</w:t>
      </w:r>
      <w:r w:rsidR="00755ECA" w:rsidRPr="004B5F24">
        <w:rPr>
          <w:rFonts w:ascii="GHEA Mariam" w:hAnsi="GHEA Mariam"/>
          <w:sz w:val="24"/>
          <w:szCs w:val="24"/>
          <w:lang w:val="hy-AM"/>
        </w:rPr>
        <w:t>ման վրա, արդյունքում հանգեցնելով ոլորտում գործող կազմակերպությունների և անձա</w:t>
      </w:r>
      <w:r w:rsidR="006300A8" w:rsidRPr="004B5F24">
        <w:rPr>
          <w:rFonts w:ascii="GHEA Mariam" w:hAnsi="GHEA Mariam"/>
          <w:sz w:val="24"/>
          <w:szCs w:val="24"/>
          <w:lang w:val="en-GB"/>
        </w:rPr>
        <w:t>ն</w:t>
      </w:r>
      <w:r w:rsidR="00755ECA" w:rsidRPr="004B5F24">
        <w:rPr>
          <w:rFonts w:ascii="GHEA Mariam" w:hAnsi="GHEA Mariam"/>
          <w:sz w:val="24"/>
          <w:szCs w:val="24"/>
          <w:lang w:val="hy-AM"/>
        </w:rPr>
        <w:t>ց կողմից մատուցվող ծառայությունների որակի նվազմանը</w:t>
      </w:r>
      <w:r w:rsidR="007210EE" w:rsidRPr="004B5F24">
        <w:rPr>
          <w:rFonts w:ascii="GHEA Mariam" w:hAnsi="GHEA Mariam"/>
          <w:sz w:val="24"/>
          <w:szCs w:val="24"/>
          <w:lang w:val="en-GB"/>
        </w:rPr>
        <w:t>:</w:t>
      </w:r>
    </w:p>
    <w:p w14:paraId="765476E1" w14:textId="77777777" w:rsidR="00755ECA" w:rsidRPr="004B5F24" w:rsidRDefault="009E1673" w:rsidP="004B5F24">
      <w:pPr>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w:t>
      </w:r>
      <w:r w:rsidR="00D97D8D" w:rsidRPr="004B5F24">
        <w:rPr>
          <w:rFonts w:ascii="GHEA Mariam" w:hAnsi="GHEA Mariam"/>
          <w:sz w:val="24"/>
          <w:szCs w:val="24"/>
          <w:lang w:val="en-GB"/>
        </w:rPr>
        <w:t xml:space="preserve">  </w:t>
      </w:r>
      <w:r w:rsidR="00022A11" w:rsidRPr="004B5F24">
        <w:rPr>
          <w:rFonts w:ascii="GHEA Mariam" w:hAnsi="GHEA Mariam"/>
          <w:sz w:val="24"/>
          <w:szCs w:val="24"/>
          <w:lang w:val="en-GB"/>
        </w:rPr>
        <w:t>2</w:t>
      </w:r>
      <w:r w:rsidR="00597FA3" w:rsidRPr="004B5F24">
        <w:rPr>
          <w:rFonts w:ascii="GHEA Mariam" w:hAnsi="GHEA Mariam"/>
          <w:sz w:val="24"/>
          <w:szCs w:val="24"/>
          <w:lang w:val="en-GB"/>
        </w:rPr>
        <w:t>)</w:t>
      </w:r>
      <w:r w:rsidR="00022A11" w:rsidRPr="004B5F24">
        <w:rPr>
          <w:rFonts w:ascii="GHEA Mariam" w:hAnsi="GHEA Mariam"/>
          <w:sz w:val="24"/>
          <w:szCs w:val="24"/>
          <w:lang w:val="en-GB"/>
        </w:rPr>
        <w:t xml:space="preserve"> </w:t>
      </w:r>
      <w:r w:rsidR="00755ECA" w:rsidRPr="004B5F24">
        <w:rPr>
          <w:rFonts w:ascii="GHEA Mariam" w:hAnsi="GHEA Mariam"/>
          <w:sz w:val="24"/>
          <w:szCs w:val="24"/>
          <w:lang w:val="hy-AM"/>
        </w:rPr>
        <w:t xml:space="preserve">Ռիելթորական գործունեության </w:t>
      </w:r>
      <w:r w:rsidR="00E126E8" w:rsidRPr="004B5F24">
        <w:rPr>
          <w:rFonts w:ascii="GHEA Mariam" w:hAnsi="GHEA Mariam"/>
          <w:sz w:val="24"/>
          <w:szCs w:val="24"/>
          <w:lang w:val="en-GB"/>
        </w:rPr>
        <w:t xml:space="preserve">օրենսդրական </w:t>
      </w:r>
      <w:r w:rsidR="00755ECA" w:rsidRPr="004B5F24">
        <w:rPr>
          <w:rFonts w:ascii="GHEA Mariam" w:hAnsi="GHEA Mariam"/>
          <w:sz w:val="24"/>
          <w:szCs w:val="24"/>
          <w:lang w:val="hy-AM"/>
        </w:rPr>
        <w:t xml:space="preserve">պահանջների </w:t>
      </w:r>
      <w:r w:rsidR="00E126E8" w:rsidRPr="004B5F24">
        <w:rPr>
          <w:rFonts w:ascii="GHEA Mariam" w:hAnsi="GHEA Mariam"/>
          <w:sz w:val="24"/>
          <w:szCs w:val="24"/>
          <w:lang w:val="en-GB"/>
        </w:rPr>
        <w:t xml:space="preserve">բացակայության պայմաններում </w:t>
      </w:r>
      <w:r w:rsidR="00E126E8" w:rsidRPr="004B5F24">
        <w:rPr>
          <w:rFonts w:ascii="GHEA Mariam" w:hAnsi="GHEA Mariam"/>
          <w:sz w:val="24"/>
          <w:szCs w:val="24"/>
          <w:lang w:val="hy-AM"/>
        </w:rPr>
        <w:t xml:space="preserve">ոլորտում գործունեություն են </w:t>
      </w:r>
      <w:r w:rsidR="00755ECA" w:rsidRPr="004B5F24">
        <w:rPr>
          <w:rFonts w:ascii="GHEA Mariam" w:hAnsi="GHEA Mariam"/>
          <w:sz w:val="24"/>
          <w:szCs w:val="24"/>
          <w:lang w:val="hy-AM"/>
        </w:rPr>
        <w:t>ծավալ</w:t>
      </w:r>
      <w:r w:rsidR="00E126E8" w:rsidRPr="004B5F24">
        <w:rPr>
          <w:rFonts w:ascii="GHEA Mariam" w:hAnsi="GHEA Mariam"/>
          <w:sz w:val="24"/>
          <w:szCs w:val="24"/>
          <w:lang w:val="en-GB"/>
        </w:rPr>
        <w:t>ում</w:t>
      </w:r>
      <w:r w:rsidR="00755ECA" w:rsidRPr="004B5F24">
        <w:rPr>
          <w:rFonts w:ascii="GHEA Mariam" w:hAnsi="GHEA Mariam"/>
          <w:sz w:val="24"/>
          <w:szCs w:val="24"/>
          <w:lang w:val="hy-AM"/>
        </w:rPr>
        <w:t xml:space="preserve"> անհատ միջնորդներ, որոնք գործում են ստվերում (չեն վճարում հարկեր) և իրենց գործունեությունն իրականացնում են հիմնականում համացանցի միջոցով: Ոլորտում առանց որևէ կրթական ցենզի անհատ միջնորդների գործունեությունը հանգեցրել է մատուցվող ծառայությունների որակի, գործարքի կողմերի իրավունքների պաշտպանվածության մակարդակի և ոլորտի նկատմամբ հանրության վստահության նվազեցմանը։ </w:t>
      </w:r>
    </w:p>
    <w:p w14:paraId="21619FAF" w14:textId="77777777" w:rsidR="00F26825" w:rsidRPr="004B5F24" w:rsidRDefault="00D97D8D" w:rsidP="004B5F24">
      <w:pPr>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w:t>
      </w:r>
      <w:r w:rsidR="00022A11" w:rsidRPr="004B5F24">
        <w:rPr>
          <w:rFonts w:ascii="GHEA Mariam" w:hAnsi="GHEA Mariam"/>
          <w:sz w:val="24"/>
          <w:szCs w:val="24"/>
          <w:lang w:val="en-GB"/>
        </w:rPr>
        <w:t>3</w:t>
      </w:r>
      <w:r w:rsidR="00597FA3" w:rsidRPr="004B5F24">
        <w:rPr>
          <w:rFonts w:ascii="GHEA Mariam" w:hAnsi="GHEA Mariam"/>
          <w:sz w:val="24"/>
          <w:szCs w:val="24"/>
          <w:lang w:val="en-GB"/>
        </w:rPr>
        <w:t>)</w:t>
      </w:r>
      <w:r w:rsidR="00022A11" w:rsidRPr="004B5F24">
        <w:rPr>
          <w:rFonts w:ascii="GHEA Mariam" w:hAnsi="GHEA Mariam"/>
          <w:sz w:val="24"/>
          <w:szCs w:val="24"/>
          <w:lang w:val="en-GB"/>
        </w:rPr>
        <w:t xml:space="preserve"> </w:t>
      </w:r>
      <w:r w:rsidR="00F26825" w:rsidRPr="004B5F24">
        <w:rPr>
          <w:rFonts w:ascii="GHEA Mariam" w:hAnsi="GHEA Mariam"/>
          <w:sz w:val="24"/>
          <w:szCs w:val="24"/>
          <w:lang w:val="hy-AM"/>
        </w:rPr>
        <w:t xml:space="preserve">Ռիելթորական գործունեության ոլորտում բացակայում է կարգավորման պետական համակարգը: Բացակայում են, կամ չեն գործում այն իրավական նորմերը, որոնք կարող են նպաստել ռիելթորի պատասխանատվության և մատուցվող ծառայությունների որակի բարձրացմանը, ինչպես նաև նրանց գործունեության տեղափոխմանը հարկման դաշտ: </w:t>
      </w:r>
    </w:p>
    <w:p w14:paraId="3937BF7C" w14:textId="77777777" w:rsidR="00755ECA" w:rsidRPr="004B5F24" w:rsidRDefault="00D97D8D" w:rsidP="004B5F24">
      <w:pPr>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w:t>
      </w:r>
      <w:r w:rsidR="00022A11" w:rsidRPr="004B5F24">
        <w:rPr>
          <w:rFonts w:ascii="GHEA Mariam" w:hAnsi="GHEA Mariam"/>
          <w:sz w:val="24"/>
          <w:szCs w:val="24"/>
          <w:lang w:val="en-GB"/>
        </w:rPr>
        <w:t>4</w:t>
      </w:r>
      <w:r w:rsidR="00597FA3" w:rsidRPr="004B5F24">
        <w:rPr>
          <w:rFonts w:ascii="GHEA Mariam" w:hAnsi="GHEA Mariam"/>
          <w:sz w:val="24"/>
          <w:szCs w:val="24"/>
          <w:lang w:val="en-GB"/>
        </w:rPr>
        <w:t>)</w:t>
      </w:r>
      <w:r w:rsidR="00022A11" w:rsidRPr="004B5F24">
        <w:rPr>
          <w:rFonts w:ascii="GHEA Mariam" w:hAnsi="GHEA Mariam"/>
          <w:sz w:val="24"/>
          <w:szCs w:val="24"/>
          <w:lang w:val="en-GB"/>
        </w:rPr>
        <w:t xml:space="preserve"> </w:t>
      </w:r>
      <w:r w:rsidR="00755ECA" w:rsidRPr="004B5F24">
        <w:rPr>
          <w:rFonts w:ascii="GHEA Mariam" w:hAnsi="GHEA Mariam"/>
          <w:sz w:val="24"/>
          <w:szCs w:val="24"/>
          <w:lang w:val="hy-AM"/>
        </w:rPr>
        <w:t>Ռիելթորական գործունեության ներկայիս վիճակի վերլուծությունը ցույց է տալիս, որ մատուցվող ծառայությունների որակի բարձրացման և ոլորտի կանոնակարգման համար անհրաժեշտ է ստեղծել ռիելթորական գործունեությունը կարգավորող օրենսդրական դաշտ, որը կհամապատասխանի ոլորտում առկա առանձնահատկություններին և կբավարարի շուկայի այսօրվա պահանջներին:</w:t>
      </w:r>
    </w:p>
    <w:p w14:paraId="2AB9D9C1" w14:textId="77777777" w:rsidR="003A6A23" w:rsidRPr="004B5F24" w:rsidRDefault="00C66EA6" w:rsidP="004B5F24">
      <w:pPr>
        <w:spacing w:after="0" w:line="360" w:lineRule="auto"/>
        <w:jc w:val="both"/>
        <w:rPr>
          <w:rFonts w:ascii="GHEA Mariam" w:hAnsi="GHEA Mariam"/>
          <w:sz w:val="24"/>
          <w:szCs w:val="24"/>
        </w:rPr>
      </w:pPr>
      <w:r w:rsidRPr="004B5F24">
        <w:rPr>
          <w:rFonts w:ascii="GHEA Mariam" w:hAnsi="GHEA Mariam" w:cs="Arial Armenian"/>
          <w:sz w:val="24"/>
          <w:szCs w:val="24"/>
        </w:rPr>
        <w:lastRenderedPageBreak/>
        <w:t xml:space="preserve">   Ի</w:t>
      </w:r>
      <w:r w:rsidRPr="004B5F24">
        <w:rPr>
          <w:rFonts w:ascii="GHEA Mariam" w:hAnsi="GHEA Mariam"/>
          <w:sz w:val="24"/>
          <w:szCs w:val="24"/>
          <w:lang w:val="hy-AM"/>
        </w:rPr>
        <w:t xml:space="preserve"> </w:t>
      </w:r>
      <w:r w:rsidRPr="004B5F24">
        <w:rPr>
          <w:rFonts w:ascii="GHEA Mariam" w:hAnsi="GHEA Mariam" w:cs="Arial"/>
          <w:sz w:val="24"/>
          <w:szCs w:val="24"/>
          <w:lang w:val="hy-AM"/>
        </w:rPr>
        <w:t>կատարումն</w:t>
      </w:r>
      <w:r w:rsidRPr="004B5F24">
        <w:rPr>
          <w:rFonts w:ascii="GHEA Mariam" w:hAnsi="GHEA Mariam"/>
          <w:sz w:val="24"/>
          <w:szCs w:val="24"/>
          <w:lang w:val="hy-AM"/>
        </w:rPr>
        <w:t xml:space="preserve"> ՀՀ վարչապետ Նիկոլ Փաշինյանի կողմից 2023 </w:t>
      </w:r>
      <w:r w:rsidRPr="004B5F24">
        <w:rPr>
          <w:rFonts w:ascii="GHEA Mariam" w:hAnsi="GHEA Mariam" w:cs="Arial"/>
          <w:sz w:val="24"/>
          <w:szCs w:val="24"/>
          <w:lang w:val="hy-AM"/>
        </w:rPr>
        <w:t>թվականի</w:t>
      </w:r>
      <w:r w:rsidRPr="004B5F24">
        <w:rPr>
          <w:rFonts w:ascii="GHEA Mariam" w:hAnsi="GHEA Mariam"/>
          <w:sz w:val="24"/>
          <w:szCs w:val="24"/>
          <w:lang w:val="hy-AM"/>
        </w:rPr>
        <w:t xml:space="preserve"> հունվարի 24-</w:t>
      </w:r>
      <w:r w:rsidRPr="004B5F24">
        <w:rPr>
          <w:rFonts w:ascii="GHEA Mariam" w:hAnsi="GHEA Mariam" w:cs="Arial"/>
          <w:sz w:val="24"/>
          <w:szCs w:val="24"/>
          <w:lang w:val="hy-AM"/>
        </w:rPr>
        <w:t>ին ՀՀ կադաստրի կոմիտեում անցկացված խորհրդակցության</w:t>
      </w:r>
      <w:r w:rsidRPr="004B5F24">
        <w:rPr>
          <w:rFonts w:ascii="GHEA Mariam" w:hAnsi="GHEA Mariam"/>
          <w:sz w:val="24"/>
          <w:szCs w:val="24"/>
          <w:lang w:val="hy-AM"/>
        </w:rPr>
        <w:t xml:space="preserve"> N </w:t>
      </w:r>
      <w:r w:rsidRPr="004B5F24">
        <w:rPr>
          <w:rFonts w:ascii="GHEA Mariam" w:hAnsi="GHEA Mariam" w:cs="Arial"/>
          <w:sz w:val="24"/>
          <w:szCs w:val="24"/>
          <w:lang w:val="hy-AM"/>
        </w:rPr>
        <w:t>Վ</w:t>
      </w:r>
      <w:r w:rsidRPr="004B5F24">
        <w:rPr>
          <w:rFonts w:ascii="GHEA Mariam" w:hAnsi="GHEA Mariam"/>
          <w:sz w:val="24"/>
          <w:szCs w:val="24"/>
          <w:lang w:val="hy-AM"/>
        </w:rPr>
        <w:t xml:space="preserve">/10-2023 </w:t>
      </w:r>
      <w:r w:rsidRPr="004B5F24">
        <w:rPr>
          <w:rFonts w:ascii="GHEA Mariam" w:hAnsi="GHEA Mariam" w:cs="Arial"/>
          <w:sz w:val="24"/>
          <w:szCs w:val="24"/>
          <w:lang w:val="hy-AM"/>
        </w:rPr>
        <w:t>արձանագրության</w:t>
      </w:r>
      <w:r w:rsidRPr="004B5F24">
        <w:rPr>
          <w:rFonts w:ascii="GHEA Mariam" w:hAnsi="GHEA Mariam"/>
          <w:sz w:val="24"/>
          <w:szCs w:val="24"/>
          <w:lang w:val="hy-AM"/>
        </w:rPr>
        <w:t xml:space="preserve"> 2-րդ կետի 9-</w:t>
      </w:r>
      <w:r w:rsidRPr="004B5F24">
        <w:rPr>
          <w:rFonts w:ascii="GHEA Mariam" w:hAnsi="GHEA Mariam" w:cs="Arial"/>
          <w:sz w:val="24"/>
          <w:szCs w:val="24"/>
          <w:lang w:val="hy-AM"/>
        </w:rPr>
        <w:t>րդ</w:t>
      </w:r>
      <w:r w:rsidRPr="004B5F24">
        <w:rPr>
          <w:rFonts w:ascii="GHEA Mariam" w:hAnsi="GHEA Mariam"/>
          <w:sz w:val="24"/>
          <w:szCs w:val="24"/>
          <w:lang w:val="hy-AM"/>
        </w:rPr>
        <w:t xml:space="preserve"> </w:t>
      </w:r>
      <w:r w:rsidRPr="004B5F24">
        <w:rPr>
          <w:rFonts w:ascii="GHEA Mariam" w:hAnsi="GHEA Mariam" w:cs="Arial"/>
          <w:sz w:val="24"/>
          <w:szCs w:val="24"/>
          <w:lang w:val="hy-AM"/>
        </w:rPr>
        <w:t xml:space="preserve">ենթակետի պահանջի («9) անշարժ գույքի գործակալների գործունեության կարգավորման, վերջիններիս որակավորման, հարկային դաշտ ներառելու, ուսուցման և վերապատրաստման մեխանիզմներ ներդնելու վերաբերյալ օրենսդրական փոփոխությունների փաթեթը, շահագրգիռ մարմինների հետ համաձայնեցնելուց հետո, սահմանված կարգով ներկայացնել </w:t>
      </w:r>
      <w:r w:rsidRPr="004B5F24">
        <w:rPr>
          <w:rFonts w:ascii="GHEA Mariam" w:hAnsi="GHEA Mariam" w:cs="Arial"/>
          <w:sz w:val="24"/>
          <w:szCs w:val="24"/>
          <w:lang w:val="hy-AM"/>
        </w:rPr>
        <w:br/>
        <w:t xml:space="preserve">ՀՀ վարչապետի աշխատակազմ») և տվյալ հարցի քննարկման ժամանակ </w:t>
      </w:r>
      <w:r w:rsidRPr="004B5F24">
        <w:rPr>
          <w:rFonts w:ascii="GHEA Mariam" w:hAnsi="GHEA Mariam" w:cs="Arial"/>
          <w:sz w:val="24"/>
          <w:szCs w:val="24"/>
          <w:lang w:val="hy-AM"/>
        </w:rPr>
        <w:br/>
        <w:t>ՀՀ փոխվարչապետ Մհեր Գրիգորյանի կողմից տրված հանձնարարականի («ուսումնասիրել անշարժ գույքի կառավարման ոլորտի միջազգային փորձը և նախատեսել իրավական կարգավորումներ»)</w:t>
      </w:r>
      <w:r w:rsidRPr="004B5F24">
        <w:rPr>
          <w:rFonts w:ascii="GHEA Mariam" w:hAnsi="GHEA Mariam" w:cs="Arial"/>
          <w:sz w:val="24"/>
          <w:szCs w:val="24"/>
        </w:rPr>
        <w:t xml:space="preserve"> Կադաստրի կոմիտեի կողմից ուսումնասիրվել </w:t>
      </w:r>
      <w:r w:rsidR="00A1605C" w:rsidRPr="004B5F24">
        <w:rPr>
          <w:rFonts w:ascii="GHEA Mariam" w:hAnsi="GHEA Mariam" w:cs="Arial"/>
          <w:sz w:val="24"/>
          <w:szCs w:val="24"/>
        </w:rPr>
        <w:t>են</w:t>
      </w:r>
      <w:r w:rsidRPr="004B5F24">
        <w:rPr>
          <w:rFonts w:ascii="GHEA Mariam" w:hAnsi="GHEA Mariam" w:cs="Arial"/>
          <w:sz w:val="24"/>
          <w:szCs w:val="24"/>
        </w:rPr>
        <w:t xml:space="preserve"> </w:t>
      </w:r>
      <w:r w:rsidRPr="004B5F24">
        <w:rPr>
          <w:rFonts w:ascii="GHEA Mariam" w:hAnsi="GHEA Mariam"/>
          <w:sz w:val="24"/>
          <w:szCs w:val="24"/>
        </w:rPr>
        <w:t>ռիելթորական գործունեության ոլորտում շրջանառվող</w:t>
      </w:r>
      <w:r w:rsidR="00A1605C" w:rsidRPr="004B5F24">
        <w:rPr>
          <w:rFonts w:ascii="GHEA Mariam" w:hAnsi="GHEA Mariam"/>
          <w:sz w:val="24"/>
          <w:szCs w:val="24"/>
        </w:rPr>
        <w:t xml:space="preserve">, ինչպես նաև գույքի կառավարման ոլորտում միջազգային փորձերը, </w:t>
      </w:r>
      <w:r w:rsidRPr="004B5F24">
        <w:rPr>
          <w:rFonts w:ascii="GHEA Mariam" w:hAnsi="GHEA Mariam"/>
          <w:sz w:val="24"/>
          <w:szCs w:val="24"/>
        </w:rPr>
        <w:t>ըստ որ</w:t>
      </w:r>
      <w:r w:rsidR="00A1605C" w:rsidRPr="004B5F24">
        <w:rPr>
          <w:rFonts w:ascii="GHEA Mariam" w:hAnsi="GHEA Mariam"/>
          <w:sz w:val="24"/>
          <w:szCs w:val="24"/>
        </w:rPr>
        <w:t>ոնց</w:t>
      </w:r>
      <w:r w:rsidRPr="004B5F24">
        <w:rPr>
          <w:rFonts w:ascii="GHEA Mariam" w:hAnsi="GHEA Mariam"/>
          <w:sz w:val="24"/>
          <w:szCs w:val="24"/>
        </w:rPr>
        <w:t>՝</w:t>
      </w:r>
      <w:r w:rsidR="003A6A23" w:rsidRPr="004B5F24">
        <w:rPr>
          <w:rFonts w:ascii="GHEA Mariam" w:hAnsi="GHEA Mariam"/>
          <w:sz w:val="24"/>
          <w:szCs w:val="24"/>
        </w:rPr>
        <w:t xml:space="preserve"> տարբեր երկրներում գոյություն ունեն ռիելթորական գործունեության կարգավորման տարբեր չափորոշիչներ, որոշ երկրներում դրանք կարգավորվում են նորմատիվ իրավական ակտերով, որոշ տեղերում վերաբերվում են որպես ձեռնարկատիրական գործունեության առարկա, չենթարկելով կոշտ կարգավոր</w:t>
      </w:r>
      <w:bookmarkStart w:id="0" w:name="_GoBack"/>
      <w:bookmarkEnd w:id="0"/>
      <w:r w:rsidR="003A6A23" w:rsidRPr="004B5F24">
        <w:rPr>
          <w:rFonts w:ascii="GHEA Mariam" w:hAnsi="GHEA Mariam"/>
          <w:sz w:val="24"/>
          <w:szCs w:val="24"/>
        </w:rPr>
        <w:t xml:space="preserve">ման: Ռիելթորական գործունեության կարգավորումը նման երկրներում հիմնականում իրականացվում է շահույթ չհետապնդող կազմակերպությունների կողմից ընդունված կանոններով, որոնց կողմից հաշվի են առնվում տվյալ երկրի ձևավորված ավանդույթները և սովորույթները: </w:t>
      </w:r>
    </w:p>
    <w:p w14:paraId="36E3958F" w14:textId="18E37500" w:rsidR="003A6A23" w:rsidRPr="004B5F24" w:rsidRDefault="00E66FAD" w:rsidP="004B5F24">
      <w:pPr>
        <w:spacing w:after="0" w:line="360" w:lineRule="auto"/>
        <w:ind w:firstLine="142"/>
        <w:jc w:val="both"/>
        <w:rPr>
          <w:rFonts w:ascii="GHEA Mariam" w:hAnsi="GHEA Mariam"/>
          <w:sz w:val="24"/>
          <w:szCs w:val="24"/>
        </w:rPr>
      </w:pPr>
      <w:r>
        <w:rPr>
          <w:rFonts w:ascii="GHEA Mariam" w:hAnsi="GHEA Mariam"/>
          <w:sz w:val="24"/>
          <w:szCs w:val="24"/>
        </w:rPr>
        <w:t xml:space="preserve">Կադաստրի կոմիտեի </w:t>
      </w:r>
      <w:r w:rsidR="003A6A23" w:rsidRPr="004B5F24">
        <w:rPr>
          <w:rFonts w:ascii="GHEA Mariam" w:hAnsi="GHEA Mariam"/>
          <w:sz w:val="24"/>
          <w:szCs w:val="24"/>
        </w:rPr>
        <w:t>կողմից ուսումնասիրվել է աշխարհի զարգացած և զարգացող մի շարք երկրների փորձը, մասնավորապես.</w:t>
      </w:r>
    </w:p>
    <w:p w14:paraId="53ED5D9F" w14:textId="77777777" w:rsidR="003A6A23" w:rsidRPr="004B5F24" w:rsidRDefault="003A6A23" w:rsidP="004B5F24">
      <w:pPr>
        <w:spacing w:after="0" w:line="360" w:lineRule="auto"/>
        <w:ind w:firstLine="142"/>
        <w:jc w:val="both"/>
        <w:rPr>
          <w:rFonts w:ascii="GHEA Mariam" w:hAnsi="GHEA Mariam" w:cs="Sylfaen"/>
          <w:sz w:val="24"/>
          <w:szCs w:val="24"/>
        </w:rPr>
      </w:pPr>
      <w:r w:rsidRPr="004B5F24">
        <w:rPr>
          <w:rFonts w:ascii="GHEA Mariam" w:hAnsi="GHEA Mariam"/>
          <w:b/>
          <w:sz w:val="24"/>
          <w:szCs w:val="24"/>
        </w:rPr>
        <w:t>Կանադա</w:t>
      </w:r>
      <w:r w:rsidRPr="007F65AF">
        <w:rPr>
          <w:rFonts w:ascii="GHEA Mariam" w:hAnsi="GHEA Mariam"/>
          <w:b/>
          <w:sz w:val="24"/>
          <w:szCs w:val="24"/>
        </w:rPr>
        <w:t>յում</w:t>
      </w:r>
      <w:r w:rsidRPr="004B5F24">
        <w:rPr>
          <w:rFonts w:ascii="GHEA Mariam" w:hAnsi="GHEA Mariam"/>
          <w:sz w:val="24"/>
          <w:szCs w:val="24"/>
        </w:rPr>
        <w:t xml:space="preserve"> ռիելթորական գործունեության զարգացվածության մակարդակը բավականին բարձր է:  Կանադայի անշարժ գույքի գործակալների գործնեությունը կանոնակարգում է Կանադայի հետազոտական էթիկայի խորհուրդների ասոցիացիան: Այն 1971թ-ին վերանվանվել և ստացել է Կանադայի անշարժ գույքի ասոցիացիա (CREA) անվանումը: Ժամանակի ընթացքում ասոցիացիայի լիազորությունները բավականին ընդլայնվել  և զարգացել են, ինչպես նաև մեծացել է ներգրավածության մակարդակն անշարժ գույքի վրա ազդող դաշնային տնտեսական քաղաքականության մասով: </w:t>
      </w:r>
      <w:r w:rsidRPr="004B5F24">
        <w:rPr>
          <w:rFonts w:ascii="GHEA Mariam" w:hAnsi="GHEA Mariam" w:cs="Sylfaen"/>
          <w:sz w:val="24"/>
          <w:szCs w:val="24"/>
        </w:rPr>
        <w:t xml:space="preserve">Կանադայի անշարժ գույքի ասոցիացիան (CREA) համարվում է Կանադայում անշարժ գույքի ոլորտի խոշորագույն ասոցիացիաներից մեկը, որին անդամակցում է ավելի քան 140.000 անշարժ գույքի բրոքերներ, վաճառողներ և գործակալներ, որոնք աշխատում են Կանադայի 79 անշարժ գույքի խորհուրդների և ասոցիացիաների միջոցով: </w:t>
      </w:r>
    </w:p>
    <w:p w14:paraId="542D9253" w14:textId="77777777" w:rsidR="003A6A23" w:rsidRPr="004B5F24" w:rsidRDefault="003A6A23" w:rsidP="004B5F24">
      <w:pPr>
        <w:spacing w:after="0" w:line="360" w:lineRule="auto"/>
        <w:ind w:firstLine="142"/>
        <w:jc w:val="both"/>
        <w:rPr>
          <w:rFonts w:ascii="GHEA Mariam" w:hAnsi="GHEA Mariam" w:cs="Sylfaen"/>
          <w:sz w:val="24"/>
          <w:szCs w:val="24"/>
        </w:rPr>
      </w:pPr>
      <w:r w:rsidRPr="004B5F24">
        <w:rPr>
          <w:rFonts w:ascii="GHEA Mariam" w:hAnsi="GHEA Mariam" w:cs="Sylfaen"/>
          <w:sz w:val="24"/>
          <w:szCs w:val="24"/>
        </w:rPr>
        <w:t xml:space="preserve">Կանադայի անշարժ գույքի ասոցիացիայի (CREA) «REALTOR®» օրենսգիրքը համընդհանուր ճանաչված է անշարժ գույքի մասնագետների և սպառողների կողմից՝ որպես անշարժ գույքի պրոֆեսիոնալիզմի չափանիշ: Այնպես, ինչպես անշարժ գույքի շուկան է դինամիկ զարգացող և պահանջկոտ, այնպես էլ «REALTOR®» օրենսգիրքը դինամիկ զարգացող և պահանջկոտ փաստաթուղթ, որն արագ արձագանքում է ի հայտ եկած ցանկացած փոփոխության, մարտահրավերի և հակասության: Պետք է նշել, որ օրենսգիրքը տարիների ընթացքում բազմիցս փոփոխվել է՝ արտացոլելով հասարակության փոփոխվող կարիքներն ու հասարակության արժեքները և հանդես գալով որպես մասնագիտական բարձր չափանիշների երաշխիք: Օրենսգիրքը սահմանում է «CREA»-ի անդամների մասնագիտական վարքագծի չափանիշները և օգնում պաշտպանել գնորդների և վաճառողների իրավունքներն ու շահերը: Ռիելթորները կարևոր դեր են խաղում իրենց համայնքի ձևի և նրա բնակչության կյանքի ու աշխատանքային պայմանների ձևավորման գործում: Սահմանված բարձր չափանիշներին հասնելու համար Կանադայում 1959 թվականից ի վեր ցանկացած գործողություն կատարելուց ռիելթորներն առաջնորդվում են Կանադայի անշարժ գույքի ասոցիացիայի (CREA) կողմից հաստատված Էթիկայի կանոնագրքով: Անշարժ գույքի մասնագետները պետք է հանդիսանան իրենց տարածքի ասոցիացիայի անդամներ կամ լինեն իրենց տեղական անշարժ գույքի խորհրդի և Կանադայի անշարժ գույքի ասոցիացիայի անդամներ՝  կախված մարզից կամ նահանգից: Բացի այդ, նրանք պետք է պահպանեն օրենսգրքում ամրագրված էթիկայի չափանիշները: </w:t>
      </w:r>
    </w:p>
    <w:p w14:paraId="735353C4" w14:textId="77777777" w:rsidR="003A6A23" w:rsidRPr="004B5F24" w:rsidRDefault="003A6A23" w:rsidP="004B5F24">
      <w:pPr>
        <w:spacing w:after="0" w:line="360" w:lineRule="auto"/>
        <w:ind w:firstLine="142"/>
        <w:jc w:val="both"/>
        <w:rPr>
          <w:rFonts w:ascii="GHEA Mariam" w:hAnsi="GHEA Mariam" w:cs="Sylfaen"/>
          <w:sz w:val="24"/>
          <w:szCs w:val="24"/>
        </w:rPr>
      </w:pPr>
      <w:r w:rsidRPr="004B5F24">
        <w:rPr>
          <w:rFonts w:ascii="GHEA Mariam" w:hAnsi="GHEA Mariam" w:cs="Sylfaen"/>
          <w:sz w:val="24"/>
          <w:szCs w:val="24"/>
        </w:rPr>
        <w:t xml:space="preserve">    1954թ.-ին Կանադայում առաջին անգամ սկսեցին օգտագործվել MLS </w:t>
      </w:r>
      <w:r w:rsidRPr="004B5F24">
        <w:rPr>
          <w:rFonts w:ascii="GHEA Mariam" w:hAnsi="GHEA Mariam"/>
          <w:sz w:val="24"/>
          <w:szCs w:val="24"/>
        </w:rPr>
        <w:t xml:space="preserve">(Multiple Listing Service) </w:t>
      </w:r>
      <w:r w:rsidRPr="004B5F24">
        <w:rPr>
          <w:rFonts w:ascii="GHEA Mariam" w:hAnsi="GHEA Mariam" w:cs="Sylfaen"/>
          <w:sz w:val="24"/>
          <w:szCs w:val="24"/>
        </w:rPr>
        <w:t>հավաստագրման նշանները, որոնք նկարագրում էին անշարժ գույքի գործակալների կողմից մատուցվող ծառայությունների մեխանիզմները, իսկ       1965թ.-ին Կանադայի անշարժ գույքի ասոցիացիան MLS®-ի միջոցով սկսում է հետևել անշարժ գույքի վաճառքին: Արդեն 1965թ.-ին անշարժ գույքի խորհուրդներն ու ասոցիացիաներն ամբողջ երկրում սկսեցին հետևել անշարժ գույքի հետ կապված գործարքներին: 1992թ.-ից ի վեր CREA-ն հավաքում և վերլուծում է անշարժ գույքի շուկայի վրա ազդող բազմաթիվ գործոնները: Այսպիսով CREA-ի տրամադրած ճշգրիտ, արդի տեղեկատվության շնորհիվ հանրությունը ստանում է Կանադայի  անշարժ գույքի շուկայի պատկերը:</w:t>
      </w:r>
    </w:p>
    <w:p w14:paraId="5EC16955" w14:textId="77777777" w:rsidR="003A6A23" w:rsidRPr="004B5F24" w:rsidRDefault="003A6A23" w:rsidP="004B5F24">
      <w:pPr>
        <w:spacing w:after="0" w:line="360" w:lineRule="auto"/>
        <w:ind w:firstLine="142"/>
        <w:jc w:val="both"/>
        <w:rPr>
          <w:rFonts w:ascii="GHEA Mariam" w:hAnsi="GHEA Mariam" w:cs="Sylfaen"/>
          <w:sz w:val="24"/>
          <w:szCs w:val="24"/>
        </w:rPr>
      </w:pPr>
      <w:r w:rsidRPr="004B5F24">
        <w:rPr>
          <w:rFonts w:ascii="GHEA Mariam" w:hAnsi="GHEA Mariam"/>
          <w:sz w:val="24"/>
          <w:szCs w:val="24"/>
        </w:rPr>
        <w:t>1996</w:t>
      </w:r>
      <w:r w:rsidRPr="004B5F24">
        <w:rPr>
          <w:rFonts w:ascii="GHEA Mariam" w:hAnsi="GHEA Mariam" w:cs="Sylfaen"/>
          <w:sz w:val="24"/>
          <w:szCs w:val="24"/>
        </w:rPr>
        <w:t>թ.</w:t>
      </w:r>
      <w:r w:rsidRPr="004B5F24">
        <w:rPr>
          <w:rFonts w:ascii="GHEA Mariam" w:hAnsi="GHEA Mariam"/>
          <w:sz w:val="24"/>
          <w:szCs w:val="24"/>
        </w:rPr>
        <w:t>-</w:t>
      </w:r>
      <w:r w:rsidRPr="004B5F24">
        <w:rPr>
          <w:rFonts w:ascii="GHEA Mariam" w:hAnsi="GHEA Mariam" w:cs="Sylfaen"/>
          <w:sz w:val="24"/>
          <w:szCs w:val="24"/>
        </w:rPr>
        <w:t>ին</w:t>
      </w:r>
      <w:r w:rsidRPr="004B5F24">
        <w:rPr>
          <w:rFonts w:ascii="GHEA Mariam" w:hAnsi="GHEA Mariam"/>
          <w:sz w:val="24"/>
          <w:szCs w:val="24"/>
        </w:rPr>
        <w:t xml:space="preserve"> </w:t>
      </w:r>
      <w:r w:rsidRPr="004B5F24">
        <w:rPr>
          <w:rFonts w:ascii="GHEA Mariam" w:hAnsi="GHEA Mariam" w:cs="Sylfaen"/>
          <w:sz w:val="24"/>
          <w:szCs w:val="24"/>
        </w:rPr>
        <w:t>Կանադայի</w:t>
      </w:r>
      <w:r w:rsidRPr="004B5F24">
        <w:rPr>
          <w:rFonts w:ascii="GHEA Mariam" w:hAnsi="GHEA Mariam"/>
          <w:sz w:val="24"/>
          <w:szCs w:val="24"/>
        </w:rPr>
        <w:t xml:space="preserve"> </w:t>
      </w:r>
      <w:r w:rsidRPr="004B5F24">
        <w:rPr>
          <w:rFonts w:ascii="GHEA Mariam" w:hAnsi="GHEA Mariam" w:cs="Sylfaen"/>
          <w:sz w:val="24"/>
          <w:szCs w:val="24"/>
        </w:rPr>
        <w:t>անշարժ</w:t>
      </w:r>
      <w:r w:rsidRPr="004B5F24">
        <w:rPr>
          <w:rFonts w:ascii="GHEA Mariam" w:hAnsi="GHEA Mariam"/>
          <w:sz w:val="24"/>
          <w:szCs w:val="24"/>
        </w:rPr>
        <w:t xml:space="preserve"> </w:t>
      </w:r>
      <w:r w:rsidRPr="004B5F24">
        <w:rPr>
          <w:rFonts w:ascii="GHEA Mariam" w:hAnsi="GHEA Mariam" w:cs="Sylfaen"/>
          <w:sz w:val="24"/>
          <w:szCs w:val="24"/>
        </w:rPr>
        <w:t>գույքի</w:t>
      </w:r>
      <w:r w:rsidRPr="004B5F24">
        <w:rPr>
          <w:rFonts w:ascii="GHEA Mariam" w:hAnsi="GHEA Mariam"/>
          <w:sz w:val="24"/>
          <w:szCs w:val="24"/>
        </w:rPr>
        <w:t xml:space="preserve"> </w:t>
      </w:r>
      <w:r w:rsidRPr="004B5F24">
        <w:rPr>
          <w:rFonts w:ascii="GHEA Mariam" w:hAnsi="GHEA Mariam" w:cs="Sylfaen"/>
          <w:sz w:val="24"/>
          <w:szCs w:val="24"/>
        </w:rPr>
        <w:t>ասոցիացիան</w:t>
      </w:r>
      <w:r w:rsidRPr="004B5F24">
        <w:rPr>
          <w:rFonts w:ascii="GHEA Mariam" w:hAnsi="GHEA Mariam"/>
          <w:sz w:val="24"/>
          <w:szCs w:val="24"/>
        </w:rPr>
        <w:t xml:space="preserve"> </w:t>
      </w:r>
      <w:r w:rsidRPr="004B5F24">
        <w:rPr>
          <w:rFonts w:ascii="GHEA Mariam" w:hAnsi="GHEA Mariam" w:cs="Sylfaen"/>
          <w:sz w:val="24"/>
          <w:szCs w:val="24"/>
        </w:rPr>
        <w:t>գործարկում</w:t>
      </w:r>
      <w:r w:rsidRPr="004B5F24">
        <w:rPr>
          <w:rFonts w:ascii="GHEA Mariam" w:hAnsi="GHEA Mariam"/>
          <w:sz w:val="24"/>
          <w:szCs w:val="24"/>
        </w:rPr>
        <w:t xml:space="preserve"> </w:t>
      </w:r>
      <w:r w:rsidRPr="004B5F24">
        <w:rPr>
          <w:rFonts w:ascii="GHEA Mariam" w:hAnsi="GHEA Mariam" w:cs="Sylfaen"/>
          <w:sz w:val="24"/>
          <w:szCs w:val="24"/>
        </w:rPr>
        <w:t>է</w:t>
      </w:r>
      <w:r w:rsidRPr="004B5F24">
        <w:rPr>
          <w:rFonts w:ascii="GHEA Mariam" w:hAnsi="GHEA Mariam"/>
          <w:sz w:val="24"/>
          <w:szCs w:val="24"/>
        </w:rPr>
        <w:t xml:space="preserve"> </w:t>
      </w:r>
      <w:r w:rsidRPr="004B5F24">
        <w:rPr>
          <w:rFonts w:ascii="GHEA Mariam" w:hAnsi="GHEA Mariam" w:cs="Sylfaen"/>
          <w:sz w:val="24"/>
          <w:szCs w:val="24"/>
        </w:rPr>
        <w:t>իրենց</w:t>
      </w:r>
      <w:r w:rsidRPr="004B5F24">
        <w:rPr>
          <w:rFonts w:ascii="GHEA Mariam" w:hAnsi="GHEA Mariam"/>
          <w:sz w:val="24"/>
          <w:szCs w:val="24"/>
        </w:rPr>
        <w:t xml:space="preserve"> </w:t>
      </w:r>
      <w:r w:rsidRPr="004B5F24">
        <w:rPr>
          <w:rFonts w:ascii="GHEA Mariam" w:hAnsi="GHEA Mariam" w:cs="Sylfaen"/>
          <w:sz w:val="24"/>
          <w:szCs w:val="24"/>
        </w:rPr>
        <w:t>ազգային</w:t>
      </w:r>
      <w:r w:rsidRPr="004B5F24">
        <w:rPr>
          <w:rFonts w:ascii="GHEA Mariam" w:hAnsi="GHEA Mariam"/>
          <w:sz w:val="24"/>
          <w:szCs w:val="24"/>
        </w:rPr>
        <w:t xml:space="preserve"> </w:t>
      </w:r>
      <w:r w:rsidRPr="004B5F24">
        <w:rPr>
          <w:rFonts w:ascii="GHEA Mariam" w:hAnsi="GHEA Mariam" w:cs="Sylfaen"/>
          <w:sz w:val="24"/>
          <w:szCs w:val="24"/>
        </w:rPr>
        <w:t>կայքը՝</w:t>
      </w:r>
      <w:r w:rsidRPr="004B5F24">
        <w:rPr>
          <w:rFonts w:ascii="GHEA Mariam" w:hAnsi="GHEA Mariam"/>
          <w:sz w:val="24"/>
          <w:szCs w:val="24"/>
        </w:rPr>
        <w:t xml:space="preserve"> MLS.ca:  </w:t>
      </w:r>
      <w:r w:rsidRPr="004B5F24">
        <w:rPr>
          <w:rFonts w:ascii="GHEA Mariam" w:hAnsi="GHEA Mariam" w:cs="Sylfaen"/>
          <w:sz w:val="24"/>
          <w:szCs w:val="24"/>
        </w:rPr>
        <w:t>Չորս</w:t>
      </w:r>
      <w:r w:rsidRPr="004B5F24">
        <w:rPr>
          <w:rFonts w:ascii="GHEA Mariam" w:hAnsi="GHEA Mariam"/>
          <w:sz w:val="24"/>
          <w:szCs w:val="24"/>
        </w:rPr>
        <w:t xml:space="preserve"> </w:t>
      </w:r>
      <w:r w:rsidRPr="004B5F24">
        <w:rPr>
          <w:rFonts w:ascii="GHEA Mariam" w:hAnsi="GHEA Mariam" w:cs="Sylfaen"/>
          <w:sz w:val="24"/>
          <w:szCs w:val="24"/>
        </w:rPr>
        <w:t>մարմինների</w:t>
      </w:r>
      <w:r w:rsidRPr="004B5F24">
        <w:rPr>
          <w:rFonts w:ascii="GHEA Mariam" w:hAnsi="GHEA Mariam"/>
          <w:sz w:val="24"/>
          <w:szCs w:val="24"/>
        </w:rPr>
        <w:t xml:space="preserve"> (Halifax, Barrie, Oakville </w:t>
      </w:r>
      <w:r w:rsidRPr="004B5F24">
        <w:rPr>
          <w:rFonts w:ascii="GHEA Mariam" w:hAnsi="GHEA Mariam" w:cs="Sylfaen"/>
          <w:sz w:val="24"/>
          <w:szCs w:val="24"/>
        </w:rPr>
        <w:t>և</w:t>
      </w:r>
      <w:r w:rsidRPr="004B5F24">
        <w:rPr>
          <w:rFonts w:ascii="GHEA Mariam" w:hAnsi="GHEA Mariam"/>
          <w:sz w:val="24"/>
          <w:szCs w:val="24"/>
        </w:rPr>
        <w:t xml:space="preserve"> Calgary) </w:t>
      </w:r>
      <w:r w:rsidRPr="004B5F24">
        <w:rPr>
          <w:rFonts w:ascii="GHEA Mariam" w:hAnsi="GHEA Mariam" w:cs="Sylfaen"/>
          <w:sz w:val="24"/>
          <w:szCs w:val="24"/>
        </w:rPr>
        <w:t>եռամսյա</w:t>
      </w:r>
      <w:r w:rsidRPr="004B5F24">
        <w:rPr>
          <w:rFonts w:ascii="GHEA Mariam" w:hAnsi="GHEA Mariam"/>
          <w:sz w:val="24"/>
          <w:szCs w:val="24"/>
        </w:rPr>
        <w:t xml:space="preserve"> </w:t>
      </w:r>
      <w:r w:rsidRPr="004B5F24">
        <w:rPr>
          <w:rFonts w:ascii="GHEA Mariam" w:hAnsi="GHEA Mariam" w:cs="Sylfaen"/>
          <w:sz w:val="24"/>
          <w:szCs w:val="24"/>
        </w:rPr>
        <w:t>փորձարկում</w:t>
      </w:r>
      <w:r w:rsidRPr="004B5F24">
        <w:rPr>
          <w:rFonts w:ascii="GHEA Mariam" w:hAnsi="GHEA Mariam"/>
          <w:sz w:val="24"/>
          <w:szCs w:val="24"/>
        </w:rPr>
        <w:t xml:space="preserve"> </w:t>
      </w:r>
      <w:r w:rsidRPr="004B5F24">
        <w:rPr>
          <w:rFonts w:ascii="GHEA Mariam" w:hAnsi="GHEA Mariam" w:cs="Sylfaen"/>
          <w:sz w:val="24"/>
          <w:szCs w:val="24"/>
        </w:rPr>
        <w:t>կատարելուց</w:t>
      </w:r>
      <w:r w:rsidRPr="004B5F24">
        <w:rPr>
          <w:rFonts w:ascii="GHEA Mariam" w:hAnsi="GHEA Mariam"/>
          <w:sz w:val="24"/>
          <w:szCs w:val="24"/>
        </w:rPr>
        <w:t xml:space="preserve"> </w:t>
      </w:r>
      <w:r w:rsidRPr="004B5F24">
        <w:rPr>
          <w:rFonts w:ascii="GHEA Mariam" w:hAnsi="GHEA Mariam" w:cs="Sylfaen"/>
          <w:sz w:val="24"/>
          <w:szCs w:val="24"/>
        </w:rPr>
        <w:t>հետո</w:t>
      </w:r>
      <w:r w:rsidRPr="004B5F24">
        <w:rPr>
          <w:rFonts w:ascii="GHEA Mariam" w:hAnsi="GHEA Mariam"/>
          <w:sz w:val="24"/>
          <w:szCs w:val="24"/>
        </w:rPr>
        <w:t xml:space="preserve"> </w:t>
      </w:r>
      <w:r w:rsidRPr="004B5F24">
        <w:rPr>
          <w:rFonts w:ascii="GHEA Mariam" w:hAnsi="GHEA Mariam" w:cs="Sylfaen"/>
          <w:sz w:val="24"/>
          <w:szCs w:val="24"/>
        </w:rPr>
        <w:t>Կանադայի</w:t>
      </w:r>
      <w:r w:rsidRPr="004B5F24">
        <w:rPr>
          <w:rFonts w:ascii="GHEA Mariam" w:hAnsi="GHEA Mariam"/>
          <w:sz w:val="24"/>
          <w:szCs w:val="24"/>
        </w:rPr>
        <w:t xml:space="preserve"> </w:t>
      </w:r>
      <w:r w:rsidRPr="004B5F24">
        <w:rPr>
          <w:rFonts w:ascii="GHEA Mariam" w:hAnsi="GHEA Mariam" w:cs="Sylfaen"/>
          <w:sz w:val="24"/>
          <w:szCs w:val="24"/>
        </w:rPr>
        <w:t>անշարժ</w:t>
      </w:r>
      <w:r w:rsidRPr="004B5F24">
        <w:rPr>
          <w:rFonts w:ascii="GHEA Mariam" w:hAnsi="GHEA Mariam"/>
          <w:sz w:val="24"/>
          <w:szCs w:val="24"/>
        </w:rPr>
        <w:t xml:space="preserve"> </w:t>
      </w:r>
      <w:r w:rsidRPr="004B5F24">
        <w:rPr>
          <w:rFonts w:ascii="GHEA Mariam" w:hAnsi="GHEA Mariam" w:cs="Sylfaen"/>
          <w:sz w:val="24"/>
          <w:szCs w:val="24"/>
        </w:rPr>
        <w:t>գույքի</w:t>
      </w:r>
      <w:r w:rsidRPr="004B5F24">
        <w:rPr>
          <w:rFonts w:ascii="GHEA Mariam" w:hAnsi="GHEA Mariam"/>
          <w:sz w:val="24"/>
          <w:szCs w:val="24"/>
        </w:rPr>
        <w:t xml:space="preserve"> </w:t>
      </w:r>
      <w:r w:rsidRPr="004B5F24">
        <w:rPr>
          <w:rFonts w:ascii="GHEA Mariam" w:hAnsi="GHEA Mariam" w:cs="Sylfaen"/>
          <w:sz w:val="24"/>
          <w:szCs w:val="24"/>
        </w:rPr>
        <w:t>ասոցիացիան</w:t>
      </w:r>
      <w:r w:rsidRPr="004B5F24">
        <w:rPr>
          <w:rFonts w:ascii="GHEA Mariam" w:hAnsi="GHEA Mariam"/>
          <w:sz w:val="24"/>
          <w:szCs w:val="24"/>
        </w:rPr>
        <w:t xml:space="preserve"> </w:t>
      </w:r>
      <w:r w:rsidRPr="004B5F24">
        <w:rPr>
          <w:rFonts w:ascii="GHEA Mariam" w:hAnsi="GHEA Mariam" w:cs="Sylfaen"/>
          <w:sz w:val="24"/>
          <w:szCs w:val="24"/>
        </w:rPr>
        <w:t>ընդլայնեց</w:t>
      </w:r>
      <w:r w:rsidRPr="004B5F24">
        <w:rPr>
          <w:rFonts w:ascii="GHEA Mariam" w:hAnsi="GHEA Mariam"/>
          <w:sz w:val="24"/>
          <w:szCs w:val="24"/>
        </w:rPr>
        <w:t xml:space="preserve"> </w:t>
      </w:r>
      <w:r w:rsidRPr="004B5F24">
        <w:rPr>
          <w:rFonts w:ascii="GHEA Mariam" w:hAnsi="GHEA Mariam" w:cs="Sylfaen"/>
          <w:sz w:val="24"/>
          <w:szCs w:val="24"/>
        </w:rPr>
        <w:t>իր ներկայությունը</w:t>
      </w:r>
      <w:r w:rsidRPr="004B5F24">
        <w:rPr>
          <w:rFonts w:ascii="GHEA Mariam" w:hAnsi="GHEA Mariam"/>
          <w:sz w:val="24"/>
          <w:szCs w:val="24"/>
        </w:rPr>
        <w:t xml:space="preserve"> </w:t>
      </w:r>
      <w:r w:rsidRPr="004B5F24">
        <w:rPr>
          <w:rFonts w:ascii="GHEA Mariam" w:hAnsi="GHEA Mariam" w:cs="Sylfaen"/>
          <w:sz w:val="24"/>
          <w:szCs w:val="24"/>
        </w:rPr>
        <w:t>համացանցում՝</w:t>
      </w:r>
      <w:r w:rsidRPr="004B5F24">
        <w:rPr>
          <w:rFonts w:ascii="GHEA Mariam" w:hAnsi="GHEA Mariam"/>
          <w:sz w:val="24"/>
          <w:szCs w:val="24"/>
        </w:rPr>
        <w:t xml:space="preserve"> «MLS® </w:t>
      </w:r>
      <w:r w:rsidRPr="004B5F24">
        <w:rPr>
          <w:rFonts w:ascii="GHEA Mariam" w:hAnsi="GHEA Mariam" w:cs="Sylfaen"/>
          <w:sz w:val="24"/>
          <w:szCs w:val="24"/>
        </w:rPr>
        <w:t>տեղեկատվության</w:t>
      </w:r>
      <w:r w:rsidRPr="004B5F24">
        <w:rPr>
          <w:rFonts w:ascii="GHEA Mariam" w:hAnsi="GHEA Mariam"/>
          <w:sz w:val="24"/>
          <w:szCs w:val="24"/>
        </w:rPr>
        <w:t xml:space="preserve"> </w:t>
      </w:r>
      <w:r w:rsidRPr="004B5F24">
        <w:rPr>
          <w:rFonts w:ascii="GHEA Mariam" w:hAnsi="GHEA Mariam" w:cs="Sylfaen"/>
          <w:sz w:val="24"/>
          <w:szCs w:val="24"/>
        </w:rPr>
        <w:t>էլեկտրոնային</w:t>
      </w:r>
      <w:r w:rsidRPr="004B5F24">
        <w:rPr>
          <w:rFonts w:ascii="GHEA Mariam" w:hAnsi="GHEA Mariam"/>
          <w:sz w:val="24"/>
          <w:szCs w:val="24"/>
        </w:rPr>
        <w:t xml:space="preserve"> </w:t>
      </w:r>
      <w:r w:rsidRPr="004B5F24">
        <w:rPr>
          <w:rFonts w:ascii="GHEA Mariam" w:hAnsi="GHEA Mariam" w:cs="Sylfaen"/>
          <w:sz w:val="24"/>
          <w:szCs w:val="24"/>
        </w:rPr>
        <w:t>գովազդի</w:t>
      </w:r>
      <w:r w:rsidRPr="004B5F24">
        <w:rPr>
          <w:rFonts w:ascii="GHEA Mariam" w:hAnsi="GHEA Mariam"/>
          <w:sz w:val="24"/>
          <w:szCs w:val="24"/>
        </w:rPr>
        <w:t xml:space="preserve"> </w:t>
      </w:r>
      <w:r w:rsidRPr="004B5F24">
        <w:rPr>
          <w:rFonts w:ascii="GHEA Mariam" w:hAnsi="GHEA Mariam" w:cs="Sylfaen"/>
          <w:sz w:val="24"/>
          <w:szCs w:val="24"/>
        </w:rPr>
        <w:t>համար</w:t>
      </w:r>
      <w:r w:rsidRPr="004B5F24">
        <w:rPr>
          <w:rFonts w:ascii="GHEA Mariam" w:hAnsi="GHEA Mariam"/>
          <w:sz w:val="24"/>
          <w:szCs w:val="24"/>
        </w:rPr>
        <w:t xml:space="preserve">» </w:t>
      </w:r>
      <w:r w:rsidRPr="004B5F24">
        <w:rPr>
          <w:rFonts w:ascii="GHEA Mariam" w:hAnsi="GHEA Mariam" w:cs="Sylfaen"/>
          <w:sz w:val="24"/>
          <w:szCs w:val="24"/>
        </w:rPr>
        <w:t>ազգային</w:t>
      </w:r>
      <w:r w:rsidRPr="004B5F24">
        <w:rPr>
          <w:rFonts w:ascii="GHEA Mariam" w:hAnsi="GHEA Mariam"/>
          <w:sz w:val="24"/>
          <w:szCs w:val="24"/>
        </w:rPr>
        <w:t xml:space="preserve"> </w:t>
      </w:r>
      <w:r w:rsidRPr="004B5F24">
        <w:rPr>
          <w:rFonts w:ascii="GHEA Mariam" w:hAnsi="GHEA Mariam" w:cs="Sylfaen"/>
          <w:sz w:val="24"/>
          <w:szCs w:val="24"/>
        </w:rPr>
        <w:t xml:space="preserve">վեբկայքով: </w:t>
      </w:r>
      <w:r w:rsidRPr="004B5F24">
        <w:rPr>
          <w:rFonts w:ascii="GHEA Mariam" w:hAnsi="GHEA Mariam"/>
          <w:sz w:val="24"/>
          <w:szCs w:val="24"/>
        </w:rPr>
        <w:t xml:space="preserve">Իսկ 2012 </w:t>
      </w:r>
      <w:r w:rsidRPr="004B5F24">
        <w:rPr>
          <w:rFonts w:ascii="GHEA Mariam" w:hAnsi="GHEA Mariam" w:cs="Sylfaen"/>
          <w:sz w:val="24"/>
          <w:szCs w:val="24"/>
        </w:rPr>
        <w:t>թվականին</w:t>
      </w:r>
      <w:r w:rsidRPr="004B5F24">
        <w:rPr>
          <w:rFonts w:ascii="GHEA Mariam" w:hAnsi="GHEA Mariam"/>
          <w:sz w:val="24"/>
          <w:szCs w:val="24"/>
        </w:rPr>
        <w:t xml:space="preserve"> CREA-</w:t>
      </w:r>
      <w:r w:rsidRPr="004B5F24">
        <w:rPr>
          <w:rFonts w:ascii="GHEA Mariam" w:hAnsi="GHEA Mariam" w:cs="Sylfaen"/>
          <w:sz w:val="24"/>
          <w:szCs w:val="24"/>
        </w:rPr>
        <w:t>ն</w:t>
      </w:r>
      <w:r w:rsidRPr="004B5F24">
        <w:rPr>
          <w:rFonts w:ascii="GHEA Mariam" w:hAnsi="GHEA Mariam"/>
          <w:sz w:val="24"/>
          <w:szCs w:val="24"/>
        </w:rPr>
        <w:t xml:space="preserve"> </w:t>
      </w:r>
      <w:r w:rsidRPr="004B5F24">
        <w:rPr>
          <w:rFonts w:ascii="GHEA Mariam" w:hAnsi="GHEA Mariam" w:cs="Sylfaen"/>
          <w:sz w:val="24"/>
          <w:szCs w:val="24"/>
        </w:rPr>
        <w:t>և</w:t>
      </w:r>
      <w:r w:rsidRPr="004B5F24">
        <w:rPr>
          <w:rFonts w:ascii="GHEA Mariam" w:hAnsi="GHEA Mariam"/>
          <w:sz w:val="24"/>
          <w:szCs w:val="24"/>
        </w:rPr>
        <w:t xml:space="preserve"> </w:t>
      </w:r>
      <w:r w:rsidRPr="004B5F24">
        <w:rPr>
          <w:rFonts w:ascii="GHEA Mariam" w:hAnsi="GHEA Mariam" w:cs="Sylfaen"/>
          <w:sz w:val="24"/>
          <w:szCs w:val="24"/>
        </w:rPr>
        <w:t>վեց</w:t>
      </w:r>
      <w:r w:rsidRPr="004B5F24">
        <w:rPr>
          <w:rFonts w:ascii="GHEA Mariam" w:hAnsi="GHEA Mariam"/>
          <w:sz w:val="24"/>
          <w:szCs w:val="24"/>
        </w:rPr>
        <w:t xml:space="preserve"> </w:t>
      </w:r>
      <w:r w:rsidRPr="004B5F24">
        <w:rPr>
          <w:rFonts w:ascii="GHEA Mariam" w:hAnsi="GHEA Mariam" w:cs="Sylfaen"/>
          <w:sz w:val="24"/>
          <w:szCs w:val="24"/>
        </w:rPr>
        <w:t>հիմնադիր</w:t>
      </w:r>
      <w:r w:rsidRPr="004B5F24">
        <w:rPr>
          <w:rFonts w:ascii="GHEA Mariam" w:hAnsi="GHEA Mariam"/>
          <w:sz w:val="24"/>
          <w:szCs w:val="24"/>
        </w:rPr>
        <w:t xml:space="preserve"> </w:t>
      </w:r>
      <w:r w:rsidRPr="004B5F24">
        <w:rPr>
          <w:rFonts w:ascii="GHEA Mariam" w:hAnsi="GHEA Mariam" w:cs="Sylfaen"/>
          <w:sz w:val="24"/>
          <w:szCs w:val="24"/>
        </w:rPr>
        <w:t>գործընկերները</w:t>
      </w:r>
      <w:r w:rsidRPr="004B5F24">
        <w:rPr>
          <w:rFonts w:ascii="GHEA Mariam" w:hAnsi="GHEA Mariam"/>
          <w:sz w:val="24"/>
          <w:szCs w:val="24"/>
        </w:rPr>
        <w:t xml:space="preserve"> (</w:t>
      </w:r>
      <w:r w:rsidRPr="004B5F24">
        <w:rPr>
          <w:rFonts w:ascii="GHEA Mariam" w:hAnsi="GHEA Mariam" w:cs="Sylfaen"/>
          <w:sz w:val="24"/>
          <w:szCs w:val="24"/>
        </w:rPr>
        <w:t>Կալգարիի</w:t>
      </w:r>
      <w:r w:rsidRPr="004B5F24">
        <w:rPr>
          <w:rFonts w:ascii="GHEA Mariam" w:hAnsi="GHEA Mariam"/>
          <w:sz w:val="24"/>
          <w:szCs w:val="24"/>
        </w:rPr>
        <w:t xml:space="preserve">, </w:t>
      </w:r>
      <w:r w:rsidRPr="004B5F24">
        <w:rPr>
          <w:rFonts w:ascii="GHEA Mariam" w:hAnsi="GHEA Mariam" w:cs="Sylfaen"/>
          <w:sz w:val="24"/>
          <w:szCs w:val="24"/>
        </w:rPr>
        <w:t>Ֆրեյզեր</w:t>
      </w:r>
      <w:r w:rsidRPr="004B5F24">
        <w:rPr>
          <w:rFonts w:ascii="GHEA Mariam" w:hAnsi="GHEA Mariam"/>
          <w:sz w:val="24"/>
          <w:szCs w:val="24"/>
        </w:rPr>
        <w:t xml:space="preserve"> </w:t>
      </w:r>
      <w:r w:rsidRPr="004B5F24">
        <w:rPr>
          <w:rFonts w:ascii="GHEA Mariam" w:hAnsi="GHEA Mariam" w:cs="Sylfaen"/>
          <w:sz w:val="24"/>
          <w:szCs w:val="24"/>
        </w:rPr>
        <w:t>Վելիի</w:t>
      </w:r>
      <w:r w:rsidRPr="004B5F24">
        <w:rPr>
          <w:rFonts w:ascii="GHEA Mariam" w:hAnsi="GHEA Mariam"/>
          <w:sz w:val="24"/>
          <w:szCs w:val="24"/>
        </w:rPr>
        <w:t xml:space="preserve">, </w:t>
      </w:r>
      <w:r w:rsidRPr="004B5F24">
        <w:rPr>
          <w:rFonts w:ascii="GHEA Mariam" w:hAnsi="GHEA Mariam" w:cs="Sylfaen"/>
          <w:sz w:val="24"/>
          <w:szCs w:val="24"/>
        </w:rPr>
        <w:t>Մեծ</w:t>
      </w:r>
      <w:r w:rsidRPr="004B5F24">
        <w:rPr>
          <w:rFonts w:ascii="GHEA Mariam" w:hAnsi="GHEA Mariam"/>
          <w:sz w:val="24"/>
          <w:szCs w:val="24"/>
        </w:rPr>
        <w:t xml:space="preserve"> </w:t>
      </w:r>
      <w:r w:rsidRPr="004B5F24">
        <w:rPr>
          <w:rFonts w:ascii="GHEA Mariam" w:hAnsi="GHEA Mariam" w:cs="Sylfaen"/>
          <w:sz w:val="24"/>
          <w:szCs w:val="24"/>
        </w:rPr>
        <w:t>Մոնրեալի</w:t>
      </w:r>
      <w:r w:rsidRPr="004B5F24">
        <w:rPr>
          <w:rFonts w:ascii="GHEA Mariam" w:hAnsi="GHEA Mariam"/>
          <w:sz w:val="24"/>
          <w:szCs w:val="24"/>
        </w:rPr>
        <w:t xml:space="preserve">, </w:t>
      </w:r>
      <w:r w:rsidRPr="004B5F24">
        <w:rPr>
          <w:rFonts w:ascii="GHEA Mariam" w:hAnsi="GHEA Mariam" w:cs="Sylfaen"/>
          <w:sz w:val="24"/>
          <w:szCs w:val="24"/>
        </w:rPr>
        <w:t>Մեծ</w:t>
      </w:r>
      <w:r w:rsidRPr="004B5F24">
        <w:rPr>
          <w:rFonts w:ascii="GHEA Mariam" w:hAnsi="GHEA Mariam"/>
          <w:sz w:val="24"/>
          <w:szCs w:val="24"/>
        </w:rPr>
        <w:t xml:space="preserve"> </w:t>
      </w:r>
      <w:r w:rsidRPr="004B5F24">
        <w:rPr>
          <w:rFonts w:ascii="GHEA Mariam" w:hAnsi="GHEA Mariam" w:cs="Sylfaen"/>
          <w:sz w:val="24"/>
          <w:szCs w:val="24"/>
        </w:rPr>
        <w:t>Վանկուվերի</w:t>
      </w:r>
      <w:r w:rsidRPr="004B5F24">
        <w:rPr>
          <w:rFonts w:ascii="GHEA Mariam" w:hAnsi="GHEA Mariam"/>
          <w:sz w:val="24"/>
          <w:szCs w:val="24"/>
        </w:rPr>
        <w:t xml:space="preserve"> </w:t>
      </w:r>
      <w:r w:rsidRPr="004B5F24">
        <w:rPr>
          <w:rFonts w:ascii="GHEA Mariam" w:hAnsi="GHEA Mariam" w:cs="Sylfaen"/>
          <w:sz w:val="24"/>
          <w:szCs w:val="24"/>
        </w:rPr>
        <w:t>և</w:t>
      </w:r>
      <w:r w:rsidRPr="004B5F24">
        <w:rPr>
          <w:rFonts w:ascii="GHEA Mariam" w:hAnsi="GHEA Mariam"/>
          <w:sz w:val="24"/>
          <w:szCs w:val="24"/>
        </w:rPr>
        <w:t xml:space="preserve"> </w:t>
      </w:r>
      <w:r w:rsidRPr="004B5F24">
        <w:rPr>
          <w:rFonts w:ascii="GHEA Mariam" w:hAnsi="GHEA Mariam" w:cs="Sylfaen"/>
          <w:sz w:val="24"/>
          <w:szCs w:val="24"/>
        </w:rPr>
        <w:t>Մեծ</w:t>
      </w:r>
      <w:r w:rsidRPr="004B5F24">
        <w:rPr>
          <w:rFonts w:ascii="GHEA Mariam" w:hAnsi="GHEA Mariam"/>
          <w:sz w:val="24"/>
          <w:szCs w:val="24"/>
        </w:rPr>
        <w:t xml:space="preserve"> </w:t>
      </w:r>
      <w:r w:rsidRPr="004B5F24">
        <w:rPr>
          <w:rFonts w:ascii="GHEA Mariam" w:hAnsi="GHEA Mariam" w:cs="Sylfaen"/>
          <w:sz w:val="24"/>
          <w:szCs w:val="24"/>
        </w:rPr>
        <w:t>Տորոնտոյի</w:t>
      </w:r>
      <w:r w:rsidRPr="004B5F24">
        <w:rPr>
          <w:rFonts w:ascii="GHEA Mariam" w:hAnsi="GHEA Mariam"/>
          <w:sz w:val="24"/>
          <w:szCs w:val="24"/>
        </w:rPr>
        <w:t xml:space="preserve"> </w:t>
      </w:r>
      <w:r w:rsidRPr="004B5F24">
        <w:rPr>
          <w:rFonts w:ascii="GHEA Mariam" w:hAnsi="GHEA Mariam" w:cs="Sylfaen"/>
          <w:sz w:val="24"/>
          <w:szCs w:val="24"/>
        </w:rPr>
        <w:t>անշարժ</w:t>
      </w:r>
      <w:r w:rsidRPr="004B5F24">
        <w:rPr>
          <w:rFonts w:ascii="GHEA Mariam" w:hAnsi="GHEA Mariam"/>
          <w:sz w:val="24"/>
          <w:szCs w:val="24"/>
        </w:rPr>
        <w:t xml:space="preserve"> </w:t>
      </w:r>
      <w:r w:rsidRPr="004B5F24">
        <w:rPr>
          <w:rFonts w:ascii="GHEA Mariam" w:hAnsi="GHEA Mariam" w:cs="Sylfaen"/>
          <w:sz w:val="24"/>
          <w:szCs w:val="24"/>
        </w:rPr>
        <w:t>գույքի</w:t>
      </w:r>
      <w:r w:rsidRPr="004B5F24">
        <w:rPr>
          <w:rFonts w:ascii="GHEA Mariam" w:hAnsi="GHEA Mariam"/>
          <w:sz w:val="24"/>
          <w:szCs w:val="24"/>
        </w:rPr>
        <w:t xml:space="preserve"> </w:t>
      </w:r>
      <w:r w:rsidRPr="004B5F24">
        <w:rPr>
          <w:rFonts w:ascii="GHEA Mariam" w:hAnsi="GHEA Mariam" w:cs="Sylfaen"/>
          <w:sz w:val="24"/>
          <w:szCs w:val="24"/>
        </w:rPr>
        <w:t>խորհուրդները</w:t>
      </w:r>
      <w:r w:rsidRPr="004B5F24">
        <w:rPr>
          <w:rFonts w:ascii="GHEA Mariam" w:hAnsi="GHEA Mariam"/>
          <w:sz w:val="24"/>
          <w:szCs w:val="24"/>
        </w:rPr>
        <w:t xml:space="preserve">)  </w:t>
      </w:r>
      <w:r w:rsidRPr="004B5F24">
        <w:rPr>
          <w:rFonts w:ascii="GHEA Mariam" w:hAnsi="GHEA Mariam" w:cs="Sylfaen"/>
          <w:sz w:val="24"/>
          <w:szCs w:val="24"/>
        </w:rPr>
        <w:t>գործարկեցին</w:t>
      </w:r>
      <w:r w:rsidRPr="004B5F24">
        <w:rPr>
          <w:rFonts w:ascii="GHEA Mariam" w:hAnsi="GHEA Mariam"/>
          <w:sz w:val="24"/>
          <w:szCs w:val="24"/>
        </w:rPr>
        <w:t xml:space="preserve"> MLS® Home Price Index (</w:t>
      </w:r>
      <w:r w:rsidRPr="004B5F24">
        <w:rPr>
          <w:rFonts w:ascii="GHEA Mariam" w:hAnsi="GHEA Mariam" w:cs="Sylfaen"/>
          <w:sz w:val="24"/>
          <w:szCs w:val="24"/>
        </w:rPr>
        <w:t>գնային</w:t>
      </w:r>
      <w:r w:rsidRPr="004B5F24">
        <w:rPr>
          <w:rFonts w:ascii="GHEA Mariam" w:hAnsi="GHEA Mariam"/>
          <w:sz w:val="24"/>
          <w:szCs w:val="24"/>
        </w:rPr>
        <w:t xml:space="preserve"> </w:t>
      </w:r>
      <w:r w:rsidRPr="004B5F24">
        <w:rPr>
          <w:rFonts w:ascii="GHEA Mariam" w:hAnsi="GHEA Mariam" w:cs="Sylfaen"/>
          <w:sz w:val="24"/>
          <w:szCs w:val="24"/>
        </w:rPr>
        <w:t>ինդեքս</w:t>
      </w:r>
      <w:r w:rsidRPr="004B5F24">
        <w:rPr>
          <w:rFonts w:ascii="GHEA Mariam" w:hAnsi="GHEA Mariam"/>
          <w:sz w:val="24"/>
          <w:szCs w:val="24"/>
        </w:rPr>
        <w:t>)  (HPI) ծրագիրը: MLS® HPI-</w:t>
      </w:r>
      <w:r w:rsidRPr="004B5F24">
        <w:rPr>
          <w:rFonts w:ascii="GHEA Mariam" w:hAnsi="GHEA Mariam" w:cs="Sylfaen"/>
          <w:sz w:val="24"/>
          <w:szCs w:val="24"/>
        </w:rPr>
        <w:t>ն</w:t>
      </w:r>
      <w:r w:rsidRPr="004B5F24">
        <w:rPr>
          <w:rFonts w:ascii="GHEA Mariam" w:hAnsi="GHEA Mariam"/>
          <w:sz w:val="24"/>
          <w:szCs w:val="24"/>
        </w:rPr>
        <w:t xml:space="preserve"> </w:t>
      </w:r>
      <w:r w:rsidRPr="004B5F24">
        <w:rPr>
          <w:rFonts w:ascii="GHEA Mariam" w:hAnsi="GHEA Mariam" w:cs="Sylfaen"/>
          <w:sz w:val="24"/>
          <w:szCs w:val="24"/>
        </w:rPr>
        <w:t>ներառում</w:t>
      </w:r>
      <w:r w:rsidRPr="004B5F24">
        <w:rPr>
          <w:rFonts w:ascii="GHEA Mariam" w:hAnsi="GHEA Mariam"/>
          <w:sz w:val="24"/>
          <w:szCs w:val="24"/>
        </w:rPr>
        <w:t xml:space="preserve"> </w:t>
      </w:r>
      <w:r w:rsidRPr="004B5F24">
        <w:rPr>
          <w:rFonts w:ascii="GHEA Mariam" w:hAnsi="GHEA Mariam" w:cs="Sylfaen"/>
          <w:sz w:val="24"/>
          <w:szCs w:val="24"/>
        </w:rPr>
        <w:t>է</w:t>
      </w:r>
      <w:r w:rsidRPr="004B5F24">
        <w:rPr>
          <w:rFonts w:ascii="GHEA Mariam" w:hAnsi="GHEA Mariam"/>
          <w:sz w:val="24"/>
          <w:szCs w:val="24"/>
        </w:rPr>
        <w:t xml:space="preserve"> </w:t>
      </w:r>
      <w:r w:rsidRPr="004B5F24">
        <w:rPr>
          <w:rFonts w:ascii="GHEA Mariam" w:hAnsi="GHEA Mariam" w:cs="Sylfaen"/>
          <w:sz w:val="24"/>
          <w:szCs w:val="24"/>
        </w:rPr>
        <w:t>մի</w:t>
      </w:r>
      <w:r w:rsidRPr="004B5F24">
        <w:rPr>
          <w:rFonts w:ascii="GHEA Mariam" w:hAnsi="GHEA Mariam"/>
          <w:sz w:val="24"/>
          <w:szCs w:val="24"/>
        </w:rPr>
        <w:t xml:space="preserve"> </w:t>
      </w:r>
      <w:r w:rsidRPr="004B5F24">
        <w:rPr>
          <w:rFonts w:ascii="GHEA Mariam" w:hAnsi="GHEA Mariam" w:cs="Sylfaen"/>
          <w:sz w:val="24"/>
          <w:szCs w:val="24"/>
        </w:rPr>
        <w:t>շարք</w:t>
      </w:r>
      <w:r w:rsidRPr="004B5F24">
        <w:rPr>
          <w:rFonts w:ascii="GHEA Mariam" w:hAnsi="GHEA Mariam"/>
          <w:sz w:val="24"/>
          <w:szCs w:val="24"/>
        </w:rPr>
        <w:t xml:space="preserve"> </w:t>
      </w:r>
      <w:r w:rsidRPr="004B5F24">
        <w:rPr>
          <w:rFonts w:ascii="GHEA Mariam" w:hAnsi="GHEA Mariam" w:cs="Sylfaen"/>
          <w:sz w:val="24"/>
          <w:szCs w:val="24"/>
        </w:rPr>
        <w:t>ծրագրային</w:t>
      </w:r>
      <w:r w:rsidRPr="004B5F24">
        <w:rPr>
          <w:rFonts w:ascii="GHEA Mariam" w:hAnsi="GHEA Mariam"/>
          <w:sz w:val="24"/>
          <w:szCs w:val="24"/>
        </w:rPr>
        <w:t xml:space="preserve"> </w:t>
      </w:r>
      <w:r w:rsidRPr="004B5F24">
        <w:rPr>
          <w:rFonts w:ascii="GHEA Mariam" w:hAnsi="GHEA Mariam" w:cs="Sylfaen"/>
          <w:sz w:val="24"/>
          <w:szCs w:val="24"/>
        </w:rPr>
        <w:t>գործիքներ</w:t>
      </w:r>
      <w:r w:rsidRPr="004B5F24">
        <w:rPr>
          <w:rFonts w:ascii="GHEA Mariam" w:hAnsi="GHEA Mariam"/>
          <w:sz w:val="24"/>
          <w:szCs w:val="24"/>
        </w:rPr>
        <w:t xml:space="preserve">, </w:t>
      </w:r>
      <w:r w:rsidRPr="004B5F24">
        <w:rPr>
          <w:rFonts w:ascii="GHEA Mariam" w:hAnsi="GHEA Mariam" w:cs="Sylfaen"/>
          <w:sz w:val="24"/>
          <w:szCs w:val="24"/>
        </w:rPr>
        <w:t>որոնք</w:t>
      </w:r>
      <w:r w:rsidRPr="004B5F24">
        <w:rPr>
          <w:rFonts w:ascii="GHEA Mariam" w:hAnsi="GHEA Mariam"/>
          <w:sz w:val="24"/>
          <w:szCs w:val="24"/>
        </w:rPr>
        <w:t xml:space="preserve"> </w:t>
      </w:r>
      <w:r w:rsidRPr="004B5F24">
        <w:rPr>
          <w:rFonts w:ascii="GHEA Mariam" w:hAnsi="GHEA Mariam" w:cs="Sylfaen"/>
          <w:sz w:val="24"/>
          <w:szCs w:val="24"/>
        </w:rPr>
        <w:t>ստեղծված</w:t>
      </w:r>
      <w:r w:rsidRPr="004B5F24">
        <w:rPr>
          <w:rFonts w:ascii="GHEA Mariam" w:hAnsi="GHEA Mariam"/>
          <w:sz w:val="24"/>
          <w:szCs w:val="24"/>
        </w:rPr>
        <w:t xml:space="preserve"> </w:t>
      </w:r>
      <w:r w:rsidRPr="004B5F24">
        <w:rPr>
          <w:rFonts w:ascii="GHEA Mariam" w:hAnsi="GHEA Mariam" w:cs="Sylfaen"/>
          <w:sz w:val="24"/>
          <w:szCs w:val="24"/>
        </w:rPr>
        <w:t>են</w:t>
      </w:r>
      <w:r w:rsidRPr="004B5F24">
        <w:rPr>
          <w:rFonts w:ascii="GHEA Mariam" w:hAnsi="GHEA Mariam"/>
          <w:sz w:val="24"/>
          <w:szCs w:val="24"/>
        </w:rPr>
        <w:t xml:space="preserve"> </w:t>
      </w:r>
      <w:r w:rsidRPr="004B5F24">
        <w:rPr>
          <w:rFonts w:ascii="GHEA Mariam" w:hAnsi="GHEA Mariam" w:cs="Sylfaen"/>
          <w:sz w:val="24"/>
          <w:szCs w:val="24"/>
        </w:rPr>
        <w:t>Կանադայի</w:t>
      </w:r>
      <w:r w:rsidRPr="004B5F24">
        <w:rPr>
          <w:rFonts w:ascii="GHEA Mariam" w:hAnsi="GHEA Mariam"/>
          <w:sz w:val="24"/>
          <w:szCs w:val="24"/>
        </w:rPr>
        <w:t xml:space="preserve"> </w:t>
      </w:r>
      <w:r w:rsidRPr="004B5F24">
        <w:rPr>
          <w:rFonts w:ascii="GHEA Mariam" w:hAnsi="GHEA Mariam" w:cs="Sylfaen"/>
          <w:sz w:val="24"/>
          <w:szCs w:val="24"/>
        </w:rPr>
        <w:t>անշարժ</w:t>
      </w:r>
      <w:r w:rsidRPr="004B5F24">
        <w:rPr>
          <w:rFonts w:ascii="GHEA Mariam" w:hAnsi="GHEA Mariam"/>
          <w:sz w:val="24"/>
          <w:szCs w:val="24"/>
        </w:rPr>
        <w:t xml:space="preserve"> </w:t>
      </w:r>
      <w:r w:rsidRPr="004B5F24">
        <w:rPr>
          <w:rFonts w:ascii="GHEA Mariam" w:hAnsi="GHEA Mariam" w:cs="Sylfaen"/>
          <w:sz w:val="24"/>
          <w:szCs w:val="24"/>
        </w:rPr>
        <w:t>գույքի</w:t>
      </w:r>
      <w:r w:rsidRPr="004B5F24">
        <w:rPr>
          <w:rFonts w:ascii="GHEA Mariam" w:hAnsi="GHEA Mariam"/>
          <w:sz w:val="24"/>
          <w:szCs w:val="24"/>
        </w:rPr>
        <w:t xml:space="preserve"> </w:t>
      </w:r>
      <w:r w:rsidRPr="004B5F24">
        <w:rPr>
          <w:rFonts w:ascii="GHEA Mariam" w:hAnsi="GHEA Mariam" w:cs="Sylfaen"/>
          <w:sz w:val="24"/>
          <w:szCs w:val="24"/>
        </w:rPr>
        <w:t>խորհուրդների</w:t>
      </w:r>
      <w:r w:rsidRPr="004B5F24">
        <w:rPr>
          <w:rFonts w:ascii="GHEA Mariam" w:hAnsi="GHEA Mariam"/>
          <w:sz w:val="24"/>
          <w:szCs w:val="24"/>
        </w:rPr>
        <w:t xml:space="preserve"> </w:t>
      </w:r>
      <w:r w:rsidRPr="004B5F24">
        <w:rPr>
          <w:rFonts w:ascii="GHEA Mariam" w:hAnsi="GHEA Mariam" w:cs="Sylfaen"/>
          <w:sz w:val="24"/>
          <w:szCs w:val="24"/>
        </w:rPr>
        <w:t>տարածքներում</w:t>
      </w:r>
      <w:r w:rsidRPr="004B5F24">
        <w:rPr>
          <w:rFonts w:ascii="GHEA Mariam" w:hAnsi="GHEA Mariam"/>
          <w:sz w:val="24"/>
          <w:szCs w:val="24"/>
        </w:rPr>
        <w:t xml:space="preserve"> </w:t>
      </w:r>
      <w:r w:rsidRPr="004B5F24">
        <w:rPr>
          <w:rFonts w:ascii="GHEA Mariam" w:hAnsi="GHEA Mariam" w:cs="Sylfaen"/>
          <w:sz w:val="24"/>
          <w:szCs w:val="24"/>
        </w:rPr>
        <w:t>և</w:t>
      </w:r>
      <w:r w:rsidRPr="004B5F24">
        <w:rPr>
          <w:rFonts w:ascii="GHEA Mariam" w:hAnsi="GHEA Mariam"/>
          <w:sz w:val="24"/>
          <w:szCs w:val="24"/>
        </w:rPr>
        <w:t xml:space="preserve"> </w:t>
      </w:r>
      <w:r w:rsidRPr="004B5F24">
        <w:rPr>
          <w:rFonts w:ascii="GHEA Mariam" w:hAnsi="GHEA Mariam" w:cs="Sylfaen"/>
          <w:sz w:val="24"/>
          <w:szCs w:val="24"/>
        </w:rPr>
        <w:t>անշարժ գույքի</w:t>
      </w:r>
      <w:r w:rsidRPr="004B5F24">
        <w:rPr>
          <w:rFonts w:ascii="GHEA Mariam" w:hAnsi="GHEA Mariam"/>
          <w:sz w:val="24"/>
          <w:szCs w:val="24"/>
        </w:rPr>
        <w:t xml:space="preserve"> </w:t>
      </w:r>
      <w:r w:rsidRPr="004B5F24">
        <w:rPr>
          <w:rFonts w:ascii="GHEA Mariam" w:hAnsi="GHEA Mariam" w:cs="Sylfaen"/>
          <w:sz w:val="24"/>
          <w:szCs w:val="24"/>
        </w:rPr>
        <w:t>շուկաներում</w:t>
      </w:r>
      <w:r w:rsidRPr="004B5F24">
        <w:rPr>
          <w:rFonts w:ascii="GHEA Mariam" w:hAnsi="GHEA Mariam"/>
          <w:sz w:val="24"/>
          <w:szCs w:val="24"/>
        </w:rPr>
        <w:t xml:space="preserve"> </w:t>
      </w:r>
      <w:r w:rsidRPr="004B5F24">
        <w:rPr>
          <w:rFonts w:ascii="GHEA Mariam" w:hAnsi="GHEA Mariam" w:cs="Sylfaen"/>
          <w:sz w:val="24"/>
          <w:szCs w:val="24"/>
        </w:rPr>
        <w:t>ժամանակի</w:t>
      </w:r>
      <w:r w:rsidRPr="004B5F24">
        <w:rPr>
          <w:rFonts w:ascii="GHEA Mariam" w:hAnsi="GHEA Mariam"/>
          <w:sz w:val="24"/>
          <w:szCs w:val="24"/>
        </w:rPr>
        <w:t xml:space="preserve"> </w:t>
      </w:r>
      <w:r w:rsidRPr="004B5F24">
        <w:rPr>
          <w:rFonts w:ascii="GHEA Mariam" w:hAnsi="GHEA Mariam" w:cs="Sylfaen"/>
          <w:sz w:val="24"/>
          <w:szCs w:val="24"/>
        </w:rPr>
        <w:t>հետ</w:t>
      </w:r>
      <w:r w:rsidRPr="004B5F24">
        <w:rPr>
          <w:rFonts w:ascii="GHEA Mariam" w:hAnsi="GHEA Mariam"/>
          <w:sz w:val="24"/>
          <w:szCs w:val="24"/>
        </w:rPr>
        <w:t xml:space="preserve"> </w:t>
      </w:r>
      <w:r w:rsidRPr="004B5F24">
        <w:rPr>
          <w:rFonts w:ascii="GHEA Mariam" w:hAnsi="GHEA Mariam" w:cs="Sylfaen"/>
          <w:sz w:val="24"/>
          <w:szCs w:val="24"/>
        </w:rPr>
        <w:t>կապված</w:t>
      </w:r>
      <w:r w:rsidRPr="004B5F24">
        <w:rPr>
          <w:rFonts w:ascii="GHEA Mariam" w:hAnsi="GHEA Mariam"/>
          <w:sz w:val="24"/>
          <w:szCs w:val="24"/>
        </w:rPr>
        <w:t xml:space="preserve"> </w:t>
      </w:r>
      <w:r w:rsidRPr="004B5F24">
        <w:rPr>
          <w:rFonts w:ascii="GHEA Mariam" w:hAnsi="GHEA Mariam" w:cs="Sylfaen"/>
          <w:sz w:val="24"/>
          <w:szCs w:val="24"/>
        </w:rPr>
        <w:t>ցուցանիշներ</w:t>
      </w:r>
      <w:r w:rsidRPr="004B5F24">
        <w:rPr>
          <w:rFonts w:ascii="GHEA Mariam" w:hAnsi="GHEA Mariam"/>
          <w:sz w:val="24"/>
          <w:szCs w:val="24"/>
        </w:rPr>
        <w:t xml:space="preserve"> </w:t>
      </w:r>
      <w:r w:rsidRPr="004B5F24">
        <w:rPr>
          <w:rFonts w:ascii="GHEA Mariam" w:hAnsi="GHEA Mariam" w:cs="Sylfaen"/>
          <w:sz w:val="24"/>
          <w:szCs w:val="24"/>
        </w:rPr>
        <w:t>տրամադրելու</w:t>
      </w:r>
      <w:r w:rsidRPr="004B5F24">
        <w:rPr>
          <w:rFonts w:ascii="GHEA Mariam" w:hAnsi="GHEA Mariam"/>
          <w:sz w:val="24"/>
          <w:szCs w:val="24"/>
        </w:rPr>
        <w:t xml:space="preserve"> </w:t>
      </w:r>
      <w:r w:rsidRPr="004B5F24">
        <w:rPr>
          <w:rFonts w:ascii="GHEA Mariam" w:hAnsi="GHEA Mariam" w:cs="Sylfaen"/>
          <w:sz w:val="24"/>
          <w:szCs w:val="24"/>
        </w:rPr>
        <w:t>համար</w:t>
      </w:r>
      <w:r w:rsidRPr="004B5F24">
        <w:rPr>
          <w:rFonts w:ascii="GHEA Mariam" w:hAnsi="GHEA Mariam"/>
          <w:sz w:val="24"/>
          <w:szCs w:val="24"/>
        </w:rPr>
        <w:t>: MLS® HPI-</w:t>
      </w:r>
      <w:r w:rsidRPr="004B5F24">
        <w:rPr>
          <w:rFonts w:ascii="GHEA Mariam" w:hAnsi="GHEA Mariam" w:cs="Sylfaen"/>
          <w:sz w:val="24"/>
          <w:szCs w:val="24"/>
        </w:rPr>
        <w:t>ն</w:t>
      </w:r>
      <w:r w:rsidRPr="004B5F24">
        <w:rPr>
          <w:rFonts w:ascii="GHEA Mariam" w:hAnsi="GHEA Mariam"/>
          <w:sz w:val="24"/>
          <w:szCs w:val="24"/>
        </w:rPr>
        <w:t xml:space="preserve"> </w:t>
      </w:r>
      <w:r w:rsidRPr="004B5F24">
        <w:rPr>
          <w:rFonts w:ascii="GHEA Mariam" w:hAnsi="GHEA Mariam" w:cs="Sylfaen"/>
          <w:sz w:val="24"/>
          <w:szCs w:val="24"/>
        </w:rPr>
        <w:t>անշարժ գույքի</w:t>
      </w:r>
      <w:r w:rsidRPr="004B5F24">
        <w:rPr>
          <w:rFonts w:ascii="GHEA Mariam" w:hAnsi="GHEA Mariam"/>
          <w:sz w:val="24"/>
          <w:szCs w:val="24"/>
        </w:rPr>
        <w:t xml:space="preserve"> </w:t>
      </w:r>
      <w:r w:rsidRPr="004B5F24">
        <w:rPr>
          <w:rFonts w:ascii="GHEA Mariam" w:hAnsi="GHEA Mariam" w:cs="Sylfaen"/>
          <w:sz w:val="24"/>
          <w:szCs w:val="24"/>
        </w:rPr>
        <w:t>շուկայում</w:t>
      </w:r>
      <w:r w:rsidRPr="004B5F24">
        <w:rPr>
          <w:rFonts w:ascii="GHEA Mariam" w:hAnsi="GHEA Mariam"/>
          <w:sz w:val="24"/>
          <w:szCs w:val="24"/>
        </w:rPr>
        <w:t xml:space="preserve"> </w:t>
      </w:r>
      <w:r w:rsidRPr="004B5F24">
        <w:rPr>
          <w:rFonts w:ascii="GHEA Mariam" w:hAnsi="GHEA Mariam" w:cs="Sylfaen"/>
          <w:sz w:val="24"/>
          <w:szCs w:val="24"/>
        </w:rPr>
        <w:t>գների</w:t>
      </w:r>
      <w:r w:rsidRPr="004B5F24">
        <w:rPr>
          <w:rFonts w:ascii="GHEA Mariam" w:hAnsi="GHEA Mariam"/>
          <w:sz w:val="24"/>
          <w:szCs w:val="24"/>
        </w:rPr>
        <w:t xml:space="preserve"> </w:t>
      </w:r>
      <w:r w:rsidRPr="004B5F24">
        <w:rPr>
          <w:rFonts w:ascii="GHEA Mariam" w:hAnsi="GHEA Mariam" w:cs="Sylfaen"/>
          <w:sz w:val="24"/>
          <w:szCs w:val="24"/>
        </w:rPr>
        <w:t>միտումներն</w:t>
      </w:r>
      <w:r w:rsidRPr="004B5F24">
        <w:rPr>
          <w:rFonts w:ascii="GHEA Mariam" w:hAnsi="GHEA Mariam"/>
          <w:sz w:val="24"/>
          <w:szCs w:val="24"/>
        </w:rPr>
        <w:t xml:space="preserve"> </w:t>
      </w:r>
      <w:r w:rsidRPr="004B5F24">
        <w:rPr>
          <w:rFonts w:ascii="GHEA Mariam" w:hAnsi="GHEA Mariam" w:cs="Sylfaen"/>
          <w:sz w:val="24"/>
          <w:szCs w:val="24"/>
        </w:rPr>
        <w:t>որոշելու</w:t>
      </w:r>
      <w:r w:rsidRPr="004B5F24">
        <w:rPr>
          <w:rFonts w:ascii="GHEA Mariam" w:hAnsi="GHEA Mariam"/>
          <w:sz w:val="24"/>
          <w:szCs w:val="24"/>
        </w:rPr>
        <w:t xml:space="preserve"> </w:t>
      </w:r>
      <w:r w:rsidRPr="004B5F24">
        <w:rPr>
          <w:rFonts w:ascii="GHEA Mariam" w:hAnsi="GHEA Mariam" w:cs="Sylfaen"/>
          <w:sz w:val="24"/>
          <w:szCs w:val="24"/>
        </w:rPr>
        <w:t>լավագույն</w:t>
      </w:r>
      <w:r w:rsidRPr="004B5F24">
        <w:rPr>
          <w:rFonts w:ascii="GHEA Mariam" w:hAnsi="GHEA Mariam"/>
          <w:sz w:val="24"/>
          <w:szCs w:val="24"/>
        </w:rPr>
        <w:t xml:space="preserve"> </w:t>
      </w:r>
      <w:r w:rsidRPr="004B5F24">
        <w:rPr>
          <w:rFonts w:ascii="GHEA Mariam" w:hAnsi="GHEA Mariam" w:cs="Sylfaen"/>
          <w:sz w:val="24"/>
          <w:szCs w:val="24"/>
        </w:rPr>
        <w:t>և</w:t>
      </w:r>
      <w:r w:rsidRPr="004B5F24">
        <w:rPr>
          <w:rFonts w:ascii="GHEA Mariam" w:hAnsi="GHEA Mariam"/>
          <w:sz w:val="24"/>
          <w:szCs w:val="24"/>
        </w:rPr>
        <w:t xml:space="preserve"> </w:t>
      </w:r>
      <w:r w:rsidRPr="004B5F24">
        <w:rPr>
          <w:rFonts w:ascii="GHEA Mariam" w:hAnsi="GHEA Mariam" w:cs="Sylfaen"/>
          <w:sz w:val="24"/>
          <w:szCs w:val="24"/>
        </w:rPr>
        <w:t>պարզ</w:t>
      </w:r>
      <w:r w:rsidRPr="004B5F24">
        <w:rPr>
          <w:rFonts w:ascii="GHEA Mariam" w:hAnsi="GHEA Mariam"/>
          <w:sz w:val="24"/>
          <w:szCs w:val="24"/>
        </w:rPr>
        <w:t xml:space="preserve"> </w:t>
      </w:r>
      <w:r w:rsidRPr="004B5F24">
        <w:rPr>
          <w:rFonts w:ascii="GHEA Mariam" w:hAnsi="GHEA Mariam" w:cs="Sylfaen"/>
          <w:sz w:val="24"/>
          <w:szCs w:val="24"/>
        </w:rPr>
        <w:t>միջոցն</w:t>
      </w:r>
      <w:r w:rsidRPr="004B5F24">
        <w:rPr>
          <w:rFonts w:ascii="GHEA Mariam" w:hAnsi="GHEA Mariam"/>
          <w:sz w:val="24"/>
          <w:szCs w:val="24"/>
        </w:rPr>
        <w:t xml:space="preserve"> </w:t>
      </w:r>
      <w:r w:rsidRPr="004B5F24">
        <w:rPr>
          <w:rFonts w:ascii="GHEA Mariam" w:hAnsi="GHEA Mariam" w:cs="Sylfaen"/>
          <w:sz w:val="24"/>
          <w:szCs w:val="24"/>
        </w:rPr>
        <w:t>է</w:t>
      </w:r>
      <w:r w:rsidRPr="004B5F24">
        <w:rPr>
          <w:rFonts w:ascii="GHEA Mariam" w:hAnsi="GHEA Mariam"/>
          <w:sz w:val="24"/>
          <w:szCs w:val="24"/>
        </w:rPr>
        <w:t xml:space="preserve">: </w:t>
      </w:r>
      <w:r w:rsidRPr="004B5F24">
        <w:rPr>
          <w:rFonts w:ascii="GHEA Mariam" w:hAnsi="GHEA Mariam"/>
          <w:sz w:val="24"/>
          <w:szCs w:val="24"/>
        </w:rPr>
        <w:br/>
        <w:t xml:space="preserve">«REALTOR®»  </w:t>
      </w:r>
      <w:r w:rsidRPr="004B5F24">
        <w:rPr>
          <w:rFonts w:ascii="GHEA Mariam" w:hAnsi="GHEA Mariam" w:cs="Sylfaen"/>
          <w:sz w:val="24"/>
          <w:szCs w:val="24"/>
        </w:rPr>
        <w:t>և</w:t>
      </w:r>
      <w:r w:rsidRPr="004B5F24">
        <w:rPr>
          <w:rFonts w:ascii="GHEA Mariam" w:hAnsi="GHEA Mariam"/>
          <w:sz w:val="24"/>
          <w:szCs w:val="24"/>
        </w:rPr>
        <w:t xml:space="preserve"> «MLS®» </w:t>
      </w:r>
      <w:r w:rsidRPr="004B5F24">
        <w:rPr>
          <w:rFonts w:ascii="GHEA Mariam" w:hAnsi="GHEA Mariam" w:cs="Sylfaen"/>
          <w:sz w:val="24"/>
          <w:szCs w:val="24"/>
        </w:rPr>
        <w:t>ապրանքանիշերը</w:t>
      </w:r>
      <w:r w:rsidRPr="004B5F24">
        <w:rPr>
          <w:rFonts w:ascii="GHEA Mariam" w:hAnsi="GHEA Mariam"/>
          <w:sz w:val="24"/>
          <w:szCs w:val="24"/>
        </w:rPr>
        <w:t xml:space="preserve"> </w:t>
      </w:r>
      <w:r w:rsidRPr="004B5F24">
        <w:rPr>
          <w:rFonts w:ascii="GHEA Mariam" w:hAnsi="GHEA Mariam" w:cs="Sylfaen"/>
          <w:sz w:val="24"/>
          <w:szCs w:val="24"/>
        </w:rPr>
        <w:t>սպառողների</w:t>
      </w:r>
      <w:r w:rsidRPr="004B5F24">
        <w:rPr>
          <w:rFonts w:ascii="GHEA Mariam" w:hAnsi="GHEA Mariam"/>
          <w:sz w:val="24"/>
          <w:szCs w:val="24"/>
        </w:rPr>
        <w:t xml:space="preserve"> </w:t>
      </w:r>
      <w:r w:rsidRPr="004B5F24">
        <w:rPr>
          <w:rFonts w:ascii="GHEA Mariam" w:hAnsi="GHEA Mariam" w:cs="Sylfaen"/>
          <w:sz w:val="24"/>
          <w:szCs w:val="24"/>
        </w:rPr>
        <w:t>կողմից</w:t>
      </w:r>
      <w:r w:rsidRPr="004B5F24">
        <w:rPr>
          <w:rFonts w:ascii="GHEA Mariam" w:hAnsi="GHEA Mariam"/>
          <w:sz w:val="24"/>
          <w:szCs w:val="24"/>
        </w:rPr>
        <w:t xml:space="preserve"> </w:t>
      </w:r>
      <w:r w:rsidRPr="004B5F24">
        <w:rPr>
          <w:rFonts w:ascii="GHEA Mariam" w:hAnsi="GHEA Mariam" w:cs="Sylfaen"/>
          <w:sz w:val="24"/>
          <w:szCs w:val="24"/>
        </w:rPr>
        <w:t>լայնորեն</w:t>
      </w:r>
      <w:r w:rsidRPr="004B5F24">
        <w:rPr>
          <w:rFonts w:ascii="GHEA Mariam" w:hAnsi="GHEA Mariam"/>
          <w:sz w:val="24"/>
          <w:szCs w:val="24"/>
        </w:rPr>
        <w:t xml:space="preserve"> </w:t>
      </w:r>
      <w:r w:rsidRPr="004B5F24">
        <w:rPr>
          <w:rFonts w:ascii="GHEA Mariam" w:hAnsi="GHEA Mariam" w:cs="Sylfaen"/>
          <w:sz w:val="24"/>
          <w:szCs w:val="24"/>
        </w:rPr>
        <w:t>ճանաչվում</w:t>
      </w:r>
      <w:r w:rsidRPr="004B5F24">
        <w:rPr>
          <w:rFonts w:ascii="GHEA Mariam" w:hAnsi="GHEA Mariam"/>
          <w:sz w:val="24"/>
          <w:szCs w:val="24"/>
        </w:rPr>
        <w:t xml:space="preserve"> </w:t>
      </w:r>
      <w:r w:rsidRPr="004B5F24">
        <w:rPr>
          <w:rFonts w:ascii="GHEA Mariam" w:hAnsi="GHEA Mariam" w:cs="Sylfaen"/>
          <w:sz w:val="24"/>
          <w:szCs w:val="24"/>
        </w:rPr>
        <w:t>են</w:t>
      </w:r>
      <w:r w:rsidRPr="004B5F24">
        <w:rPr>
          <w:rFonts w:ascii="GHEA Mariam" w:hAnsi="GHEA Mariam"/>
          <w:sz w:val="24"/>
          <w:szCs w:val="24"/>
        </w:rPr>
        <w:t xml:space="preserve"> </w:t>
      </w:r>
      <w:r w:rsidRPr="004B5F24">
        <w:rPr>
          <w:rFonts w:ascii="GHEA Mariam" w:hAnsi="GHEA Mariam" w:cs="Sylfaen"/>
          <w:sz w:val="24"/>
          <w:szCs w:val="24"/>
        </w:rPr>
        <w:t>որպես</w:t>
      </w:r>
      <w:r w:rsidRPr="004B5F24">
        <w:rPr>
          <w:rFonts w:ascii="GHEA Mariam" w:hAnsi="GHEA Mariam"/>
          <w:sz w:val="24"/>
          <w:szCs w:val="24"/>
        </w:rPr>
        <w:t xml:space="preserve"> </w:t>
      </w:r>
      <w:r w:rsidRPr="004B5F24">
        <w:rPr>
          <w:rFonts w:ascii="GHEA Mariam" w:hAnsi="GHEA Mariam" w:cs="Sylfaen"/>
          <w:sz w:val="24"/>
          <w:szCs w:val="24"/>
        </w:rPr>
        <w:t>ամենահուսալի</w:t>
      </w:r>
      <w:r w:rsidRPr="004B5F24">
        <w:rPr>
          <w:rFonts w:ascii="GHEA Mariam" w:hAnsi="GHEA Mariam"/>
          <w:sz w:val="24"/>
          <w:szCs w:val="24"/>
        </w:rPr>
        <w:t xml:space="preserve"> </w:t>
      </w:r>
      <w:r w:rsidRPr="004B5F24">
        <w:rPr>
          <w:rFonts w:ascii="GHEA Mariam" w:hAnsi="GHEA Mariam" w:cs="Sylfaen"/>
          <w:sz w:val="24"/>
          <w:szCs w:val="24"/>
        </w:rPr>
        <w:t>ռեսուրս</w:t>
      </w:r>
      <w:r w:rsidRPr="004B5F24">
        <w:rPr>
          <w:rFonts w:ascii="GHEA Mariam" w:hAnsi="GHEA Mariam"/>
          <w:sz w:val="24"/>
          <w:szCs w:val="24"/>
        </w:rPr>
        <w:t>:</w:t>
      </w:r>
      <w:r w:rsidRPr="004B5F24">
        <w:rPr>
          <w:rFonts w:ascii="GHEA Mariam" w:hAnsi="GHEA Mariam" w:cs="Sylfaen"/>
          <w:sz w:val="24"/>
          <w:szCs w:val="24"/>
        </w:rPr>
        <w:t xml:space="preserve"> </w:t>
      </w:r>
    </w:p>
    <w:p w14:paraId="3CF2C7B5"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cs="Sylfaen"/>
          <w:sz w:val="24"/>
          <w:szCs w:val="24"/>
        </w:rPr>
        <w:t xml:space="preserve">Նշենք նաև, որ </w:t>
      </w:r>
      <w:r w:rsidRPr="004B5F24">
        <w:rPr>
          <w:rFonts w:ascii="GHEA Mariam" w:hAnsi="GHEA Mariam"/>
          <w:sz w:val="24"/>
          <w:szCs w:val="24"/>
        </w:rPr>
        <w:t>ռիելթորի և քաղաքացու միջև գործարքների կնքման համար Կանադայում նախատեսված են ստանդարտ համաձայնագրեր և պայմանագրեր, մասնավորապես՝ առքուվաճառքի, գույքը վաճառքի տարբեր հարթակներում ներկայացնելու, գնորդի ներկայացուցչական ծառայությունների և նմանատիպ այլ պայմանագրեր։</w:t>
      </w:r>
    </w:p>
    <w:p w14:paraId="48E43ED3" w14:textId="77777777" w:rsidR="003A6A23" w:rsidRPr="004B5F24" w:rsidRDefault="003A6A23" w:rsidP="004B5F24">
      <w:pPr>
        <w:spacing w:after="0" w:line="360" w:lineRule="auto"/>
        <w:ind w:firstLine="142"/>
        <w:jc w:val="both"/>
        <w:rPr>
          <w:rFonts w:ascii="GHEA Mariam" w:hAnsi="GHEA Mariam" w:cs="Sylfaen"/>
          <w:sz w:val="24"/>
          <w:szCs w:val="24"/>
        </w:rPr>
      </w:pPr>
      <w:r w:rsidRPr="004B5F24">
        <w:rPr>
          <w:rFonts w:ascii="GHEA Mariam" w:hAnsi="GHEA Mariam" w:cs="Sylfaen"/>
          <w:sz w:val="24"/>
          <w:szCs w:val="24"/>
        </w:rPr>
        <w:t xml:space="preserve">Կանադայում գոյություն ունի նաև ռիելթորական գործունեություն վարելու աջակցման միասնական համակարգ՝ «Photo Co-Op»: Համակարգի անդամները կիսում են իրենց հմտություններն ու ստեղծագործական ունակություններն ու ծառայեցնում իրենց կոմպետեցիաները հանուն մեկ համընդհանուր նպատակի: Այն հիմնականում տեղական մակարդակի կազմակերպություններից պահանջում է կանոններ սահմանել և խթանել ռիելթորների միջև համագործակցությանը: </w:t>
      </w:r>
    </w:p>
    <w:p w14:paraId="774AF6D8"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cs="Sylfaen"/>
          <w:sz w:val="24"/>
          <w:szCs w:val="24"/>
        </w:rPr>
        <w:t xml:space="preserve">Կանադայում մեծ ուշադրություն է դարձվում կրթական և վերապատրաստման ծրագրերին, մասնավորապես </w:t>
      </w:r>
      <w:r w:rsidRPr="004B5F24">
        <w:rPr>
          <w:rFonts w:ascii="GHEA Mariam" w:hAnsi="GHEA Mariam"/>
          <w:sz w:val="24"/>
          <w:szCs w:val="24"/>
        </w:rPr>
        <w:t xml:space="preserve">տեղական խորհուրդների միջոցով տարբեր նահանգներում հիմնվել են անշարժ գույքի քոլեջներ, որտեղ նահանգային և տեղական խորհուրդների և ասոցիացիաների միջոցով կազմակերպվում են դասընթացներ, որոնք հաջող ավարտելուց հետո մասնակիցները ստանում են լիցենզիա՝ անշարժ գույքի առքուվաճառքով և անշարժ գույքի հետ կապված այլ իրավական հարցերով զբաղվելու համար: </w:t>
      </w:r>
    </w:p>
    <w:p w14:paraId="11ECC6A4" w14:textId="77777777" w:rsidR="003A6A23" w:rsidRPr="004B5F24" w:rsidRDefault="003A6A23" w:rsidP="004B5F24">
      <w:pPr>
        <w:spacing w:after="0" w:line="360" w:lineRule="auto"/>
        <w:ind w:firstLine="142"/>
        <w:jc w:val="both"/>
        <w:rPr>
          <w:rFonts w:ascii="GHEA Mariam" w:hAnsi="GHEA Mariam" w:cs="Sylfaen"/>
          <w:sz w:val="24"/>
          <w:szCs w:val="24"/>
        </w:rPr>
      </w:pPr>
      <w:r w:rsidRPr="004B5F24">
        <w:rPr>
          <w:rFonts w:ascii="GHEA Mariam" w:hAnsi="GHEA Mariam" w:cs="Sylfaen"/>
          <w:sz w:val="24"/>
          <w:szCs w:val="24"/>
        </w:rPr>
        <w:t>Կանադայում անշարժ գույքի կանոնակարգումն իրականացվում է երեք տարբեր մակարդակներով՝ անշարժ գույքի խորհուրդը հիմնականում գործում է տեղական մակարդակով, նահանգային և տարածքային ասոցիացիաները ներկայացնում են իրենց նահանգը կամ տարածքը, իսկ Կանադայի անշարժ գույքի ասոցիացիան (CREA) ներկայացնում է ոլորտն ազգային և միջազգային մակարդակով:</w:t>
      </w:r>
    </w:p>
    <w:p w14:paraId="438D32F5" w14:textId="77777777" w:rsidR="003A6A23" w:rsidRPr="004B5F24" w:rsidRDefault="003A6A23" w:rsidP="004B5F24">
      <w:pPr>
        <w:spacing w:after="0" w:line="360" w:lineRule="auto"/>
        <w:ind w:firstLine="142"/>
        <w:jc w:val="both"/>
        <w:rPr>
          <w:rFonts w:ascii="GHEA Mariam" w:hAnsi="GHEA Mariam" w:cs="Sylfaen"/>
          <w:sz w:val="24"/>
          <w:szCs w:val="24"/>
        </w:rPr>
      </w:pPr>
      <w:r w:rsidRPr="004B5F24">
        <w:rPr>
          <w:rFonts w:ascii="GHEA Mariam" w:hAnsi="GHEA Mariam" w:cs="Sylfaen"/>
          <w:sz w:val="24"/>
          <w:szCs w:val="24"/>
        </w:rPr>
        <w:t xml:space="preserve">  Ամփոփելով նշենք, որ CREA-ն աշխատում է հանրության և Կանադայի անշարժ գույքի ասոցիացիայի անդամների անունից.</w:t>
      </w:r>
    </w:p>
    <w:p w14:paraId="1AE8AF62" w14:textId="77777777" w:rsidR="003A6A23" w:rsidRPr="004B5F24" w:rsidRDefault="003A6A23" w:rsidP="004B5F24">
      <w:pPr>
        <w:tabs>
          <w:tab w:val="left" w:pos="426"/>
        </w:tabs>
        <w:spacing w:after="0" w:line="360" w:lineRule="auto"/>
        <w:ind w:firstLine="142"/>
        <w:jc w:val="both"/>
        <w:rPr>
          <w:rFonts w:ascii="GHEA Mariam" w:hAnsi="GHEA Mariam" w:cs="Sylfaen"/>
          <w:sz w:val="24"/>
          <w:szCs w:val="24"/>
        </w:rPr>
      </w:pPr>
      <w:r w:rsidRPr="004B5F24">
        <w:rPr>
          <w:rFonts w:ascii="GHEA Mariam" w:hAnsi="GHEA Mariam" w:cs="Sylfaen"/>
          <w:sz w:val="24"/>
          <w:szCs w:val="24"/>
        </w:rPr>
        <w:t>1.</w:t>
      </w:r>
      <w:r w:rsidRPr="004B5F24">
        <w:rPr>
          <w:rFonts w:ascii="GHEA Mariam" w:hAnsi="GHEA Mariam" w:cs="Sylfaen"/>
          <w:sz w:val="24"/>
          <w:szCs w:val="24"/>
        </w:rPr>
        <w:tab/>
        <w:t>Պաշտպանում և ներկայացնում է իր անդամների շահերը դաշնային կառավարությունում և նրա գործակալություններում արդեն իսկ գործող կամ նոր առաջարկվող օրենսդրության վերաբերյալ, ինչն էլ կարող է ազդեցություն ունենալ իրենց անդամների կամ գույքերի սեփականատերերի վրա:</w:t>
      </w:r>
    </w:p>
    <w:p w14:paraId="6B9CF5ED" w14:textId="77777777" w:rsidR="003A6A23" w:rsidRPr="004B5F24" w:rsidRDefault="003A6A23" w:rsidP="004B5F24">
      <w:pPr>
        <w:tabs>
          <w:tab w:val="left" w:pos="426"/>
        </w:tabs>
        <w:spacing w:after="0" w:line="360" w:lineRule="auto"/>
        <w:ind w:firstLine="142"/>
        <w:jc w:val="both"/>
        <w:rPr>
          <w:rFonts w:ascii="GHEA Mariam" w:hAnsi="GHEA Mariam" w:cs="Sylfaen"/>
          <w:sz w:val="24"/>
          <w:szCs w:val="24"/>
        </w:rPr>
      </w:pPr>
      <w:r w:rsidRPr="004B5F24">
        <w:rPr>
          <w:rFonts w:ascii="GHEA Mariam" w:hAnsi="GHEA Mariam" w:cs="Sylfaen"/>
          <w:sz w:val="24"/>
          <w:szCs w:val="24"/>
        </w:rPr>
        <w:t>2.</w:t>
      </w:r>
      <w:r w:rsidRPr="004B5F24">
        <w:rPr>
          <w:rFonts w:ascii="GHEA Mariam" w:hAnsi="GHEA Mariam" w:cs="Sylfaen"/>
          <w:sz w:val="24"/>
          <w:szCs w:val="24"/>
        </w:rPr>
        <w:tab/>
        <w:t>Աջակցում է իր անդամներին ավելի լավ ծառայելու իրենց հաճախորդներին՝ տրամադրելով որակյալ տեխնոլոգիական արտադրանք՝ օրինակ CREA WEBforms®, REALTOR.ca և REALTOR.ca DDF® առցանց էլեկտրոնային հարթակները:</w:t>
      </w:r>
    </w:p>
    <w:p w14:paraId="7F936F31" w14:textId="77777777" w:rsidR="003A6A23" w:rsidRPr="004B5F24" w:rsidRDefault="003A6A23" w:rsidP="004B5F24">
      <w:pPr>
        <w:tabs>
          <w:tab w:val="left" w:pos="426"/>
        </w:tabs>
        <w:spacing w:after="0" w:line="360" w:lineRule="auto"/>
        <w:ind w:firstLine="142"/>
        <w:jc w:val="both"/>
        <w:rPr>
          <w:rFonts w:ascii="GHEA Mariam" w:hAnsi="GHEA Mariam" w:cs="Sylfaen"/>
          <w:sz w:val="24"/>
          <w:szCs w:val="24"/>
        </w:rPr>
      </w:pPr>
      <w:r w:rsidRPr="004B5F24">
        <w:rPr>
          <w:rFonts w:ascii="GHEA Mariam" w:hAnsi="GHEA Mariam" w:cs="Sylfaen"/>
          <w:sz w:val="24"/>
          <w:szCs w:val="24"/>
        </w:rPr>
        <w:t>3.</w:t>
      </w:r>
      <w:r w:rsidRPr="004B5F24">
        <w:rPr>
          <w:rFonts w:ascii="GHEA Mariam" w:hAnsi="GHEA Mariam" w:cs="Sylfaen"/>
          <w:sz w:val="24"/>
          <w:szCs w:val="24"/>
        </w:rPr>
        <w:tab/>
        <w:t>Բարձրացնում է անդամների էթիկայի և պրոֆեսիոնալիզմի մակարդակը: Խթանում է երկու հիմնական ազգային «CREA» ապրանքանիշերի՝ «MLS®» և «REALTOR®» տարածումն ու գործունեության ընդլայնումը:</w:t>
      </w:r>
    </w:p>
    <w:p w14:paraId="561DB2CB" w14:textId="77777777" w:rsidR="003A6A23" w:rsidRPr="004B5F24" w:rsidRDefault="003A6A23" w:rsidP="004B5F24">
      <w:pPr>
        <w:tabs>
          <w:tab w:val="left" w:pos="426"/>
        </w:tabs>
        <w:spacing w:after="0" w:line="360" w:lineRule="auto"/>
        <w:ind w:firstLine="142"/>
        <w:jc w:val="both"/>
        <w:rPr>
          <w:rFonts w:ascii="GHEA Mariam" w:hAnsi="GHEA Mariam" w:cs="Sylfaen"/>
          <w:sz w:val="24"/>
          <w:szCs w:val="24"/>
        </w:rPr>
      </w:pPr>
      <w:r w:rsidRPr="004B5F24">
        <w:rPr>
          <w:rFonts w:ascii="GHEA Mariam" w:hAnsi="GHEA Mariam" w:cs="Sylfaen"/>
          <w:sz w:val="24"/>
          <w:szCs w:val="24"/>
        </w:rPr>
        <w:t>4.</w:t>
      </w:r>
      <w:r w:rsidRPr="004B5F24">
        <w:rPr>
          <w:rFonts w:ascii="GHEA Mariam" w:hAnsi="GHEA Mariam" w:cs="Sylfaen"/>
          <w:sz w:val="24"/>
          <w:szCs w:val="24"/>
        </w:rPr>
        <w:tab/>
        <w:t>Տնտեսական և ֆինանսական հարցերի վերաբերյալ տրամադրում է ճշգրիտ, արդի տեղեկատվություն և վերլուծություն:</w:t>
      </w:r>
    </w:p>
    <w:p w14:paraId="4C6109A9"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sz w:val="24"/>
          <w:szCs w:val="24"/>
        </w:rPr>
        <w:t xml:space="preserve">     </w:t>
      </w:r>
      <w:r w:rsidRPr="004B5F24">
        <w:rPr>
          <w:rFonts w:ascii="GHEA Mariam" w:hAnsi="GHEA Mariam"/>
          <w:b/>
          <w:sz w:val="24"/>
          <w:szCs w:val="24"/>
        </w:rPr>
        <w:t xml:space="preserve">ԱՄՆ-ում, </w:t>
      </w:r>
      <w:r w:rsidRPr="004B5F24">
        <w:rPr>
          <w:rFonts w:ascii="GHEA Mariam" w:hAnsi="GHEA Mariam"/>
          <w:sz w:val="24"/>
          <w:szCs w:val="24"/>
        </w:rPr>
        <w:t xml:space="preserve">ինչպես և Կանադայում ռիելթորական գործունեությունը բավականին զարգացած է. Անշարժ գույքի շուկայում գործարքների գրեթե 80 %-ը կատարվում է ռիելթորների մասնակցությամբ: ԱՄՆ-ում ռիելթորական գործունեությունը կարգավորվում է նահանգային օրենսդրության միջոցով: Օրինակ՝ Նյու-Յորք նահանգում գործում է «Անշարժ գույքի բրոքերների և անշարժ գույքի վաճառողների լիցենզավորման» մասին օրենքը, որով սահմանվում է, որ անձը կամ կազմակերպությունն իրավունք չունի իրականացնելու անշարժ գույքի ոլորտում ռիելթորական գործունեություն առանց սահմանված կարգով լիցենզիա սատանալու: Օրենքը մանրամասն կարգավորում է, թե ովքեր և ինչ կարգով իրավունք ունեն ստանալու լիցենզիա: Նույնաբովանդակ օրենքներ գործում են նաև ԱՄՆ-ի մյուս բոլոր նահանգներում:  </w:t>
      </w:r>
    </w:p>
    <w:p w14:paraId="41BC7229"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sz w:val="24"/>
          <w:szCs w:val="24"/>
        </w:rPr>
        <w:t xml:space="preserve">Ուսումնասիրելով ԱՄՆ-ի ռեիլթորական գործունեության ոլորտը, կարևորում ենք այն, որ և Կանադայում և ԱՄՆ-ում ռեիլթորական գործունեության հիմքում ընկած են Ազգային MLS տեղեկատվական բազային համակարգը, որը կարգավորում և վերահսկում է պետությունը՝ օրենքով և իրավական ակտերով: Ինչպես Կանադայում, այնպես էլ ԱՄՆ-ում, ռիելթորական գործունեություն ծավալելու համար անհրաժեշտ է լինել ինքնակարգավորվող մարմնի՝ NAR-ազգային ռիելթորական խորհուրդի անդամ: ԱՄՆ-ում ևս գործում է ձևավորված կրթական համակարգ, որտեղ ռիելթորների համար կազմակերպվում են համապատասխան մասնագիտական դասընթացներ, որի ավարտից հետ ստանում են լիցենզիա: Երկու երկրներում էլ պարտադիր պահանջ է ապահովագրությունը: Նշենք նաև, որ և ԱՄՆ-ում  և Կանադայում խորհրդի անդամ լինելու համար սահմանված են անդամավճարներ: Ազգային MLS տեղեկատվական բազայից օգտվելու համար ևս սահմանված են անդամավճարներ: </w:t>
      </w:r>
    </w:p>
    <w:p w14:paraId="75745998"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sz w:val="24"/>
          <w:szCs w:val="24"/>
        </w:rPr>
        <w:t>ԱՄՆ-ում նույնպես ա</w:t>
      </w:r>
      <w:r w:rsidRPr="004B5F24">
        <w:rPr>
          <w:rFonts w:ascii="GHEA Mariam" w:hAnsi="GHEA Mariam" w:cs="Sylfaen"/>
          <w:sz w:val="24"/>
          <w:szCs w:val="24"/>
        </w:rPr>
        <w:t>նշարժ</w:t>
      </w:r>
      <w:r w:rsidRPr="004B5F24">
        <w:rPr>
          <w:rFonts w:ascii="GHEA Mariam" w:hAnsi="GHEA Mariam"/>
          <w:sz w:val="24"/>
          <w:szCs w:val="24"/>
        </w:rPr>
        <w:t xml:space="preserve"> </w:t>
      </w:r>
      <w:r w:rsidRPr="004B5F24">
        <w:rPr>
          <w:rFonts w:ascii="GHEA Mariam" w:hAnsi="GHEA Mariam" w:cs="Sylfaen"/>
          <w:sz w:val="24"/>
          <w:szCs w:val="24"/>
        </w:rPr>
        <w:t>գույքի</w:t>
      </w:r>
      <w:r w:rsidRPr="004B5F24">
        <w:rPr>
          <w:rFonts w:ascii="GHEA Mariam" w:hAnsi="GHEA Mariam"/>
          <w:sz w:val="24"/>
          <w:szCs w:val="24"/>
        </w:rPr>
        <w:t xml:space="preserve"> </w:t>
      </w:r>
      <w:r w:rsidRPr="004B5F24">
        <w:rPr>
          <w:rFonts w:ascii="GHEA Mariam" w:hAnsi="GHEA Mariam" w:cs="Sylfaen"/>
          <w:sz w:val="24"/>
          <w:szCs w:val="24"/>
        </w:rPr>
        <w:t>ոլորտում</w:t>
      </w:r>
      <w:r w:rsidRPr="004B5F24">
        <w:rPr>
          <w:rFonts w:ascii="GHEA Mariam" w:hAnsi="GHEA Mariam"/>
          <w:sz w:val="24"/>
          <w:szCs w:val="24"/>
        </w:rPr>
        <w:t xml:space="preserve"> </w:t>
      </w:r>
      <w:r w:rsidRPr="004B5F24">
        <w:rPr>
          <w:rFonts w:ascii="GHEA Mariam" w:hAnsi="GHEA Mariam" w:cs="Sylfaen"/>
          <w:sz w:val="24"/>
          <w:szCs w:val="24"/>
        </w:rPr>
        <w:t>ամենաշատ</w:t>
      </w:r>
      <w:r w:rsidRPr="004B5F24">
        <w:rPr>
          <w:rFonts w:ascii="GHEA Mariam" w:hAnsi="GHEA Mariam"/>
          <w:sz w:val="24"/>
          <w:szCs w:val="24"/>
        </w:rPr>
        <w:t xml:space="preserve"> </w:t>
      </w:r>
      <w:r w:rsidRPr="004B5F24">
        <w:rPr>
          <w:rFonts w:ascii="GHEA Mariam" w:hAnsi="GHEA Mariam" w:cs="Sylfaen"/>
          <w:sz w:val="24"/>
          <w:szCs w:val="24"/>
        </w:rPr>
        <w:t>կիրառվող</w:t>
      </w:r>
      <w:r w:rsidRPr="004B5F24">
        <w:rPr>
          <w:rFonts w:ascii="GHEA Mariam" w:hAnsi="GHEA Mariam"/>
          <w:sz w:val="24"/>
          <w:szCs w:val="24"/>
        </w:rPr>
        <w:t xml:space="preserve"> </w:t>
      </w:r>
      <w:r w:rsidRPr="004B5F24">
        <w:rPr>
          <w:rFonts w:ascii="GHEA Mariam" w:hAnsi="GHEA Mariam" w:cs="Sylfaen"/>
          <w:sz w:val="24"/>
          <w:szCs w:val="24"/>
        </w:rPr>
        <w:t>գործիքներից</w:t>
      </w:r>
      <w:r w:rsidRPr="004B5F24">
        <w:rPr>
          <w:rFonts w:ascii="GHEA Mariam" w:hAnsi="GHEA Mariam"/>
          <w:sz w:val="24"/>
          <w:szCs w:val="24"/>
        </w:rPr>
        <w:t xml:space="preserve"> </w:t>
      </w:r>
      <w:r w:rsidRPr="004B5F24">
        <w:rPr>
          <w:rFonts w:ascii="GHEA Mariam" w:hAnsi="GHEA Mariam" w:cs="Sylfaen"/>
          <w:sz w:val="24"/>
          <w:szCs w:val="24"/>
        </w:rPr>
        <w:t>մեկը</w:t>
      </w:r>
      <w:r w:rsidRPr="004B5F24">
        <w:rPr>
          <w:rFonts w:ascii="GHEA Mariam" w:hAnsi="GHEA Mariam"/>
          <w:sz w:val="24"/>
          <w:szCs w:val="24"/>
        </w:rPr>
        <w:t xml:space="preserve"> MLS (Multiple Listing Service)-</w:t>
      </w:r>
      <w:r w:rsidRPr="004B5F24">
        <w:rPr>
          <w:rFonts w:ascii="GHEA Mariam" w:hAnsi="GHEA Mariam" w:cs="Sylfaen"/>
          <w:sz w:val="24"/>
          <w:szCs w:val="24"/>
        </w:rPr>
        <w:t>ն</w:t>
      </w:r>
      <w:r w:rsidRPr="004B5F24">
        <w:rPr>
          <w:rFonts w:ascii="GHEA Mariam" w:hAnsi="GHEA Mariam"/>
          <w:sz w:val="24"/>
          <w:szCs w:val="24"/>
        </w:rPr>
        <w:t xml:space="preserve"> </w:t>
      </w:r>
      <w:r w:rsidRPr="004B5F24">
        <w:rPr>
          <w:rFonts w:ascii="GHEA Mariam" w:hAnsi="GHEA Mariam" w:cs="Sylfaen"/>
          <w:sz w:val="24"/>
          <w:szCs w:val="24"/>
        </w:rPr>
        <w:t>է</w:t>
      </w:r>
      <w:r w:rsidRPr="004B5F24">
        <w:rPr>
          <w:rFonts w:ascii="GHEA Mariam" w:hAnsi="GHEA Mariam"/>
          <w:sz w:val="24"/>
          <w:szCs w:val="24"/>
        </w:rPr>
        <w:t xml:space="preserve">: </w:t>
      </w:r>
      <w:r w:rsidRPr="004B5F24">
        <w:rPr>
          <w:rFonts w:ascii="GHEA Mariam" w:hAnsi="GHEA Mariam" w:cs="Sylfaen"/>
          <w:sz w:val="24"/>
          <w:szCs w:val="24"/>
        </w:rPr>
        <w:t>Կան</w:t>
      </w:r>
      <w:r w:rsidRPr="004B5F24">
        <w:rPr>
          <w:rFonts w:ascii="GHEA Mariam" w:hAnsi="GHEA Mariam"/>
          <w:sz w:val="24"/>
          <w:szCs w:val="24"/>
        </w:rPr>
        <w:t xml:space="preserve"> </w:t>
      </w:r>
      <w:r w:rsidRPr="004B5F24">
        <w:rPr>
          <w:rFonts w:ascii="GHEA Mariam" w:hAnsi="GHEA Mariam" w:cs="Sylfaen"/>
          <w:sz w:val="24"/>
          <w:szCs w:val="24"/>
        </w:rPr>
        <w:t>բազմաթիվ</w:t>
      </w:r>
      <w:r w:rsidRPr="004B5F24">
        <w:rPr>
          <w:rFonts w:ascii="GHEA Mariam" w:hAnsi="GHEA Mariam"/>
          <w:sz w:val="24"/>
          <w:szCs w:val="24"/>
        </w:rPr>
        <w:t xml:space="preserve"> </w:t>
      </w:r>
      <w:r w:rsidRPr="004B5F24">
        <w:rPr>
          <w:rFonts w:ascii="GHEA Mariam" w:hAnsi="GHEA Mariam" w:cs="Sylfaen"/>
          <w:sz w:val="24"/>
          <w:szCs w:val="24"/>
        </w:rPr>
        <w:t>ասոցիացիաներ</w:t>
      </w:r>
      <w:r w:rsidRPr="004B5F24">
        <w:rPr>
          <w:rFonts w:ascii="GHEA Mariam" w:hAnsi="GHEA Mariam"/>
          <w:sz w:val="24"/>
          <w:szCs w:val="24"/>
        </w:rPr>
        <w:t xml:space="preserve">, </w:t>
      </w:r>
      <w:r w:rsidRPr="004B5F24">
        <w:rPr>
          <w:rFonts w:ascii="GHEA Mariam" w:hAnsi="GHEA Mariam" w:cs="Sylfaen"/>
          <w:sz w:val="24"/>
          <w:szCs w:val="24"/>
        </w:rPr>
        <w:t>որոնք</w:t>
      </w:r>
      <w:r w:rsidRPr="004B5F24">
        <w:rPr>
          <w:rFonts w:ascii="GHEA Mariam" w:hAnsi="GHEA Mariam"/>
          <w:sz w:val="24"/>
          <w:szCs w:val="24"/>
        </w:rPr>
        <w:t xml:space="preserve"> </w:t>
      </w:r>
      <w:r w:rsidRPr="004B5F24">
        <w:rPr>
          <w:rFonts w:ascii="GHEA Mariam" w:hAnsi="GHEA Mariam" w:cs="Sylfaen"/>
          <w:sz w:val="24"/>
          <w:szCs w:val="24"/>
        </w:rPr>
        <w:t>աշխատում</w:t>
      </w:r>
      <w:r w:rsidRPr="004B5F24">
        <w:rPr>
          <w:rFonts w:ascii="GHEA Mariam" w:hAnsi="GHEA Mariam"/>
          <w:sz w:val="24"/>
          <w:szCs w:val="24"/>
        </w:rPr>
        <w:t xml:space="preserve"> </w:t>
      </w:r>
      <w:r w:rsidRPr="004B5F24">
        <w:rPr>
          <w:rFonts w:ascii="GHEA Mariam" w:hAnsi="GHEA Mariam" w:cs="Sylfaen"/>
          <w:sz w:val="24"/>
          <w:szCs w:val="24"/>
        </w:rPr>
        <w:t>են</w:t>
      </w:r>
      <w:r w:rsidRPr="004B5F24">
        <w:rPr>
          <w:rFonts w:ascii="GHEA Mariam" w:hAnsi="GHEA Mariam"/>
          <w:sz w:val="24"/>
          <w:szCs w:val="24"/>
        </w:rPr>
        <w:t xml:space="preserve"> </w:t>
      </w:r>
      <w:r w:rsidRPr="004B5F24">
        <w:rPr>
          <w:rFonts w:ascii="GHEA Mariam" w:hAnsi="GHEA Mariam" w:cs="Sylfaen"/>
          <w:sz w:val="24"/>
          <w:szCs w:val="24"/>
        </w:rPr>
        <w:t>միասին</w:t>
      </w:r>
      <w:r w:rsidRPr="004B5F24">
        <w:rPr>
          <w:rFonts w:ascii="GHEA Mariam" w:hAnsi="GHEA Mariam"/>
          <w:sz w:val="24"/>
          <w:szCs w:val="24"/>
        </w:rPr>
        <w:t xml:space="preserve"> </w:t>
      </w:r>
      <w:r w:rsidRPr="004B5F24">
        <w:rPr>
          <w:rFonts w:ascii="GHEA Mariam" w:hAnsi="GHEA Mariam" w:cs="Sylfaen"/>
          <w:sz w:val="24"/>
          <w:szCs w:val="24"/>
        </w:rPr>
        <w:t>և</w:t>
      </w:r>
      <w:r w:rsidRPr="004B5F24">
        <w:rPr>
          <w:rFonts w:ascii="GHEA Mariam" w:hAnsi="GHEA Mariam"/>
          <w:sz w:val="24"/>
          <w:szCs w:val="24"/>
        </w:rPr>
        <w:t xml:space="preserve"> </w:t>
      </w:r>
      <w:r w:rsidRPr="004B5F24">
        <w:rPr>
          <w:rFonts w:ascii="GHEA Mariam" w:hAnsi="GHEA Mariam" w:cs="Sylfaen"/>
          <w:sz w:val="24"/>
          <w:szCs w:val="24"/>
        </w:rPr>
        <w:t>առանձին՝</w:t>
      </w:r>
      <w:r w:rsidRPr="004B5F24">
        <w:rPr>
          <w:rFonts w:ascii="GHEA Mariam" w:hAnsi="GHEA Mariam"/>
          <w:sz w:val="24"/>
          <w:szCs w:val="24"/>
        </w:rPr>
        <w:t xml:space="preserve"> </w:t>
      </w:r>
      <w:r w:rsidRPr="004B5F24">
        <w:rPr>
          <w:rFonts w:ascii="GHEA Mariam" w:hAnsi="GHEA Mariam" w:cs="Sylfaen"/>
          <w:sz w:val="24"/>
          <w:szCs w:val="24"/>
        </w:rPr>
        <w:t>պահպանելով</w:t>
      </w:r>
      <w:r w:rsidRPr="004B5F24">
        <w:rPr>
          <w:rFonts w:ascii="GHEA Mariam" w:hAnsi="GHEA Mariam"/>
          <w:sz w:val="24"/>
          <w:szCs w:val="24"/>
        </w:rPr>
        <w:t xml:space="preserve"> </w:t>
      </w:r>
      <w:r w:rsidRPr="004B5F24">
        <w:rPr>
          <w:rFonts w:ascii="GHEA Mariam" w:hAnsi="GHEA Mariam" w:cs="Sylfaen"/>
          <w:sz w:val="24"/>
          <w:szCs w:val="24"/>
        </w:rPr>
        <w:t>կանոններն</w:t>
      </w:r>
      <w:r w:rsidRPr="004B5F24">
        <w:rPr>
          <w:rFonts w:ascii="GHEA Mariam" w:hAnsi="GHEA Mariam"/>
          <w:sz w:val="24"/>
          <w:szCs w:val="24"/>
        </w:rPr>
        <w:t xml:space="preserve"> </w:t>
      </w:r>
      <w:r w:rsidRPr="004B5F24">
        <w:rPr>
          <w:rFonts w:ascii="GHEA Mariam" w:hAnsi="GHEA Mariam" w:cs="Sylfaen"/>
          <w:sz w:val="24"/>
          <w:szCs w:val="24"/>
        </w:rPr>
        <w:t>ու</w:t>
      </w:r>
      <w:r w:rsidRPr="004B5F24">
        <w:rPr>
          <w:rFonts w:ascii="GHEA Mariam" w:hAnsi="GHEA Mariam"/>
          <w:sz w:val="24"/>
          <w:szCs w:val="24"/>
        </w:rPr>
        <w:t xml:space="preserve"> </w:t>
      </w:r>
      <w:r w:rsidRPr="004B5F24">
        <w:rPr>
          <w:rFonts w:ascii="GHEA Mariam" w:hAnsi="GHEA Mariam" w:cs="Sylfaen"/>
          <w:sz w:val="24"/>
          <w:szCs w:val="24"/>
        </w:rPr>
        <w:t>կանոնակարգերը՝</w:t>
      </w:r>
      <w:r w:rsidRPr="004B5F24">
        <w:rPr>
          <w:rFonts w:ascii="GHEA Mariam" w:hAnsi="GHEA Mariam"/>
          <w:sz w:val="24"/>
          <w:szCs w:val="24"/>
        </w:rPr>
        <w:t xml:space="preserve"> </w:t>
      </w:r>
      <w:r w:rsidRPr="004B5F24">
        <w:rPr>
          <w:rFonts w:ascii="GHEA Mariam" w:hAnsi="GHEA Mariam" w:cs="Sylfaen"/>
          <w:sz w:val="24"/>
          <w:szCs w:val="24"/>
        </w:rPr>
        <w:t>կապված</w:t>
      </w:r>
      <w:r w:rsidRPr="004B5F24">
        <w:rPr>
          <w:rFonts w:ascii="GHEA Mariam" w:hAnsi="GHEA Mariam"/>
          <w:sz w:val="24"/>
          <w:szCs w:val="24"/>
        </w:rPr>
        <w:t xml:space="preserve"> lockbox </w:t>
      </w:r>
      <w:r w:rsidRPr="004B5F24">
        <w:rPr>
          <w:rFonts w:ascii="GHEA Mariam" w:hAnsi="GHEA Mariam" w:cs="Sylfaen"/>
          <w:sz w:val="24"/>
          <w:szCs w:val="24"/>
        </w:rPr>
        <w:t>համակարգերի</w:t>
      </w:r>
      <w:r w:rsidRPr="004B5F24">
        <w:rPr>
          <w:rFonts w:ascii="GHEA Mariam" w:hAnsi="GHEA Mariam"/>
          <w:sz w:val="24"/>
          <w:szCs w:val="24"/>
        </w:rPr>
        <w:t xml:space="preserve"> </w:t>
      </w:r>
      <w:r w:rsidRPr="004B5F24">
        <w:rPr>
          <w:rFonts w:ascii="GHEA Mariam" w:hAnsi="GHEA Mariam" w:cs="Sylfaen"/>
          <w:sz w:val="24"/>
          <w:szCs w:val="24"/>
        </w:rPr>
        <w:t>և</w:t>
      </w:r>
      <w:r w:rsidRPr="004B5F24">
        <w:rPr>
          <w:rFonts w:ascii="GHEA Mariam" w:hAnsi="GHEA Mariam"/>
          <w:sz w:val="24"/>
          <w:szCs w:val="24"/>
        </w:rPr>
        <w:t xml:space="preserve"> </w:t>
      </w:r>
      <w:r w:rsidRPr="004B5F24">
        <w:rPr>
          <w:rFonts w:ascii="GHEA Mariam" w:hAnsi="GHEA Mariam" w:cs="Sylfaen"/>
          <w:sz w:val="24"/>
          <w:szCs w:val="24"/>
        </w:rPr>
        <w:t>լիցենզավորված</w:t>
      </w:r>
      <w:r w:rsidRPr="004B5F24">
        <w:rPr>
          <w:rFonts w:ascii="GHEA Mariam" w:hAnsi="GHEA Mariam"/>
          <w:sz w:val="24"/>
          <w:szCs w:val="24"/>
        </w:rPr>
        <w:t xml:space="preserve"> </w:t>
      </w:r>
      <w:r w:rsidRPr="004B5F24">
        <w:rPr>
          <w:rFonts w:ascii="GHEA Mariam" w:hAnsi="GHEA Mariam" w:cs="Sylfaen"/>
          <w:sz w:val="24"/>
          <w:szCs w:val="24"/>
        </w:rPr>
        <w:t>անձանց</w:t>
      </w:r>
      <w:r w:rsidRPr="004B5F24">
        <w:rPr>
          <w:rFonts w:ascii="GHEA Mariam" w:hAnsi="GHEA Mariam"/>
          <w:sz w:val="24"/>
          <w:szCs w:val="24"/>
        </w:rPr>
        <w:t xml:space="preserve"> </w:t>
      </w:r>
      <w:r w:rsidRPr="004B5F24">
        <w:rPr>
          <w:rFonts w:ascii="GHEA Mariam" w:hAnsi="GHEA Mariam" w:cs="Sylfaen"/>
          <w:sz w:val="24"/>
          <w:szCs w:val="24"/>
        </w:rPr>
        <w:t>մուտքի</w:t>
      </w:r>
      <w:r w:rsidRPr="004B5F24">
        <w:rPr>
          <w:rFonts w:ascii="GHEA Mariam" w:hAnsi="GHEA Mariam"/>
          <w:sz w:val="24"/>
          <w:szCs w:val="24"/>
        </w:rPr>
        <w:t xml:space="preserve"> </w:t>
      </w:r>
      <w:r w:rsidRPr="004B5F24">
        <w:rPr>
          <w:rFonts w:ascii="GHEA Mariam" w:hAnsi="GHEA Mariam" w:cs="Sylfaen"/>
          <w:sz w:val="24"/>
          <w:szCs w:val="24"/>
        </w:rPr>
        <w:t>հետ</w:t>
      </w:r>
      <w:r w:rsidRPr="004B5F24">
        <w:rPr>
          <w:rFonts w:ascii="GHEA Mariam" w:hAnsi="GHEA Mariam"/>
          <w:sz w:val="24"/>
          <w:szCs w:val="24"/>
        </w:rPr>
        <w:t>:</w:t>
      </w:r>
    </w:p>
    <w:p w14:paraId="0B9E2019"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sz w:val="24"/>
          <w:szCs w:val="24"/>
        </w:rPr>
        <w:t>Տարբեր նահանգներում տարբեր ինքնակարգավորվող կազմակերպություններ իրենց անդամների աշխատանքների դյուրացման համար ստեղծել են տարատեսակ առցանց գործիքներ, մասնավորապես Կալիֆորնիայի Անշարժ գույքի վարչությունն (CAR) անդամների հաջողության համար ստեղծում է լավագույն պայմանները և ապահովում հասանելի, լավագույն առցանց գործիքներ՝ արդյունավետ, ժամանակակից և անվտանգ անշարժ գույքի գործարքների իրականացման համար: Կալիֆորնիայի Անշարժ գույքի վարչության անդամներին (CAR) այդ ծառայությունները տրամադրվում են անվճար կամ որոշակի զեղչերով: Նշենք դրանցից մի քանիսը որոնք լայն տարածում և գործածություն ունեն Կալիֆորնիայում՝</w:t>
      </w:r>
    </w:p>
    <w:p w14:paraId="4C420692" w14:textId="77777777" w:rsidR="003A6A23" w:rsidRPr="004B5F24" w:rsidRDefault="003A6A23" w:rsidP="004B5F24">
      <w:pPr>
        <w:pStyle w:val="ListParagraph"/>
        <w:numPr>
          <w:ilvl w:val="0"/>
          <w:numId w:val="26"/>
        </w:numPr>
        <w:tabs>
          <w:tab w:val="left" w:pos="426"/>
        </w:tabs>
        <w:spacing w:after="0" w:line="360" w:lineRule="auto"/>
        <w:ind w:left="0" w:firstLine="142"/>
        <w:jc w:val="both"/>
        <w:rPr>
          <w:rFonts w:ascii="GHEA Mariam" w:hAnsi="GHEA Mariam"/>
          <w:sz w:val="24"/>
          <w:szCs w:val="24"/>
        </w:rPr>
      </w:pPr>
      <w:r w:rsidRPr="004B5F24">
        <w:rPr>
          <w:rFonts w:ascii="GHEA Mariam" w:hAnsi="GHEA Mariam"/>
          <w:sz w:val="24"/>
          <w:szCs w:val="24"/>
        </w:rPr>
        <w:t>«Lone Wolf Transaction-zipForm Edition» գործիք, որը զբաղվում է պայմանագրերի, համաձայնագրերի և այլնի թվային ձևերի լրացմամբ և գործարքների կառավարմամբ:</w:t>
      </w:r>
    </w:p>
    <w:p w14:paraId="1C02DE51" w14:textId="77777777" w:rsidR="003A6A23" w:rsidRPr="004B5F24" w:rsidRDefault="003A6A23" w:rsidP="004B5F24">
      <w:pPr>
        <w:pStyle w:val="ListParagraph"/>
        <w:numPr>
          <w:ilvl w:val="0"/>
          <w:numId w:val="26"/>
        </w:numPr>
        <w:tabs>
          <w:tab w:val="left" w:pos="426"/>
        </w:tabs>
        <w:spacing w:after="0" w:line="360" w:lineRule="auto"/>
        <w:ind w:left="0" w:firstLine="142"/>
        <w:jc w:val="both"/>
        <w:rPr>
          <w:rFonts w:ascii="GHEA Mariam" w:hAnsi="GHEA Mariam"/>
          <w:sz w:val="24"/>
          <w:szCs w:val="24"/>
        </w:rPr>
      </w:pPr>
      <w:r w:rsidRPr="004B5F24">
        <w:rPr>
          <w:rFonts w:ascii="GHEA Mariam" w:hAnsi="GHEA Mariam"/>
          <w:sz w:val="24"/>
          <w:szCs w:val="24"/>
        </w:rPr>
        <w:t>«REALTOR® Secure Transaction»-ի կողմից իրականացվող գործիք, որը գործարքների վերաբերյալ տրամադրում է խորհուրդներ և կազմակերպում է ուսուցում: Հարթակն իրենից ներկայացնում է ուսուցման վերաբերյալ օրացույց, որը հնարավոր է դարձնում արագ մուտքը դեպի ռեսուրսներ, ինչպես նաև տրամադրում է խորհուրդներ՝ գործարքի յուրաքանչյուր փուլին տիրապետելու համար, երբ դա ձեզ անհրաժեշտ է:</w:t>
      </w:r>
    </w:p>
    <w:p w14:paraId="351783A5" w14:textId="77777777" w:rsidR="003A6A23" w:rsidRPr="004B5F24" w:rsidRDefault="003A6A23" w:rsidP="004B5F24">
      <w:pPr>
        <w:pStyle w:val="ListParagraph"/>
        <w:numPr>
          <w:ilvl w:val="0"/>
          <w:numId w:val="26"/>
        </w:numPr>
        <w:tabs>
          <w:tab w:val="left" w:pos="426"/>
        </w:tabs>
        <w:spacing w:after="0" w:line="360" w:lineRule="auto"/>
        <w:ind w:left="0" w:firstLine="142"/>
        <w:jc w:val="both"/>
        <w:rPr>
          <w:rFonts w:ascii="GHEA Mariam" w:hAnsi="GHEA Mariam"/>
          <w:sz w:val="24"/>
          <w:szCs w:val="24"/>
        </w:rPr>
      </w:pPr>
      <w:r w:rsidRPr="004B5F24">
        <w:rPr>
          <w:rFonts w:ascii="GHEA Mariam" w:hAnsi="GHEA Mariam"/>
          <w:sz w:val="24"/>
          <w:szCs w:val="24"/>
        </w:rPr>
        <w:t>«Homebot»-ը յուրաքանչյուր հաճախորդին՝ ողջ կյանքի ընթացքում տրամադրում է անշարժ գույքի սեփականության և այլ հարցերի վերաբերյալ անհատականացված ուսումնասիրություն:</w:t>
      </w:r>
    </w:p>
    <w:p w14:paraId="62222FF3" w14:textId="77777777" w:rsidR="003A6A23" w:rsidRPr="004B5F24" w:rsidRDefault="003A6A23" w:rsidP="004B5F24">
      <w:pPr>
        <w:pStyle w:val="ListParagraph"/>
        <w:numPr>
          <w:ilvl w:val="0"/>
          <w:numId w:val="26"/>
        </w:numPr>
        <w:tabs>
          <w:tab w:val="left" w:pos="426"/>
        </w:tabs>
        <w:spacing w:after="0" w:line="360" w:lineRule="auto"/>
        <w:ind w:left="0" w:firstLine="142"/>
        <w:jc w:val="both"/>
        <w:rPr>
          <w:rFonts w:ascii="GHEA Mariam" w:hAnsi="GHEA Mariam"/>
          <w:sz w:val="24"/>
          <w:szCs w:val="24"/>
        </w:rPr>
      </w:pPr>
      <w:r w:rsidRPr="004B5F24">
        <w:rPr>
          <w:rFonts w:ascii="GHEA Mariam" w:hAnsi="GHEA Mariam"/>
          <w:sz w:val="24"/>
          <w:szCs w:val="24"/>
        </w:rPr>
        <w:t xml:space="preserve">«Sellers Shield™»-ը տեղական </w:t>
      </w:r>
      <w:r w:rsidRPr="004B5F24">
        <w:rPr>
          <w:rFonts w:ascii="GHEA Mariam" w:hAnsi="GHEA Mariam" w:cs="Sylfaen"/>
          <w:sz w:val="24"/>
          <w:szCs w:val="24"/>
        </w:rPr>
        <w:t>փորձագետների</w:t>
      </w:r>
      <w:r w:rsidRPr="004B5F24">
        <w:rPr>
          <w:rFonts w:ascii="GHEA Mariam" w:hAnsi="GHEA Mariam"/>
          <w:sz w:val="24"/>
          <w:szCs w:val="24"/>
        </w:rPr>
        <w:t xml:space="preserve"> </w:t>
      </w:r>
      <w:r w:rsidRPr="004B5F24">
        <w:rPr>
          <w:rFonts w:ascii="GHEA Mariam" w:hAnsi="GHEA Mariam" w:cs="Sylfaen"/>
          <w:sz w:val="24"/>
          <w:szCs w:val="24"/>
        </w:rPr>
        <w:t xml:space="preserve">կողմից ծրագրված մեխանիզմ է, որը կապված է գործակալների և վաճառողների միջև կատարվող գործարքներին ու փաստաթղթաշրջանառությանը: Այն առաջարկում է բնակարանային վաճառքի իրավական պաշտպանություն և պաշտպանում վաճառք կատարած անձին անսպասելի վեճերից՝ անկախ նրանից դրանք կլինեն վաճառքից առաջ, թե հետո: </w:t>
      </w:r>
      <w:r w:rsidRPr="004B5F24">
        <w:rPr>
          <w:rFonts w:ascii="GHEA Mariam" w:hAnsi="GHEA Mariam"/>
          <w:sz w:val="24"/>
          <w:szCs w:val="24"/>
        </w:rPr>
        <w:t>Այս ինտերակտիվ հարթակն անվճար է CAR-ի անդամների օգտագործման համար, ինչն էլ մեծ աջակցություն է գործակալներին, քանի որ օգնում է կանխել դատական հայցերը և նվազեցնել իրենց առջև դրված պատասխանատվությունը:</w:t>
      </w:r>
    </w:p>
    <w:p w14:paraId="54966367" w14:textId="77777777" w:rsidR="003A6A23" w:rsidRPr="004B5F24" w:rsidRDefault="003A6A23" w:rsidP="004B5F24">
      <w:pPr>
        <w:pStyle w:val="ListParagraph"/>
        <w:numPr>
          <w:ilvl w:val="0"/>
          <w:numId w:val="26"/>
        </w:numPr>
        <w:tabs>
          <w:tab w:val="left" w:pos="426"/>
        </w:tabs>
        <w:spacing w:after="0" w:line="360" w:lineRule="auto"/>
        <w:ind w:left="0" w:firstLine="142"/>
        <w:jc w:val="both"/>
        <w:rPr>
          <w:rFonts w:ascii="GHEA Mariam" w:hAnsi="GHEA Mariam"/>
          <w:sz w:val="24"/>
          <w:szCs w:val="24"/>
        </w:rPr>
      </w:pPr>
      <w:r w:rsidRPr="004B5F24">
        <w:rPr>
          <w:rFonts w:ascii="GHEA Mariam" w:hAnsi="GHEA Mariam"/>
          <w:sz w:val="24"/>
          <w:szCs w:val="24"/>
        </w:rPr>
        <w:t>Ունի նաև գործիք-աջակցություն  zipForm-Edition կոչվող հարթակ, որտեղ կարող ես գտնել 1 րոպեանոց կամ ավելի քիչ տևողությամբ տեսանյութերի ցանկ  այն մասին, թե ինչպես կարելի է կատարել  քեզ համար բարդ թվացող գործարքները: Անվճար գրանցվելու հնարավորություն է ընձեռում ցանկացած անձի, ով ցանկանում է զարգացնել իր կոմպետենցիաներն ու բարելավել գիտելիքներն անշարժ գույքի ոլորտում: Բոլոր տեսանյութերը  մշտապես հասանելի են: Ծրագիրը պահպանում և հնարավորություն է տալիս գրանցված անդամներին գտնել իրենց հետաքրքրող բոլոր ուղիղ առցանց դասընթացները և իհարկե արդեն տեղում մասնակցել նոր կազմակերպվող վեբինարներին և դասընթացներին:</w:t>
      </w:r>
    </w:p>
    <w:p w14:paraId="2870565D"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cs="Sylfaen"/>
          <w:sz w:val="24"/>
          <w:szCs w:val="24"/>
        </w:rPr>
        <w:t>Անդրադառնանք</w:t>
      </w:r>
      <w:r w:rsidRPr="004B5F24">
        <w:rPr>
          <w:rFonts w:ascii="GHEA Mariam" w:hAnsi="GHEA Mariam"/>
          <w:sz w:val="24"/>
          <w:szCs w:val="24"/>
        </w:rPr>
        <w:t xml:space="preserve"> </w:t>
      </w:r>
      <w:r w:rsidRPr="004B5F24">
        <w:rPr>
          <w:rFonts w:ascii="GHEA Mariam" w:hAnsi="GHEA Mariam"/>
          <w:b/>
          <w:sz w:val="24"/>
          <w:szCs w:val="24"/>
        </w:rPr>
        <w:t>Եվրոպական</w:t>
      </w:r>
      <w:r w:rsidRPr="004B5F24">
        <w:rPr>
          <w:rFonts w:ascii="GHEA Mariam" w:hAnsi="GHEA Mariam"/>
          <w:sz w:val="24"/>
          <w:szCs w:val="24"/>
        </w:rPr>
        <w:t xml:space="preserve"> </w:t>
      </w:r>
      <w:r w:rsidRPr="004B5F24">
        <w:rPr>
          <w:rFonts w:ascii="GHEA Mariam" w:hAnsi="GHEA Mariam"/>
          <w:b/>
          <w:sz w:val="24"/>
          <w:szCs w:val="24"/>
        </w:rPr>
        <w:t>Միության</w:t>
      </w:r>
      <w:r w:rsidRPr="004B5F24">
        <w:rPr>
          <w:rFonts w:ascii="GHEA Mariam" w:hAnsi="GHEA Mariam"/>
          <w:sz w:val="24"/>
          <w:szCs w:val="24"/>
        </w:rPr>
        <w:t xml:space="preserve"> երկրների փորձին: Կատարված ուսումնասիրությունների համաձայն Եվրոպական միությունում գոյություն չունեն ռիելթորական գործունեության միասնական պահանջներ, քանի որ դրանք կարող էին պարունակել ազգային խտրականություն սահմանող, չհիմնավորված և այլ խախտող դրույթներ: Անդրադառնանք որոշ երկրների առանձնահատկություններին, մասնավորապես.</w:t>
      </w:r>
    </w:p>
    <w:p w14:paraId="78ADEF7E"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b/>
          <w:sz w:val="24"/>
          <w:szCs w:val="24"/>
        </w:rPr>
        <w:t xml:space="preserve">Գերմանիայի Դաշնային Հանրապետությունում </w:t>
      </w:r>
      <w:r w:rsidRPr="004B5F24">
        <w:rPr>
          <w:rFonts w:ascii="GHEA Mariam" w:hAnsi="GHEA Mariam"/>
          <w:sz w:val="24"/>
          <w:szCs w:val="24"/>
        </w:rPr>
        <w:t xml:space="preserve">անշարժ գույքի ձեռքբերման, վաճառքի, լիզինգի և ֆինանսավորման դեպքերում անշարժ գույքի միջնորդի ներգրավումը կամավոր է, բայց շատ տարածված է ինչպես առևտրային, այնպես էլ անշարժ գույքի գործարքներում: Ռիելթորը կարող է հանդես գալ ինչպես գնորդի կամ վաճառողի, այնպես էլ երկուսի անունից: Ռիելթորների համար հատուկ կրթություն չի պահանջվում: Ռիելթորները պարտավոր են գրանցել իրենց բիզնեսը և տեղական պետական մարմիններից ստանան լիցենզիա: Գերմանիայում  ռիելթորական գործունեություն կարող են ծավալել 18 տարին լրացած, դատվածություն չունցող քաղաքացիներ: Ռիելթորական գործունեությունը կարգավորում և վերահսկում է պետությունը՝ օրենքով և իրավական ակտերով, գործում է Ազգային MLS տեղեկատվական բազային համակարգը, ինչպես նաև գործունեություն ծավալելու համար անհրաժեշտ է լինել IVD-ռիելթորական խորհրդի անդամ, տրամադրվում է լիցենզիա, ռիելթորներն ատեստավորվում են երեք տարին 1 անգամ: Ռիելթորների համար ապահովագրությունը կամավոր է: </w:t>
      </w:r>
    </w:p>
    <w:p w14:paraId="43C9C071"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sz w:val="24"/>
          <w:szCs w:val="24"/>
        </w:rPr>
        <w:t xml:space="preserve">Անշարժ գույքը համարվում է </w:t>
      </w:r>
      <w:r w:rsidRPr="004B5F24">
        <w:rPr>
          <w:rFonts w:ascii="GHEA Mariam" w:hAnsi="GHEA Mariam"/>
          <w:b/>
          <w:sz w:val="24"/>
          <w:szCs w:val="24"/>
        </w:rPr>
        <w:t>Մեծ Բիտանիայի Միացյալ Թագավորության</w:t>
      </w:r>
      <w:r w:rsidRPr="004B5F24">
        <w:rPr>
          <w:rFonts w:ascii="GHEA Mariam" w:hAnsi="GHEA Mariam"/>
          <w:sz w:val="24"/>
          <w:szCs w:val="24"/>
        </w:rPr>
        <w:t xml:space="preserve"> տնտեսության կարևոր հատկանիշներից և կարգավորվում է Շոտլանդիայի և Անգլիայի հողային օրենսդրության համաձայն: Մեծ Բրիտանիայի անշարժ գույքի շուկան երկրորդն է Եվրոպայում (Գերմանիայից հետո)՝ կախված չափման մեթոդից: Առևտրային անշարժ գույքի շուկան ունի մոտ 250 միլիարդ եվրո արժողությամբ շուկա Մեծ Բրիտանիայում: Ներքին անշարժ գույքը ներկայացնում էր Մեծ Բրիտանիայի ամենամեծ ոչ ֆինանսական ակտիվը՝ 5.1 տրիլիոն ֆունտ ստերլինգ զուտ արժեքով (2014 թ.) Պետք է նշել, որ օտարերկրյա ներդրումներն էական դերակատարում ունեն Մեծ Բրիտանիայի անշարժ գույքի շուկայում: Ավելին` Լոնդոնում օտարերկրյա ընկերությունները և անհատները Մեծ Բրիտանիայի անշարժ գույքի մեջ 2012 թվականին ներդրել են շուրջ 20 միլիարդ ֆունտ ստերլինգ:</w:t>
      </w:r>
    </w:p>
    <w:p w14:paraId="2DE878B5"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sz w:val="24"/>
          <w:szCs w:val="24"/>
        </w:rPr>
        <w:t>Ռիելթորական գործունեության ոլորտը պետության կողմից չի կարգավորվում,  սակայն</w:t>
      </w:r>
      <w:r w:rsidRPr="004B5F24">
        <w:rPr>
          <w:rFonts w:ascii="GHEA Mariam" w:hAnsi="GHEA Mariam"/>
          <w:b/>
          <w:sz w:val="24"/>
          <w:szCs w:val="24"/>
        </w:rPr>
        <w:t xml:space="preserve"> </w:t>
      </w:r>
      <w:r w:rsidRPr="004B5F24">
        <w:rPr>
          <w:rFonts w:ascii="GHEA Mariam" w:hAnsi="GHEA Mariam"/>
          <w:sz w:val="24"/>
          <w:szCs w:val="24"/>
        </w:rPr>
        <w:t xml:space="preserve">գոյություն ունի անշարժ գույքի գործակալների էթիկայի և վարքագծի հետ կապված որոշակի իրավական դաշտ, որի հիմքում ընկած են սպառողների պաշտպանության և  գործակալների պարտավորությունների հետ կապված սկզբունքներ: </w:t>
      </w:r>
    </w:p>
    <w:p w14:paraId="4A6B806F"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sz w:val="24"/>
          <w:szCs w:val="24"/>
        </w:rPr>
        <w:t xml:space="preserve">Դեռևս 2017թ.-ին Մեծ Բրիտանիայում MLS-ի ապագան անորոշ էր, քանի որ տան գնորդների մեծամասնությունը սկսեց անշարժ գույքի առցանց որոնում ազգային պորտալների միջոցով, որի արդյունքում թվում էր, որ գործակալությունների միջև գույքի փոխանակման պահանջը զգալիորեն նվազել է: Այդ ժամանակ Մեծ Բրիտանիայի անշարժ գույքի խոշոր պորտալները զգալիորեն բարելավում են իրացվելիությունը բնակելի անշարժ գույքի շուկայում՝ գնորդներին կապելով գործակալների հետ տեղեկատվական հարուստ միջավայրում: Ըստ էության, գործակալների միջև գույքագրման հորիզոնական բաշխումը, որը նախկինում իրականացվում էր MLS-ի միջոցով, այժմ փոխարինվում է գույքի գործակալների և կենտրոնացված գովազդային պորտալների միջև ուղղահայաց փոխազդեցությամբ, ինչպիսիք են </w:t>
      </w:r>
      <w:r w:rsidRPr="004B5F24">
        <w:rPr>
          <w:rFonts w:ascii="GHEA Mariam" w:hAnsi="GHEA Mariam"/>
          <w:b/>
          <w:sz w:val="24"/>
          <w:szCs w:val="24"/>
        </w:rPr>
        <w:t>Rightmove</w:t>
      </w:r>
      <w:r w:rsidRPr="004B5F24">
        <w:rPr>
          <w:rFonts w:ascii="GHEA Mariam" w:hAnsi="GHEA Mariam"/>
          <w:sz w:val="24"/>
          <w:szCs w:val="24"/>
        </w:rPr>
        <w:t xml:space="preserve">-ը և </w:t>
      </w:r>
      <w:r w:rsidRPr="004B5F24">
        <w:rPr>
          <w:rFonts w:ascii="GHEA Mariam" w:hAnsi="GHEA Mariam"/>
          <w:b/>
          <w:sz w:val="24"/>
          <w:szCs w:val="24"/>
        </w:rPr>
        <w:t>Zoopla</w:t>
      </w:r>
      <w:r w:rsidRPr="004B5F24">
        <w:rPr>
          <w:rFonts w:ascii="GHEA Mariam" w:hAnsi="GHEA Mariam"/>
          <w:sz w:val="24"/>
          <w:szCs w:val="24"/>
        </w:rPr>
        <w:t>-ն:</w:t>
      </w:r>
    </w:p>
    <w:p w14:paraId="192B0382" w14:textId="77777777" w:rsidR="003A6A23" w:rsidRPr="004B5F24" w:rsidRDefault="003A6A23" w:rsidP="004B5F24">
      <w:pPr>
        <w:tabs>
          <w:tab w:val="left" w:pos="1843"/>
        </w:tabs>
        <w:spacing w:after="0" w:line="360" w:lineRule="auto"/>
        <w:ind w:firstLine="142"/>
        <w:jc w:val="both"/>
        <w:rPr>
          <w:rFonts w:ascii="GHEA Mariam" w:hAnsi="GHEA Mariam"/>
          <w:sz w:val="24"/>
          <w:szCs w:val="24"/>
        </w:rPr>
      </w:pPr>
      <w:r w:rsidRPr="004B5F24">
        <w:rPr>
          <w:rFonts w:ascii="GHEA Mariam" w:hAnsi="GHEA Mariam"/>
          <w:b/>
          <w:sz w:val="24"/>
          <w:szCs w:val="24"/>
        </w:rPr>
        <w:t>Zoopla-</w:t>
      </w:r>
      <w:r w:rsidRPr="004B5F24">
        <w:rPr>
          <w:rFonts w:ascii="GHEA Mariam" w:hAnsi="GHEA Mariam"/>
          <w:sz w:val="24"/>
          <w:szCs w:val="24"/>
        </w:rPr>
        <w:t xml:space="preserve">ը տեղեկատվական հարթակ է, որի միջոցով դուք կարող եք հետևել ձեզ հետաքրքրող գույքի վերաբերյալ առկա տեղեկատվությանը և օգտագործել իրենց կողմից տրված գնային գնահատականներն, ինչն էլ  կօգնի ձեզ որոշել, թե երբ եք գործարք կատարելու: Ինչպես նաև ձեր իսկ տարածքից հնարավորություն է ընձեռում </w:t>
      </w:r>
    </w:p>
    <w:p w14:paraId="22325C42" w14:textId="77777777" w:rsidR="003A6A23" w:rsidRPr="004B5F24" w:rsidRDefault="003A6A23" w:rsidP="004B5F24">
      <w:pPr>
        <w:tabs>
          <w:tab w:val="left" w:pos="1843"/>
        </w:tabs>
        <w:spacing w:after="0" w:line="360" w:lineRule="auto"/>
        <w:jc w:val="both"/>
        <w:rPr>
          <w:rFonts w:ascii="GHEA Mariam" w:hAnsi="GHEA Mariam"/>
          <w:sz w:val="24"/>
          <w:szCs w:val="24"/>
        </w:rPr>
      </w:pPr>
      <w:r w:rsidRPr="004B5F24">
        <w:rPr>
          <w:rFonts w:ascii="GHEA Mariam" w:hAnsi="GHEA Mariam"/>
          <w:sz w:val="24"/>
          <w:szCs w:val="24"/>
        </w:rPr>
        <w:t>ստանալ խորհուրդներ անձամբ փորձագետից: Մեծ Բրիտանիան ունի անշարժ գույքի առցանց, ծաղկող շուկա, որտեղ գերակշռում են պորտալները, որոնք գնորդների և վաճառողների համար ցուցակագրում են գույքը և գույքագրման համար գումար գանձելով աշխատում գործակալների հետ: Համաձայն Zoopla-ի՝ Լոնդոնում տեղակայված անշարժ գույքի առցանց պորտալի վերջին զեկույցի Շոտլանդիայի Ֆոլկիրքը համարվում է անշարժ գույքի ամենաարագ շուկան Մեծ Բրիտանիայում, որտեղ տները վաճառվում են միջինը 20 օրում: Լոնդոնում, Բրիջենդում և Ուելսում գտնվող Waltham Forest-ը, փաստել  են, որ անշարժ գույքը վաճառվել է  նաև միջինը 24 օրվա ընթացքում, ինչը համարվում է երկրորդ ամենաբարձր ցուցանիշը: Այնուամենայնիվ պետք է նշենք, որ երկրի Արևելյան և Արևմտյան Միդլենդսի շրջաններն ունեին Մեծ Բրիտանիայի ամենաարագ փոփոխվող անշարժ գույքի շուկաները:</w:t>
      </w:r>
    </w:p>
    <w:p w14:paraId="010A1524" w14:textId="77777777" w:rsidR="003A6A23" w:rsidRPr="004B5F24" w:rsidRDefault="003A6A23" w:rsidP="004B5F24">
      <w:pPr>
        <w:spacing w:after="0" w:line="360" w:lineRule="auto"/>
        <w:ind w:firstLine="142"/>
        <w:jc w:val="both"/>
        <w:rPr>
          <w:rFonts w:ascii="GHEA Mariam" w:hAnsi="GHEA Mariam"/>
          <w:b/>
          <w:sz w:val="24"/>
          <w:szCs w:val="24"/>
        </w:rPr>
      </w:pPr>
      <w:r w:rsidRPr="004B5F24">
        <w:rPr>
          <w:rFonts w:ascii="GHEA Mariam" w:hAnsi="GHEA Mariam"/>
          <w:b/>
          <w:sz w:val="24"/>
          <w:szCs w:val="24"/>
        </w:rPr>
        <w:t>Գույքի գործակալների ազգային ասոցիացիա (NAEA)</w:t>
      </w:r>
    </w:p>
    <w:p w14:paraId="7AD9AC4A"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b/>
          <w:sz w:val="24"/>
          <w:szCs w:val="24"/>
        </w:rPr>
        <w:t>NAEA</w:t>
      </w:r>
      <w:r w:rsidRPr="004B5F24">
        <w:rPr>
          <w:rFonts w:ascii="GHEA Mariam" w:hAnsi="GHEA Mariam"/>
          <w:sz w:val="24"/>
          <w:szCs w:val="24"/>
        </w:rPr>
        <w:t xml:space="preserve">- Գույքի գործակալների ազգային ասոցիացիան Մեծ Բրիտանիայի անշարժ գույքի գործակալության համար առաջատար մասնագիտական մարմինն է: Նրա 10.000 անդամները զբաղվում են գույքի բոլոր ասպեկտներով, ինչպես Մեծ Բրիտանիայում, այնպես էլ արտասահմանում՝ ներառյալ բնակելի և առևտրային գույքի վաճառքն ու վարձակալությունը, գույքի կառավարումը, բիզնեսի փոխանցումը, հողի վաճառքը, աճուրդները և այլն: NAEA-ն հիմնադրվել է 1962 թվականին անշարժ գույքի գործակալ և ձեռնարկատեր Ռայմոնդ Էնդրյուսի կողմից: Այն ստեղծվել է Մեծ Բրիտանիայի անշարժ գույքի գործակալությունում լավ պրակտիկայի և բարձր մասնագիտական </w:t>
      </w:r>
      <w:r w:rsidRPr="004B5F24">
        <w:rPr>
          <w:rFonts w:ascii="Cambria Math" w:hAnsi="Cambria Math" w:cs="Cambria Math"/>
          <w:sz w:val="24"/>
          <w:szCs w:val="24"/>
        </w:rPr>
        <w:t>​​</w:t>
      </w:r>
      <w:r w:rsidRPr="004B5F24">
        <w:rPr>
          <w:rFonts w:ascii="GHEA Mariam" w:hAnsi="GHEA Mariam"/>
          <w:sz w:val="24"/>
          <w:szCs w:val="24"/>
        </w:rPr>
        <w:t>ստանդարտների պահպանման նպատակով:</w:t>
      </w:r>
      <w:r w:rsidRPr="004B5F24">
        <w:rPr>
          <w:rFonts w:cs="Calibri"/>
          <w:sz w:val="24"/>
          <w:szCs w:val="24"/>
        </w:rPr>
        <w:t> </w:t>
      </w:r>
      <w:r w:rsidRPr="004B5F24">
        <w:rPr>
          <w:rFonts w:ascii="GHEA Mariam" w:hAnsi="GHEA Mariam"/>
          <w:sz w:val="24"/>
          <w:szCs w:val="24"/>
        </w:rPr>
        <w:t>Սա հարվածեց ոլորտին այն ժամանակ, երբ անշարժ գույքի գործակալների ներկայացուցչությունը դեռևս քիչ էր, ինչն էլ թույլ տվեց ասոցիացիային տարիների ընթացքում ֆենոմենալ աճ գրանցել:</w:t>
      </w:r>
      <w:r w:rsidRPr="004B5F24">
        <w:rPr>
          <w:rFonts w:ascii="GHEA Mariam" w:hAnsi="GHEA Mariam"/>
          <w:sz w:val="24"/>
          <w:szCs w:val="24"/>
        </w:rPr>
        <w:br/>
        <w:t>Որպես անշարժ գույքի ոլորտում առաջատար խաղացող՝ NAEA-ն զգալի առավելություններ է առաջարկում ինչպես անշարժ գույքի գործակալներին, այնպես էլ սպառողներին: NAEA-ի որևէ անդամ ընտրելով, սպառողը կարող է վստահ լինել, որ գործ ունի փորձառու և պրոֆեսիոնալ գործակալի հետ:</w:t>
      </w:r>
      <w:r w:rsidRPr="004B5F24">
        <w:rPr>
          <w:rFonts w:cs="Calibri"/>
          <w:sz w:val="24"/>
          <w:szCs w:val="24"/>
        </w:rPr>
        <w:t> </w:t>
      </w:r>
      <w:r w:rsidRPr="004B5F24">
        <w:rPr>
          <w:rFonts w:ascii="GHEA Mariam" w:hAnsi="GHEA Mariam"/>
          <w:sz w:val="24"/>
          <w:szCs w:val="24"/>
        </w:rPr>
        <w:t>Ասոցիացիային անդամակցությունը կատարվում է պաշտոնական որակավորման միջոցով, որը երաշխավորում է, որ NAEA-ի անդամ գործակալներն ունենան գիտելիքներ և փորձ՝ հնարավորինս սահուն և հանդարտ կերպով առաջնորդելու հաճախորդին գույքային գործարքի ընթացքում:</w:t>
      </w:r>
      <w:r w:rsidRPr="004B5F24">
        <w:rPr>
          <w:rFonts w:cs="Calibri"/>
          <w:sz w:val="24"/>
          <w:szCs w:val="24"/>
        </w:rPr>
        <w:t> </w:t>
      </w:r>
      <w:r w:rsidRPr="004B5F24">
        <w:rPr>
          <w:rFonts w:ascii="GHEA Mariam" w:hAnsi="GHEA Mariam"/>
          <w:sz w:val="24"/>
          <w:szCs w:val="24"/>
        </w:rPr>
        <w:t xml:space="preserve">Գործելով վարքագծի խիստ կանոններով՝ անդամները պետք է համապատասխանեն մասնագիտական </w:t>
      </w:r>
      <w:r w:rsidRPr="004B5F24">
        <w:rPr>
          <w:rFonts w:ascii="Cambria Math" w:hAnsi="Cambria Math" w:cs="Cambria Math"/>
          <w:sz w:val="24"/>
          <w:szCs w:val="24"/>
        </w:rPr>
        <w:t>​​</w:t>
      </w:r>
      <w:r w:rsidRPr="004B5F24">
        <w:rPr>
          <w:rFonts w:ascii="GHEA Mariam" w:hAnsi="GHEA Mariam"/>
          <w:sz w:val="24"/>
          <w:szCs w:val="24"/>
        </w:rPr>
        <w:t>և էթիկական պրակտիկային վերաբերող որոշակի չափանիշներին:</w:t>
      </w:r>
      <w:r w:rsidRPr="004B5F24">
        <w:rPr>
          <w:rFonts w:cs="Calibri"/>
          <w:sz w:val="24"/>
          <w:szCs w:val="24"/>
        </w:rPr>
        <w:t> </w:t>
      </w:r>
      <w:r w:rsidRPr="004B5F24">
        <w:rPr>
          <w:rFonts w:ascii="GHEA Mariam" w:hAnsi="GHEA Mariam"/>
          <w:sz w:val="24"/>
          <w:szCs w:val="24"/>
        </w:rPr>
        <w:t>Կանոնների համաձայն՝ գործակալներից պահանջվում է արդար և պատշաճ գործելով, պաշտպանել և առաջ մղել իրենց հաճախորդի շահերը:</w:t>
      </w:r>
      <w:r w:rsidRPr="004B5F24">
        <w:rPr>
          <w:rFonts w:cs="Calibri"/>
          <w:sz w:val="24"/>
          <w:szCs w:val="24"/>
        </w:rPr>
        <w:t> </w:t>
      </w:r>
      <w:r w:rsidRPr="004B5F24">
        <w:rPr>
          <w:rFonts w:ascii="GHEA Mariam" w:hAnsi="GHEA Mariam"/>
          <w:sz w:val="24"/>
          <w:szCs w:val="24"/>
        </w:rPr>
        <w:t xml:space="preserve">Եթե </w:t>
      </w:r>
      <w:r w:rsidRPr="004B5F24">
        <w:rPr>
          <w:rFonts w:ascii="Cambria Math" w:hAnsi="Cambria Math" w:cs="Cambria Math"/>
          <w:sz w:val="24"/>
          <w:szCs w:val="24"/>
        </w:rPr>
        <w:t>​​</w:t>
      </w:r>
      <w:r w:rsidRPr="004B5F24">
        <w:rPr>
          <w:rFonts w:ascii="GHEA Mariam" w:hAnsi="GHEA Mariam"/>
          <w:sz w:val="24"/>
          <w:szCs w:val="24"/>
        </w:rPr>
        <w:t>դուք NAEA-ի անշարժ գույքի գործակալի կողմից կատարած չարաշահումների հետևանքով խնդիրների առաջ եք կանգնել, ապա ասոցիացիան կարող է ձեր անունից կարգապահական միջոցներ ձեռնարկել և փոխհատուցման սխեմայի միջոցով փոխհատուցում տալ ձեզ:</w:t>
      </w:r>
    </w:p>
    <w:p w14:paraId="0BB38527"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b/>
          <w:sz w:val="24"/>
          <w:szCs w:val="24"/>
        </w:rPr>
        <w:t xml:space="preserve">Multiple Listing Systems(MLS)- </w:t>
      </w:r>
      <w:r w:rsidRPr="004B5F24">
        <w:rPr>
          <w:rFonts w:ascii="GHEA Mariam" w:hAnsi="GHEA Mariam"/>
          <w:sz w:val="24"/>
          <w:szCs w:val="24"/>
        </w:rPr>
        <w:t>Բրիտանիայում MLS գոյություն ունի գործակալների ծրագրային ապահովման մատակարարների միջոցով, սակայն ծրագրային ապահովման շատ մատակարարներ նախագծել են իրենց ծրագրաշարը միայն մեկ ընկերությունում աշխատելու համար (սովորաբար դա վերաբերում է մեծ ընկերություններին): Ավանդական MLS-ն խառը ծրագրային փաթեթների շրջանառության համար գործակալությունների միջև խոչընդոտներ է առաջացնում, որոնք թույլ չեն տալիս նրանց փոխանակել տվյալներն այլ ընկերությունների միջև, ուստի INEA-ի միջոցով այժմ գոյություն ունի տվյալների խաչաձև հարթակ:                1980-ականներին և 1990-ականներին գործակալներն աշխատում էին միասին, ինչպես ԱՄՆ-ի և Կանադայի վաղ ռիելթորները՝ թղթային ձևաթղթերի միջոցով, որոնք առաջարկում էին ցուցակագրում՝ մեկ գործակալից մինչև ենթագործակալներ:</w:t>
      </w:r>
      <w:r w:rsidRPr="004B5F24">
        <w:rPr>
          <w:rFonts w:ascii="GHEA Mariam" w:hAnsi="GHEA Mariam"/>
          <w:sz w:val="24"/>
          <w:szCs w:val="24"/>
        </w:rPr>
        <w:br/>
        <w:t>Մեծ Բրիտանիայում կան մի շարք MLS համակարգեր՝ INEA, Lonres և AgentHub, սակայն դրանք կայքերի օրինակներ են, որոնք նման գործառույթներ են կատարում ԱՄՆ MLS գործընկերների հետ, սակայն բավարար տվյալներ չկան եզրակացնելու, որ այս համակարգերից որևէ մեկը լայնորեն օգտագործվում է ամբողջ երկրում:</w:t>
      </w:r>
    </w:p>
    <w:p w14:paraId="0107E856"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b/>
          <w:sz w:val="24"/>
          <w:szCs w:val="24"/>
        </w:rPr>
        <w:t>AgentHub</w:t>
      </w:r>
      <w:r w:rsidRPr="004B5F24">
        <w:rPr>
          <w:rFonts w:ascii="GHEA Mariam" w:hAnsi="GHEA Mariam"/>
          <w:sz w:val="24"/>
          <w:szCs w:val="24"/>
        </w:rPr>
        <w:br/>
        <w:t xml:space="preserve"> Մեծ Բրիտանիայում գործարկվել է անշարժ գույքի գործակալների՝ միմյանց հետ կապ հաստատելու նոր հարթակ: Այն կոչվում է AgentHub, որը պնդում է, որ այն Մեծ Բրիտանիայի առաջին հարթակն է, որն ունի ինչպես բազմաբնույթ ցուցակագրման ծառայություն, այնպես էլ հաճախորդների հետ հարաբերությունների կառավարման գործիք:</w:t>
      </w:r>
    </w:p>
    <w:p w14:paraId="2768E371" w14:textId="77777777" w:rsidR="003A6A23" w:rsidRPr="004B5F24" w:rsidRDefault="003A6A23" w:rsidP="004B5F24">
      <w:pPr>
        <w:spacing w:after="0" w:line="360" w:lineRule="auto"/>
        <w:ind w:firstLine="142"/>
        <w:jc w:val="both"/>
        <w:rPr>
          <w:rFonts w:ascii="GHEA Mariam" w:eastAsia="Times New Roman" w:hAnsi="GHEA Mariam" w:cs="Arial"/>
          <w:sz w:val="24"/>
          <w:szCs w:val="24"/>
        </w:rPr>
      </w:pPr>
      <w:r w:rsidRPr="004B5F24">
        <w:rPr>
          <w:rFonts w:ascii="GHEA Mariam" w:eastAsia="Times New Roman" w:hAnsi="GHEA Mariam" w:cs="Arial"/>
          <w:b/>
          <w:sz w:val="24"/>
          <w:szCs w:val="24"/>
          <w:lang w:val="hy-AM"/>
        </w:rPr>
        <w:t xml:space="preserve">Շվեդիայում </w:t>
      </w:r>
      <w:r w:rsidRPr="004B5F24">
        <w:rPr>
          <w:rFonts w:ascii="GHEA Mariam" w:eastAsia="Times New Roman" w:hAnsi="GHEA Mariam" w:cs="Arial"/>
          <w:sz w:val="24"/>
          <w:szCs w:val="24"/>
          <w:lang w:val="hy-AM"/>
        </w:rPr>
        <w:t>մինչև 1984 թվական</w:t>
      </w:r>
      <w:r w:rsidRPr="004B5F24">
        <w:rPr>
          <w:rFonts w:ascii="GHEA Mariam" w:eastAsia="Times New Roman" w:hAnsi="GHEA Mariam" w:cs="Arial"/>
          <w:sz w:val="24"/>
          <w:szCs w:val="24"/>
        </w:rPr>
        <w:t>ն</w:t>
      </w:r>
      <w:r w:rsidRPr="004B5F24">
        <w:rPr>
          <w:rFonts w:ascii="GHEA Mariam" w:eastAsia="Times New Roman" w:hAnsi="GHEA Mariam" w:cs="Arial"/>
          <w:sz w:val="24"/>
          <w:szCs w:val="24"/>
          <w:lang w:val="hy-AM"/>
        </w:rPr>
        <w:t xml:space="preserve"> անշարժ գույքի գործակալների </w:t>
      </w:r>
      <w:r w:rsidRPr="004B5F24">
        <w:rPr>
          <w:rFonts w:ascii="GHEA Mariam" w:eastAsia="Times New Roman" w:hAnsi="GHEA Mariam" w:cs="Arial"/>
          <w:sz w:val="24"/>
          <w:szCs w:val="24"/>
        </w:rPr>
        <w:t xml:space="preserve">ոլորտում գործում էր </w:t>
      </w:r>
      <w:r w:rsidRPr="004B5F24">
        <w:rPr>
          <w:rFonts w:ascii="GHEA Mariam" w:eastAsia="Times New Roman" w:hAnsi="GHEA Mariam" w:cs="Arial"/>
          <w:sz w:val="24"/>
          <w:szCs w:val="24"/>
          <w:lang w:val="hy-AM"/>
        </w:rPr>
        <w:t xml:space="preserve">կամավոր </w:t>
      </w:r>
      <w:r w:rsidRPr="004B5F24">
        <w:rPr>
          <w:rFonts w:ascii="GHEA Mariam" w:eastAsia="Times New Roman" w:hAnsi="GHEA Mariam" w:cs="Arial"/>
          <w:sz w:val="24"/>
          <w:szCs w:val="24"/>
        </w:rPr>
        <w:t>որակավորման</w:t>
      </w:r>
      <w:r w:rsidRPr="004B5F24">
        <w:rPr>
          <w:rFonts w:ascii="GHEA Mariam" w:eastAsia="Times New Roman" w:hAnsi="GHEA Mariam" w:cs="Arial"/>
          <w:sz w:val="24"/>
          <w:szCs w:val="24"/>
          <w:lang w:val="hy-AM"/>
        </w:rPr>
        <w:t xml:space="preserve"> համակարգ</w:t>
      </w:r>
      <w:r w:rsidRPr="004B5F24">
        <w:rPr>
          <w:rFonts w:ascii="GHEA Mariam" w:eastAsia="Times New Roman" w:hAnsi="GHEA Mariam" w:cs="Arial"/>
          <w:sz w:val="24"/>
          <w:szCs w:val="24"/>
        </w:rPr>
        <w:t xml:space="preserve">, </w:t>
      </w:r>
      <w:r w:rsidRPr="004B5F24">
        <w:rPr>
          <w:rFonts w:ascii="GHEA Mariam" w:eastAsia="Times New Roman" w:hAnsi="GHEA Mariam" w:cs="Arial"/>
          <w:sz w:val="24"/>
          <w:szCs w:val="24"/>
          <w:lang w:val="hy-AM"/>
        </w:rPr>
        <w:t>սա</w:t>
      </w:r>
      <w:r w:rsidRPr="004B5F24">
        <w:rPr>
          <w:rFonts w:ascii="GHEA Mariam" w:eastAsia="Times New Roman" w:hAnsi="GHEA Mariam" w:cs="Arial"/>
          <w:sz w:val="24"/>
          <w:szCs w:val="24"/>
        </w:rPr>
        <w:t>կայն այն</w:t>
      </w:r>
      <w:r w:rsidRPr="004B5F24">
        <w:rPr>
          <w:rFonts w:ascii="GHEA Mariam" w:eastAsia="Times New Roman" w:hAnsi="GHEA Mariam" w:cs="Arial"/>
          <w:sz w:val="24"/>
          <w:szCs w:val="24"/>
          <w:lang w:val="hy-AM"/>
        </w:rPr>
        <w:t xml:space="preserve"> բավարար չէր սպառողների պաշտպանության </w:t>
      </w:r>
      <w:r w:rsidRPr="004B5F24">
        <w:rPr>
          <w:rFonts w:ascii="GHEA Mariam" w:eastAsia="Times New Roman" w:hAnsi="GHEA Mariam" w:cs="Arial"/>
          <w:sz w:val="24"/>
          <w:szCs w:val="24"/>
        </w:rPr>
        <w:t>և արդյունավետ վերահսկման</w:t>
      </w:r>
      <w:r w:rsidRPr="004B5F24">
        <w:rPr>
          <w:rFonts w:ascii="GHEA Mariam" w:eastAsia="Times New Roman" w:hAnsi="GHEA Mariam" w:cs="Arial"/>
          <w:sz w:val="24"/>
          <w:szCs w:val="24"/>
          <w:lang w:val="hy-AM"/>
        </w:rPr>
        <w:t xml:space="preserve"> համար, քանի որ անշարժ գույքի գործակալների միայն 30 տոկոսն էր </w:t>
      </w:r>
      <w:r w:rsidRPr="004B5F24">
        <w:rPr>
          <w:rFonts w:ascii="GHEA Mariam" w:eastAsia="Times New Roman" w:hAnsi="GHEA Mariam" w:cs="Arial"/>
          <w:sz w:val="24"/>
          <w:szCs w:val="24"/>
        </w:rPr>
        <w:t>որակավորված</w:t>
      </w:r>
      <w:r w:rsidRPr="004B5F24">
        <w:rPr>
          <w:rFonts w:ascii="GHEA Mariam" w:eastAsia="Times New Roman" w:hAnsi="GHEA Mariam" w:cs="Arial"/>
          <w:sz w:val="24"/>
          <w:szCs w:val="24"/>
          <w:lang w:val="hy-AM"/>
        </w:rPr>
        <w:t>: 1985 թվականին Շվեդիայում</w:t>
      </w:r>
      <w:r w:rsidRPr="004B5F24">
        <w:rPr>
          <w:rFonts w:ascii="GHEA Mariam" w:eastAsia="Times New Roman" w:hAnsi="GHEA Mariam" w:cs="Arial"/>
          <w:b/>
          <w:sz w:val="24"/>
          <w:szCs w:val="24"/>
          <w:lang w:val="hy-AM"/>
        </w:rPr>
        <w:t xml:space="preserve"> </w:t>
      </w:r>
      <w:r w:rsidRPr="004B5F24">
        <w:rPr>
          <w:rFonts w:ascii="GHEA Mariam" w:eastAsia="Times New Roman" w:hAnsi="GHEA Mariam" w:cs="Arial"/>
          <w:sz w:val="24"/>
          <w:szCs w:val="24"/>
        </w:rPr>
        <w:t>ընդունվեցին մի շարք</w:t>
      </w:r>
      <w:r w:rsidRPr="004B5F24">
        <w:rPr>
          <w:rFonts w:ascii="GHEA Mariam" w:eastAsia="Times New Roman" w:hAnsi="GHEA Mariam" w:cs="Arial"/>
          <w:sz w:val="24"/>
          <w:szCs w:val="24"/>
          <w:lang w:val="hy-AM"/>
        </w:rPr>
        <w:t xml:space="preserve"> </w:t>
      </w:r>
      <w:r w:rsidRPr="004B5F24">
        <w:rPr>
          <w:rFonts w:ascii="GHEA Mariam" w:eastAsia="Times New Roman" w:hAnsi="GHEA Mariam" w:cs="Arial"/>
          <w:sz w:val="24"/>
          <w:szCs w:val="24"/>
        </w:rPr>
        <w:t xml:space="preserve">նորմատիվ </w:t>
      </w:r>
      <w:r w:rsidRPr="004B5F24">
        <w:rPr>
          <w:rFonts w:ascii="GHEA Mariam" w:eastAsia="Times New Roman" w:hAnsi="GHEA Mariam" w:cs="Arial"/>
          <w:sz w:val="24"/>
          <w:szCs w:val="24"/>
          <w:lang w:val="hy-AM"/>
        </w:rPr>
        <w:t>իրավական</w:t>
      </w:r>
      <w:r w:rsidRPr="004B5F24">
        <w:rPr>
          <w:rFonts w:ascii="GHEA Mariam" w:eastAsia="Times New Roman" w:hAnsi="GHEA Mariam" w:cs="Arial"/>
          <w:sz w:val="24"/>
          <w:szCs w:val="24"/>
        </w:rPr>
        <w:t xml:space="preserve"> ակտեր</w:t>
      </w:r>
      <w:r w:rsidRPr="004B5F24">
        <w:rPr>
          <w:rFonts w:ascii="GHEA Mariam" w:eastAsia="Times New Roman" w:hAnsi="GHEA Mariam" w:cs="Arial"/>
          <w:sz w:val="24"/>
          <w:szCs w:val="24"/>
          <w:lang w:val="hy-AM"/>
        </w:rPr>
        <w:t>,</w:t>
      </w:r>
      <w:r w:rsidRPr="004B5F24">
        <w:rPr>
          <w:rFonts w:ascii="GHEA Mariam" w:eastAsia="Times New Roman" w:hAnsi="GHEA Mariam" w:cs="Arial"/>
          <w:sz w:val="24"/>
          <w:szCs w:val="24"/>
        </w:rPr>
        <w:t xml:space="preserve"> որոնցով ռիելթորների որակավորման համար սահմանվեցին որոշ չափանիշներ</w:t>
      </w:r>
      <w:r w:rsidRPr="004B5F24">
        <w:rPr>
          <w:rFonts w:ascii="GHEA Mariam" w:eastAsia="Times New Roman" w:hAnsi="GHEA Mariam" w:cs="Arial"/>
          <w:sz w:val="24"/>
          <w:szCs w:val="24"/>
          <w:lang w:val="hy-AM"/>
        </w:rPr>
        <w:t xml:space="preserve"> </w:t>
      </w:r>
      <w:r w:rsidRPr="004B5F24">
        <w:rPr>
          <w:rFonts w:ascii="GHEA Mariam" w:eastAsia="Times New Roman" w:hAnsi="GHEA Mariam" w:cs="Arial"/>
          <w:sz w:val="24"/>
          <w:szCs w:val="24"/>
        </w:rPr>
        <w:t xml:space="preserve">(պահանջվում է ունենալ իրավաբանական, ֆինանսական, տեխնիկական և անշարժ գույքի գնահատման ոլորտում գիտելիքներ, որն անհրաժեշտ է </w:t>
      </w:r>
      <w:r w:rsidRPr="004B5F24">
        <w:rPr>
          <w:rFonts w:ascii="GHEA Mariam" w:eastAsia="Times New Roman" w:hAnsi="GHEA Mariam" w:cs="Arial"/>
          <w:sz w:val="24"/>
          <w:szCs w:val="24"/>
          <w:lang w:val="hy-AM"/>
        </w:rPr>
        <w:t>պայմանագր</w:t>
      </w:r>
      <w:r w:rsidRPr="004B5F24">
        <w:rPr>
          <w:rFonts w:ascii="GHEA Mariam" w:eastAsia="Times New Roman" w:hAnsi="GHEA Mariam" w:cs="Arial"/>
          <w:sz w:val="24"/>
          <w:szCs w:val="24"/>
        </w:rPr>
        <w:t>երի կնքման, սպառողներին իրավական, շինարարական, գնահատման ճիշտ խորհրդատվություն տրամադրելու համար</w:t>
      </w:r>
      <w:r w:rsidRPr="004B5F24">
        <w:rPr>
          <w:rFonts w:ascii="GHEA Mariam" w:eastAsia="Times New Roman" w:hAnsi="GHEA Mariam" w:cs="Arial"/>
          <w:sz w:val="24"/>
          <w:szCs w:val="24"/>
          <w:lang w:val="hy-AM"/>
        </w:rPr>
        <w:t xml:space="preserve">: </w:t>
      </w:r>
      <w:r w:rsidRPr="004B5F24">
        <w:rPr>
          <w:rFonts w:ascii="GHEA Mariam" w:eastAsia="Times New Roman" w:hAnsi="GHEA Mariam" w:cs="Arial"/>
          <w:sz w:val="24"/>
          <w:szCs w:val="24"/>
        </w:rPr>
        <w:t xml:space="preserve">Ինչպես նաև,  աշխատանքի ընդունման համար գործում է 10 ամիս տևողությամբ փորձաշրջան): Այս փոփոխությունները միտված էին </w:t>
      </w:r>
      <w:r w:rsidRPr="004B5F24">
        <w:rPr>
          <w:rFonts w:ascii="GHEA Mariam" w:eastAsia="Times New Roman" w:hAnsi="GHEA Mariam" w:cs="Arial"/>
          <w:sz w:val="24"/>
          <w:szCs w:val="24"/>
          <w:lang w:val="hy-AM"/>
        </w:rPr>
        <w:t xml:space="preserve">պաշտպանել հանրային շահը, ինչպես նաև </w:t>
      </w:r>
      <w:r w:rsidRPr="004B5F24">
        <w:rPr>
          <w:rFonts w:ascii="GHEA Mariam" w:eastAsia="Times New Roman" w:hAnsi="GHEA Mariam" w:cs="Arial"/>
          <w:sz w:val="24"/>
          <w:szCs w:val="24"/>
        </w:rPr>
        <w:t>վերոնշյալ ոլորտին տալ համապատասխան</w:t>
      </w:r>
      <w:r w:rsidRPr="004B5F24">
        <w:rPr>
          <w:rFonts w:ascii="GHEA Mariam" w:eastAsia="Times New Roman" w:hAnsi="GHEA Mariam" w:cs="Arial"/>
          <w:sz w:val="24"/>
          <w:szCs w:val="24"/>
          <w:lang w:val="hy-AM"/>
        </w:rPr>
        <w:t xml:space="preserve"> հեղինակություն և վստահություն: </w:t>
      </w:r>
    </w:p>
    <w:p w14:paraId="7DEA225E"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sz w:val="24"/>
          <w:szCs w:val="24"/>
        </w:rPr>
        <w:t xml:space="preserve"> </w:t>
      </w:r>
      <w:r w:rsidRPr="004B5F24">
        <w:rPr>
          <w:rFonts w:ascii="GHEA Mariam" w:hAnsi="GHEA Mariam"/>
          <w:b/>
          <w:sz w:val="24"/>
          <w:szCs w:val="24"/>
        </w:rPr>
        <w:t>Նորվեգիայի</w:t>
      </w:r>
      <w:r w:rsidRPr="004B5F24">
        <w:rPr>
          <w:rFonts w:ascii="GHEA Mariam" w:hAnsi="GHEA Mariam"/>
          <w:sz w:val="24"/>
          <w:szCs w:val="24"/>
        </w:rPr>
        <w:t xml:space="preserve"> անշարժ գույքի ռիելթորական գործակալությունները մեծապես համեմատելի են եվրոպական նոտարների հետ: Պետք է նշել, որ այստեղ անշարժ գույքի գործակալը միջնորդն է գնորդի և վաճառողի միջև, որը ներկայացնում է երկու կողմերի շահերը, ինչպես նաև պատասխանատու է գնորդի և վաճառողի միջև դյուրին բանակցությունների և գործարքի (նաև ֆինանսական առումով) բարեհաջող ավարտի համար:</w:t>
      </w:r>
    </w:p>
    <w:p w14:paraId="1A355DF5"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sz w:val="24"/>
          <w:szCs w:val="24"/>
        </w:rPr>
        <w:t xml:space="preserve">   Որոշ երկրներ ընտրել են ինքնակարգավորվող և կամավոր սերտիֆիկացման համակարգեր` մասնավորապես ISO կամ CEN ստանդարտներին համապատասխան:</w:t>
      </w:r>
    </w:p>
    <w:p w14:paraId="0C624E28" w14:textId="77777777" w:rsidR="003A6A23" w:rsidRPr="004B5F24" w:rsidRDefault="003A6A23" w:rsidP="004B5F24">
      <w:pPr>
        <w:spacing w:after="0" w:line="360" w:lineRule="auto"/>
        <w:ind w:firstLine="142"/>
        <w:jc w:val="both"/>
        <w:rPr>
          <w:rFonts w:ascii="GHEA Mariam" w:hAnsi="GHEA Mariam"/>
          <w:sz w:val="24"/>
          <w:szCs w:val="24"/>
        </w:rPr>
      </w:pPr>
      <w:r w:rsidRPr="004B5F24">
        <w:rPr>
          <w:rFonts w:ascii="GHEA Mariam" w:hAnsi="GHEA Mariam"/>
          <w:b/>
          <w:sz w:val="24"/>
          <w:szCs w:val="24"/>
        </w:rPr>
        <w:t>Չեխիայում</w:t>
      </w:r>
      <w:r w:rsidRPr="004B5F24">
        <w:rPr>
          <w:rFonts w:ascii="GHEA Mariam" w:hAnsi="GHEA Mariam"/>
          <w:sz w:val="24"/>
          <w:szCs w:val="24"/>
        </w:rPr>
        <w:t xml:space="preserve"> անշարժ գույքի գործունեությունը համարվում է առևտրային գործունեություն, իսկ գործունեությամբ զբաղվողները պետք է համապատասխանեն «Առևտրի լիցենզավորման ակտ»-ով սահմանված ընդհանուր կանոններին (գործակալի նվազագույն տարիքը՝ 18 տարեկան, դատվածություն չունցող և բարեխիղճ): Սակայն օրենքով պարտադիր լիցենզիայի պահանջը սահմանված չէ: Այնուամենայնիվ, Անշարժ գույքի գործակալությունների ասոցիացիան ունի ինքնակարգավորման համակարգ, և անդամ դառնալու համար անհրաժեշտ է ստանալ ISO և CEN ստանդարտներին համապատասխան լիցենզիա:</w:t>
      </w:r>
    </w:p>
    <w:p w14:paraId="325D1951"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rPr>
        <w:t xml:space="preserve"> </w:t>
      </w:r>
      <w:r w:rsidRPr="004B5F24">
        <w:rPr>
          <w:rFonts w:ascii="GHEA Mariam" w:hAnsi="GHEA Mariam"/>
          <w:b/>
          <w:sz w:val="24"/>
          <w:szCs w:val="24"/>
        </w:rPr>
        <w:t xml:space="preserve">Լիտվայում </w:t>
      </w:r>
      <w:r w:rsidRPr="004B5F24">
        <w:rPr>
          <w:rFonts w:ascii="GHEA Mariam" w:hAnsi="GHEA Mariam"/>
          <w:sz w:val="24"/>
          <w:szCs w:val="24"/>
        </w:rPr>
        <w:t>անշարժ գույքի գործակալների գործունեությունը կարգավորվում է «Քաղաքացիական օրենսգրքով» և «Սպառողների իրավունքների մասին» օրենքով: Ռ</w:t>
      </w:r>
      <w:r w:rsidRPr="004B5F24">
        <w:rPr>
          <w:rFonts w:ascii="GHEA Mariam" w:hAnsi="GHEA Mariam"/>
          <w:sz w:val="24"/>
          <w:szCs w:val="24"/>
          <w:lang w:val="hy-AM"/>
        </w:rPr>
        <w:t>իելթոր</w:t>
      </w:r>
      <w:r w:rsidRPr="004B5F24">
        <w:rPr>
          <w:rFonts w:ascii="GHEA Mariam" w:hAnsi="GHEA Mariam"/>
          <w:sz w:val="24"/>
          <w:szCs w:val="24"/>
        </w:rPr>
        <w:t>ն</w:t>
      </w:r>
      <w:r w:rsidRPr="004B5F24">
        <w:rPr>
          <w:rFonts w:ascii="GHEA Mariam" w:hAnsi="GHEA Mariam"/>
          <w:sz w:val="24"/>
          <w:szCs w:val="24"/>
          <w:lang w:val="hy-AM"/>
        </w:rPr>
        <w:t xml:space="preserve"> ինքն է որոշում, աշխատել որպես անհատ </w:t>
      </w:r>
      <w:r w:rsidRPr="004B5F24">
        <w:rPr>
          <w:rFonts w:ascii="GHEA Mariam" w:hAnsi="GHEA Mariam"/>
          <w:sz w:val="24"/>
          <w:szCs w:val="24"/>
        </w:rPr>
        <w:t xml:space="preserve">ձեռնարկատեր, </w:t>
      </w:r>
      <w:r w:rsidRPr="004B5F24">
        <w:rPr>
          <w:rFonts w:ascii="GHEA Mariam" w:hAnsi="GHEA Mariam"/>
          <w:sz w:val="24"/>
          <w:szCs w:val="24"/>
          <w:lang w:val="hy-AM"/>
        </w:rPr>
        <w:t xml:space="preserve">թե </w:t>
      </w:r>
      <w:r w:rsidRPr="004B5F24">
        <w:rPr>
          <w:rFonts w:ascii="GHEA Mariam" w:hAnsi="GHEA Mariam"/>
          <w:sz w:val="24"/>
          <w:szCs w:val="24"/>
        </w:rPr>
        <w:t>իրավաբանական անձ</w:t>
      </w:r>
      <w:r w:rsidRPr="004B5F24">
        <w:rPr>
          <w:rFonts w:ascii="GHEA Mariam" w:hAnsi="GHEA Mariam"/>
          <w:sz w:val="24"/>
          <w:szCs w:val="24"/>
          <w:lang w:val="hy-AM"/>
        </w:rPr>
        <w:t>։</w:t>
      </w:r>
    </w:p>
    <w:p w14:paraId="38A10886"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 xml:space="preserve">Լիտվայում գործում է անշարժ գույքի ռիելթորների ասոցիացիա, որին անդամակցելը պարտադիր չէ, սակայն ենթադրվում է, որ անդամները պետք է համապատասխանեն ասոցիացիայի էթիկայի կանոնակարգով սահմանված մասնագիտական </w:t>
      </w:r>
      <w:r w:rsidRPr="004B5F24">
        <w:rPr>
          <w:rFonts w:ascii="Cambria Math" w:hAnsi="Cambria Math" w:cs="Cambria Math"/>
          <w:sz w:val="24"/>
          <w:szCs w:val="24"/>
          <w:lang w:val="hy-AM"/>
        </w:rPr>
        <w:t>​​</w:t>
      </w:r>
      <w:r w:rsidRPr="004B5F24">
        <w:rPr>
          <w:rFonts w:ascii="GHEA Mariam" w:hAnsi="GHEA Mariam"/>
          <w:sz w:val="24"/>
          <w:szCs w:val="24"/>
          <w:lang w:val="hy-AM"/>
        </w:rPr>
        <w:t xml:space="preserve">փորձի չափորոշիչներին: </w:t>
      </w:r>
    </w:p>
    <w:p w14:paraId="14D0DD31"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 xml:space="preserve">Լիտվայում ռիելթորների գերակշիռ մասը գործունեությունը ծավալում է որպես անհատ ձեռնարկատեր։ Ռիելթորները պետական ռեգիստրում գրանցվելուց հետո ներառվում են անհատական գործունեության պետական հարկային դաշտ։ Անկախ նրանից թե ռիելթորը կազմակերպությունում է աշխատում, թե որպես անհատ ձեռնարկատեր, պատասխանատվությունը կրում է անհատապես։ Իսկ եթե  անշարժ գույքի որոշ գործակալություններում հաճախորդի հետ միջնորդության մասին պայմանագիրը կնքվում է ոչ միայն ռիելթորի կողմից այլ նաև անշարժ գույքի գործակալության կողմից, այդ ժամանակ պատասխանատվությունը, հավաքական է լինում։ Լիտվայում ռիելթորական ծառայությունների մատուցման ժամանակ հաճախորդներին պատճառված հնարավոր վնասի ապահովագրության պարտադիր համակարգ չի գործում։ </w:t>
      </w:r>
    </w:p>
    <w:p w14:paraId="2BC2527B"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Ռիելթորների ասոցիացիայի կողմից առաջարկվում է մշակել օրենսդրություն, որով կսահմանվեն ռիելթորների որակավորման, քաղաքացիական պատասխանատվության և այլ հարցեր, ինչպես նաև կսահմանվեն անշարժ գույքի ռիելթորների գործունեության իրավական հիմքերը։</w:t>
      </w:r>
    </w:p>
    <w:p w14:paraId="58E2FC91"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b/>
          <w:sz w:val="24"/>
          <w:szCs w:val="24"/>
          <w:lang w:val="hy-AM"/>
        </w:rPr>
        <w:t>Լատվիայում</w:t>
      </w:r>
      <w:r w:rsidRPr="004B5F24">
        <w:rPr>
          <w:rFonts w:ascii="GHEA Mariam" w:hAnsi="GHEA Mariam"/>
          <w:sz w:val="24"/>
          <w:szCs w:val="24"/>
          <w:lang w:val="hy-AM"/>
        </w:rPr>
        <w:t xml:space="preserve"> 2021 թվականի հուլիսի 1-ից ուժի մեջ է մտել «Ռիելթորական գործունեության մասին» օրենքը, որով սահմանվում է, որ ռիելթորական գործունեություն կարող են ծավալել այն ֆիզիկական և իրավաբանական անձինք, ովքեր գրանցված են անշարժ գույքի գործարքներ իրականացնող միջնորդների ռեեստրում։</w:t>
      </w:r>
    </w:p>
    <w:p w14:paraId="1700363F"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 xml:space="preserve">Ռիելթորական գործունեության ոլորտի նկատմամբ հսկողությունն իրականացվում է լիազոր մարմնի կողմից։ Ռեեստրում ընդգրկվելու ցանկություն ունեցող անձինք պետք է դիմում ներկայացնեն լիազոր մարմին: Ռեեստրի տվյալները հրապարակվում է լիազոր մարմնի պաշտոնական կայքում: Ռիոլթորների կողմից խախտումներ կատարելու դեպքում նրանք հանվում են ռեեստրից։ Ռեեստրում գրանցման համար ռիելթորները պետք է վճարեն անդամավճար, տարեկան վճարի չափը սահմանում է լիազոր մարմինը։ </w:t>
      </w:r>
    </w:p>
    <w:p w14:paraId="7E2DD41E"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Ռիելթորական կազմակերպություններն յուրաքանչյուր տարի մինչև հունվարի 31-ը պարտավոր կլինեն լիազոր մարմին տեղեկատվություն ներկայացնել նախորդ տարվա ընթացքում կնքված բոլոր պայմանագրերի քանակի և կատարված գործարքների հանրագումարի վերաբերյալ:</w:t>
      </w:r>
    </w:p>
    <w:p w14:paraId="3F2F7CCF"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b/>
          <w:sz w:val="24"/>
          <w:szCs w:val="24"/>
          <w:lang w:val="hy-AM"/>
        </w:rPr>
        <w:t xml:space="preserve">Հունաստանում </w:t>
      </w:r>
      <w:r w:rsidRPr="004B5F24">
        <w:rPr>
          <w:rFonts w:ascii="GHEA Mariam" w:hAnsi="GHEA Mariam"/>
          <w:sz w:val="24"/>
          <w:szCs w:val="24"/>
          <w:lang w:val="hy-AM"/>
        </w:rPr>
        <w:t>այս ոլորտում չկա որոշակի կանոնակարգում, և ցանկացած միջնակարգ կրթություն ունեցող անձ կարող է աշխատել որպես անշարժ գույքի գործակալ: Նշենք, որ միակ պարտադիր պայմանն որպես աշխատող գրանցվելն է:</w:t>
      </w:r>
    </w:p>
    <w:p w14:paraId="1BD3D90F"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b/>
          <w:sz w:val="24"/>
          <w:szCs w:val="24"/>
          <w:lang w:val="hy-AM"/>
        </w:rPr>
        <w:t xml:space="preserve">Լիխտենշտեյնում </w:t>
      </w:r>
      <w:r w:rsidRPr="004B5F24">
        <w:rPr>
          <w:rFonts w:ascii="GHEA Mariam" w:hAnsi="GHEA Mariam"/>
          <w:sz w:val="24"/>
          <w:szCs w:val="24"/>
          <w:lang w:val="hy-AM"/>
        </w:rPr>
        <w:t xml:space="preserve">անշարժ գույքի շուկան բավականաչափ փոքր է, հետևաբար վերոնշյալ ոլորտը չունի մասնագիտական կանոնակարգում: Անշարժ գույքի շուկայում գործում են 20-25 գործակալներ, որոնք վայելում են բավական բարձր հեղինակություն: </w:t>
      </w:r>
    </w:p>
    <w:p w14:paraId="293ACF58"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b/>
          <w:sz w:val="24"/>
          <w:szCs w:val="24"/>
          <w:lang w:val="hy-AM"/>
        </w:rPr>
        <w:t>Ավստրիան</w:t>
      </w:r>
      <w:r w:rsidRPr="004B5F24">
        <w:rPr>
          <w:rFonts w:ascii="GHEA Mariam" w:hAnsi="GHEA Mariam"/>
          <w:sz w:val="24"/>
          <w:szCs w:val="24"/>
          <w:lang w:val="hy-AM"/>
        </w:rPr>
        <w:t xml:space="preserve"> այս ոլորոտում բավականին խիստ կանոնակարգ ունեցող երկրների խմբում է: Մասնավորապես վերապատրաստման տևողության հետ կապված գործում է որակավորման ստացման չորս այլընտրանքային տարբերակ, որոնցից երեքը պահանջում են որակավորման հատուկ քննություն, որի հաջող ավարտից հետո տրամադրվում է համապատասխան որակավորում: Քննական հարցաշարն իր մեջ ներառում է Հարկային իրավունքի օրենսգիրքը, Աշխատանքային իրավունքի օրենսգիրքը և մասնագիտությանը վերաբերող այլ նորմատիվ իրավական ակտեր: Վերապատրաստման ընդհանուր տևողությունը հինգ տարի է: Կարևոր է նաև այն, որ անշարժ գույքի գործակալի մասնագիտական </w:t>
      </w:r>
      <w:r w:rsidRPr="004B5F24">
        <w:rPr>
          <w:rFonts w:ascii="Cambria Math" w:hAnsi="Cambria Math" w:cs="Cambria Math"/>
          <w:sz w:val="24"/>
          <w:szCs w:val="24"/>
          <w:lang w:val="hy-AM"/>
        </w:rPr>
        <w:t>​​</w:t>
      </w:r>
      <w:r w:rsidRPr="004B5F24">
        <w:rPr>
          <w:rFonts w:ascii="GHEA Mariam" w:hAnsi="GHEA Mariam"/>
          <w:sz w:val="24"/>
          <w:szCs w:val="24"/>
          <w:lang w:val="hy-AM"/>
        </w:rPr>
        <w:t>որակավորում պահանջվում է միայն անշարժ գույքի գործակալությունների ղեկավարների համար, իսկ  աշխատողների համար պարտադիր պահանջ չկա:</w:t>
      </w:r>
    </w:p>
    <w:p w14:paraId="503133F7"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 xml:space="preserve">ԵՄ երկրներում օրենսդրական դաշտը ձևավորվել և ներդրվել է տարբեր ժամանակաշրջաններում: Օրինակ, </w:t>
      </w:r>
      <w:r w:rsidRPr="004B5F24">
        <w:rPr>
          <w:rFonts w:ascii="GHEA Mariam" w:hAnsi="GHEA Mariam"/>
          <w:b/>
          <w:sz w:val="24"/>
          <w:szCs w:val="24"/>
          <w:lang w:val="hy-AM"/>
        </w:rPr>
        <w:t>Բելգիայում</w:t>
      </w:r>
      <w:r w:rsidRPr="004B5F24">
        <w:rPr>
          <w:rFonts w:ascii="GHEA Mariam" w:hAnsi="GHEA Mariam"/>
          <w:sz w:val="24"/>
          <w:szCs w:val="24"/>
          <w:lang w:val="hy-AM"/>
        </w:rPr>
        <w:t xml:space="preserve"> անշարժ գույքի ոլորտի մասնագետների համար կարգավորիչ օրենսդրական դաշտը ստեղծվել է 1993 թվականին՝ անշարժ գույքի ոլորտում շահագրգիռ կողմերի խնդրանքով՝ ոլորտը զարգացնելու և մասնագիտացնելու նպատակով, ինչպես նաև սպառողների պաշտպանվածությունը և լայն հասարակության վստահությունը բաձրացնելու նպատակով: </w:t>
      </w:r>
      <w:r w:rsidRPr="004B5F24">
        <w:rPr>
          <w:rFonts w:ascii="GHEA Mariam" w:hAnsi="GHEA Mariam"/>
          <w:b/>
          <w:sz w:val="24"/>
          <w:szCs w:val="24"/>
          <w:lang w:val="hy-AM"/>
        </w:rPr>
        <w:t>Սլովենիայում</w:t>
      </w:r>
      <w:r w:rsidRPr="004B5F24">
        <w:rPr>
          <w:rFonts w:ascii="GHEA Mariam" w:hAnsi="GHEA Mariam"/>
          <w:sz w:val="24"/>
          <w:szCs w:val="24"/>
          <w:lang w:val="hy-AM"/>
        </w:rPr>
        <w:t xml:space="preserve"> այն կարգավորվում է 2003 թվականից, նպատակ ունենալով բարելավել ծառայությունների որակը և արգելել այն կազմակերպությունների գործունեությունը, որոնք չեն համապատասխանում օրենսդրական պահանջներին: </w:t>
      </w:r>
      <w:r w:rsidRPr="004B5F24">
        <w:rPr>
          <w:rFonts w:ascii="GHEA Mariam" w:hAnsi="GHEA Mariam"/>
          <w:b/>
          <w:sz w:val="24"/>
          <w:szCs w:val="24"/>
          <w:lang w:val="hy-AM"/>
        </w:rPr>
        <w:t>Խորվաթիայում</w:t>
      </w:r>
      <w:r w:rsidRPr="004B5F24">
        <w:rPr>
          <w:rFonts w:ascii="GHEA Mariam" w:hAnsi="GHEA Mariam"/>
          <w:sz w:val="24"/>
          <w:szCs w:val="24"/>
          <w:lang w:val="hy-AM"/>
        </w:rPr>
        <w:t xml:space="preserve"> անշարժ գույքի բրոքերի մասին հիմնական օրենքն ընդունվել է 2007 թվականին, նպատակ ունենալով կանխել որոշակի ֆինանսական հանցագործությունները և ստվերում գործող ռիելթորների   գործունեությունն անշարժ գույքի շուկայում:</w:t>
      </w:r>
    </w:p>
    <w:p w14:paraId="0AA37223"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b/>
          <w:sz w:val="24"/>
          <w:szCs w:val="24"/>
          <w:lang w:val="hy-AM"/>
        </w:rPr>
        <w:t xml:space="preserve"> Իռլանդիայում</w:t>
      </w:r>
      <w:r w:rsidRPr="004B5F24">
        <w:rPr>
          <w:rFonts w:ascii="GHEA Mariam" w:hAnsi="GHEA Mariam"/>
          <w:sz w:val="24"/>
          <w:szCs w:val="24"/>
          <w:lang w:val="hy-AM"/>
        </w:rPr>
        <w:t xml:space="preserve"> անշարժ գույքի գործակալների ոլորտը կարգավորվում է սկսած 2011 թվականից: </w:t>
      </w:r>
      <w:r w:rsidRPr="004B5F24">
        <w:rPr>
          <w:rFonts w:ascii="GHEA Mariam" w:hAnsi="GHEA Mariam"/>
          <w:b/>
          <w:sz w:val="24"/>
          <w:szCs w:val="24"/>
          <w:lang w:val="hy-AM"/>
        </w:rPr>
        <w:t>Նիդեռլանդներում</w:t>
      </w:r>
      <w:r w:rsidRPr="004B5F24">
        <w:rPr>
          <w:rFonts w:ascii="GHEA Mariam" w:hAnsi="GHEA Mariam"/>
          <w:sz w:val="24"/>
          <w:szCs w:val="24"/>
          <w:lang w:val="hy-AM"/>
        </w:rPr>
        <w:t xml:space="preserve"> այս ոլորտի հետ կանոնակարգման առաջին ձևերը ի հայտ եկան 14-րդ դարում, երբ անշարժ գույքի գործակալները ստիպված եղան երդվել՝ երաշխավորելով սպառողների պաշտպանությունը: 2001 թվականից Նիդեռլանդներում անշարժ գույքի գործակալների նկատմամբ օրենսդրական կանոնակարգումը վերացվեց, քանի որ համացանցի ի հայտ գալու հետ անշարժ գույքի գործակալների դերը կտրուկ փոխվել է՝ սպառողներն ավելի տեղեկացված են և ունեն հնարավորություն հեշտությամբ որոնել և համեմատել առաջարկները:</w:t>
      </w:r>
    </w:p>
    <w:p w14:paraId="3B5E4F4E"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b/>
          <w:sz w:val="24"/>
          <w:szCs w:val="24"/>
          <w:lang w:val="hy-AM"/>
        </w:rPr>
        <w:t xml:space="preserve">Ռուսաստանի Դաշնությունում </w:t>
      </w:r>
      <w:r w:rsidRPr="004B5F24">
        <w:rPr>
          <w:rFonts w:ascii="GHEA Mariam" w:hAnsi="GHEA Mariam"/>
          <w:sz w:val="24"/>
          <w:szCs w:val="24"/>
          <w:lang w:val="hy-AM"/>
        </w:rPr>
        <w:t xml:space="preserve">1992 թվականին հիմնվեց ռիելթորների ռուսական գիլդիան (РГР), որը միտված էր ստեղծել անշարժ գույքի ռիելթորների շրջանում կայուն շուկա: Վերոնշյալ ոլորտի կարգավորման նպատակով ընդունվեցին մի շարք նորմատիվ իրավական ակտեր: Մինչև 2002 թվականը ՌԴ օրենսդրությամբ գործում էր անշարժ գույքի ռիելթորների պարտադիր լիցենզավորման պահանջ, որի վերացումից հետո РГР-ի կողմից ստեղծվեց անշարժ գույքի ռիելթորների կամավոր հավաստագրման համակարգ, ինչն էլ սպառողին հնարավորություն ընձեռեց ընտրել բարձր որակի ծառայություն մատուցող ընկերություն: </w:t>
      </w:r>
    </w:p>
    <w:p w14:paraId="2C152BB8"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Ներայումս Ռուսաստանի Դաշնությունում</w:t>
      </w:r>
      <w:r w:rsidRPr="004B5F24">
        <w:rPr>
          <w:rFonts w:ascii="GHEA Mariam" w:hAnsi="GHEA Mariam"/>
          <w:b/>
          <w:sz w:val="24"/>
          <w:szCs w:val="24"/>
          <w:lang w:val="hy-AM"/>
        </w:rPr>
        <w:t xml:space="preserve"> </w:t>
      </w:r>
      <w:r w:rsidRPr="004B5F24">
        <w:rPr>
          <w:rFonts w:ascii="GHEA Mariam" w:hAnsi="GHEA Mariam"/>
          <w:sz w:val="24"/>
          <w:szCs w:val="24"/>
          <w:lang w:val="hy-AM"/>
        </w:rPr>
        <w:t xml:space="preserve">ռիելթորական գործունեությունը կարգավորվում է 01.01.2012 թվականին ուժի մեջ մտած «Ռիելթորական գործունեության մասին» օրենքով, Ռիելթորների Ռուսական Գիլդիայի կողմից հաստատված ազգային ստանդարտով և այլ իրավական ակտերով։ Վերոնշյալ օրենքով կարգավորվում են ռիելթորական գործունեության հետ կապված իրավահարաբերությունները: Օրենքի նպատակն է ապահովել ռիելթորական գործունեության կարգավորման, ռիելթորական գործունեության սուբյեկտների և սպառողների իրավունքների և շահերի պաշտպանության ոլորտում միասնական պետական քաղաքականության վարում: ՌԴ կառավարության կողմից հաստատված ազգային ստանդարտով սահմանված են Էթիկայի կանոններ, որն ենթակա է պարտադիր  կատարման ռիելթորների համար: Ռիելթորական գործունեությամբ զբաղվող  սուբյեկտների համար պարտադիր է անշարժ գույքի մասնագետի որակավորումը և մասնագիտական էթիկայի կանոններին հետևելը։ </w:t>
      </w:r>
    </w:p>
    <w:p w14:paraId="433AF727"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 xml:space="preserve">Ոլորտի վերահսկողությունը իրականացնում է դաշնային կառավարության որոշմամբ սահմանված լիազոր մարմինը: Այն իրականցվում է դաշնային մարմնի (վեահսկիչ մարմնի) կողմից՝ պլանային և արտապլանային ստուգումներ անցկացնելու միջոցով։  Պլանային ստուգումներն անցկացվում են երկու տարին մեկ անգամ՝ համաձայն վերահսկիչ մարմնի կողմից հաստատված ժամանակացույցի։ </w:t>
      </w:r>
    </w:p>
    <w:p w14:paraId="48286DAE"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Օրենքի, ստանդարտի և այլ նորմատիվ իրավական ակտերի պահանջների կատարման, ինչպես նաև գործարար և մասնագիտական էթիկայի նորմերի պահպանման վերահսկողությունը կատարվում է լիազոր մարմնում գործող կարգապահական կոմիտեի կողմից։ Դիմում բողոքները քննվում են կարգապահական կոմիտեի կողմից, նիստերին պարտադիր են դիմումատուների ներկայությունը։</w:t>
      </w:r>
    </w:p>
    <w:p w14:paraId="5204963C"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b/>
          <w:sz w:val="24"/>
          <w:szCs w:val="24"/>
          <w:lang w:val="hy-AM"/>
        </w:rPr>
        <w:t xml:space="preserve">ՈՒկրաինայի Հանրապետությունում </w:t>
      </w:r>
      <w:r w:rsidRPr="004B5F24">
        <w:rPr>
          <w:rFonts w:ascii="GHEA Mariam" w:hAnsi="GHEA Mariam"/>
          <w:sz w:val="24"/>
          <w:szCs w:val="24"/>
          <w:lang w:val="hy-AM"/>
        </w:rPr>
        <w:t>2019 թվականին Պետական գույքի հիմնադրամն անշարժ գույքի առուվաճառքի ոլորտի մասնագետների հետ համատեղ մշակել է ռիելթորական գործունեության ոլորտը կանոնակարգող օրենքի նախագիծ, որը նախատեսված է Ուկրաինայում ռիելթորների գործունեության կանոնակարգման և օրինականացման համար: Այն կոչված է ապահովելու անշարժ գույքի գործունեության ոլորտում միասնական պետական քաղաքականություն, սպառողների և անշարժ գույքի ոլորտի մասնագետների իրավունքների ու շահերի պաշտպանություն:</w:t>
      </w:r>
    </w:p>
    <w:p w14:paraId="15045677"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 xml:space="preserve"> Այսօր Ուկրաինայում անշարժ գույքի գործարքների 90%-ը իրականացվում է ռիելթորների միջոցով։ Չնայած անշարժ գույքի ծառայությունների սպառման այդքան բարձր տոկոսին, գործող օրենսդրությունը չունի այս ոլորտը կարգավորելու հատուկ կանոններ, ինչը չի նպաստում անշարժ գույքի ծառայությունների մատուցման որակի բարձրացմանը, ինչպես նաև անշարժ գույքի հետ կապված գործարքների ստվերից դուրս գալուն:</w:t>
      </w:r>
    </w:p>
    <w:p w14:paraId="6275BE76"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 xml:space="preserve">Այսպիսով, Ուկրաինայի գործող օրենսդրությունը ռիելթորների համար մի շարք պարտականություններ է սահմանել՝ ուղղված բնակչության եկամուտների ստվերից դուրս գալուն և Ուկրաինայի պետական </w:t>
      </w:r>
      <w:r w:rsidRPr="004B5F24">
        <w:rPr>
          <w:rFonts w:ascii="Cambria Math" w:hAnsi="Cambria Math" w:cs="Cambria Math"/>
          <w:sz w:val="24"/>
          <w:szCs w:val="24"/>
          <w:lang w:val="hy-AM"/>
        </w:rPr>
        <w:t>​​</w:t>
      </w:r>
      <w:r w:rsidRPr="004B5F24">
        <w:rPr>
          <w:rFonts w:ascii="GHEA Mariam" w:hAnsi="GHEA Mariam"/>
          <w:sz w:val="24"/>
          <w:szCs w:val="24"/>
          <w:lang w:val="hy-AM"/>
        </w:rPr>
        <w:t>բյուջեն լցնելուն։ Մասնավորապես, Ուկրաինայի հարկային օրենսգրքի 170-րդ հոդվածի 170.1 կետի 170.1.6 ենթակետի համաձայն, անշարժ գույքի վարձակալության ծառայությունների մատուցման հետ կապված միջնորդական գործունեությամբ զբաղվող տնտեսվարող սուբյեկտները (ռիելթորները) պարտավոր են տեղեկատվություն ուղարկել վերահսկիչ մարմնին: Ուկրաինայի «Հանցագործությունից ստացված եկամուտների օրինականացման (լվացման) կանխարգելման և հակազդեցության մասին, ահաբեկչության ֆինանսավորման և զանգվածային ոչնչացման զենքերի տարածման ֆինանսավորման մասին» օրենքի համաձայն ռիելթորները հանդիսանում են առաջնային ֆինանսական մոնիթորինգի սուբյեկտներ և պետք է կատարեն այս օրենքի դրույթները։</w:t>
      </w:r>
    </w:p>
    <w:p w14:paraId="5A18ADA6"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 xml:space="preserve">Ցավոք, անշարժ գույքի հետ կապված ծառայությունների գրեթե բոլոր դեպքերում այդ գործառույթները չեն իրականացվում ռիելթորների կողմից, ինչը ստվերում է անշարժ գույքի հետ կապված գործարքները և, հետևաբար, տնային տնտեսությունների եկամուտները: Սրա հետևանքն այն է, որ Ուկրաինայի պետական </w:t>
      </w:r>
      <w:r w:rsidRPr="004B5F24">
        <w:rPr>
          <w:rFonts w:ascii="Cambria Math" w:hAnsi="Cambria Math" w:cs="Cambria Math"/>
          <w:sz w:val="24"/>
          <w:szCs w:val="24"/>
          <w:lang w:val="hy-AM"/>
        </w:rPr>
        <w:t>​​</w:t>
      </w:r>
      <w:r w:rsidRPr="004B5F24">
        <w:rPr>
          <w:rFonts w:ascii="GHEA Mariam" w:hAnsi="GHEA Mariam"/>
          <w:sz w:val="24"/>
          <w:szCs w:val="24"/>
          <w:lang w:val="hy-AM"/>
        </w:rPr>
        <w:t>բյուջեն տարեկան ստանում է միլիարդավոր գրիվնայի վնաս։</w:t>
      </w:r>
    </w:p>
    <w:p w14:paraId="7FCAB203"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 xml:space="preserve">Անշարժ գույքի ծառայությունների ոլորտն օրենսդրորեն կարգավորելու և առկա խնդիրները վերացնելու համար օրինագծով առաջարկվում է Ուկրաինայում ներդնել միասնական պետական </w:t>
      </w:r>
      <w:r w:rsidRPr="004B5F24">
        <w:rPr>
          <w:rFonts w:ascii="Cambria Math" w:hAnsi="Cambria Math" w:cs="Cambria Math"/>
          <w:sz w:val="24"/>
          <w:szCs w:val="24"/>
          <w:lang w:val="hy-AM"/>
        </w:rPr>
        <w:t>​​</w:t>
      </w:r>
      <w:r w:rsidRPr="004B5F24">
        <w:rPr>
          <w:rFonts w:ascii="GHEA Mariam" w:hAnsi="GHEA Mariam"/>
          <w:sz w:val="24"/>
          <w:szCs w:val="24"/>
          <w:lang w:val="hy-AM"/>
        </w:rPr>
        <w:t>քաղաքականություն անշարժ գույքի գործունեության կարգավորման ոլորտում, հստակ սահմանել անշարժ գույքի ոլորտում ծառայություններ մատուցող մասնագետների իրավունքներն ու պարտականությունները, կարգավորել անշարժ գույքի ոլորտում իրավախախտումների համար պատասխանատվության հիմունքները, ստեղծել անշարժ գույքի ոլորտի մասնագետների, անշարժ գույքի սուբյեկտների և սպառողների իրավունքների և շահերի պաշտպանության արդյունավետ մեխանիզմ:</w:t>
      </w:r>
    </w:p>
    <w:p w14:paraId="1E1C0ED5"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Անշարժ գույքի ոլորտում տեղեկատվության և ծառայությունների թափանցիկության, հուսալիության և հասանելիության ապահովման, անշարժ գույքի վերաբերյալ տեղեկատվության կուտակման, մշակման, համակարգման, անշարժ գույքի և դրանց հետ կապված գործարքների վերաբերյալ միասնական տեղեկատվական բազայի ձևավորման նպատակով օրինագիծը առաջարկում է ներդնել միասնական տեղեկատվական բազա՝ որպես բազմաստիճան տեղեկատվական և հեռահաղորդակցության համակարգ, որը ներառում է տվյալների բազաներ, տեղեկատվական ռեսուրսներ և հարմար ծառայություններ։ Դա կնպաստի անշարժ գույքի ոլորտում մատուցվող ծառայությունների որակի բարձրացմանը և անշարժ գույքի հետ կապված գործարքների պատշաճ իրականացմանը, կապահովի անշարժ գույքի վերաբերյալ ստուգված տեղեկատվության համակարգում (իրավաբանական, տեխնիկական, գնագոյացման և այլն), անշարժ գույքի գործարքների կատարման համար հնարավորություն կտա օգտվելու հարմար ծառայություններից:</w:t>
      </w:r>
    </w:p>
    <w:p w14:paraId="3571D107"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 xml:space="preserve">Օրինագծի ընդունումը կհանգեցնի անշարժ գույքի մատուցվող ծառայությունների ստվերից դուրս գալուն և, որպես հետևանք կավելացնի երկրի պետական </w:t>
      </w:r>
      <w:r w:rsidRPr="004B5F24">
        <w:rPr>
          <w:rFonts w:ascii="Cambria Math" w:hAnsi="Cambria Math" w:cs="Cambria Math"/>
          <w:sz w:val="24"/>
          <w:szCs w:val="24"/>
          <w:lang w:val="hy-AM"/>
        </w:rPr>
        <w:t>​​</w:t>
      </w:r>
      <w:r w:rsidRPr="004B5F24">
        <w:rPr>
          <w:rFonts w:ascii="GHEA Mariam" w:hAnsi="GHEA Mariam"/>
          <w:sz w:val="24"/>
          <w:szCs w:val="24"/>
          <w:lang w:val="hy-AM"/>
        </w:rPr>
        <w:t>բյուջեի եկամուտները։</w:t>
      </w:r>
    </w:p>
    <w:p w14:paraId="6A6CD69A"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Այսօր ռիելթորական գործունեության օրենսդրական կարգավորում չկա Ուկրաինայում և նախագծով սահմանվում է գործունեության ընդհանուր կանոններ: Ըստ նախագծի ռիելթոր իրավունք ունի լինել այն անձը, ով ունի երեք տարվա աշխատանքային փորձ որպես անշարժ գույքի գործակալ և հաջողությամբ հանձնել է որակավորման քննությունը: Որակավորված ռիելթորների և ռիելթորական սուբյեկտների մասին տեղեկատվությունը հրապարակվելու է պետական ռեգիստրում: Նախագծով առաջարկվում է սահմանել նաև, որ ռիելթորները պարտավոր են  երեք տարին մեկ հաստատել իրենց որակավորումը՝ հանձնելով որակավորման քննություն:</w:t>
      </w:r>
    </w:p>
    <w:p w14:paraId="6C71C2B6"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Նշենք նաև, որ ինքնակարգավորման մարմինների կողմից կազմակերպվում են մասնագիտական դասընթացներ:</w:t>
      </w:r>
    </w:p>
    <w:p w14:paraId="6347A81E" w14:textId="77777777" w:rsidR="003A6A23" w:rsidRPr="004B5F24" w:rsidRDefault="003A6A23" w:rsidP="004B5F24">
      <w:pPr>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Ամփոփելով ռիելթորական գործունեության կարգավորման համաշխարհային  մոդելները, հանգում ենք այն կարծիքին, որ ոլորտի կարգավորումն իրականացվում է երեք ուղղություններով.</w:t>
      </w:r>
    </w:p>
    <w:p w14:paraId="4F09653C" w14:textId="77777777" w:rsidR="003A6A23" w:rsidRPr="004B5F24" w:rsidRDefault="003A6A23" w:rsidP="004B5F24">
      <w:pPr>
        <w:numPr>
          <w:ilvl w:val="0"/>
          <w:numId w:val="23"/>
        </w:numPr>
        <w:tabs>
          <w:tab w:val="left" w:pos="426"/>
          <w:tab w:val="left" w:pos="1276"/>
        </w:tabs>
        <w:spacing w:after="0" w:line="360" w:lineRule="auto"/>
        <w:ind w:left="0" w:firstLine="142"/>
        <w:jc w:val="both"/>
        <w:rPr>
          <w:rFonts w:ascii="GHEA Mariam" w:hAnsi="GHEA Mariam"/>
          <w:sz w:val="24"/>
          <w:szCs w:val="24"/>
          <w:lang w:val="hy-AM"/>
        </w:rPr>
      </w:pPr>
      <w:r w:rsidRPr="004B5F24">
        <w:rPr>
          <w:rFonts w:ascii="GHEA Mariam" w:hAnsi="GHEA Mariam"/>
          <w:sz w:val="24"/>
          <w:szCs w:val="24"/>
          <w:lang w:val="hy-AM"/>
        </w:rPr>
        <w:t>Ռիելթորական գործունեության իրականացման համար մեթոդական ցուցումների մշակում,</w:t>
      </w:r>
    </w:p>
    <w:p w14:paraId="367D7C93" w14:textId="77777777" w:rsidR="003A6A23" w:rsidRPr="004B5F24" w:rsidRDefault="003A6A23" w:rsidP="004B5F24">
      <w:pPr>
        <w:numPr>
          <w:ilvl w:val="0"/>
          <w:numId w:val="23"/>
        </w:numPr>
        <w:tabs>
          <w:tab w:val="left" w:pos="426"/>
          <w:tab w:val="left" w:pos="1276"/>
        </w:tabs>
        <w:spacing w:after="0" w:line="360" w:lineRule="auto"/>
        <w:ind w:left="0" w:firstLine="142"/>
        <w:jc w:val="both"/>
        <w:rPr>
          <w:rFonts w:ascii="GHEA Mariam" w:hAnsi="GHEA Mariam"/>
          <w:sz w:val="24"/>
          <w:szCs w:val="24"/>
          <w:lang w:val="hy-AM"/>
        </w:rPr>
      </w:pPr>
      <w:r w:rsidRPr="004B5F24">
        <w:rPr>
          <w:rFonts w:ascii="GHEA Mariam" w:hAnsi="GHEA Mariam"/>
          <w:sz w:val="24"/>
          <w:szCs w:val="24"/>
          <w:lang w:val="hy-AM"/>
        </w:rPr>
        <w:t>Ռիելթորի վարքագծի կանոնների սահմանում, որի նպատակը ռիելթորին իր վարվելակերպում ուղղորդելն է,</w:t>
      </w:r>
    </w:p>
    <w:p w14:paraId="0720DBB6" w14:textId="77777777" w:rsidR="003A6A23" w:rsidRPr="004B5F24" w:rsidRDefault="003A6A23" w:rsidP="004B5F24">
      <w:pPr>
        <w:numPr>
          <w:ilvl w:val="0"/>
          <w:numId w:val="23"/>
        </w:numPr>
        <w:tabs>
          <w:tab w:val="left" w:pos="426"/>
          <w:tab w:val="left" w:pos="1276"/>
        </w:tabs>
        <w:spacing w:after="0" w:line="360" w:lineRule="auto"/>
        <w:ind w:left="0" w:firstLine="142"/>
        <w:jc w:val="both"/>
        <w:rPr>
          <w:rFonts w:ascii="GHEA Mariam" w:hAnsi="GHEA Mariam"/>
          <w:sz w:val="24"/>
          <w:szCs w:val="24"/>
          <w:lang w:val="hy-AM"/>
        </w:rPr>
      </w:pPr>
      <w:r w:rsidRPr="004B5F24">
        <w:rPr>
          <w:rFonts w:ascii="GHEA Mariam" w:hAnsi="GHEA Mariam"/>
          <w:sz w:val="24"/>
          <w:szCs w:val="24"/>
          <w:lang w:val="hy-AM"/>
        </w:rPr>
        <w:t>Ռիելթոր մասնագետի պատրաստման գործառույթների մշակում և իրականացում, ռիելթորի որակավորման և վերաորակավորման գործառույթների մշակում և ապահովում:</w:t>
      </w:r>
    </w:p>
    <w:p w14:paraId="12999376" w14:textId="77777777" w:rsidR="003A6A23" w:rsidRPr="004B5F24" w:rsidRDefault="003A6A23" w:rsidP="004B5F24">
      <w:pPr>
        <w:tabs>
          <w:tab w:val="left" w:pos="426"/>
          <w:tab w:val="left" w:pos="1276"/>
        </w:tabs>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Սույն հայեցակարգի շրջանակներում դիտարկվել են ռիելթորական գործունեության կարգավորման հիմնական և հաջողված մոդելները, որոնց կառուցվածքը կախված է կոնրկրետ երկրում գործող ընդհանուր իրավական կարգավորման դաշտից, տեղային սովորույթներից, բնակչության և տնտեսության զարգացվածության աստիճանից: Բոլոր երկրներում ռիելթորական գործունեության կարգավորման գործընթացն իրականացվում է համալիր միջոցների գործադրմամբ, որոնք միտված են ապահովել ռիելթորական ծառայությունների որակի բարձրացումը և ռիելթորի համապատասխանությանը կոնկրետ չափորոշիչների: Այդ չափորոշիչները պետական կարգավորման դեպքում գործադրվում են պետական մարմինների կողմից, ինքնակարգավորման դեպքում որակավորված ռիելթորների համայնքի կողմից և կարող են գործադրվել համատեղ ձևով՝ պետական և ինքնակարգավորման մարմինների հետ համատեղ:</w:t>
      </w:r>
    </w:p>
    <w:p w14:paraId="28BACE24" w14:textId="77777777" w:rsidR="003A6A23" w:rsidRPr="004B5F24" w:rsidRDefault="003A6A23" w:rsidP="004B5F24">
      <w:pPr>
        <w:tabs>
          <w:tab w:val="left" w:pos="426"/>
        </w:tabs>
        <w:spacing w:after="0" w:line="360" w:lineRule="auto"/>
        <w:ind w:firstLine="142"/>
        <w:jc w:val="both"/>
        <w:rPr>
          <w:rFonts w:ascii="GHEA Mariam" w:hAnsi="GHEA Mariam"/>
          <w:bCs/>
          <w:sz w:val="24"/>
          <w:szCs w:val="24"/>
          <w:lang w:val="hy-AM"/>
        </w:rPr>
      </w:pPr>
      <w:r w:rsidRPr="004B5F24">
        <w:rPr>
          <w:rFonts w:ascii="GHEA Mariam" w:hAnsi="GHEA Mariam"/>
          <w:bCs/>
          <w:sz w:val="24"/>
          <w:szCs w:val="24"/>
          <w:lang w:val="hy-AM"/>
        </w:rPr>
        <w:t>Նշենք  այն հիմնական գործոնները, որոնք անմիջական ազդեցություն ունեն ռիելթորական գործունեության զարգացման վրա։</w:t>
      </w:r>
    </w:p>
    <w:p w14:paraId="2182FE5E" w14:textId="77777777" w:rsidR="003A6A23" w:rsidRPr="004B5F24" w:rsidRDefault="003A6A23" w:rsidP="004B5F24">
      <w:pPr>
        <w:pStyle w:val="ListParagraph"/>
        <w:numPr>
          <w:ilvl w:val="0"/>
          <w:numId w:val="24"/>
        </w:numPr>
        <w:tabs>
          <w:tab w:val="left" w:pos="426"/>
        </w:tabs>
        <w:spacing w:after="0" w:line="360" w:lineRule="auto"/>
        <w:ind w:left="0" w:firstLine="142"/>
        <w:jc w:val="both"/>
        <w:rPr>
          <w:rFonts w:ascii="GHEA Mariam" w:hAnsi="GHEA Mariam"/>
          <w:sz w:val="24"/>
          <w:szCs w:val="24"/>
          <w:lang w:val="hy-AM"/>
        </w:rPr>
      </w:pPr>
      <w:r w:rsidRPr="004B5F24">
        <w:rPr>
          <w:rFonts w:ascii="GHEA Mariam" w:hAnsi="GHEA Mariam"/>
          <w:sz w:val="24"/>
          <w:szCs w:val="24"/>
          <w:lang w:val="hy-AM"/>
        </w:rPr>
        <w:t>Ռիելթորական գործունեության օրենսդրության առկայություն,</w:t>
      </w:r>
    </w:p>
    <w:p w14:paraId="396513F9" w14:textId="77777777" w:rsidR="003A6A23" w:rsidRPr="004B5F24" w:rsidRDefault="003A6A23" w:rsidP="004B5F24">
      <w:pPr>
        <w:pStyle w:val="ListParagraph"/>
        <w:numPr>
          <w:ilvl w:val="0"/>
          <w:numId w:val="24"/>
        </w:numPr>
        <w:tabs>
          <w:tab w:val="left" w:pos="426"/>
        </w:tabs>
        <w:spacing w:after="0" w:line="360" w:lineRule="auto"/>
        <w:ind w:left="0" w:firstLine="142"/>
        <w:jc w:val="both"/>
        <w:rPr>
          <w:rFonts w:ascii="GHEA Mariam" w:hAnsi="GHEA Mariam"/>
          <w:sz w:val="24"/>
          <w:szCs w:val="24"/>
          <w:lang w:val="hy-AM"/>
        </w:rPr>
      </w:pPr>
      <w:r w:rsidRPr="004B5F24">
        <w:rPr>
          <w:rFonts w:ascii="GHEA Mariam" w:hAnsi="GHEA Mariam"/>
          <w:sz w:val="24"/>
          <w:szCs w:val="24"/>
          <w:lang w:val="hy-AM"/>
        </w:rPr>
        <w:t>Ռիելթորական գործունեության կարգավորման մարմնի առկայություն(լիազոր մարմին),</w:t>
      </w:r>
    </w:p>
    <w:p w14:paraId="75BBF74B" w14:textId="77777777" w:rsidR="003A6A23" w:rsidRPr="004B5F24" w:rsidRDefault="003A6A23" w:rsidP="004B5F24">
      <w:pPr>
        <w:numPr>
          <w:ilvl w:val="0"/>
          <w:numId w:val="24"/>
        </w:numPr>
        <w:tabs>
          <w:tab w:val="left" w:pos="426"/>
        </w:tabs>
        <w:spacing w:after="0" w:line="360" w:lineRule="auto"/>
        <w:ind w:left="0" w:firstLine="142"/>
        <w:jc w:val="both"/>
        <w:rPr>
          <w:rFonts w:ascii="GHEA Mariam" w:hAnsi="GHEA Mariam"/>
          <w:sz w:val="24"/>
          <w:szCs w:val="24"/>
          <w:lang w:val="hy-AM"/>
        </w:rPr>
      </w:pPr>
      <w:r w:rsidRPr="004B5F24">
        <w:rPr>
          <w:rFonts w:ascii="GHEA Mariam" w:hAnsi="GHEA Mariam"/>
          <w:sz w:val="24"/>
          <w:szCs w:val="24"/>
          <w:lang w:val="hy-AM"/>
        </w:rPr>
        <w:t>Որակավորման կամ լիցենզավորման պահանջների առկայություն:</w:t>
      </w:r>
    </w:p>
    <w:p w14:paraId="470AEF28" w14:textId="77777777" w:rsidR="003A6A23" w:rsidRPr="004B5F24" w:rsidRDefault="003A6A23" w:rsidP="004B5F24">
      <w:pPr>
        <w:tabs>
          <w:tab w:val="left" w:pos="426"/>
        </w:tabs>
        <w:spacing w:after="0" w:line="360" w:lineRule="auto"/>
        <w:ind w:firstLine="142"/>
        <w:jc w:val="both"/>
        <w:rPr>
          <w:rFonts w:ascii="GHEA Mariam" w:hAnsi="GHEA Mariam"/>
          <w:sz w:val="24"/>
          <w:szCs w:val="24"/>
          <w:lang w:val="hy-AM"/>
        </w:rPr>
      </w:pPr>
      <w:r w:rsidRPr="004B5F24">
        <w:rPr>
          <w:rFonts w:ascii="GHEA Mariam" w:hAnsi="GHEA Mariam"/>
          <w:sz w:val="24"/>
          <w:szCs w:val="24"/>
          <w:lang w:val="hy-AM"/>
        </w:rPr>
        <w:t xml:space="preserve">Վերլուծության արդյունքները ցույց են տալիս, որ ռիելթորական ոլորտի զարգացմանն ավելի նպաստում են այն օրինակները, որտեղ առկա են վերը նշված բոլոր երեք գործոնները։ </w:t>
      </w:r>
    </w:p>
    <w:p w14:paraId="0985B590" w14:textId="77777777" w:rsidR="007F65AF" w:rsidRDefault="004B5F24" w:rsidP="004B5F24">
      <w:pPr>
        <w:spacing w:after="0" w:line="360" w:lineRule="auto"/>
        <w:jc w:val="both"/>
        <w:rPr>
          <w:rFonts w:ascii="GHEA Mariam" w:hAnsi="GHEA Mariam"/>
          <w:b/>
          <w:sz w:val="24"/>
          <w:szCs w:val="24"/>
        </w:rPr>
      </w:pPr>
      <w:r w:rsidRPr="004B5F24">
        <w:rPr>
          <w:rFonts w:ascii="GHEA Mariam" w:hAnsi="GHEA Mariam"/>
          <w:b/>
          <w:sz w:val="24"/>
          <w:szCs w:val="24"/>
        </w:rPr>
        <w:t xml:space="preserve">   </w:t>
      </w:r>
    </w:p>
    <w:p w14:paraId="4B967E98" w14:textId="6FED69F1" w:rsidR="004B5F24" w:rsidRPr="004B5F24" w:rsidRDefault="007F65AF" w:rsidP="004B5F24">
      <w:pPr>
        <w:spacing w:after="0" w:line="360" w:lineRule="auto"/>
        <w:jc w:val="both"/>
        <w:rPr>
          <w:rFonts w:ascii="GHEA Mariam" w:hAnsi="GHEA Mariam"/>
          <w:sz w:val="24"/>
          <w:szCs w:val="24"/>
          <w:lang w:val="hy-AM"/>
        </w:rPr>
      </w:pPr>
      <w:r>
        <w:rPr>
          <w:rFonts w:ascii="GHEA Mariam" w:hAnsi="GHEA Mariam"/>
          <w:sz w:val="24"/>
          <w:szCs w:val="24"/>
        </w:rPr>
        <w:t xml:space="preserve">Հարկ է նշել, որ նախագծով որպես ռիելթորական գործունեության տեսակ նախատեսվել է անշարժ գույքի կառավարումը: </w:t>
      </w:r>
      <w:r>
        <w:rPr>
          <w:rFonts w:ascii="GHEA Mariam" w:hAnsi="GHEA Mariam"/>
          <w:b/>
          <w:sz w:val="24"/>
          <w:szCs w:val="24"/>
        </w:rPr>
        <w:t>Ընդհանրապես, գ</w:t>
      </w:r>
      <w:r w:rsidR="004B5F24" w:rsidRPr="004B5F24">
        <w:rPr>
          <w:rFonts w:ascii="GHEA Mariam" w:hAnsi="GHEA Mariam"/>
          <w:b/>
          <w:sz w:val="24"/>
          <w:szCs w:val="24"/>
          <w:lang w:val="hy-AM"/>
        </w:rPr>
        <w:t>ույքի կառավարումը</w:t>
      </w:r>
      <w:r>
        <w:rPr>
          <w:rFonts w:ascii="GHEA Mariam" w:hAnsi="GHEA Mariam"/>
          <w:b/>
          <w:sz w:val="24"/>
          <w:szCs w:val="24"/>
        </w:rPr>
        <w:t xml:space="preserve"> (property management)</w:t>
      </w:r>
      <w:r w:rsidR="004B5F24" w:rsidRPr="004B5F24">
        <w:rPr>
          <w:rFonts w:ascii="GHEA Mariam" w:hAnsi="GHEA Mariam"/>
          <w:sz w:val="24"/>
          <w:szCs w:val="24"/>
          <w:lang w:val="hy-AM"/>
        </w:rPr>
        <w:t xml:space="preserve"> ֆիզիկական և իրավաբանական անձանց կողմից առաջարկվող ծառայություն է անշարժ գույքի կառավարման համար: Գույքի կառավարումը ներառում է բնակելի, հասարակական, արդյունաբերական և այլ անշարժ գոյքերի կառավարումը:  Տվյալ դեպքում գույքի կառավարիչը գործում է սեփականատիրոջ անունից՝ պահպանելով գույքի ամբողջականությունը՝ միաժամանակ ապահովելով գույքի օգտագործումից եկամուտներ: Այս կառավարման ծառայության նպատակն է երաշխավորել գույքի օգտագործումից ավելի մեծ շահութաբերություն: Դա պայմանավորված է նրանով, որ գույքի սեփականատերը աշխարհագրորեն հեռու է կամ չունի անհրաժեշտ գիտելիքներ և/կամ ժամանակ գույքի կառավարման համար: </w:t>
      </w:r>
    </w:p>
    <w:p w14:paraId="67836808" w14:textId="77777777" w:rsidR="004B5F24" w:rsidRPr="004B5F24" w:rsidRDefault="004B5F24" w:rsidP="004B5F24">
      <w:pPr>
        <w:spacing w:after="0" w:line="360" w:lineRule="auto"/>
        <w:jc w:val="both"/>
        <w:rPr>
          <w:rFonts w:ascii="GHEA Mariam" w:hAnsi="GHEA Mariam"/>
          <w:sz w:val="24"/>
          <w:szCs w:val="24"/>
          <w:lang w:val="hy-AM"/>
        </w:rPr>
      </w:pPr>
      <w:r w:rsidRPr="004B5F24">
        <w:rPr>
          <w:rFonts w:ascii="GHEA Mariam" w:hAnsi="GHEA Mariam"/>
          <w:sz w:val="24"/>
          <w:szCs w:val="24"/>
          <w:lang w:val="hy-AM"/>
        </w:rPr>
        <w:t>Գույքի կառավարչի գործառույթները հիմնականում հետևյալն են.</w:t>
      </w:r>
    </w:p>
    <w:p w14:paraId="373ADA71" w14:textId="77777777" w:rsidR="004B5F24" w:rsidRPr="004B5F24" w:rsidRDefault="004B5F24" w:rsidP="004B5F24">
      <w:pPr>
        <w:pStyle w:val="ListParagraph"/>
        <w:numPr>
          <w:ilvl w:val="0"/>
          <w:numId w:val="30"/>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Անշարժ գույք</w:t>
      </w:r>
      <w:r w:rsidRPr="004B5F24">
        <w:rPr>
          <w:rFonts w:ascii="GHEA Mariam" w:hAnsi="GHEA Mariam"/>
          <w:sz w:val="24"/>
          <w:szCs w:val="24"/>
        </w:rPr>
        <w:t xml:space="preserve">ը պահպանել </w:t>
      </w:r>
      <w:r w:rsidRPr="004B5F24">
        <w:rPr>
          <w:rFonts w:ascii="GHEA Mariam" w:hAnsi="GHEA Mariam"/>
          <w:sz w:val="24"/>
          <w:szCs w:val="24"/>
          <w:lang w:val="hy-AM"/>
        </w:rPr>
        <w:t xml:space="preserve">և </w:t>
      </w:r>
      <w:r w:rsidRPr="004B5F24">
        <w:rPr>
          <w:rFonts w:ascii="GHEA Mariam" w:hAnsi="GHEA Mariam"/>
          <w:sz w:val="24"/>
          <w:szCs w:val="24"/>
        </w:rPr>
        <w:t>լավագույնս ապահովել</w:t>
      </w:r>
      <w:r w:rsidRPr="004B5F24">
        <w:rPr>
          <w:rFonts w:ascii="GHEA Mariam" w:hAnsi="GHEA Mariam"/>
          <w:sz w:val="24"/>
          <w:szCs w:val="24"/>
          <w:lang w:val="hy-AM"/>
        </w:rPr>
        <w:t xml:space="preserve"> սեփականատիրոջ շահերը։</w:t>
      </w:r>
    </w:p>
    <w:p w14:paraId="67DAEB3A" w14:textId="77777777" w:rsidR="004B5F24" w:rsidRPr="004B5F24" w:rsidRDefault="004B5F24" w:rsidP="004B5F24">
      <w:pPr>
        <w:pStyle w:val="ListParagraph"/>
        <w:numPr>
          <w:ilvl w:val="0"/>
          <w:numId w:val="30"/>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Մշակել մարքեթինգային ռազմավարություն՝ ուսումնասիրելով և գնահատելով գույքը վարձակալելու, օտարելու կամ այլ եղանակով տնօրինելու հնարավորությունը և շահավետությունը</w:t>
      </w:r>
    </w:p>
    <w:p w14:paraId="547F0987" w14:textId="77777777" w:rsidR="004B5F24" w:rsidRPr="004B5F24" w:rsidRDefault="004B5F24" w:rsidP="004B5F24">
      <w:pPr>
        <w:pStyle w:val="ListParagraph"/>
        <w:numPr>
          <w:ilvl w:val="0"/>
          <w:numId w:val="30"/>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 xml:space="preserve">Կառավարել վարձավճարների հավաքագրումը, </w:t>
      </w:r>
    </w:p>
    <w:p w14:paraId="289D6ABE" w14:textId="77777777" w:rsidR="004B5F24" w:rsidRPr="004B5F24" w:rsidRDefault="004B5F24" w:rsidP="004B5F24">
      <w:pPr>
        <w:pStyle w:val="ListParagraph"/>
        <w:numPr>
          <w:ilvl w:val="0"/>
          <w:numId w:val="30"/>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Գույքի վարձակալության ընթացքում հետևյել գույքի պահպանմանը</w:t>
      </w:r>
    </w:p>
    <w:p w14:paraId="3A14C7AD" w14:textId="77777777" w:rsidR="004B5F24" w:rsidRPr="004B5F24" w:rsidRDefault="004B5F24" w:rsidP="004B5F24">
      <w:pPr>
        <w:spacing w:after="0" w:line="360" w:lineRule="auto"/>
        <w:jc w:val="both"/>
        <w:rPr>
          <w:rFonts w:ascii="GHEA Mariam" w:hAnsi="GHEA Mariam"/>
          <w:sz w:val="24"/>
          <w:szCs w:val="24"/>
          <w:lang w:val="hy-AM"/>
        </w:rPr>
      </w:pPr>
      <w:r w:rsidRPr="004B5F24">
        <w:rPr>
          <w:rFonts w:ascii="GHEA Mariam" w:hAnsi="GHEA Mariam"/>
          <w:sz w:val="24"/>
          <w:szCs w:val="24"/>
          <w:lang w:val="hy-AM"/>
        </w:rPr>
        <w:t>Շատ հաճախ գույքի կառավարիչ են հանդիսանում բրոքերները, համատիրությունը կամ համապատասխան որակավորում ստացած այլ անձինք:</w:t>
      </w:r>
    </w:p>
    <w:p w14:paraId="4A3D0AB8" w14:textId="77777777" w:rsidR="004B5F24" w:rsidRPr="004B5F24" w:rsidRDefault="004B5F24" w:rsidP="004B5F24">
      <w:pPr>
        <w:spacing w:after="0" w:line="360" w:lineRule="auto"/>
        <w:jc w:val="both"/>
        <w:rPr>
          <w:rFonts w:ascii="GHEA Mariam" w:hAnsi="GHEA Mariam"/>
          <w:sz w:val="24"/>
          <w:szCs w:val="24"/>
          <w:lang w:val="hy-AM"/>
        </w:rPr>
      </w:pPr>
      <w:r w:rsidRPr="004B5F24">
        <w:rPr>
          <w:rFonts w:ascii="GHEA Mariam" w:hAnsi="GHEA Mariam"/>
          <w:b/>
          <w:sz w:val="24"/>
          <w:szCs w:val="24"/>
          <w:lang w:val="hy-AM"/>
        </w:rPr>
        <w:t>Ֆրանսիայում</w:t>
      </w:r>
      <w:r w:rsidRPr="004B5F24">
        <w:rPr>
          <w:rFonts w:ascii="GHEA Mariam" w:hAnsi="GHEA Mariam"/>
          <w:sz w:val="24"/>
          <w:szCs w:val="24"/>
          <w:lang w:val="hy-AM"/>
        </w:rPr>
        <w:t xml:space="preserve"> անշարժ գույքի գործակալների, գույքի կառավարիչների գործունեությունը և գործունեությանը ներկայացվող պահանջները համապարփակ եղանակով կարգավորվում են օրենսդրությամբ: մասնավորպես հիմնական պահանջները սահմանվում են 1970 թվականին ընդունված Hoguet օրենքով</w:t>
      </w:r>
      <w:r w:rsidRPr="004B5F24">
        <w:rPr>
          <w:rStyle w:val="FootnoteReference"/>
          <w:rFonts w:ascii="GHEA Mariam" w:hAnsi="GHEA Mariam"/>
          <w:sz w:val="24"/>
          <w:szCs w:val="24"/>
          <w:lang w:val="hy-AM"/>
        </w:rPr>
        <w:footnoteReference w:id="1"/>
      </w:r>
      <w:r w:rsidRPr="004B5F24">
        <w:rPr>
          <w:rFonts w:ascii="GHEA Mariam" w:hAnsi="GHEA Mariam"/>
          <w:sz w:val="24"/>
          <w:szCs w:val="24"/>
          <w:lang w:val="hy-AM"/>
        </w:rPr>
        <w:t xml:space="preserve"> (այսուհետ` Օրենք) և մի շարք ենթաօրենսդրական ակտերով: </w:t>
      </w:r>
    </w:p>
    <w:p w14:paraId="22D10AA4" w14:textId="77777777" w:rsidR="004B5F24" w:rsidRPr="004B5F24" w:rsidRDefault="004B5F24" w:rsidP="004B5F24">
      <w:pPr>
        <w:spacing w:after="0" w:line="360" w:lineRule="auto"/>
        <w:jc w:val="both"/>
        <w:rPr>
          <w:rFonts w:ascii="GHEA Mariam" w:hAnsi="GHEA Mariam"/>
          <w:sz w:val="24"/>
          <w:szCs w:val="24"/>
          <w:lang w:val="hy-AM"/>
        </w:rPr>
      </w:pPr>
      <w:r w:rsidRPr="004B5F24">
        <w:rPr>
          <w:rFonts w:ascii="GHEA Mariam" w:hAnsi="GHEA Mariam"/>
          <w:sz w:val="24"/>
          <w:szCs w:val="24"/>
          <w:lang w:val="hy-AM"/>
        </w:rPr>
        <w:t xml:space="preserve">Ըստ օրենքի անշարժ գույքերի կառավարում կարող են իրականացնել </w:t>
      </w:r>
      <w:r w:rsidRPr="004B5F24">
        <w:rPr>
          <w:rFonts w:ascii="GHEA Mariam" w:hAnsi="GHEA Mariam"/>
          <w:b/>
          <w:sz w:val="24"/>
          <w:szCs w:val="24"/>
          <w:lang w:val="hy-AM"/>
        </w:rPr>
        <w:t xml:space="preserve">անշարժ գույքի գործակալները և գույքի կառավարիչները </w:t>
      </w:r>
      <w:r w:rsidRPr="004B5F24">
        <w:rPr>
          <w:rFonts w:ascii="GHEA Mariam" w:hAnsi="GHEA Mariam"/>
          <w:sz w:val="24"/>
          <w:szCs w:val="24"/>
          <w:lang w:val="hy-AM"/>
        </w:rPr>
        <w:t xml:space="preserve">(այսուհետ նաև` անշարժ գույքի մասնագետներ): Երկուսն էլ հատուկ որակավորում ստացած մասնագետներ են, սակայն գործառույթները և որակավորման պահանջները տարբեր են տվյալ մասնագետների դեպքում: Ֆրանսիայի օրենսդրությամբ սահմանում են երաշխիքներ Անշարժ գույքի ոլորտի մասնագետների գործունեության որակի ապահովման և հանրության պաշպանվածության համար: Մասնավորապես օրենքով ամրագրված է անշարժ գույքի մասնագետների մասնագիտական </w:t>
      </w:r>
      <w:r w:rsidRPr="004B5F24">
        <w:rPr>
          <w:rFonts w:ascii="Cambria Math" w:hAnsi="Cambria Math" w:cs="Cambria Math"/>
          <w:sz w:val="24"/>
          <w:szCs w:val="24"/>
          <w:lang w:val="hy-AM"/>
        </w:rPr>
        <w:t>​​</w:t>
      </w:r>
      <w:r w:rsidRPr="004B5F24">
        <w:rPr>
          <w:rFonts w:ascii="GHEA Mariam" w:hAnsi="GHEA Mariam"/>
          <w:sz w:val="24"/>
          <w:szCs w:val="24"/>
          <w:lang w:val="hy-AM"/>
        </w:rPr>
        <w:t xml:space="preserve">պատասխանատվությունը և պարտադիր ապահովագրությունը: Բացի վերը նշված պահանջներից անշարժ գույքի մասնագետները պետք ունենան մասնագիտական (T դասի </w:t>
      </w:r>
      <w:r w:rsidRPr="004B5F24">
        <w:rPr>
          <w:rFonts w:ascii="Cambria Math" w:hAnsi="Cambria Math" w:cs="Cambria Math"/>
          <w:sz w:val="24"/>
          <w:szCs w:val="24"/>
          <w:lang w:val="hy-AM"/>
        </w:rPr>
        <w:t>​​</w:t>
      </w:r>
      <w:r w:rsidRPr="004B5F24">
        <w:rPr>
          <w:rFonts w:ascii="GHEA Mariam" w:hAnsi="GHEA Mariam"/>
          <w:sz w:val="24"/>
          <w:szCs w:val="24"/>
          <w:lang w:val="hy-AM"/>
        </w:rPr>
        <w:t>քարտ), ֆինանսական /բանկային/ երաշխիք, ինչպես նաև վարեն տեղեկատու և առաջադրանքների գրանցամատյան:</w:t>
      </w:r>
    </w:p>
    <w:p w14:paraId="4891E83B" w14:textId="77777777" w:rsidR="004B5F24" w:rsidRPr="004B5F24" w:rsidRDefault="004B5F24" w:rsidP="004B5F24">
      <w:pPr>
        <w:spacing w:after="0" w:line="360" w:lineRule="auto"/>
        <w:jc w:val="both"/>
        <w:rPr>
          <w:rFonts w:ascii="GHEA Mariam" w:hAnsi="GHEA Mariam"/>
          <w:sz w:val="24"/>
          <w:szCs w:val="24"/>
          <w:lang w:val="hy-AM"/>
        </w:rPr>
      </w:pPr>
      <w:r>
        <w:rPr>
          <w:rFonts w:ascii="GHEA Mariam" w:hAnsi="GHEA Mariam"/>
          <w:sz w:val="24"/>
          <w:szCs w:val="24"/>
        </w:rPr>
        <w:t xml:space="preserve">   </w:t>
      </w:r>
      <w:r w:rsidRPr="004B5F24">
        <w:rPr>
          <w:rFonts w:ascii="GHEA Mariam" w:hAnsi="GHEA Mariam"/>
          <w:sz w:val="24"/>
          <w:szCs w:val="24"/>
          <w:lang w:val="hy-AM"/>
        </w:rPr>
        <w:t xml:space="preserve">Օրենքով անշարժ գույքի գործակալի լիազորությունները առավել լայն են քան գույքի կառավարչինը, քանի որ անշարժ գույքի գործակալը կարող է ունենալ գույքի վաճառքի, վարձակալության կամ գույքի տնօրինման առավել լայն լիազորություններ: Բացի այդ, անշարժ գույքի գործակալը միջնորդի դեր է կատարում սեփականատիրոջ և հնարավոր գնորդի միջև, ում նպատակն է կնքել հաջող գործարք: </w:t>
      </w:r>
    </w:p>
    <w:p w14:paraId="2086F12F" w14:textId="77777777" w:rsidR="004B5F24" w:rsidRPr="004B5F24" w:rsidRDefault="004B5F24" w:rsidP="004B5F24">
      <w:pPr>
        <w:spacing w:after="0" w:line="360" w:lineRule="auto"/>
        <w:jc w:val="both"/>
        <w:rPr>
          <w:rFonts w:ascii="GHEA Mariam" w:hAnsi="GHEA Mariam"/>
          <w:sz w:val="24"/>
          <w:szCs w:val="24"/>
          <w:lang w:val="hy-AM"/>
        </w:rPr>
      </w:pPr>
      <w:r>
        <w:rPr>
          <w:rFonts w:ascii="GHEA Mariam" w:hAnsi="GHEA Mariam"/>
          <w:sz w:val="24"/>
          <w:szCs w:val="24"/>
        </w:rPr>
        <w:t xml:space="preserve">   </w:t>
      </w:r>
      <w:r w:rsidRPr="004B5F24">
        <w:rPr>
          <w:rFonts w:ascii="GHEA Mariam" w:hAnsi="GHEA Mariam"/>
          <w:sz w:val="24"/>
          <w:szCs w:val="24"/>
          <w:lang w:val="hy-AM"/>
        </w:rPr>
        <w:t>Գույքի կառավարչի գործառույթները չունեն առևտրային բնույթ և նրա հիմնական առաքելությունն է սեփականատիրոջը օժանդակել վարձակալության գործընթացի կազմակերպման և կառավարման հարցերում: Գույքի կառավարիչը պատասխանատու է գույքի պատշաճ գործունեության համար՝ բոլոր մակարդակներում՝ իրավական, առևտրային, ֆինանսական և տեխնիկական: Միաժամանակ, գույքի կառավարիչը ունի որոշակի իրավական գործառույթներ, այն է՝ կառավարել վարձակալության հետ կապված ռիսկերը, ապահովագրել գույքը, հավաքագրել և փոխանցել սեփականատիրոջը վարձավճարները և այլն:  Միաժամանակ, գույքի կառավարիչը իրավասու է նաև հանդես գալու համատիրության կառավարիչ:</w:t>
      </w:r>
    </w:p>
    <w:p w14:paraId="73DF5211" w14:textId="77777777" w:rsidR="004B5F24" w:rsidRPr="004B5F24" w:rsidRDefault="004B5F24" w:rsidP="004B5F24">
      <w:pPr>
        <w:spacing w:after="0" w:line="360" w:lineRule="auto"/>
        <w:jc w:val="both"/>
        <w:rPr>
          <w:rFonts w:ascii="GHEA Mariam" w:hAnsi="GHEA Mariam"/>
          <w:sz w:val="24"/>
          <w:szCs w:val="24"/>
          <w:lang w:val="hy-AM"/>
        </w:rPr>
      </w:pPr>
      <w:r w:rsidRPr="004B5F24">
        <w:rPr>
          <w:rFonts w:ascii="GHEA Mariam" w:hAnsi="GHEA Mariam"/>
          <w:sz w:val="24"/>
          <w:szCs w:val="24"/>
          <w:lang w:val="hy-AM"/>
        </w:rPr>
        <w:t>Ֆրանսիայի օրենսդրությամբ կարգավորվում է նաև անշարժ գույքի գործակալների գործունեությունը: Մասնավորապես ըստ Օրենքի 1-ին հոդվածի՝  տվյալ օրենքի դրույթները տարածվում են այն ֆիզիկական կամ իրավաբանական անձանց վրա, ովքեր  ծառայություններ են մատուցում այլոց գույքի հետ կապված և ծառայությունների մատուցումը առնչվում է հետևյալ գործարքներին՝</w:t>
      </w:r>
    </w:p>
    <w:p w14:paraId="595C46A4" w14:textId="77777777" w:rsidR="004B5F24" w:rsidRPr="004B5F24" w:rsidRDefault="004B5F24" w:rsidP="004B5F24">
      <w:pPr>
        <w:pStyle w:val="ListParagraph"/>
        <w:numPr>
          <w:ilvl w:val="0"/>
          <w:numId w:val="27"/>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Կառուցված կամ չկառուցված շենքերի առք, վաճառք, որոնում, փոխանակում, վարձակալություն կամ ենթավարձակալություն՝ սեզոնային կամ ոչ, կահավորված կամ չկահավորված.</w:t>
      </w:r>
    </w:p>
    <w:p w14:paraId="440EF425" w14:textId="77777777" w:rsidR="004B5F24" w:rsidRPr="004B5F24" w:rsidRDefault="004B5F24" w:rsidP="004B5F24">
      <w:pPr>
        <w:pStyle w:val="ListParagraph"/>
        <w:numPr>
          <w:ilvl w:val="0"/>
          <w:numId w:val="27"/>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Բիզնեսի առք ու վաճառք, վարձակալություն, կառավարում</w:t>
      </w:r>
    </w:p>
    <w:p w14:paraId="0CB8FEDE" w14:textId="77777777" w:rsidR="004B5F24" w:rsidRPr="004B5F24" w:rsidRDefault="004B5F24" w:rsidP="004B5F24">
      <w:pPr>
        <w:pStyle w:val="ListParagraph"/>
        <w:numPr>
          <w:ilvl w:val="0"/>
          <w:numId w:val="27"/>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Անշարժ գույքի կամ մասնակցային բնակարանաշինության ընկերությունների բաժնետոմսերի կամ բաժնետոմսերի բաժանորդագրությունը, գնումը, վաճառքը, ինչը հանգեցնում է օգտագործման կամ սեփականության համար տարածքների հատկացմանը.</w:t>
      </w:r>
    </w:p>
    <w:p w14:paraId="301652CE" w14:textId="77777777" w:rsidR="004B5F24" w:rsidRPr="004B5F24" w:rsidRDefault="004B5F24" w:rsidP="004B5F24">
      <w:pPr>
        <w:pStyle w:val="ListParagraph"/>
        <w:numPr>
          <w:ilvl w:val="0"/>
          <w:numId w:val="27"/>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Գույքի կառավարումը</w:t>
      </w:r>
    </w:p>
    <w:p w14:paraId="63737F9A" w14:textId="77777777" w:rsidR="004B5F24" w:rsidRPr="004B5F24" w:rsidRDefault="004B5F24" w:rsidP="004B5F24">
      <w:pPr>
        <w:pStyle w:val="ListParagraph"/>
        <w:numPr>
          <w:ilvl w:val="0"/>
          <w:numId w:val="27"/>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և այլն</w:t>
      </w:r>
    </w:p>
    <w:p w14:paraId="60F31DD2" w14:textId="77777777" w:rsidR="004B5F24" w:rsidRPr="004B5F24" w:rsidRDefault="004B5F24" w:rsidP="004B5F24">
      <w:pPr>
        <w:spacing w:after="0" w:line="360" w:lineRule="auto"/>
        <w:jc w:val="both"/>
        <w:rPr>
          <w:rFonts w:ascii="GHEA Mariam" w:hAnsi="GHEA Mariam"/>
          <w:sz w:val="24"/>
          <w:szCs w:val="24"/>
          <w:lang w:val="hy-AM"/>
        </w:rPr>
      </w:pPr>
      <w:r w:rsidRPr="004B5F24">
        <w:rPr>
          <w:rFonts w:ascii="GHEA Mariam" w:hAnsi="GHEA Mariam"/>
          <w:sz w:val="24"/>
          <w:szCs w:val="24"/>
          <w:lang w:val="hy-AM"/>
        </w:rPr>
        <w:t xml:space="preserve">Օրենքը գույքի կառավարումը դիտարկում է միայն վարձակալության տեսանկյունից, այն է՝ Օրենքի 1-1 հոդվածով սահմանվում է  գույքի կառավարում հասկացությունը, ըստ որի՝ գույքի կառավարումը կառուցապատված կամ չկառուցապատված շենքերի սեզոնային կամ ոչ սեզոնային վարձակալությունը, ենթավարձակալությունն է: </w:t>
      </w:r>
    </w:p>
    <w:p w14:paraId="69CBEA30" w14:textId="77777777" w:rsidR="004B5F24" w:rsidRPr="004B5F24" w:rsidRDefault="004B5F24" w:rsidP="004B5F24">
      <w:pPr>
        <w:spacing w:after="0" w:line="360" w:lineRule="auto"/>
        <w:jc w:val="both"/>
        <w:rPr>
          <w:rFonts w:ascii="GHEA Mariam" w:hAnsi="GHEA Mariam"/>
          <w:sz w:val="24"/>
          <w:szCs w:val="24"/>
          <w:lang w:val="hy-AM"/>
        </w:rPr>
      </w:pPr>
      <w:r w:rsidRPr="004B5F24">
        <w:rPr>
          <w:rFonts w:ascii="GHEA Mariam" w:hAnsi="GHEA Mariam"/>
          <w:sz w:val="24"/>
          <w:szCs w:val="24"/>
          <w:lang w:val="hy-AM"/>
        </w:rPr>
        <w:t xml:space="preserve">Օրենքի 3-րդ հոդվածով սահմանվում է 1-ին հոդվածում նշված գործունեություն իրականացնելու համար անհրաժեշտ պայմանները, ըստ որի 1-ին հոդվածում նշված գործառույթները կարող են իրականացնել այն ֆիզիակական և իրավաբանական անձինք, ովքեր ունեն մասնագիտական քարտ, որը տրամադրվել է առևտրի և տարածքային արդյունաբերության պալատի նախագահի կողմից՝ նշելով, թե որ գործառույթները կարող է իրականացնել տվյալ անձը: </w:t>
      </w:r>
    </w:p>
    <w:p w14:paraId="4EE418AA" w14:textId="77777777" w:rsidR="004B5F24" w:rsidRPr="004B5F24" w:rsidRDefault="004B5F24" w:rsidP="004B5F24">
      <w:pPr>
        <w:spacing w:after="0" w:line="360" w:lineRule="auto"/>
        <w:jc w:val="both"/>
        <w:rPr>
          <w:rFonts w:ascii="GHEA Mariam" w:hAnsi="GHEA Mariam"/>
          <w:sz w:val="24"/>
          <w:szCs w:val="24"/>
          <w:lang w:val="hy-AM"/>
        </w:rPr>
      </w:pPr>
      <w:r w:rsidRPr="004B5F24">
        <w:rPr>
          <w:rFonts w:ascii="GHEA Mariam" w:hAnsi="GHEA Mariam"/>
          <w:sz w:val="24"/>
          <w:szCs w:val="24"/>
          <w:lang w:val="hy-AM"/>
        </w:rPr>
        <w:t>Քարտը տրամադրվում է ֆիզիկական անձանց, եթե ներկայացնում են հետևյալ բոլոր փաստաթղթերը՝</w:t>
      </w:r>
    </w:p>
    <w:p w14:paraId="1F931ACF" w14:textId="77777777" w:rsidR="004B5F24" w:rsidRPr="004B5F24" w:rsidRDefault="004B5F24" w:rsidP="004B5F24">
      <w:pPr>
        <w:pStyle w:val="ListParagraph"/>
        <w:numPr>
          <w:ilvl w:val="0"/>
          <w:numId w:val="29"/>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մասնագիտական կարողությունները հավաստող փաստաթուղթ</w:t>
      </w:r>
    </w:p>
    <w:p w14:paraId="69784400" w14:textId="77777777" w:rsidR="004B5F24" w:rsidRPr="004B5F24" w:rsidRDefault="004B5F24" w:rsidP="004B5F24">
      <w:pPr>
        <w:pStyle w:val="ListParagraph"/>
        <w:numPr>
          <w:ilvl w:val="0"/>
          <w:numId w:val="29"/>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 xml:space="preserve">ապագայում հնարավոր վնասների հատուցման համար ֆինանսական երաշխիք: Ընդ որում, ֆինանսական երաշխիքը տրամադրվում է 2021 թվականի հոկտեմբերի 29-ի </w:t>
      </w:r>
      <w:r w:rsidRPr="004B5F24">
        <w:rPr>
          <w:rFonts w:ascii="GHEA Mariam" w:hAnsi="GHEA Mariam" w:cs="Arial"/>
          <w:color w:val="000000"/>
          <w:sz w:val="24"/>
          <w:szCs w:val="24"/>
          <w:shd w:val="clear" w:color="auto" w:fill="FFFFFF"/>
          <w:lang w:val="hy-AM"/>
        </w:rPr>
        <w:t>N 2021-1420 որոշմամբ</w:t>
      </w:r>
      <w:r w:rsidRPr="004B5F24">
        <w:rPr>
          <w:rStyle w:val="FootnoteReference"/>
          <w:rFonts w:ascii="GHEA Mariam" w:hAnsi="GHEA Mariam" w:cs="Arial"/>
          <w:color w:val="000000"/>
          <w:sz w:val="24"/>
          <w:szCs w:val="24"/>
          <w:shd w:val="clear" w:color="auto" w:fill="FFFFFF"/>
          <w:lang w:val="hy-AM"/>
        </w:rPr>
        <w:footnoteReference w:id="2"/>
      </w:r>
      <w:r w:rsidRPr="004B5F24">
        <w:rPr>
          <w:rFonts w:ascii="GHEA Mariam" w:hAnsi="GHEA Mariam" w:cs="Arial"/>
          <w:color w:val="000000"/>
          <w:sz w:val="24"/>
          <w:szCs w:val="24"/>
          <w:shd w:val="clear" w:color="auto" w:fill="FFFFFF"/>
          <w:lang w:val="hy-AM"/>
        </w:rPr>
        <w:t xml:space="preserve"> սահմանված կարգով (վերջինս իրականացնում է անշարժ գույքի գործակալի ֆինանսական ռեսուրսների նկատմամբ վերահսկողություն և նրան տարեկան կտրվածքով անշարժ գույքի մասնագետը ներկայացնում է ֆինանսական հաշվետվություն)</w:t>
      </w:r>
    </w:p>
    <w:p w14:paraId="45D594CF" w14:textId="77777777" w:rsidR="004B5F24" w:rsidRPr="004B5F24" w:rsidRDefault="004B5F24" w:rsidP="004B5F24">
      <w:pPr>
        <w:spacing w:after="0" w:line="360" w:lineRule="auto"/>
        <w:jc w:val="both"/>
        <w:rPr>
          <w:rFonts w:ascii="GHEA Mariam" w:hAnsi="GHEA Mariam"/>
          <w:sz w:val="24"/>
          <w:szCs w:val="24"/>
          <w:lang w:val="hy-AM"/>
        </w:rPr>
      </w:pPr>
      <w:r w:rsidRPr="004B5F24">
        <w:rPr>
          <w:rFonts w:ascii="GHEA Mariam" w:hAnsi="GHEA Mariam"/>
          <w:sz w:val="24"/>
          <w:szCs w:val="24"/>
          <w:lang w:val="hy-AM"/>
        </w:rPr>
        <w:t>Օրենքի 6-րդ հոդվածով սահմանվում է անշարժ գույքի մասնագետների հետ կնքվող պայմանագրին ներկայացվող պահանջները: Մասնավորապես օրենքի 1-ին հոդվածում նշված գործարքները պետք է կնքվեն բացառապես գրավոր եղանակով և պետք է պարունակեն հետևյալ դրույթները՝</w:t>
      </w:r>
    </w:p>
    <w:p w14:paraId="2DBA96C0" w14:textId="77777777" w:rsidR="004B5F24" w:rsidRPr="004B5F24" w:rsidRDefault="004B5F24" w:rsidP="004B5F24">
      <w:pPr>
        <w:pStyle w:val="ListParagraph"/>
        <w:numPr>
          <w:ilvl w:val="0"/>
          <w:numId w:val="28"/>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պայմաններ, որոնց առկայության պարագայում անշարժ գույքի մասնագետները իրավասու են ստանալու, փոխանցելու, գումարներ, գույքեր:</w:t>
      </w:r>
    </w:p>
    <w:p w14:paraId="6A361D83" w14:textId="77777777" w:rsidR="004B5F24" w:rsidRPr="004B5F24" w:rsidRDefault="004B5F24" w:rsidP="004B5F24">
      <w:pPr>
        <w:pStyle w:val="ListParagraph"/>
        <w:numPr>
          <w:ilvl w:val="0"/>
          <w:numId w:val="28"/>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պատասխանատվության պայմանները</w:t>
      </w:r>
    </w:p>
    <w:p w14:paraId="39171BA8" w14:textId="77777777" w:rsidR="004B5F24" w:rsidRPr="004B5F24" w:rsidRDefault="004B5F24" w:rsidP="004B5F24">
      <w:pPr>
        <w:pStyle w:val="ListParagraph"/>
        <w:numPr>
          <w:ilvl w:val="0"/>
          <w:numId w:val="28"/>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վարձատրության չափը և վճարման համար պատասխանատու անձի տվյալները</w:t>
      </w:r>
    </w:p>
    <w:p w14:paraId="468CD98B" w14:textId="77777777" w:rsidR="004B5F24" w:rsidRPr="004B5F24" w:rsidRDefault="004B5F24" w:rsidP="004B5F24">
      <w:pPr>
        <w:pStyle w:val="ListParagraph"/>
        <w:numPr>
          <w:ilvl w:val="0"/>
          <w:numId w:val="28"/>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եթե պայմանագիրը ներառում է բացառիկության դրույթ, այն պետք է սահմանի այն գործողությունները, որոնք անշարժ գույքի մասնագետը պարտավորվում է իրականացնել իրեն վստահված ծառայությունը մատուցելու համար, ինչպես նաև այն մեթոդաբանությունը և պարբերականությունը, որոնց համաձայն հաշվետվություն ներկայացնում կատարված գործողությունների և մատուցված ծառայությունների վերաբերյալ:</w:t>
      </w:r>
    </w:p>
    <w:p w14:paraId="24827759" w14:textId="77777777" w:rsidR="004B5F24" w:rsidRPr="004B5F24" w:rsidRDefault="004B5F24" w:rsidP="004B5F24">
      <w:pPr>
        <w:spacing w:after="0" w:line="360" w:lineRule="auto"/>
        <w:jc w:val="both"/>
        <w:rPr>
          <w:rFonts w:ascii="GHEA Mariam" w:hAnsi="GHEA Mariam"/>
          <w:sz w:val="24"/>
          <w:szCs w:val="24"/>
          <w:lang w:val="hy-AM"/>
        </w:rPr>
      </w:pPr>
      <w:r>
        <w:rPr>
          <w:rFonts w:ascii="GHEA Mariam" w:hAnsi="GHEA Mariam"/>
          <w:sz w:val="24"/>
          <w:szCs w:val="24"/>
        </w:rPr>
        <w:t xml:space="preserve">   </w:t>
      </w:r>
      <w:r w:rsidRPr="004B5F24">
        <w:rPr>
          <w:rFonts w:ascii="GHEA Mariam" w:hAnsi="GHEA Mariam"/>
          <w:sz w:val="24"/>
          <w:szCs w:val="24"/>
          <w:lang w:val="hy-AM"/>
        </w:rPr>
        <w:t xml:space="preserve">Անշարժ գույքի մասնագետների գործունեության նկատմամբ վերահսկողություն իրականացնող մարմինը անշարժ գույքի կառավարման և գործարքների ազգային խորհուրդն է, որը իրականացնում է Օրենքի 1-ին հոդվածում նշված գործունեության պատշաճ իրականացման, օրենքի պահանջների պահպանման նկատմամբ վերահսկողություն: Խորհուրդը բաղկացած է 7 անդամից, որոնք ունեն T դասի քարտ: Խորհուրդը իր կազմում ունի վերահսկողական մարմին, որը բացահայտում և խորհրդին է ներկայացնում անշարժ գույքի մասնագետների կողմից իրականացված խախտումները: </w:t>
      </w:r>
    </w:p>
    <w:p w14:paraId="3C29609B" w14:textId="77777777" w:rsidR="004B5F24" w:rsidRPr="004B5F24" w:rsidRDefault="004B5F24" w:rsidP="004B5F24">
      <w:pPr>
        <w:spacing w:after="0" w:line="360" w:lineRule="auto"/>
        <w:jc w:val="both"/>
        <w:rPr>
          <w:rFonts w:ascii="GHEA Mariam" w:hAnsi="GHEA Mariam"/>
          <w:sz w:val="24"/>
          <w:szCs w:val="24"/>
          <w:lang w:val="hy-AM"/>
        </w:rPr>
      </w:pPr>
      <w:r>
        <w:rPr>
          <w:rFonts w:ascii="GHEA Mariam" w:hAnsi="GHEA Mariam"/>
          <w:sz w:val="24"/>
          <w:szCs w:val="24"/>
        </w:rPr>
        <w:t xml:space="preserve">   </w:t>
      </w:r>
      <w:r w:rsidRPr="004B5F24">
        <w:rPr>
          <w:rFonts w:ascii="GHEA Mariam" w:hAnsi="GHEA Mariam"/>
          <w:b/>
          <w:sz w:val="24"/>
          <w:szCs w:val="24"/>
          <w:lang w:val="hy-AM"/>
        </w:rPr>
        <w:t>Գերմանիայում</w:t>
      </w:r>
      <w:r w:rsidRPr="004B5F24">
        <w:rPr>
          <w:rFonts w:ascii="GHEA Mariam" w:hAnsi="GHEA Mariam"/>
          <w:sz w:val="24"/>
          <w:szCs w:val="24"/>
          <w:lang w:val="hy-AM"/>
        </w:rPr>
        <w:t xml:space="preserve"> </w:t>
      </w:r>
      <w:r>
        <w:rPr>
          <w:rFonts w:ascii="GHEA Mariam" w:hAnsi="GHEA Mariam"/>
          <w:sz w:val="24"/>
          <w:szCs w:val="24"/>
        </w:rPr>
        <w:t>ի</w:t>
      </w:r>
      <w:r w:rsidRPr="004B5F24">
        <w:rPr>
          <w:rFonts w:ascii="GHEA Mariam" w:hAnsi="GHEA Mariam"/>
          <w:sz w:val="24"/>
          <w:szCs w:val="24"/>
          <w:lang w:val="hy-AM"/>
        </w:rPr>
        <w:t xml:space="preserve"> տարբերություն Ֆրանսիայի գույքի կառավարման և ռիելթորական գործունեության ինստիտուտը նման մանրամասն եղանակով կարգավորված չէ: Մասնավորապես, անշարժ գույքի մասնագետի նկատմամբ ներկայացված չեն այնպիսի խիստ պայմաններ, ինչպիսիք առկա են Ֆրանսիայում</w:t>
      </w:r>
      <w:r w:rsidRPr="004B5F24">
        <w:rPr>
          <w:rStyle w:val="FootnoteReference"/>
          <w:rFonts w:ascii="GHEA Mariam" w:hAnsi="GHEA Mariam"/>
          <w:sz w:val="24"/>
          <w:szCs w:val="24"/>
          <w:lang w:val="hy-AM"/>
        </w:rPr>
        <w:footnoteReference w:id="3"/>
      </w:r>
      <w:r w:rsidRPr="004B5F24">
        <w:rPr>
          <w:rFonts w:ascii="GHEA Mariam" w:hAnsi="GHEA Mariam"/>
          <w:sz w:val="24"/>
          <w:szCs w:val="24"/>
          <w:lang w:val="hy-AM"/>
        </w:rPr>
        <w:t xml:space="preserve">: Այդուհանդերձ, 2018 թվականից առավել խիստ կարգավորումներ ընդունվեցին, որոնցով անշարժ գույքի գործակալները և գույքի կառավարիչները պարտադիր ենթակա են որակավորման: Մասնավորապես, ի տարբերություն նախկին կարգավորումների  (ըստ նախկին կարգավորումների՝ մինչ իր գործունեությունն իրականացնելը անշարժ գույքի մասնագետը պետք է հաշվառվի որպես առևտրային գործունեությունն իրականացնող անձ և ֆինանսական երաշխիք ունենալու պարտավորվածություն չուներ) &lt;Առևտրային անշարժ գույքի գործակալների և բնակելի անշարժ գույքի կառավարիչների մասնագիտական </w:t>
      </w:r>
      <w:r w:rsidRPr="004B5F24">
        <w:rPr>
          <w:rFonts w:ascii="Cambria Math" w:hAnsi="Cambria Math" w:cs="Cambria Math"/>
          <w:sz w:val="24"/>
          <w:szCs w:val="24"/>
          <w:lang w:val="hy-AM"/>
        </w:rPr>
        <w:t>​​</w:t>
      </w:r>
      <w:r w:rsidRPr="004B5F24">
        <w:rPr>
          <w:rFonts w:ascii="GHEA Mariam" w:hAnsi="GHEA Mariam"/>
          <w:sz w:val="24"/>
          <w:szCs w:val="24"/>
          <w:lang w:val="hy-AM"/>
        </w:rPr>
        <w:t>լիցենզավորման կանոնակարգի ներդրման մասին&gt; օրենքով սահմանվել  են որակավորման և ֆինանսական երաշխիքի պահանջները: Ըստ առկա կարգավորումների՝ անշարժ գույքի մասնագետները պարտադիր ենթակա լիցենզավորման, իսկ լիցենզիայի ստացման պայմաններից մեկը ֆինանսական երաշխիքի և ապահովագրության առկայությունն է (տարեկան կտրվածքով ապահովագրությամբ փոխհատոցման ծավալը մեկ միլիոն եվրո): Միաժամանակ, յուրաքանչյուր մատուցված ծառայության արդյունքում անշարժ գույքի մասնագետը պարտավոր է տրամադրել հաշիվ ապրանքագիր, ինչպես նաև վարել կատաված գործարքների վերաբերյալ մատյան:</w:t>
      </w:r>
    </w:p>
    <w:p w14:paraId="1A6BFAE5" w14:textId="77777777" w:rsidR="004B5F24" w:rsidRPr="004B5F24" w:rsidRDefault="004B5F24" w:rsidP="004B5F24">
      <w:pPr>
        <w:spacing w:after="0" w:line="360" w:lineRule="auto"/>
        <w:ind w:firstLine="360"/>
        <w:jc w:val="both"/>
        <w:rPr>
          <w:rFonts w:ascii="GHEA Mariam" w:hAnsi="GHEA Mariam"/>
          <w:sz w:val="24"/>
          <w:szCs w:val="24"/>
          <w:lang w:val="hy-AM"/>
        </w:rPr>
      </w:pPr>
      <w:r w:rsidRPr="004B5F24">
        <w:rPr>
          <w:rFonts w:ascii="GHEA Mariam" w:hAnsi="GHEA Mariam"/>
          <w:sz w:val="24"/>
          <w:szCs w:val="24"/>
          <w:lang w:val="hy-AM"/>
        </w:rPr>
        <w:t>Բացի այդ, անշարժ գույքի մասնագետները լիցենզիան ստանալուց հետո պարտավոր են երեք տարի անընդմեջ տարեկան առնվազն քսան ժամ վերապատրաստվել: Տվյալ պահանջը չիրականացնելու պարագայում, անշարժ գույքի մասնագետի նկատմամբ կիրառվում են տուգանքներ:</w:t>
      </w:r>
      <w:r w:rsidRPr="004B5F24">
        <w:rPr>
          <w:rStyle w:val="FootnoteReference"/>
          <w:rFonts w:ascii="GHEA Mariam" w:hAnsi="GHEA Mariam"/>
          <w:sz w:val="24"/>
          <w:szCs w:val="24"/>
          <w:lang w:val="hy-AM"/>
        </w:rPr>
        <w:footnoteReference w:id="4"/>
      </w:r>
      <w:r w:rsidRPr="004B5F24">
        <w:rPr>
          <w:rFonts w:ascii="GHEA Mariam" w:hAnsi="GHEA Mariam"/>
          <w:sz w:val="24"/>
          <w:szCs w:val="24"/>
          <w:lang w:val="hy-AM"/>
        </w:rPr>
        <w:t xml:space="preserve"> </w:t>
      </w:r>
    </w:p>
    <w:p w14:paraId="3B84DBD6" w14:textId="77777777" w:rsidR="004B5F24" w:rsidRPr="004B5F24" w:rsidRDefault="00E575E8" w:rsidP="004B5F24">
      <w:pPr>
        <w:spacing w:after="0" w:line="360" w:lineRule="auto"/>
        <w:jc w:val="both"/>
        <w:rPr>
          <w:rFonts w:ascii="GHEA Mariam" w:hAnsi="GHEA Mariam"/>
          <w:sz w:val="24"/>
          <w:szCs w:val="24"/>
          <w:lang w:val="hy-AM"/>
        </w:rPr>
      </w:pPr>
      <w:r>
        <w:rPr>
          <w:rFonts w:ascii="GHEA Mariam" w:hAnsi="GHEA Mariam"/>
          <w:sz w:val="24"/>
          <w:szCs w:val="24"/>
        </w:rPr>
        <w:t xml:space="preserve">   </w:t>
      </w:r>
      <w:r w:rsidR="004B5F24" w:rsidRPr="00E575E8">
        <w:rPr>
          <w:rFonts w:ascii="GHEA Mariam" w:hAnsi="GHEA Mariam"/>
          <w:b/>
          <w:sz w:val="24"/>
          <w:szCs w:val="24"/>
          <w:lang w:val="hy-AM"/>
        </w:rPr>
        <w:t>Ամերիկայի Միացյալ Նահանգներում</w:t>
      </w:r>
      <w:r w:rsidR="004B5F24" w:rsidRPr="004B5F24">
        <w:rPr>
          <w:rFonts w:ascii="GHEA Mariam" w:hAnsi="GHEA Mariam"/>
          <w:sz w:val="24"/>
          <w:szCs w:val="24"/>
          <w:lang w:val="hy-AM"/>
        </w:rPr>
        <w:t xml:space="preserve"> գույքի կառավարումը հասկացությունը ևս սերտորեն փոխկապացված է գույքի վարձակալության և ենթավարձակալության տրամադրման հետ: Տվյալ դեպքում գույքի կառավարիչը իրավասու է տրամադրել խորհրդատվություն պատվիրատուին, գովազդել անշարժ գույքը, գտնել վարձակալի, սեփականատիրոջ Անշարժ գույքը տրամադրել վարձակալության, հետևել վարձավճարի պատշաճ վճարմանը: Գույքի կառավարման ինստիտուտը միասնական եղանակով կարգավորված չէ ԱՄՆ-ում:</w:t>
      </w:r>
      <w:r w:rsidR="004B5F24" w:rsidRPr="004B5F24">
        <w:rPr>
          <w:rStyle w:val="FootnoteReference"/>
          <w:rFonts w:ascii="GHEA Mariam" w:hAnsi="GHEA Mariam"/>
          <w:sz w:val="24"/>
          <w:szCs w:val="24"/>
          <w:lang w:val="hy-AM"/>
        </w:rPr>
        <w:footnoteReference w:id="5"/>
      </w:r>
      <w:r w:rsidR="004B5F24" w:rsidRPr="004B5F24">
        <w:rPr>
          <w:rFonts w:ascii="GHEA Mariam" w:hAnsi="GHEA Mariam"/>
          <w:sz w:val="24"/>
          <w:szCs w:val="24"/>
          <w:lang w:val="hy-AM"/>
        </w:rPr>
        <w:t xml:space="preserve"> Մասնավորապես, առանձին նահանգներ տարբեր եղանակներով կարգավորում են գույքի կառավարումը, այստեղ բովանդակային առումով առկա են տարբեր բովանդակային կարգավորումներ՝ այն է որոշ նահանգներում գույքի կառավարում իրականացնելու համար անձը պետք է ունենա գույքի կառավարչի լիցենզիա, իսկ այլ նահանգներում գույքի կառավարում կարող են իրականացնել որակավորված Անշարժ գույքի գործակալները: Մի շարք նահանգներ (օրինակ՝ Այդահոն, Մեյնը և Վերմոնտը) առհասարակ չեն կարգավորում գույքի կառավարումը և ըստ այդմ որակավորման որևիցե պահանջ առկա չէ այստեղ: Այդուհանդերձ, անշարժ գույքի գործակալի լիցենզիայի առկայությամբ գույքի կառավարում իրականացնելու կարգավորում սահմանված նահանգները գերակշռում են: Անշարժ գույքի գործակալ կամ գույքի կառավարիչ դառնալու համար անձը պետք է բավարարի հետևյալ պայմանները՝</w:t>
      </w:r>
    </w:p>
    <w:p w14:paraId="72F286DE" w14:textId="77777777" w:rsidR="004B5F24" w:rsidRPr="004B5F24" w:rsidRDefault="004B5F24" w:rsidP="004B5F24">
      <w:pPr>
        <w:pStyle w:val="ListParagraph"/>
        <w:numPr>
          <w:ilvl w:val="0"/>
          <w:numId w:val="31"/>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Անշարժ գույքի կառավարման մասնագիտական կրթություն</w:t>
      </w:r>
    </w:p>
    <w:p w14:paraId="5D2CE297" w14:textId="77777777" w:rsidR="004B5F24" w:rsidRPr="004B5F24" w:rsidRDefault="004B5F24" w:rsidP="004B5F24">
      <w:pPr>
        <w:pStyle w:val="ListParagraph"/>
        <w:numPr>
          <w:ilvl w:val="0"/>
          <w:numId w:val="31"/>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Անշարժ գույքի ոլորտում մասնագիտական փորձ</w:t>
      </w:r>
    </w:p>
    <w:p w14:paraId="1DFDA315" w14:textId="77777777" w:rsidR="004B5F24" w:rsidRPr="004B5F24" w:rsidRDefault="004B5F24" w:rsidP="004B5F24">
      <w:pPr>
        <w:pStyle w:val="ListParagraph"/>
        <w:numPr>
          <w:ilvl w:val="0"/>
          <w:numId w:val="31"/>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Անշարժ գույքի գործակալի կամ կառավարչի որակավորման քննություն</w:t>
      </w:r>
    </w:p>
    <w:p w14:paraId="26662982" w14:textId="77777777" w:rsidR="004B5F24" w:rsidRPr="004B5F24" w:rsidRDefault="004B5F24" w:rsidP="004B5F24">
      <w:pPr>
        <w:pStyle w:val="ListParagraph"/>
        <w:numPr>
          <w:ilvl w:val="0"/>
          <w:numId w:val="31"/>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Անձի վստահելիության/բարեվարքության վերաբերյալ ապացույց (դատվածության բացակայության վերաբերյալ տեղեկանք, վարկային պատմություն)</w:t>
      </w:r>
    </w:p>
    <w:p w14:paraId="385321A4" w14:textId="77777777" w:rsidR="004B5F24" w:rsidRPr="004B5F24" w:rsidRDefault="001E5732" w:rsidP="004B5F24">
      <w:pPr>
        <w:spacing w:after="0" w:line="360" w:lineRule="auto"/>
        <w:jc w:val="both"/>
        <w:rPr>
          <w:rFonts w:ascii="GHEA Mariam" w:hAnsi="GHEA Mariam"/>
          <w:sz w:val="24"/>
          <w:szCs w:val="24"/>
          <w:lang w:val="hy-AM"/>
        </w:rPr>
      </w:pPr>
      <w:r>
        <w:rPr>
          <w:rFonts w:ascii="GHEA Mariam" w:hAnsi="GHEA Mariam"/>
          <w:b/>
          <w:sz w:val="24"/>
          <w:szCs w:val="24"/>
        </w:rPr>
        <w:t xml:space="preserve">   </w:t>
      </w:r>
      <w:r w:rsidR="004B5F24" w:rsidRPr="00E575E8">
        <w:rPr>
          <w:rFonts w:ascii="GHEA Mariam" w:hAnsi="GHEA Mariam"/>
          <w:b/>
          <w:sz w:val="24"/>
          <w:szCs w:val="24"/>
          <w:lang w:val="hy-AM"/>
        </w:rPr>
        <w:t>Կոլումբիայի նահանգի</w:t>
      </w:r>
      <w:r w:rsidR="004B5F24" w:rsidRPr="004B5F24">
        <w:rPr>
          <w:rFonts w:ascii="GHEA Mariam" w:hAnsi="GHEA Mariam"/>
          <w:sz w:val="24"/>
          <w:szCs w:val="24"/>
          <w:lang w:val="hy-AM"/>
        </w:rPr>
        <w:t xml:space="preserve"> օրենսդրությամբ գույքի կառավարման լիազորությունները իրականացնում են գույքի կառավարիչները, որոնք լիցենզավորվում են իրավասու պետական մարմնի կողմից: Օրենքով սահմանվում է գույքի կառավարիչ հասկացությունը, մասնավորապես ըստ Կոլումբիայի նահանգի օրենսգրքի 47–2853.141. բաժնի՝</w:t>
      </w:r>
      <w:r w:rsidR="004B5F24" w:rsidRPr="004B5F24">
        <w:rPr>
          <w:rStyle w:val="FootnoteReference"/>
          <w:rFonts w:ascii="GHEA Mariam" w:hAnsi="GHEA Mariam"/>
          <w:sz w:val="24"/>
          <w:szCs w:val="24"/>
          <w:lang w:val="hy-AM"/>
        </w:rPr>
        <w:footnoteReference w:id="6"/>
      </w:r>
      <w:r w:rsidR="004B5F24" w:rsidRPr="004B5F24">
        <w:rPr>
          <w:rFonts w:ascii="GHEA Mariam" w:hAnsi="GHEA Mariam"/>
          <w:sz w:val="24"/>
          <w:szCs w:val="24"/>
          <w:lang w:val="hy-AM"/>
        </w:rPr>
        <w:t xml:space="preserve"> գույքի կառավարիչը հանդիսանում է անշարժ գույքի սեփականատիրոջ գործակալ սույն ենթագլխով սահմանված գույքի կառավարմանը վերաբերող բոլոր հարցերում, որոնք գտնվում են նրա իրավասությունների ներքո, և որին վճարվում է միջնորդավճար, վճար կամ այլ արժեքավոր հատուցում իր ծառայությունների համար: Օրենքով նաև արգելվում է գույքի կառավարիչ եզրույթի որևէ կերպ օգտագործումը առանց համապատասխան լիցենզիայի առկայության: Օրենքով արգելվում է գույքի կառավարիչներին իրականացնելու գույքի օտարման, օտարման գովազդման, փոխանակման գործընթացների միջնորդություն և բանակցություն: Տվյալ գործառույթները կարող են իրականացնել բացառապես լիցենզավորված անշարժ գույքի գործակալները: </w:t>
      </w:r>
    </w:p>
    <w:p w14:paraId="683E5A01" w14:textId="77777777" w:rsidR="004B5F24" w:rsidRPr="004B5F24" w:rsidRDefault="001E5732" w:rsidP="004B5F24">
      <w:pPr>
        <w:spacing w:after="0" w:line="360" w:lineRule="auto"/>
        <w:jc w:val="both"/>
        <w:rPr>
          <w:rFonts w:ascii="GHEA Mariam" w:hAnsi="GHEA Mariam"/>
          <w:sz w:val="24"/>
          <w:szCs w:val="24"/>
          <w:lang w:val="hy-AM"/>
        </w:rPr>
      </w:pPr>
      <w:r>
        <w:rPr>
          <w:rFonts w:ascii="GHEA Mariam" w:hAnsi="GHEA Mariam"/>
          <w:b/>
          <w:bCs/>
          <w:sz w:val="24"/>
          <w:szCs w:val="24"/>
        </w:rPr>
        <w:t xml:space="preserve">   </w:t>
      </w:r>
      <w:r w:rsidR="004B5F24" w:rsidRPr="001E5732">
        <w:rPr>
          <w:rFonts w:ascii="GHEA Mariam" w:hAnsi="GHEA Mariam"/>
          <w:b/>
          <w:bCs/>
          <w:sz w:val="24"/>
          <w:szCs w:val="24"/>
          <w:lang w:val="hy-AM"/>
        </w:rPr>
        <w:t xml:space="preserve">Լուիզիանա </w:t>
      </w:r>
      <w:r w:rsidR="004B5F24" w:rsidRPr="001E5732">
        <w:rPr>
          <w:rFonts w:ascii="GHEA Mariam" w:hAnsi="GHEA Mariam"/>
          <w:b/>
          <w:sz w:val="24"/>
          <w:szCs w:val="24"/>
          <w:lang w:val="hy-AM"/>
        </w:rPr>
        <w:t>նահանգում</w:t>
      </w:r>
      <w:r w:rsidR="004B5F24" w:rsidRPr="004B5F24">
        <w:rPr>
          <w:rFonts w:ascii="GHEA Mariam" w:hAnsi="GHEA Mariam"/>
          <w:sz w:val="24"/>
          <w:szCs w:val="24"/>
          <w:lang w:val="hy-AM"/>
        </w:rPr>
        <w:t xml:space="preserve"> գույքի կառավարման գործունեությունը իրականացվում է բացառապես անշարժ գույքի գործակալների կողմից: Լուզիանա նահանգի Անշարժ գույքի ոլորտում լիցենզավորման մասին օրենքով</w:t>
      </w:r>
      <w:r w:rsidR="004B5F24" w:rsidRPr="004B5F24">
        <w:rPr>
          <w:rStyle w:val="FootnoteReference"/>
          <w:rFonts w:ascii="GHEA Mariam" w:hAnsi="GHEA Mariam"/>
          <w:sz w:val="24"/>
          <w:szCs w:val="24"/>
          <w:lang w:val="hy-AM"/>
        </w:rPr>
        <w:footnoteReference w:id="7"/>
      </w:r>
      <w:r w:rsidR="004B5F24" w:rsidRPr="004B5F24">
        <w:rPr>
          <w:rFonts w:ascii="GHEA Mariam" w:hAnsi="GHEA Mariam"/>
          <w:sz w:val="24"/>
          <w:szCs w:val="24"/>
          <w:lang w:val="hy-AM"/>
        </w:rPr>
        <w:t xml:space="preserve"> կարգավորվում է անշարժ գույքի գործակալներին ներկայացվող պահանջները, գործունեությունը և լիցենզավորման կարգը: Օրենքի 1-ին հոդվածով սահմանվում են հիմնական հասկացությունները.</w:t>
      </w:r>
    </w:p>
    <w:p w14:paraId="3B0FD8DE" w14:textId="77777777" w:rsidR="004B5F24" w:rsidRPr="004B5F24" w:rsidRDefault="004B5F24" w:rsidP="004B5F24">
      <w:pPr>
        <w:pStyle w:val="ListParagraph"/>
        <w:numPr>
          <w:ilvl w:val="0"/>
          <w:numId w:val="32"/>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 xml:space="preserve">Բրոքեր կամ անշարժ գույքի գործակալ նշանակում է Անշարժ գույքի լիցենզավորված միջնորդ, որը գործունեությունն է ծավալում որպես անհատ բրոքեր, կորպորացիա, գործընկերություն կամ սահմանափակ պատասխանատվության ընկերություն, որը ստացել է անշարժ գույքի գործալաի լիցենզիա: </w:t>
      </w:r>
    </w:p>
    <w:p w14:paraId="69FF83D4" w14:textId="77777777" w:rsidR="004B5F24" w:rsidRPr="004B5F24" w:rsidRDefault="004B5F24" w:rsidP="004B5F24">
      <w:pPr>
        <w:pStyle w:val="ListParagraph"/>
        <w:numPr>
          <w:ilvl w:val="0"/>
          <w:numId w:val="32"/>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 xml:space="preserve">Գույքի կառավարում է հանդիսանում նշանակում է անշարժ գույքի գովազդում/մարքեթինգ, վարձակալություն կամ ընդհանուր կառավարում այլ անձանց անունից վճարի, միջնորդավճարի, փոխհատուցման կամ այլ արժեքավոր փոխհատուցման դիմաց: </w:t>
      </w:r>
    </w:p>
    <w:p w14:paraId="0A714B4A" w14:textId="77777777" w:rsidR="004B5F24" w:rsidRPr="004B5F24" w:rsidRDefault="004B5F24" w:rsidP="004B5F24">
      <w:pPr>
        <w:pStyle w:val="ListParagraph"/>
        <w:numPr>
          <w:ilvl w:val="0"/>
          <w:numId w:val="32"/>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Գույքի կառավարիչ է հանդիսանում այն անձը, ով վճարի, միջնորդավճարի կամ այլ արժեքավոր փոխհատուցման դիմաց կառավարում է անշարժ գույքը, ներառյալ վարձավճարների հավաքագրումը, գույքի պահպանման վերահսկողությունը:</w:t>
      </w:r>
    </w:p>
    <w:p w14:paraId="3761FF3E" w14:textId="77777777" w:rsidR="004B5F24" w:rsidRPr="004B5F24" w:rsidRDefault="004B5F24" w:rsidP="004B5F24">
      <w:pPr>
        <w:pStyle w:val="ListParagraph"/>
        <w:numPr>
          <w:ilvl w:val="0"/>
          <w:numId w:val="32"/>
        </w:numPr>
        <w:spacing w:after="0" w:line="360" w:lineRule="auto"/>
        <w:ind w:left="0"/>
        <w:jc w:val="both"/>
        <w:rPr>
          <w:rFonts w:ascii="GHEA Mariam" w:hAnsi="GHEA Mariam"/>
          <w:sz w:val="24"/>
          <w:szCs w:val="24"/>
          <w:lang w:val="hy-AM"/>
        </w:rPr>
      </w:pPr>
      <w:r w:rsidRPr="004B5F24">
        <w:rPr>
          <w:rFonts w:ascii="GHEA Mariam" w:hAnsi="GHEA Mariam"/>
          <w:sz w:val="24"/>
          <w:szCs w:val="24"/>
          <w:lang w:val="hy-AM"/>
        </w:rPr>
        <w:t>Անշարժ գույքի հետ կապված գործունեություն նշանակում է ցանկացած գործունեություն, որը վերաբերում է անշարժ գույքի գործարքի որևէ մասի, որն իրականացվում է որևէ անձի, գործընկերության, սահմանափակ պատասխանատվությամբ ընկերության, ասոցիացիայի կամ կորպորացիայի կողմից՝ վճարի, միջնորդավճարի կամ այլ արժեքավոր փոխհատուցման դիմաց կամ վճար, միջնորդավճար կամ այլ արժեքավոր փոխհատուցում ստանալու կամ գանձելու ակնկալիքով կամ խոստումով:</w:t>
      </w:r>
    </w:p>
    <w:p w14:paraId="4589D18D" w14:textId="77777777" w:rsidR="004B5F24" w:rsidRPr="004B5F24" w:rsidRDefault="004B5F24" w:rsidP="004B5F24">
      <w:pPr>
        <w:spacing w:after="0" w:line="360" w:lineRule="auto"/>
        <w:jc w:val="both"/>
        <w:rPr>
          <w:rFonts w:ascii="GHEA Mariam" w:hAnsi="GHEA Mariam"/>
          <w:sz w:val="24"/>
          <w:szCs w:val="24"/>
          <w:lang w:val="hy-AM"/>
        </w:rPr>
      </w:pPr>
      <w:r w:rsidRPr="004B5F24">
        <w:rPr>
          <w:rFonts w:ascii="GHEA Mariam" w:hAnsi="GHEA Mariam"/>
          <w:sz w:val="24"/>
          <w:szCs w:val="24"/>
          <w:lang w:val="hy-AM"/>
        </w:rPr>
        <w:t xml:space="preserve">Օրենքի դրույթներին և հանձնաժողովի կանոններին ու կանոնակարգերին համապատասխան Լուիզիանա նահանգի Անշարժ գույքի հանձնաժողովը անշարժ գույքի գործակալների տրամադրում է լիցենզիա: Լիցենզիա ստանալու համար անձը պետք է հանձնի Անշարժ գույքի գործակալի որակավորման քննություն, որը կազմակերպվում և վերահսկվում է Լուիզիանա նահանգի Անշարժ գույքի հանձնաժողովի կողմից: </w:t>
      </w:r>
    </w:p>
    <w:p w14:paraId="5338FADE" w14:textId="77777777" w:rsidR="004B5F24" w:rsidRPr="004B5F24" w:rsidRDefault="004B5F24" w:rsidP="004B5F24">
      <w:pPr>
        <w:spacing w:after="0" w:line="360" w:lineRule="auto"/>
        <w:jc w:val="both"/>
        <w:rPr>
          <w:rFonts w:ascii="GHEA Mariam" w:hAnsi="GHEA Mariam"/>
          <w:sz w:val="24"/>
          <w:szCs w:val="24"/>
          <w:lang w:val="hy-AM"/>
        </w:rPr>
      </w:pPr>
      <w:r w:rsidRPr="004B5F24">
        <w:rPr>
          <w:rFonts w:ascii="GHEA Mariam" w:hAnsi="GHEA Mariam"/>
          <w:sz w:val="24"/>
          <w:szCs w:val="24"/>
          <w:lang w:val="hy-AM"/>
        </w:rPr>
        <w:t>Լիցենզիայի տրամադրման համար անձը պետք է ներկայացնի դիմում հանձնաժողովին, որը պետք է պարունակի տվյալ օրենքով և հանձնաժողովի կանոնակարգերով սահմանված դրույթները (անձնական տվյալներ, գործունեության վերաբերյալ տվյալներ, կրթության վերաբերյալ տվյալներ): Անշարժ գույքի բրոքերի լիցենզիա ստանալու բոլոր դիմորդները պետք է հանձնաժողովին ներկայացնեն բավարար ապացույցներ, որ նրանք բարեհաջող կերպով ավարտել են հանձնաժողովի կողմից հաստատված անշարժ գույքի դասընթացների առնվազն հարյուր հիսուն ժամ կամ դրան համարժեք ուսուցում: Ի լրումն սույն գլխում սահմանված կրթական բոլոր այլ պահանջների, անկախ լիցենզիայի ստացման ամսաթվից, անհատ անշարժ գույքի գործակալը պետք է ապացույց ներկայացնի տարեկան տասներկու ժամ դասընթացներ ավարտելու մասին, որոնք վերաբերում են անշարժ գույքի, հարկային, քաղաքաշինության ոլորտի օրենքներին և կանոններին:</w:t>
      </w:r>
    </w:p>
    <w:p w14:paraId="4BFCFF06" w14:textId="77777777" w:rsidR="004B5F24" w:rsidRPr="004B5F24" w:rsidRDefault="004B5F24" w:rsidP="004B5F24">
      <w:pPr>
        <w:spacing w:after="0" w:line="360" w:lineRule="auto"/>
        <w:jc w:val="both"/>
        <w:rPr>
          <w:rFonts w:ascii="GHEA Mariam" w:hAnsi="GHEA Mariam"/>
          <w:sz w:val="24"/>
          <w:szCs w:val="24"/>
          <w:lang w:val="hy-AM"/>
        </w:rPr>
      </w:pPr>
      <w:r w:rsidRPr="004B5F24">
        <w:rPr>
          <w:rFonts w:ascii="GHEA Mariam" w:hAnsi="GHEA Mariam"/>
          <w:sz w:val="24"/>
          <w:szCs w:val="24"/>
          <w:lang w:val="hy-AM"/>
        </w:rPr>
        <w:t>Տվյալ օրենքի շրջանակում տրամադրված լիցենզիան գործում է մեկ տարի ժամկետով, որը յուրաքանչյուր տարի մինչև սեպտեմբերի 30-ը պետք է երկարաձգվի, այլապես այն կդադարի գործել: Լիցենզիայի երկարաձգումն իրականացվում է համապատասխան դիմումի և տուրքի վճարումը հավաստող անդորրագիր ներկայացման պարագայում:</w:t>
      </w:r>
    </w:p>
    <w:p w14:paraId="43D063FE" w14:textId="77777777" w:rsidR="00F953D5" w:rsidRPr="004B5F24" w:rsidRDefault="00F953D5" w:rsidP="004B5F24">
      <w:pPr>
        <w:spacing w:after="0" w:line="360" w:lineRule="auto"/>
        <w:jc w:val="both"/>
        <w:rPr>
          <w:rFonts w:ascii="GHEA Mariam" w:hAnsi="GHEA Mariam" w:cs="Sylfaen"/>
          <w:b/>
          <w:sz w:val="24"/>
          <w:szCs w:val="24"/>
        </w:rPr>
      </w:pPr>
      <w:r w:rsidRPr="004B5F24">
        <w:rPr>
          <w:rFonts w:ascii="GHEA Mariam" w:hAnsi="GHEA Mariam" w:cs="Sylfaen"/>
          <w:b/>
          <w:sz w:val="24"/>
          <w:szCs w:val="24"/>
        </w:rPr>
        <w:t xml:space="preserve">   2. Կարգավորման նպատակները, ակնկալվող արդյունքը, ակտի նորմատիվ բնույթի հիմնավորվածությունը </w:t>
      </w:r>
    </w:p>
    <w:p w14:paraId="2C98E6CF" w14:textId="2FEEB5B8" w:rsidR="009D4309" w:rsidRPr="004B5F24" w:rsidRDefault="00D97D8D" w:rsidP="004B5F24">
      <w:pPr>
        <w:tabs>
          <w:tab w:val="left" w:pos="426"/>
        </w:tabs>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w:t>
      </w:r>
      <w:r w:rsidR="00022A11" w:rsidRPr="004B5F24">
        <w:rPr>
          <w:rFonts w:ascii="GHEA Mariam" w:hAnsi="GHEA Mariam"/>
          <w:sz w:val="24"/>
          <w:szCs w:val="24"/>
          <w:lang w:val="en-GB"/>
        </w:rPr>
        <w:t>1</w:t>
      </w:r>
      <w:r w:rsidR="00E95CF2" w:rsidRPr="004B5F24">
        <w:rPr>
          <w:rFonts w:ascii="GHEA Mariam" w:hAnsi="GHEA Mariam"/>
          <w:sz w:val="24"/>
          <w:szCs w:val="24"/>
          <w:lang w:val="en-GB"/>
        </w:rPr>
        <w:t>)</w:t>
      </w:r>
      <w:r w:rsidR="00022A11" w:rsidRPr="004B5F24">
        <w:rPr>
          <w:rFonts w:ascii="GHEA Mariam" w:hAnsi="GHEA Mariam"/>
          <w:sz w:val="24"/>
          <w:szCs w:val="24"/>
          <w:lang w:val="en-GB"/>
        </w:rPr>
        <w:t xml:space="preserve"> </w:t>
      </w:r>
      <w:r w:rsidR="00AC5C29" w:rsidRPr="004B5F24">
        <w:rPr>
          <w:rFonts w:ascii="GHEA Mariam" w:hAnsi="GHEA Mariam"/>
          <w:sz w:val="24"/>
          <w:szCs w:val="24"/>
          <w:lang w:val="hy-AM"/>
        </w:rPr>
        <w:t>Ռիելթորական գործունեության զարգացման և կարգավորման նպատակով անհրաժեշտ</w:t>
      </w:r>
      <w:r w:rsidR="005A333A" w:rsidRPr="004B5F24">
        <w:rPr>
          <w:rFonts w:ascii="GHEA Mariam" w:hAnsi="GHEA Mariam"/>
          <w:sz w:val="24"/>
          <w:szCs w:val="24"/>
          <w:lang w:val="en-GB"/>
        </w:rPr>
        <w:t>ություն է առաջացել</w:t>
      </w:r>
      <w:r w:rsidR="00AC5C29" w:rsidRPr="004B5F24">
        <w:rPr>
          <w:rFonts w:ascii="GHEA Mariam" w:hAnsi="GHEA Mariam"/>
          <w:sz w:val="24"/>
          <w:szCs w:val="24"/>
          <w:lang w:val="hy-AM"/>
        </w:rPr>
        <w:t xml:space="preserve"> </w:t>
      </w:r>
      <w:r w:rsidR="005802F6" w:rsidRPr="004B5F24">
        <w:rPr>
          <w:rFonts w:ascii="GHEA Mariam" w:hAnsi="GHEA Mariam"/>
          <w:sz w:val="24"/>
          <w:szCs w:val="24"/>
          <w:lang w:val="en-GB"/>
        </w:rPr>
        <w:t>մ</w:t>
      </w:r>
      <w:r w:rsidR="00AC5C29" w:rsidRPr="004B5F24">
        <w:rPr>
          <w:rFonts w:ascii="GHEA Mariam" w:hAnsi="GHEA Mariam"/>
          <w:sz w:val="24"/>
          <w:szCs w:val="24"/>
          <w:lang w:val="hy-AM"/>
        </w:rPr>
        <w:t>շակել</w:t>
      </w:r>
      <w:r w:rsidR="005A333A" w:rsidRPr="004B5F24">
        <w:rPr>
          <w:rFonts w:ascii="GHEA Mariam" w:hAnsi="GHEA Mariam"/>
          <w:sz w:val="24"/>
          <w:szCs w:val="24"/>
          <w:lang w:val="en-GB"/>
        </w:rPr>
        <w:t>ու</w:t>
      </w:r>
      <w:r w:rsidR="00AC5C29" w:rsidRPr="004B5F24">
        <w:rPr>
          <w:rFonts w:ascii="GHEA Mariam" w:hAnsi="GHEA Mariam"/>
          <w:sz w:val="24"/>
          <w:szCs w:val="24"/>
          <w:lang w:val="hy-AM"/>
        </w:rPr>
        <w:t xml:space="preserve"> և ներդնել</w:t>
      </w:r>
      <w:r w:rsidR="002C1CD9" w:rsidRPr="004B5F24">
        <w:rPr>
          <w:rFonts w:ascii="GHEA Mariam" w:hAnsi="GHEA Mariam"/>
          <w:sz w:val="24"/>
          <w:szCs w:val="24"/>
          <w:lang w:val="en-GB"/>
        </w:rPr>
        <w:t>ու</w:t>
      </w:r>
      <w:r w:rsidR="00AC5C29" w:rsidRPr="004B5F24">
        <w:rPr>
          <w:rFonts w:ascii="GHEA Mariam" w:hAnsi="GHEA Mariam"/>
          <w:sz w:val="24"/>
          <w:szCs w:val="24"/>
          <w:lang w:val="hy-AM"/>
        </w:rPr>
        <w:t xml:space="preserve"> ռիելթորական գործունեության վերաբերյալ օրենսդրություն, </w:t>
      </w:r>
      <w:r w:rsidR="004171FE" w:rsidRPr="004B5F24">
        <w:rPr>
          <w:rFonts w:ascii="GHEA Mariam" w:hAnsi="GHEA Mariam"/>
          <w:sz w:val="24"/>
          <w:szCs w:val="24"/>
          <w:lang w:val="en-GB"/>
        </w:rPr>
        <w:t xml:space="preserve">որի միջոցով </w:t>
      </w:r>
      <w:r w:rsidR="00AC5C29" w:rsidRPr="004B5F24">
        <w:rPr>
          <w:rFonts w:ascii="GHEA Mariam" w:hAnsi="GHEA Mariam"/>
          <w:sz w:val="24"/>
          <w:szCs w:val="24"/>
          <w:lang w:val="hy-AM"/>
        </w:rPr>
        <w:t>ոլորտում կներդրվի միասնական պետական</w:t>
      </w:r>
      <w:r w:rsidR="00F86283" w:rsidRPr="004B5F24">
        <w:rPr>
          <w:rFonts w:ascii="GHEA Mariam" w:hAnsi="GHEA Mariam"/>
          <w:sz w:val="24"/>
          <w:szCs w:val="24"/>
          <w:lang w:val="en-GB"/>
        </w:rPr>
        <w:t xml:space="preserve"> </w:t>
      </w:r>
      <w:r w:rsidR="00AC5C29" w:rsidRPr="004B5F24">
        <w:rPr>
          <w:rFonts w:ascii="GHEA Mariam" w:hAnsi="GHEA Mariam"/>
          <w:sz w:val="24"/>
          <w:szCs w:val="24"/>
          <w:lang w:val="hy-AM"/>
        </w:rPr>
        <w:t>քաղաքականություն</w:t>
      </w:r>
      <w:r w:rsidR="00E14F95" w:rsidRPr="004B5F24">
        <w:rPr>
          <w:rFonts w:ascii="GHEA Mariam" w:hAnsi="GHEA Mariam"/>
          <w:sz w:val="24"/>
          <w:szCs w:val="24"/>
          <w:lang w:val="en-GB"/>
        </w:rPr>
        <w:t>ը</w:t>
      </w:r>
      <w:r w:rsidR="00AC5C29" w:rsidRPr="004B5F24">
        <w:rPr>
          <w:rFonts w:ascii="GHEA Mariam" w:hAnsi="GHEA Mariam"/>
          <w:sz w:val="24"/>
          <w:szCs w:val="24"/>
          <w:lang w:val="hy-AM"/>
        </w:rPr>
        <w:t xml:space="preserve">: Օրենսդրության </w:t>
      </w:r>
      <w:r w:rsidR="00AE3D53" w:rsidRPr="004B5F24">
        <w:rPr>
          <w:rFonts w:ascii="GHEA Mariam" w:hAnsi="GHEA Mariam"/>
          <w:sz w:val="24"/>
          <w:szCs w:val="24"/>
          <w:lang w:val="en-GB"/>
        </w:rPr>
        <w:t xml:space="preserve">ներդրման </w:t>
      </w:r>
      <w:r w:rsidR="00AC5C29" w:rsidRPr="004B5F24">
        <w:rPr>
          <w:rFonts w:ascii="GHEA Mariam" w:hAnsi="GHEA Mariam"/>
          <w:sz w:val="24"/>
          <w:szCs w:val="24"/>
          <w:lang w:val="hy-AM"/>
        </w:rPr>
        <w:t>խնդիրն է լինելու կարգավորել ռիելթորական ծառայությունների ոլորտը և հստակ սահմանել ռիելթորների</w:t>
      </w:r>
      <w:r w:rsidR="00DC3895">
        <w:rPr>
          <w:rFonts w:ascii="GHEA Mariam" w:hAnsi="GHEA Mariam"/>
          <w:sz w:val="24"/>
          <w:szCs w:val="24"/>
        </w:rPr>
        <w:t>, անշարժ գույքի կառավարիչների</w:t>
      </w:r>
      <w:r w:rsidR="00AC5C29" w:rsidRPr="004B5F24">
        <w:rPr>
          <w:rFonts w:ascii="GHEA Mariam" w:hAnsi="GHEA Mariam"/>
          <w:sz w:val="24"/>
          <w:szCs w:val="24"/>
          <w:lang w:val="hy-AM"/>
        </w:rPr>
        <w:t xml:space="preserve"> և պատվիրատուների իրավունքներն ու պարտականությունները, անշարժ գույքի միջնորդական</w:t>
      </w:r>
      <w:r w:rsidR="00DC3895">
        <w:rPr>
          <w:rFonts w:ascii="GHEA Mariam" w:hAnsi="GHEA Mariam"/>
          <w:sz w:val="24"/>
          <w:szCs w:val="24"/>
        </w:rPr>
        <w:t>, անշարժ գույքի կառավարման</w:t>
      </w:r>
      <w:r w:rsidR="00AC5C29" w:rsidRPr="004B5F24">
        <w:rPr>
          <w:rFonts w:ascii="GHEA Mariam" w:hAnsi="GHEA Mariam"/>
          <w:sz w:val="24"/>
          <w:szCs w:val="24"/>
          <w:lang w:val="hy-AM"/>
        </w:rPr>
        <w:t xml:space="preserve"> ծառայությունների մատուցման կարգը, ռիելթորական գործունեության ոլորտում պատասխանատվության սահմանումը: </w:t>
      </w:r>
      <w:r w:rsidR="009338C3" w:rsidRPr="004B5F24">
        <w:rPr>
          <w:rFonts w:ascii="GHEA Mariam" w:hAnsi="GHEA Mariam"/>
          <w:sz w:val="24"/>
          <w:szCs w:val="24"/>
          <w:lang w:val="en-GB"/>
        </w:rPr>
        <w:t>Ս</w:t>
      </w:r>
      <w:r w:rsidR="00AC5C29" w:rsidRPr="004B5F24">
        <w:rPr>
          <w:rFonts w:ascii="GHEA Mariam" w:hAnsi="GHEA Mariam"/>
          <w:sz w:val="24"/>
          <w:szCs w:val="24"/>
          <w:lang w:val="hy-AM"/>
        </w:rPr>
        <w:t>ահմանվե</w:t>
      </w:r>
      <w:r w:rsidR="002F7D81" w:rsidRPr="004B5F24">
        <w:rPr>
          <w:rFonts w:ascii="GHEA Mariam" w:hAnsi="GHEA Mariam"/>
          <w:sz w:val="24"/>
          <w:szCs w:val="24"/>
          <w:lang w:val="en-GB"/>
        </w:rPr>
        <w:t xml:space="preserve">լու են նաև </w:t>
      </w:r>
      <w:r w:rsidR="00AC5C29" w:rsidRPr="004B5F24">
        <w:rPr>
          <w:rFonts w:ascii="GHEA Mariam" w:hAnsi="GHEA Mariam"/>
          <w:sz w:val="24"/>
          <w:szCs w:val="24"/>
          <w:lang w:val="hy-AM"/>
        </w:rPr>
        <w:t xml:space="preserve">ռիելթորական գործունեության հիմնական հասկացությունները, օբյեկտները, սուբյեկտները, ռիելթորին և ռիելթորական կազմակերպությանը ներկայացվող պարտադիր նվազագույն պահանջներն ու սահմանափակումները: Կսահմանվեն նաև լիազոր մարմնի իրավասությունները: </w:t>
      </w:r>
    </w:p>
    <w:p w14:paraId="00DB5D62" w14:textId="77777777" w:rsidR="000768E1" w:rsidRPr="004B5F24" w:rsidRDefault="00327985" w:rsidP="004B5F24">
      <w:pPr>
        <w:tabs>
          <w:tab w:val="left" w:pos="426"/>
        </w:tabs>
        <w:spacing w:after="0" w:line="360" w:lineRule="auto"/>
        <w:jc w:val="both"/>
        <w:rPr>
          <w:rFonts w:ascii="GHEA Mariam" w:hAnsi="GHEA Mariam"/>
          <w:sz w:val="24"/>
          <w:szCs w:val="24"/>
          <w:lang w:val="en-GB"/>
        </w:rPr>
      </w:pPr>
      <w:r w:rsidRPr="004B5F24">
        <w:rPr>
          <w:rFonts w:ascii="GHEA Mariam" w:hAnsi="GHEA Mariam"/>
          <w:sz w:val="24"/>
          <w:szCs w:val="24"/>
          <w:lang w:val="en-GB"/>
        </w:rPr>
        <w:t xml:space="preserve">   </w:t>
      </w:r>
      <w:r w:rsidR="00E435BD" w:rsidRPr="004B5F24">
        <w:rPr>
          <w:rFonts w:ascii="GHEA Mariam" w:hAnsi="GHEA Mariam"/>
          <w:sz w:val="24"/>
          <w:szCs w:val="24"/>
          <w:lang w:val="en-GB"/>
        </w:rPr>
        <w:t xml:space="preserve">2) </w:t>
      </w:r>
      <w:r w:rsidR="00E2107D" w:rsidRPr="004B5F24">
        <w:rPr>
          <w:rFonts w:ascii="GHEA Mariam" w:hAnsi="GHEA Mariam"/>
          <w:sz w:val="24"/>
          <w:szCs w:val="24"/>
          <w:lang w:val="en-GB"/>
        </w:rPr>
        <w:t>Մ</w:t>
      </w:r>
      <w:r w:rsidR="00E2107D" w:rsidRPr="004B5F24">
        <w:rPr>
          <w:rFonts w:ascii="GHEA Mariam" w:hAnsi="GHEA Mariam"/>
          <w:sz w:val="24"/>
          <w:szCs w:val="24"/>
          <w:lang w:val="hy-AM"/>
        </w:rPr>
        <w:t>շակ</w:t>
      </w:r>
      <w:r w:rsidR="00E2107D" w:rsidRPr="004B5F24">
        <w:rPr>
          <w:rFonts w:ascii="GHEA Mariam" w:hAnsi="GHEA Mariam"/>
          <w:sz w:val="24"/>
          <w:szCs w:val="24"/>
          <w:lang w:val="en-GB"/>
        </w:rPr>
        <w:t>վ</w:t>
      </w:r>
      <w:r w:rsidR="00E2107D" w:rsidRPr="004B5F24">
        <w:rPr>
          <w:rFonts w:ascii="GHEA Mariam" w:hAnsi="GHEA Mariam"/>
          <w:sz w:val="24"/>
          <w:szCs w:val="24"/>
          <w:lang w:val="hy-AM"/>
        </w:rPr>
        <w:t>ել</w:t>
      </w:r>
      <w:r w:rsidR="00E2107D" w:rsidRPr="004B5F24">
        <w:rPr>
          <w:rFonts w:ascii="GHEA Mariam" w:hAnsi="GHEA Mariam"/>
          <w:sz w:val="24"/>
          <w:szCs w:val="24"/>
          <w:lang w:val="en-GB"/>
        </w:rPr>
        <w:t>ու</w:t>
      </w:r>
      <w:r w:rsidR="00E2107D" w:rsidRPr="004B5F24">
        <w:rPr>
          <w:rFonts w:ascii="GHEA Mariam" w:hAnsi="GHEA Mariam"/>
          <w:sz w:val="24"/>
          <w:szCs w:val="24"/>
          <w:lang w:val="hy-AM"/>
        </w:rPr>
        <w:t xml:space="preserve"> և ներդ</w:t>
      </w:r>
      <w:r w:rsidR="00E2107D" w:rsidRPr="004B5F24">
        <w:rPr>
          <w:rFonts w:ascii="GHEA Mariam" w:hAnsi="GHEA Mariam"/>
          <w:sz w:val="24"/>
          <w:szCs w:val="24"/>
          <w:lang w:val="en-GB"/>
        </w:rPr>
        <w:t>րվելու են</w:t>
      </w:r>
      <w:r w:rsidR="00E2107D" w:rsidRPr="004B5F24">
        <w:rPr>
          <w:rFonts w:ascii="GHEA Mariam" w:hAnsi="GHEA Mariam"/>
          <w:sz w:val="24"/>
          <w:szCs w:val="24"/>
          <w:lang w:val="hy-AM"/>
        </w:rPr>
        <w:t xml:space="preserve"> </w:t>
      </w:r>
      <w:r w:rsidR="00E2107D" w:rsidRPr="004B5F24">
        <w:rPr>
          <w:rFonts w:ascii="GHEA Mariam" w:hAnsi="GHEA Mariam"/>
          <w:sz w:val="24"/>
          <w:szCs w:val="24"/>
          <w:lang w:val="en-GB"/>
        </w:rPr>
        <w:t xml:space="preserve">օրենքից բխող մի շարք </w:t>
      </w:r>
      <w:r w:rsidR="00E2107D" w:rsidRPr="004B5F24">
        <w:rPr>
          <w:rFonts w:ascii="GHEA Mariam" w:hAnsi="GHEA Mariam"/>
          <w:sz w:val="24"/>
          <w:szCs w:val="24"/>
          <w:lang w:val="hy-AM"/>
        </w:rPr>
        <w:t xml:space="preserve">նորմատիվ իրավական ակտեր, </w:t>
      </w:r>
      <w:r w:rsidR="00564EC7" w:rsidRPr="004B5F24">
        <w:rPr>
          <w:rFonts w:ascii="GHEA Mariam" w:hAnsi="GHEA Mariam"/>
          <w:sz w:val="24"/>
          <w:szCs w:val="24"/>
          <w:lang w:val="en-GB"/>
        </w:rPr>
        <w:t>մասնավորապես</w:t>
      </w:r>
      <w:r w:rsidR="00890CDA" w:rsidRPr="004B5F24">
        <w:rPr>
          <w:rFonts w:ascii="GHEA Mariam" w:hAnsi="GHEA Mariam"/>
          <w:sz w:val="24"/>
          <w:szCs w:val="24"/>
          <w:lang w:val="en-GB"/>
        </w:rPr>
        <w:t>՝</w:t>
      </w:r>
      <w:r w:rsidR="00564EC7" w:rsidRPr="004B5F24">
        <w:rPr>
          <w:rFonts w:ascii="GHEA Mariam" w:hAnsi="GHEA Mariam"/>
          <w:sz w:val="24"/>
          <w:szCs w:val="24"/>
          <w:lang w:val="en-GB"/>
        </w:rPr>
        <w:t xml:space="preserve"> ՀՀ կառավարության որոշումներ</w:t>
      </w:r>
      <w:r w:rsidR="00890CDA" w:rsidRPr="004B5F24">
        <w:rPr>
          <w:rFonts w:ascii="GHEA Mariam" w:hAnsi="GHEA Mariam"/>
          <w:sz w:val="24"/>
          <w:szCs w:val="24"/>
          <w:lang w:val="en-GB"/>
        </w:rPr>
        <w:t>,</w:t>
      </w:r>
      <w:r w:rsidR="00564EC7" w:rsidRPr="004B5F24">
        <w:rPr>
          <w:rFonts w:ascii="GHEA Mariam" w:hAnsi="GHEA Mariam"/>
          <w:sz w:val="24"/>
          <w:szCs w:val="24"/>
          <w:lang w:val="en-GB"/>
        </w:rPr>
        <w:t xml:space="preserve"> </w:t>
      </w:r>
      <w:r w:rsidR="00E2107D" w:rsidRPr="004B5F24">
        <w:rPr>
          <w:rFonts w:ascii="GHEA Mariam" w:hAnsi="GHEA Mariam"/>
          <w:sz w:val="24"/>
          <w:szCs w:val="24"/>
          <w:lang w:val="hy-AM"/>
        </w:rPr>
        <w:t xml:space="preserve">որոնց </w:t>
      </w:r>
      <w:r w:rsidR="00E2107D" w:rsidRPr="004B5F24">
        <w:rPr>
          <w:rFonts w:ascii="GHEA Mariam" w:hAnsi="GHEA Mariam"/>
          <w:sz w:val="24"/>
          <w:szCs w:val="24"/>
          <w:lang w:val="en-GB"/>
        </w:rPr>
        <w:t xml:space="preserve">հիման վրա </w:t>
      </w:r>
      <w:r w:rsidR="00E2107D" w:rsidRPr="004B5F24">
        <w:rPr>
          <w:rFonts w:ascii="GHEA Mariam" w:hAnsi="GHEA Mariam"/>
          <w:sz w:val="24"/>
          <w:szCs w:val="24"/>
          <w:lang w:val="hy-AM"/>
        </w:rPr>
        <w:t xml:space="preserve">լիազոր մարմնի կողմից </w:t>
      </w:r>
      <w:r w:rsidR="00E2107D" w:rsidRPr="004B5F24">
        <w:rPr>
          <w:rFonts w:ascii="GHEA Mariam" w:hAnsi="GHEA Mariam"/>
          <w:sz w:val="24"/>
          <w:szCs w:val="24"/>
          <w:lang w:val="en-GB"/>
        </w:rPr>
        <w:t>կ</w:t>
      </w:r>
      <w:r w:rsidR="00E2107D" w:rsidRPr="004B5F24">
        <w:rPr>
          <w:rFonts w:ascii="GHEA Mariam" w:hAnsi="GHEA Mariam"/>
          <w:sz w:val="24"/>
          <w:szCs w:val="24"/>
          <w:lang w:val="hy-AM"/>
        </w:rPr>
        <w:t xml:space="preserve">ձևավորվեն որակավորման և էթիկայի (վեճերը լուծող) հանձնաժողովներ, </w:t>
      </w:r>
      <w:r w:rsidR="00E2107D" w:rsidRPr="004B5F24">
        <w:rPr>
          <w:rFonts w:ascii="GHEA Mariam" w:hAnsi="GHEA Mariam"/>
          <w:sz w:val="24"/>
          <w:szCs w:val="24"/>
        </w:rPr>
        <w:t>ի</w:t>
      </w:r>
      <w:r w:rsidR="00E2107D" w:rsidRPr="004B5F24">
        <w:rPr>
          <w:rFonts w:ascii="GHEA Mariam" w:hAnsi="GHEA Mariam"/>
          <w:sz w:val="24"/>
          <w:szCs w:val="24"/>
          <w:lang w:val="hy-AM"/>
        </w:rPr>
        <w:t xml:space="preserve">նչպես նաև կսահմանվեն </w:t>
      </w:r>
      <w:r w:rsidR="005F3894" w:rsidRPr="004B5F24">
        <w:rPr>
          <w:rFonts w:ascii="GHEA Mariam" w:hAnsi="GHEA Mariam"/>
          <w:sz w:val="24"/>
          <w:szCs w:val="24"/>
          <w:lang w:val="en-GB"/>
        </w:rPr>
        <w:t>հ</w:t>
      </w:r>
      <w:r w:rsidR="00E2107D" w:rsidRPr="004B5F24">
        <w:rPr>
          <w:rFonts w:ascii="GHEA Mariam" w:hAnsi="GHEA Mariam"/>
          <w:sz w:val="24"/>
          <w:szCs w:val="24"/>
          <w:lang w:val="hy-AM"/>
        </w:rPr>
        <w:t>անձնաժողովների ձևավորման կարգը, կանոնադրությունները, իրավասությունները:</w:t>
      </w:r>
      <w:r w:rsidR="00E84812" w:rsidRPr="004B5F24">
        <w:rPr>
          <w:rFonts w:ascii="GHEA Mariam" w:hAnsi="GHEA Mariam"/>
          <w:sz w:val="24"/>
          <w:szCs w:val="24"/>
          <w:lang w:val="en-GB"/>
        </w:rPr>
        <w:t xml:space="preserve"> </w:t>
      </w:r>
      <w:r w:rsidR="00E84812" w:rsidRPr="004B5F24">
        <w:rPr>
          <w:rFonts w:ascii="GHEA Mariam" w:hAnsi="GHEA Mariam"/>
          <w:color w:val="000000"/>
          <w:sz w:val="24"/>
          <w:szCs w:val="24"/>
          <w:lang w:val="en-GB" w:eastAsia="x-none"/>
        </w:rPr>
        <w:t xml:space="preserve">ՀՀ կառավարության կողմից </w:t>
      </w:r>
      <w:r w:rsidR="00E84812" w:rsidRPr="004B5F24">
        <w:rPr>
          <w:rFonts w:ascii="GHEA Mariam" w:hAnsi="GHEA Mariam"/>
          <w:sz w:val="24"/>
          <w:szCs w:val="24"/>
          <w:lang w:val="en-GB"/>
        </w:rPr>
        <w:t xml:space="preserve">կսահմանվի </w:t>
      </w:r>
      <w:r w:rsidR="00D11746" w:rsidRPr="004B5F24">
        <w:rPr>
          <w:rFonts w:ascii="GHEA Mariam" w:hAnsi="GHEA Mariam"/>
          <w:sz w:val="24"/>
          <w:szCs w:val="24"/>
          <w:lang w:val="en-GB"/>
        </w:rPr>
        <w:t xml:space="preserve">նաև </w:t>
      </w:r>
      <w:r w:rsidR="00E84812" w:rsidRPr="004B5F24">
        <w:rPr>
          <w:rFonts w:ascii="GHEA Mariam" w:hAnsi="GHEA Mariam"/>
          <w:color w:val="000000"/>
          <w:sz w:val="24"/>
          <w:szCs w:val="24"/>
          <w:lang w:val="en-GB" w:eastAsia="x-none"/>
        </w:rPr>
        <w:t>ռ</w:t>
      </w:r>
      <w:r w:rsidR="00E84812" w:rsidRPr="004B5F24">
        <w:rPr>
          <w:rFonts w:ascii="GHEA Mariam" w:hAnsi="GHEA Mariam"/>
          <w:color w:val="000000"/>
          <w:sz w:val="24"/>
          <w:szCs w:val="24"/>
          <w:lang w:val="hy-AM" w:eastAsia="x-none"/>
        </w:rPr>
        <w:t>իելթորական գործունեության ստանդարտը</w:t>
      </w:r>
      <w:r w:rsidR="00E84812" w:rsidRPr="004B5F24">
        <w:rPr>
          <w:rFonts w:ascii="GHEA Mariam" w:hAnsi="GHEA Mariam"/>
          <w:color w:val="000000"/>
          <w:sz w:val="24"/>
          <w:szCs w:val="24"/>
          <w:lang w:val="en-GB" w:eastAsia="x-none"/>
        </w:rPr>
        <w:t>, որը ներառելու է ռ</w:t>
      </w:r>
      <w:r w:rsidR="00E84812" w:rsidRPr="004B5F24">
        <w:rPr>
          <w:rFonts w:ascii="GHEA Mariam" w:hAnsi="GHEA Mariam"/>
          <w:color w:val="000000"/>
          <w:sz w:val="24"/>
          <w:szCs w:val="24"/>
          <w:lang w:val="hy-AM" w:eastAsia="x-none"/>
        </w:rPr>
        <w:t>իելթորական գործունեության, ինչպես նաև գործընթացի համար անհրաժեշտ հարակից ծառայությունների իրականացման մեթոդներն ու կարգը և ռիելթորի վարքագծին ներկայացվող պահանջները</w:t>
      </w:r>
      <w:r w:rsidR="00E84812" w:rsidRPr="004B5F24">
        <w:rPr>
          <w:rFonts w:ascii="GHEA Mariam" w:hAnsi="GHEA Mariam"/>
          <w:color w:val="000000"/>
          <w:sz w:val="24"/>
          <w:szCs w:val="24"/>
          <w:lang w:val="en-GB" w:eastAsia="x-none"/>
        </w:rPr>
        <w:t xml:space="preserve">, այդ թվում </w:t>
      </w:r>
      <w:r w:rsidR="00E84812" w:rsidRPr="004B5F24">
        <w:rPr>
          <w:rFonts w:ascii="GHEA Mariam" w:hAnsi="GHEA Mariam"/>
          <w:sz w:val="24"/>
          <w:szCs w:val="24"/>
          <w:lang w:val="hy-AM"/>
        </w:rPr>
        <w:t>ներդ</w:t>
      </w:r>
      <w:r w:rsidR="00E84812" w:rsidRPr="004B5F24">
        <w:rPr>
          <w:rFonts w:ascii="GHEA Mariam" w:hAnsi="GHEA Mariam"/>
          <w:sz w:val="24"/>
          <w:szCs w:val="24"/>
          <w:lang w:val="en-GB"/>
        </w:rPr>
        <w:t>րվ</w:t>
      </w:r>
      <w:r w:rsidR="00E84812" w:rsidRPr="004B5F24">
        <w:rPr>
          <w:rFonts w:ascii="GHEA Mariam" w:hAnsi="GHEA Mariam"/>
          <w:sz w:val="24"/>
          <w:szCs w:val="24"/>
          <w:lang w:val="hy-AM"/>
        </w:rPr>
        <w:t>ել</w:t>
      </w:r>
      <w:r w:rsidR="00E84812" w:rsidRPr="004B5F24">
        <w:rPr>
          <w:rFonts w:ascii="GHEA Mariam" w:hAnsi="GHEA Mariam"/>
          <w:sz w:val="24"/>
          <w:szCs w:val="24"/>
          <w:lang w:val="en-GB"/>
        </w:rPr>
        <w:t>ու են</w:t>
      </w:r>
      <w:r w:rsidR="00E84812" w:rsidRPr="004B5F24">
        <w:rPr>
          <w:rFonts w:ascii="GHEA Mariam" w:hAnsi="GHEA Mariam"/>
          <w:sz w:val="24"/>
          <w:szCs w:val="24"/>
          <w:lang w:val="hy-AM"/>
        </w:rPr>
        <w:t xml:space="preserve"> ռիելթորների էթիկայի միասնական կանոններ, որոնցով կսահմանվեն վարվեցողության կանոնները և նորմերը, ինչպես նաև ծառայությունների մատուցման որակի չափանիշները։</w:t>
      </w:r>
      <w:r w:rsidR="005E12F5" w:rsidRPr="004B5F24">
        <w:rPr>
          <w:rFonts w:ascii="GHEA Mariam" w:hAnsi="GHEA Mariam"/>
          <w:sz w:val="24"/>
          <w:szCs w:val="24"/>
          <w:lang w:val="en-GB"/>
        </w:rPr>
        <w:t xml:space="preserve"> </w:t>
      </w:r>
    </w:p>
    <w:p w14:paraId="7A9A2555" w14:textId="77777777" w:rsidR="00AC5C29" w:rsidRPr="004B5F24" w:rsidRDefault="00375E32" w:rsidP="004B5F24">
      <w:pPr>
        <w:tabs>
          <w:tab w:val="left" w:pos="426"/>
        </w:tabs>
        <w:spacing w:after="0" w:line="360" w:lineRule="auto"/>
        <w:jc w:val="both"/>
        <w:rPr>
          <w:rFonts w:ascii="GHEA Mariam" w:hAnsi="GHEA Mariam" w:cs="Sylfaen"/>
          <w:color w:val="FF0000"/>
          <w:sz w:val="24"/>
          <w:szCs w:val="24"/>
          <w:lang w:val="hy-AM"/>
        </w:rPr>
      </w:pPr>
      <w:r w:rsidRPr="004B5F24">
        <w:rPr>
          <w:rFonts w:ascii="GHEA Mariam" w:hAnsi="GHEA Mariam"/>
          <w:sz w:val="24"/>
          <w:szCs w:val="24"/>
          <w:lang w:val="en-GB"/>
        </w:rPr>
        <w:t xml:space="preserve">   </w:t>
      </w:r>
      <w:r w:rsidR="0028061E" w:rsidRPr="004B5F24">
        <w:rPr>
          <w:rFonts w:ascii="GHEA Mariam" w:hAnsi="GHEA Mariam"/>
          <w:sz w:val="24"/>
          <w:szCs w:val="24"/>
          <w:lang w:val="en-GB"/>
        </w:rPr>
        <w:t>3</w:t>
      </w:r>
      <w:r w:rsidR="00E95CF2" w:rsidRPr="004B5F24">
        <w:rPr>
          <w:rFonts w:ascii="GHEA Mariam" w:hAnsi="GHEA Mariam"/>
          <w:sz w:val="24"/>
          <w:szCs w:val="24"/>
          <w:lang w:val="en-GB"/>
        </w:rPr>
        <w:t>)</w:t>
      </w:r>
      <w:r w:rsidR="00022A11" w:rsidRPr="004B5F24">
        <w:rPr>
          <w:rFonts w:ascii="GHEA Mariam" w:hAnsi="GHEA Mariam"/>
          <w:sz w:val="24"/>
          <w:szCs w:val="24"/>
          <w:lang w:val="en-GB"/>
        </w:rPr>
        <w:t xml:space="preserve"> </w:t>
      </w:r>
      <w:r w:rsidR="00AC5C29" w:rsidRPr="004B5F24">
        <w:rPr>
          <w:rFonts w:ascii="GHEA Mariam" w:hAnsi="GHEA Mariam"/>
          <w:sz w:val="24"/>
          <w:szCs w:val="24"/>
          <w:lang w:val="hy-AM"/>
        </w:rPr>
        <w:t>Օրենսդրությունը ուղղված է լինելու ռիելթորական գործունեության ոլորտում ծառայությունների մատուցման որակի բարձրացմանը, ստվերից դուրս գալուն և պետական</w:t>
      </w:r>
      <w:r w:rsidR="00F86283" w:rsidRPr="004B5F24">
        <w:rPr>
          <w:rFonts w:ascii="GHEA Mariam" w:hAnsi="GHEA Mariam"/>
          <w:sz w:val="24"/>
          <w:szCs w:val="24"/>
          <w:lang w:val="en-GB"/>
        </w:rPr>
        <w:t xml:space="preserve"> բ</w:t>
      </w:r>
      <w:r w:rsidR="00AC5C29" w:rsidRPr="004B5F24">
        <w:rPr>
          <w:rFonts w:ascii="GHEA Mariam" w:hAnsi="GHEA Mariam"/>
          <w:sz w:val="24"/>
          <w:szCs w:val="24"/>
          <w:lang w:val="hy-AM"/>
        </w:rPr>
        <w:t xml:space="preserve">յուջե մուտքերի ավելացմանը, անշարժ գույքի ոլորտում տեղեկատվության և ծառայությունների թափանցիկության, հուսալիության և հասանելիության ապահովմանը, անշարժ գույքի վերաբերյալ միասնական տեղեկատվական բազայի ձևավորմանը և զարգացմանը: Ինչպես նաև կներդրվի ոլորտի մասնագետների, անշարժ գույքի սուբյեկտների և սպառողների իրավունքների և շահերի պաշտպանության արդյունավետ մեխանիզմ: </w:t>
      </w:r>
    </w:p>
    <w:p w14:paraId="06971895" w14:textId="77777777" w:rsidR="00AC5C29" w:rsidRPr="004B5F24" w:rsidRDefault="00D97D8D" w:rsidP="004B5F24">
      <w:pPr>
        <w:tabs>
          <w:tab w:val="left" w:pos="426"/>
        </w:tabs>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w:t>
      </w:r>
      <w:r w:rsidR="001720F4" w:rsidRPr="004B5F24">
        <w:rPr>
          <w:rFonts w:ascii="GHEA Mariam" w:hAnsi="GHEA Mariam"/>
          <w:sz w:val="24"/>
          <w:szCs w:val="24"/>
          <w:lang w:val="en-GB"/>
        </w:rPr>
        <w:t>4</w:t>
      </w:r>
      <w:r w:rsidRPr="004B5F24">
        <w:rPr>
          <w:rFonts w:ascii="GHEA Mariam" w:hAnsi="GHEA Mariam"/>
          <w:sz w:val="24"/>
          <w:szCs w:val="24"/>
          <w:lang w:val="en-GB"/>
        </w:rPr>
        <w:t xml:space="preserve">) </w:t>
      </w:r>
      <w:r w:rsidR="00AC5C29" w:rsidRPr="004B5F24">
        <w:rPr>
          <w:rFonts w:ascii="GHEA Mariam" w:hAnsi="GHEA Mariam"/>
          <w:sz w:val="24"/>
          <w:szCs w:val="24"/>
          <w:lang w:val="hy-AM"/>
        </w:rPr>
        <w:t xml:space="preserve">Լիազոր մարմնի կողմից օրենսդրությամբ սահմանված կարգով </w:t>
      </w:r>
      <w:r w:rsidR="00CE2C1B" w:rsidRPr="004B5F24">
        <w:rPr>
          <w:rFonts w:ascii="GHEA Mariam" w:hAnsi="GHEA Mariam"/>
          <w:sz w:val="24"/>
          <w:szCs w:val="24"/>
          <w:lang w:val="en-GB"/>
        </w:rPr>
        <w:t xml:space="preserve">իրականացվելու է </w:t>
      </w:r>
      <w:r w:rsidR="00AC5C29" w:rsidRPr="004B5F24">
        <w:rPr>
          <w:rFonts w:ascii="GHEA Mariam" w:hAnsi="GHEA Mariam"/>
          <w:sz w:val="24"/>
          <w:szCs w:val="24"/>
          <w:lang w:val="hy-AM"/>
        </w:rPr>
        <w:t xml:space="preserve">ռիելթորների և ռիելթորական կազմակերպությունների հաշվառում, ռեեստրի վարում և դրա հրապարակում լիազոր մարմնի պաշտոնական կայքում։ </w:t>
      </w:r>
    </w:p>
    <w:p w14:paraId="6D96BDF4" w14:textId="77777777" w:rsidR="00AC5C29" w:rsidRPr="004B5F24" w:rsidRDefault="00D26AD4" w:rsidP="004B5F24">
      <w:pPr>
        <w:tabs>
          <w:tab w:val="left" w:pos="426"/>
        </w:tabs>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w:t>
      </w:r>
      <w:r w:rsidR="001720F4" w:rsidRPr="004B5F24">
        <w:rPr>
          <w:rFonts w:ascii="GHEA Mariam" w:hAnsi="GHEA Mariam"/>
          <w:sz w:val="24"/>
          <w:szCs w:val="24"/>
          <w:lang w:val="en-GB"/>
        </w:rPr>
        <w:t>5</w:t>
      </w:r>
      <w:r w:rsidRPr="004B5F24">
        <w:rPr>
          <w:rFonts w:ascii="GHEA Mariam" w:hAnsi="GHEA Mariam"/>
          <w:sz w:val="24"/>
          <w:szCs w:val="24"/>
          <w:lang w:val="en-GB"/>
        </w:rPr>
        <w:t xml:space="preserve">) </w:t>
      </w:r>
      <w:r w:rsidR="00AC5C29" w:rsidRPr="004B5F24">
        <w:rPr>
          <w:rFonts w:ascii="GHEA Mariam" w:hAnsi="GHEA Mariam"/>
          <w:sz w:val="24"/>
          <w:szCs w:val="24"/>
          <w:lang w:val="hy-AM"/>
        </w:rPr>
        <w:t>ԲՈՒՀ-երի և այլ ուսումնական կենտրոնների հետ համատեղ մշակ</w:t>
      </w:r>
      <w:r w:rsidR="00821DC7" w:rsidRPr="004B5F24">
        <w:rPr>
          <w:rFonts w:ascii="GHEA Mariam" w:hAnsi="GHEA Mariam"/>
          <w:sz w:val="24"/>
          <w:szCs w:val="24"/>
          <w:lang w:val="en-GB"/>
        </w:rPr>
        <w:t>վ</w:t>
      </w:r>
      <w:r w:rsidR="00AC5C29" w:rsidRPr="004B5F24">
        <w:rPr>
          <w:rFonts w:ascii="GHEA Mariam" w:hAnsi="GHEA Mariam"/>
          <w:sz w:val="24"/>
          <w:szCs w:val="24"/>
          <w:lang w:val="hy-AM"/>
        </w:rPr>
        <w:t>ել</w:t>
      </w:r>
      <w:r w:rsidR="00821DC7" w:rsidRPr="004B5F24">
        <w:rPr>
          <w:rFonts w:ascii="GHEA Mariam" w:hAnsi="GHEA Mariam"/>
          <w:sz w:val="24"/>
          <w:szCs w:val="24"/>
          <w:lang w:val="en-GB"/>
        </w:rPr>
        <w:t>ու</w:t>
      </w:r>
      <w:r w:rsidR="00AC5C29" w:rsidRPr="004B5F24">
        <w:rPr>
          <w:rFonts w:ascii="GHEA Mariam" w:hAnsi="GHEA Mariam"/>
          <w:sz w:val="24"/>
          <w:szCs w:val="24"/>
          <w:lang w:val="hy-AM"/>
        </w:rPr>
        <w:t xml:space="preserve"> և ներ</w:t>
      </w:r>
      <w:r w:rsidR="00821DC7" w:rsidRPr="004B5F24">
        <w:rPr>
          <w:rFonts w:ascii="GHEA Mariam" w:hAnsi="GHEA Mariam"/>
          <w:sz w:val="24"/>
          <w:szCs w:val="24"/>
          <w:lang w:val="en-GB"/>
        </w:rPr>
        <w:t>դվ</w:t>
      </w:r>
      <w:r w:rsidR="00AC5C29" w:rsidRPr="004B5F24">
        <w:rPr>
          <w:rFonts w:ascii="GHEA Mariam" w:hAnsi="GHEA Mariam"/>
          <w:sz w:val="24"/>
          <w:szCs w:val="24"/>
          <w:lang w:val="hy-AM"/>
        </w:rPr>
        <w:t>ել</w:t>
      </w:r>
      <w:r w:rsidR="00821DC7" w:rsidRPr="004B5F24">
        <w:rPr>
          <w:rFonts w:ascii="GHEA Mariam" w:hAnsi="GHEA Mariam"/>
          <w:sz w:val="24"/>
          <w:szCs w:val="24"/>
          <w:lang w:val="en-GB"/>
        </w:rPr>
        <w:t>ու է</w:t>
      </w:r>
      <w:r w:rsidR="00AC5C29" w:rsidRPr="004B5F24">
        <w:rPr>
          <w:rFonts w:ascii="GHEA Mariam" w:hAnsi="GHEA Mariam"/>
          <w:sz w:val="24"/>
          <w:szCs w:val="24"/>
          <w:lang w:val="hy-AM"/>
        </w:rPr>
        <w:t xml:space="preserve"> ռիելթորների ուսուցման և վերապատրաստման ծրագրեր: </w:t>
      </w:r>
    </w:p>
    <w:p w14:paraId="4B0231D3" w14:textId="77777777" w:rsidR="00AC5C29" w:rsidRPr="004B5F24" w:rsidRDefault="00374A65" w:rsidP="004B5F24">
      <w:pPr>
        <w:tabs>
          <w:tab w:val="left" w:pos="426"/>
        </w:tabs>
        <w:spacing w:after="0" w:line="360" w:lineRule="auto"/>
        <w:jc w:val="both"/>
        <w:rPr>
          <w:rFonts w:ascii="GHEA Mariam" w:hAnsi="GHEA Mariam"/>
          <w:sz w:val="24"/>
          <w:szCs w:val="24"/>
          <w:lang w:val="en-GB"/>
        </w:rPr>
      </w:pPr>
      <w:r w:rsidRPr="004B5F24">
        <w:rPr>
          <w:rFonts w:ascii="GHEA Mariam" w:hAnsi="GHEA Mariam"/>
          <w:sz w:val="24"/>
          <w:szCs w:val="24"/>
          <w:lang w:val="en-GB"/>
        </w:rPr>
        <w:t xml:space="preserve">   </w:t>
      </w:r>
      <w:r w:rsidR="001720F4" w:rsidRPr="004B5F24">
        <w:rPr>
          <w:rFonts w:ascii="GHEA Mariam" w:hAnsi="GHEA Mariam"/>
          <w:sz w:val="24"/>
          <w:szCs w:val="24"/>
          <w:lang w:val="en-GB"/>
        </w:rPr>
        <w:t>6</w:t>
      </w:r>
      <w:r w:rsidR="00E95CF2" w:rsidRPr="004B5F24">
        <w:rPr>
          <w:rFonts w:ascii="GHEA Mariam" w:hAnsi="GHEA Mariam"/>
          <w:sz w:val="24"/>
          <w:szCs w:val="24"/>
          <w:lang w:val="en-GB"/>
        </w:rPr>
        <w:t>)</w:t>
      </w:r>
      <w:r w:rsidR="00AC5C29" w:rsidRPr="004B5F24">
        <w:rPr>
          <w:rFonts w:ascii="GHEA Mariam" w:hAnsi="GHEA Mariam"/>
          <w:sz w:val="24"/>
          <w:szCs w:val="24"/>
          <w:lang w:val="hy-AM"/>
        </w:rPr>
        <w:t xml:space="preserve"> </w:t>
      </w:r>
      <w:r w:rsidR="00C61106" w:rsidRPr="004B5F24">
        <w:rPr>
          <w:rFonts w:ascii="GHEA Mariam" w:hAnsi="GHEA Mariam"/>
          <w:sz w:val="24"/>
          <w:szCs w:val="24"/>
          <w:lang w:val="hy-AM"/>
        </w:rPr>
        <w:t>Մշակ</w:t>
      </w:r>
      <w:r w:rsidR="00590F27" w:rsidRPr="004B5F24">
        <w:rPr>
          <w:rFonts w:ascii="GHEA Mariam" w:hAnsi="GHEA Mariam"/>
          <w:sz w:val="24"/>
          <w:szCs w:val="24"/>
          <w:lang w:val="en-GB"/>
        </w:rPr>
        <w:t>վ</w:t>
      </w:r>
      <w:r w:rsidR="00C61106" w:rsidRPr="004B5F24">
        <w:rPr>
          <w:rFonts w:ascii="GHEA Mariam" w:hAnsi="GHEA Mariam"/>
          <w:sz w:val="24"/>
          <w:szCs w:val="24"/>
          <w:lang w:val="hy-AM"/>
        </w:rPr>
        <w:t>ե</w:t>
      </w:r>
      <w:r w:rsidR="00590F27" w:rsidRPr="004B5F24">
        <w:rPr>
          <w:rFonts w:ascii="GHEA Mariam" w:hAnsi="GHEA Mariam"/>
          <w:sz w:val="24"/>
          <w:szCs w:val="24"/>
          <w:lang w:val="en-GB"/>
        </w:rPr>
        <w:t>լու</w:t>
      </w:r>
      <w:r w:rsidR="00AC5C29" w:rsidRPr="004B5F24">
        <w:rPr>
          <w:rFonts w:ascii="GHEA Mariam" w:hAnsi="GHEA Mariam"/>
          <w:sz w:val="24"/>
          <w:szCs w:val="24"/>
          <w:lang w:val="hy-AM"/>
        </w:rPr>
        <w:t xml:space="preserve"> և ներդ</w:t>
      </w:r>
      <w:r w:rsidR="000E6878" w:rsidRPr="004B5F24">
        <w:rPr>
          <w:rFonts w:ascii="GHEA Mariam" w:hAnsi="GHEA Mariam"/>
          <w:sz w:val="24"/>
          <w:szCs w:val="24"/>
          <w:lang w:val="en-GB"/>
        </w:rPr>
        <w:t>րվե</w:t>
      </w:r>
      <w:r w:rsidR="00AC5C29" w:rsidRPr="004B5F24">
        <w:rPr>
          <w:rFonts w:ascii="GHEA Mariam" w:hAnsi="GHEA Mariam"/>
          <w:sz w:val="24"/>
          <w:szCs w:val="24"/>
          <w:lang w:val="hy-AM"/>
        </w:rPr>
        <w:t>լ</w:t>
      </w:r>
      <w:r w:rsidR="000E6878" w:rsidRPr="004B5F24">
        <w:rPr>
          <w:rFonts w:ascii="GHEA Mariam" w:hAnsi="GHEA Mariam"/>
          <w:sz w:val="24"/>
          <w:szCs w:val="24"/>
          <w:lang w:val="en-GB"/>
        </w:rPr>
        <w:t>ու է</w:t>
      </w:r>
      <w:r w:rsidR="00AC5C29" w:rsidRPr="004B5F24">
        <w:rPr>
          <w:rFonts w:ascii="GHEA Mariam" w:hAnsi="GHEA Mariam"/>
          <w:sz w:val="24"/>
          <w:szCs w:val="24"/>
          <w:lang w:val="hy-AM"/>
        </w:rPr>
        <w:t xml:space="preserve"> </w:t>
      </w:r>
      <w:r w:rsidR="0055552B" w:rsidRPr="004B5F24">
        <w:rPr>
          <w:rFonts w:ascii="GHEA Mariam" w:hAnsi="GHEA Mariam"/>
          <w:sz w:val="24"/>
          <w:szCs w:val="24"/>
          <w:lang w:val="hy-AM"/>
        </w:rPr>
        <w:t xml:space="preserve">Միասնական տեղեկատվական համակարգ </w:t>
      </w:r>
      <w:r w:rsidR="00AC5C29" w:rsidRPr="004B5F24">
        <w:rPr>
          <w:rFonts w:ascii="GHEA Mariam" w:hAnsi="GHEA Mariam"/>
          <w:sz w:val="24"/>
          <w:szCs w:val="24"/>
          <w:lang w:val="hy-AM"/>
        </w:rPr>
        <w:t>(բազմակի ցուցակագրման համակարգ), որը հնարավորութուն է տալու վերահսկել հանրապետությունում անշարժ գույքի հետ կապված բոլոր գործարքների շարժը, ինչպես նաև ապահովելու է ծառայությունների մատուցման բարձր որակ ռիելթորի կողմից:</w:t>
      </w:r>
      <w:r w:rsidR="00A626C5" w:rsidRPr="004B5F24">
        <w:rPr>
          <w:rFonts w:ascii="GHEA Mariam" w:hAnsi="GHEA Mariam"/>
          <w:sz w:val="24"/>
          <w:szCs w:val="24"/>
          <w:lang w:val="en-GB"/>
        </w:rPr>
        <w:t xml:space="preserve"> </w:t>
      </w:r>
      <w:r w:rsidR="00A626C5" w:rsidRPr="004B5F24">
        <w:rPr>
          <w:rFonts w:ascii="GHEA Mariam" w:hAnsi="GHEA Mariam"/>
          <w:color w:val="000000"/>
          <w:sz w:val="24"/>
          <w:szCs w:val="24"/>
          <w:lang w:val="hy-AM" w:eastAsia="x-none"/>
        </w:rPr>
        <w:t>Միասնական տեղեկատվական համակարգի վարման, մուտքագրվող տվյալների, ինչպես նաև դրանցում փոփոխություններ կատարելու կարգը սահման</w:t>
      </w:r>
      <w:r w:rsidR="00BE16AD" w:rsidRPr="004B5F24">
        <w:rPr>
          <w:rFonts w:ascii="GHEA Mariam" w:hAnsi="GHEA Mariam"/>
          <w:color w:val="000000"/>
          <w:sz w:val="24"/>
          <w:szCs w:val="24"/>
          <w:lang w:val="en-GB" w:eastAsia="x-none"/>
        </w:rPr>
        <w:t>ելու</w:t>
      </w:r>
      <w:r w:rsidR="00A626C5" w:rsidRPr="004B5F24">
        <w:rPr>
          <w:rFonts w:ascii="GHEA Mariam" w:hAnsi="GHEA Mariam"/>
          <w:color w:val="000000"/>
          <w:sz w:val="24"/>
          <w:szCs w:val="24"/>
          <w:lang w:val="hy-AM" w:eastAsia="x-none"/>
        </w:rPr>
        <w:t xml:space="preserve"> է լիազոր մարմնի ղեկավարը</w:t>
      </w:r>
      <w:r w:rsidR="00A626C5" w:rsidRPr="004B5F24">
        <w:rPr>
          <w:rFonts w:ascii="GHEA Mariam" w:hAnsi="GHEA Mariam"/>
          <w:color w:val="000000"/>
          <w:sz w:val="24"/>
          <w:szCs w:val="24"/>
          <w:lang w:val="en-GB" w:eastAsia="x-none"/>
        </w:rPr>
        <w:t>:</w:t>
      </w:r>
    </w:p>
    <w:p w14:paraId="2E3E52FB" w14:textId="3ECF94A9" w:rsidR="00BA13CF" w:rsidRDefault="00605B45" w:rsidP="004B5F24">
      <w:pPr>
        <w:tabs>
          <w:tab w:val="left" w:pos="426"/>
        </w:tabs>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w:t>
      </w:r>
      <w:r w:rsidR="007B740D" w:rsidRPr="004B5F24">
        <w:rPr>
          <w:rFonts w:ascii="GHEA Mariam" w:hAnsi="GHEA Mariam"/>
          <w:sz w:val="24"/>
          <w:szCs w:val="24"/>
          <w:lang w:val="en-GB"/>
        </w:rPr>
        <w:t>7</w:t>
      </w:r>
      <w:r w:rsidR="00274C9A" w:rsidRPr="004B5F24">
        <w:rPr>
          <w:rFonts w:ascii="GHEA Mariam" w:hAnsi="GHEA Mariam"/>
          <w:sz w:val="24"/>
          <w:szCs w:val="24"/>
          <w:lang w:val="en-GB"/>
        </w:rPr>
        <w:t>)</w:t>
      </w:r>
      <w:r w:rsidR="00AC5C29" w:rsidRPr="004B5F24">
        <w:rPr>
          <w:rFonts w:ascii="GHEA Mariam" w:hAnsi="GHEA Mariam"/>
          <w:sz w:val="24"/>
          <w:szCs w:val="24"/>
          <w:lang w:val="hy-AM"/>
        </w:rPr>
        <w:t xml:space="preserve"> </w:t>
      </w:r>
      <w:r w:rsidR="00925B1E" w:rsidRPr="004B5F24">
        <w:rPr>
          <w:rFonts w:ascii="GHEA Mariam" w:hAnsi="GHEA Mariam"/>
          <w:sz w:val="24"/>
          <w:szCs w:val="24"/>
          <w:lang w:val="en-GB"/>
        </w:rPr>
        <w:t>Ներդրվելու է ռ</w:t>
      </w:r>
      <w:r w:rsidR="00AC5C29" w:rsidRPr="004B5F24">
        <w:rPr>
          <w:rFonts w:ascii="GHEA Mariam" w:hAnsi="GHEA Mariam"/>
          <w:sz w:val="24"/>
          <w:szCs w:val="24"/>
          <w:lang w:val="hy-AM"/>
        </w:rPr>
        <w:t>իելթորական գործունեության ապահովագրության պարտադիր պահանջ</w:t>
      </w:r>
      <w:r w:rsidR="00925B1E" w:rsidRPr="004B5F24">
        <w:rPr>
          <w:rFonts w:ascii="GHEA Mariam" w:hAnsi="GHEA Mariam"/>
          <w:sz w:val="24"/>
          <w:szCs w:val="24"/>
          <w:lang w:val="en-GB"/>
        </w:rPr>
        <w:t>ը</w:t>
      </w:r>
      <w:r w:rsidR="00AC5C29" w:rsidRPr="004B5F24">
        <w:rPr>
          <w:rFonts w:ascii="GHEA Mariam" w:hAnsi="GHEA Mariam"/>
          <w:sz w:val="24"/>
          <w:szCs w:val="24"/>
          <w:lang w:val="hy-AM"/>
        </w:rPr>
        <w:t>: Ռիելթորի մասնագիտական գործունեությունը պետք է ապահովագրված լինի՝ սպառողին պատճառված հնարավոր վնասը փոխհատուցելու համար:</w:t>
      </w:r>
    </w:p>
    <w:p w14:paraId="3C86EC70" w14:textId="6C858761" w:rsidR="00E66FAD" w:rsidRPr="00060559" w:rsidRDefault="00E66FAD" w:rsidP="004B5F24">
      <w:pPr>
        <w:tabs>
          <w:tab w:val="left" w:pos="426"/>
        </w:tabs>
        <w:spacing w:after="0" w:line="360" w:lineRule="auto"/>
        <w:jc w:val="both"/>
        <w:rPr>
          <w:rFonts w:ascii="GHEA Mariam" w:hAnsi="GHEA Mariam"/>
          <w:sz w:val="24"/>
          <w:szCs w:val="24"/>
        </w:rPr>
      </w:pPr>
      <w:r>
        <w:rPr>
          <w:rFonts w:ascii="GHEA Mariam" w:hAnsi="GHEA Mariam"/>
          <w:sz w:val="24"/>
          <w:szCs w:val="24"/>
        </w:rPr>
        <w:t xml:space="preserve">   </w:t>
      </w:r>
      <w:r w:rsidR="002C173D">
        <w:rPr>
          <w:rFonts w:ascii="GHEA Mariam" w:hAnsi="GHEA Mariam"/>
          <w:sz w:val="24"/>
          <w:szCs w:val="24"/>
        </w:rPr>
        <w:t xml:space="preserve">Նախագծի ընդունմամբ այլ իրավական ակտերում առաջանում են փոփոխություններ և լրացումներ կատարելու անհրաժեշտություն, դրանք են՝ «Վարչական իրավախախտումների վերաբերյալ օրենսգրքում լրացումներ կատարելու մասին» օրենքի, «Պետական տուրքի մասին» օրենքում լրացում կատարելու մասին» օրենքի, «Անկանխիկ գործառնությունների մասին» օրենքում լրացումներ կատարելու մասին» ՀՀ օրենքի նախագծերը:   </w:t>
      </w:r>
    </w:p>
    <w:p w14:paraId="28022D2B" w14:textId="77777777" w:rsidR="00AC5C29" w:rsidRPr="004B5F24" w:rsidRDefault="00E177E8" w:rsidP="004B5F24">
      <w:pPr>
        <w:tabs>
          <w:tab w:val="left" w:pos="426"/>
        </w:tabs>
        <w:spacing w:after="0" w:line="360" w:lineRule="auto"/>
        <w:jc w:val="both"/>
        <w:rPr>
          <w:rFonts w:ascii="GHEA Mariam" w:hAnsi="GHEA Mariam"/>
          <w:b/>
          <w:sz w:val="24"/>
          <w:szCs w:val="24"/>
          <w:lang w:val="hy-AM"/>
        </w:rPr>
      </w:pPr>
      <w:r w:rsidRPr="004B5F24">
        <w:rPr>
          <w:rFonts w:ascii="GHEA Mariam" w:hAnsi="GHEA Mariam"/>
          <w:b/>
          <w:sz w:val="24"/>
          <w:szCs w:val="24"/>
          <w:lang w:val="en-GB"/>
        </w:rPr>
        <w:t xml:space="preserve">   </w:t>
      </w:r>
      <w:r w:rsidR="00AC5C29" w:rsidRPr="004B5F24">
        <w:rPr>
          <w:rFonts w:ascii="GHEA Mariam" w:hAnsi="GHEA Mariam"/>
          <w:b/>
          <w:sz w:val="24"/>
          <w:szCs w:val="24"/>
          <w:lang w:val="en-GB"/>
        </w:rPr>
        <w:t xml:space="preserve">3. </w:t>
      </w:r>
      <w:r w:rsidR="00AC5C29" w:rsidRPr="004B5F24">
        <w:rPr>
          <w:rFonts w:ascii="GHEA Mariam" w:hAnsi="GHEA Mariam"/>
          <w:b/>
          <w:sz w:val="24"/>
          <w:szCs w:val="24"/>
          <w:lang w:val="hy-AM"/>
        </w:rPr>
        <w:t xml:space="preserve">Ռիելթորական գործունեության կարգավորման և զարգացման </w:t>
      </w:r>
      <w:r w:rsidR="00022A11" w:rsidRPr="004B5F24">
        <w:rPr>
          <w:rFonts w:ascii="GHEA Mariam" w:hAnsi="GHEA Mariam"/>
          <w:b/>
          <w:sz w:val="24"/>
          <w:szCs w:val="24"/>
          <w:lang w:val="hy-AM"/>
        </w:rPr>
        <w:t xml:space="preserve">ոլորտում </w:t>
      </w:r>
      <w:r w:rsidR="00AC5C29" w:rsidRPr="004B5F24">
        <w:rPr>
          <w:rFonts w:ascii="GHEA Mariam" w:hAnsi="GHEA Mariam"/>
          <w:b/>
          <w:sz w:val="24"/>
          <w:szCs w:val="24"/>
          <w:lang w:val="hy-AM"/>
        </w:rPr>
        <w:t xml:space="preserve">առաջարկվող փոփոխություններից ակնկալվող արդյունքներն են՝ </w:t>
      </w:r>
    </w:p>
    <w:p w14:paraId="768B971F" w14:textId="77777777" w:rsidR="00AC5C29" w:rsidRPr="004B5F24" w:rsidRDefault="0006659B" w:rsidP="004B5F24">
      <w:pPr>
        <w:tabs>
          <w:tab w:val="left" w:pos="426"/>
        </w:tabs>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1) </w:t>
      </w:r>
      <w:r w:rsidR="00AC5C29" w:rsidRPr="004B5F24">
        <w:rPr>
          <w:rFonts w:ascii="GHEA Mariam" w:hAnsi="GHEA Mariam"/>
          <w:sz w:val="24"/>
          <w:szCs w:val="24"/>
          <w:lang w:val="hy-AM"/>
        </w:rPr>
        <w:t>Ռիելթորական գործունեության նորմատիվ իրավական բազայի ձևավորում, ներդրում և կիրառում</w:t>
      </w:r>
      <w:r w:rsidR="000974D8" w:rsidRPr="004B5F24">
        <w:rPr>
          <w:rFonts w:ascii="GHEA Mariam" w:hAnsi="GHEA Mariam"/>
          <w:sz w:val="24"/>
          <w:szCs w:val="24"/>
          <w:lang w:val="hy-AM"/>
        </w:rPr>
        <w:t>,</w:t>
      </w:r>
    </w:p>
    <w:p w14:paraId="64316B8F" w14:textId="77777777" w:rsidR="00AC5C29" w:rsidRPr="004B5F24" w:rsidRDefault="00271DD3" w:rsidP="004B5F24">
      <w:pPr>
        <w:tabs>
          <w:tab w:val="left" w:pos="426"/>
        </w:tabs>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2) </w:t>
      </w:r>
      <w:r w:rsidR="00AC5C29" w:rsidRPr="004B5F24">
        <w:rPr>
          <w:rFonts w:ascii="GHEA Mariam" w:hAnsi="GHEA Mariam"/>
          <w:sz w:val="24"/>
          <w:szCs w:val="24"/>
          <w:lang w:val="hy-AM"/>
        </w:rPr>
        <w:t>Ռիելթորական գործունեության ոլորտում միասնական կանոնների մշակում, նրանց պարտադիր կիրառման ապահովում</w:t>
      </w:r>
      <w:r w:rsidR="00E06B7A" w:rsidRPr="004B5F24">
        <w:rPr>
          <w:rFonts w:ascii="GHEA Mariam" w:hAnsi="GHEA Mariam"/>
          <w:sz w:val="24"/>
          <w:szCs w:val="24"/>
          <w:lang w:val="hy-AM"/>
        </w:rPr>
        <w:t>,</w:t>
      </w:r>
    </w:p>
    <w:p w14:paraId="56F82AFC" w14:textId="77777777" w:rsidR="00AC5C29" w:rsidRPr="004B5F24" w:rsidRDefault="00271DD3" w:rsidP="004B5F24">
      <w:pPr>
        <w:tabs>
          <w:tab w:val="left" w:pos="426"/>
        </w:tabs>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3) </w:t>
      </w:r>
      <w:r w:rsidR="00AC5C29" w:rsidRPr="004B5F24">
        <w:rPr>
          <w:rFonts w:ascii="GHEA Mariam" w:hAnsi="GHEA Mariam"/>
          <w:sz w:val="24"/>
          <w:szCs w:val="24"/>
          <w:lang w:val="hy-AM"/>
        </w:rPr>
        <w:t>Ռիելթորների որակավորման և վերաորակավորման  ընթացակարգերի մշակում</w:t>
      </w:r>
      <w:r w:rsidR="00E06B7A" w:rsidRPr="004B5F24">
        <w:rPr>
          <w:rFonts w:ascii="GHEA Mariam" w:hAnsi="GHEA Mariam"/>
          <w:sz w:val="24"/>
          <w:szCs w:val="24"/>
          <w:lang w:val="hy-AM"/>
        </w:rPr>
        <w:t>,</w:t>
      </w:r>
    </w:p>
    <w:p w14:paraId="0995DDD1" w14:textId="77777777" w:rsidR="00AC5C29" w:rsidRPr="004B5F24" w:rsidRDefault="00271DD3" w:rsidP="004B5F24">
      <w:pPr>
        <w:tabs>
          <w:tab w:val="left" w:pos="426"/>
        </w:tabs>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4) </w:t>
      </w:r>
      <w:r w:rsidR="00AC5C29" w:rsidRPr="004B5F24">
        <w:rPr>
          <w:rFonts w:ascii="GHEA Mariam" w:hAnsi="GHEA Mariam"/>
          <w:sz w:val="24"/>
          <w:szCs w:val="24"/>
          <w:lang w:val="hy-AM"/>
        </w:rPr>
        <w:t>Որակավորված ռիելթորների մասնագիտական շահերի պաշտպանություն</w:t>
      </w:r>
      <w:r w:rsidR="00CC0C6D" w:rsidRPr="004B5F24">
        <w:rPr>
          <w:rFonts w:ascii="GHEA Mariam" w:hAnsi="GHEA Mariam"/>
          <w:sz w:val="24"/>
          <w:szCs w:val="24"/>
          <w:lang w:val="en-GB"/>
        </w:rPr>
        <w:t>,</w:t>
      </w:r>
    </w:p>
    <w:p w14:paraId="556B4D5A" w14:textId="77777777" w:rsidR="00271DD3" w:rsidRPr="004B5F24" w:rsidRDefault="00271DD3" w:rsidP="004B5F24">
      <w:pPr>
        <w:tabs>
          <w:tab w:val="left" w:pos="426"/>
        </w:tabs>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5) </w:t>
      </w:r>
      <w:r w:rsidR="00AC5C29" w:rsidRPr="004B5F24">
        <w:rPr>
          <w:rFonts w:ascii="GHEA Mariam" w:hAnsi="GHEA Mariam"/>
          <w:sz w:val="24"/>
          <w:szCs w:val="24"/>
          <w:lang w:val="hy-AM"/>
        </w:rPr>
        <w:t>Անշարժ գույքի շուկայի մասնակիցների իրավունքների պաշտպանության արդյունավետ մեխանիզմների ներդրման և կիրառման ապահովում,</w:t>
      </w:r>
    </w:p>
    <w:p w14:paraId="108358E7" w14:textId="77777777" w:rsidR="00AC5C29" w:rsidRPr="004B5F24" w:rsidRDefault="00271DD3" w:rsidP="004B5F24">
      <w:pPr>
        <w:tabs>
          <w:tab w:val="left" w:pos="426"/>
        </w:tabs>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6) </w:t>
      </w:r>
      <w:r w:rsidR="003865AA" w:rsidRPr="004B5F24">
        <w:rPr>
          <w:rFonts w:ascii="GHEA Mariam" w:hAnsi="GHEA Mariam"/>
          <w:sz w:val="24"/>
          <w:szCs w:val="24"/>
          <w:lang w:val="hy-AM"/>
        </w:rPr>
        <w:t>Միասնական տեղեկատվական համակարգ</w:t>
      </w:r>
      <w:r w:rsidR="008F6DC8" w:rsidRPr="004B5F24">
        <w:rPr>
          <w:rFonts w:ascii="GHEA Mariam" w:hAnsi="GHEA Mariam"/>
          <w:sz w:val="24"/>
          <w:szCs w:val="24"/>
          <w:lang w:val="en-GB"/>
        </w:rPr>
        <w:t>ի</w:t>
      </w:r>
      <w:r w:rsidR="00AC5C29" w:rsidRPr="004B5F24">
        <w:rPr>
          <w:rFonts w:ascii="GHEA Mariam" w:hAnsi="GHEA Mariam"/>
          <w:sz w:val="24"/>
          <w:szCs w:val="24"/>
          <w:lang w:val="hy-AM"/>
        </w:rPr>
        <w:t xml:space="preserve"> մշակում, ներդրում և կիրառում,</w:t>
      </w:r>
    </w:p>
    <w:p w14:paraId="19F65C47" w14:textId="77777777" w:rsidR="00271DD3" w:rsidRPr="004B5F24" w:rsidRDefault="00271DD3" w:rsidP="004B5F24">
      <w:pPr>
        <w:tabs>
          <w:tab w:val="left" w:pos="426"/>
        </w:tabs>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7) </w:t>
      </w:r>
      <w:r w:rsidR="00AC5C29" w:rsidRPr="004B5F24">
        <w:rPr>
          <w:rFonts w:ascii="GHEA Mariam" w:hAnsi="GHEA Mariam"/>
          <w:sz w:val="24"/>
          <w:szCs w:val="24"/>
          <w:lang w:val="hy-AM"/>
        </w:rPr>
        <w:t>Ռիելթորական գործունեության թափանցիկության և հաշվետվողականության բարձրացում՝ այդ ոլորտի գործունեության ստվերային հատվածի տեղափոխում հարկման դաշտ,</w:t>
      </w:r>
    </w:p>
    <w:p w14:paraId="1B3ED8C7" w14:textId="73BE224A" w:rsidR="00AC5C29" w:rsidRDefault="00271DD3" w:rsidP="004B5F24">
      <w:pPr>
        <w:tabs>
          <w:tab w:val="left" w:pos="426"/>
        </w:tabs>
        <w:spacing w:after="0" w:line="360" w:lineRule="auto"/>
        <w:jc w:val="both"/>
        <w:rPr>
          <w:rFonts w:ascii="GHEA Mariam" w:hAnsi="GHEA Mariam"/>
          <w:sz w:val="24"/>
          <w:szCs w:val="24"/>
          <w:lang w:val="hy-AM"/>
        </w:rPr>
      </w:pPr>
      <w:r w:rsidRPr="004B5F24">
        <w:rPr>
          <w:rFonts w:ascii="GHEA Mariam" w:hAnsi="GHEA Mariam"/>
          <w:sz w:val="24"/>
          <w:szCs w:val="24"/>
          <w:lang w:val="en-GB"/>
        </w:rPr>
        <w:t xml:space="preserve">   8) </w:t>
      </w:r>
      <w:r w:rsidR="00AC5C29" w:rsidRPr="004B5F24">
        <w:rPr>
          <w:rFonts w:ascii="GHEA Mariam" w:hAnsi="GHEA Mariam"/>
          <w:sz w:val="24"/>
          <w:szCs w:val="24"/>
          <w:lang w:val="hy-AM"/>
        </w:rPr>
        <w:t>Ռիելթորական գործունեության ոլորտի նկատմամբ հասարակության լայն զանգվածի վստահության բարձրացում:</w:t>
      </w:r>
    </w:p>
    <w:p w14:paraId="78BF424D" w14:textId="12D88D12" w:rsidR="00DC3895" w:rsidRPr="00060559" w:rsidRDefault="00DC3895" w:rsidP="004B5F24">
      <w:pPr>
        <w:tabs>
          <w:tab w:val="left" w:pos="426"/>
        </w:tabs>
        <w:spacing w:after="0" w:line="360" w:lineRule="auto"/>
        <w:jc w:val="both"/>
        <w:rPr>
          <w:rFonts w:ascii="GHEA Mariam" w:hAnsi="GHEA Mariam"/>
          <w:sz w:val="24"/>
          <w:szCs w:val="24"/>
        </w:rPr>
      </w:pPr>
      <w:r>
        <w:rPr>
          <w:rFonts w:ascii="GHEA Mariam" w:hAnsi="GHEA Mariam"/>
          <w:sz w:val="24"/>
          <w:szCs w:val="24"/>
        </w:rPr>
        <w:t xml:space="preserve">  9) անշարժ գույքի կառավարման ինստիտուտի ներդրում և ոլորտի կարգավորում</w:t>
      </w:r>
      <w:r w:rsidR="00E66FAD">
        <w:rPr>
          <w:rFonts w:ascii="GHEA Mariam" w:hAnsi="GHEA Mariam"/>
          <w:sz w:val="24"/>
          <w:szCs w:val="24"/>
        </w:rPr>
        <w:t>:</w:t>
      </w:r>
    </w:p>
    <w:p w14:paraId="550EFA9F" w14:textId="77777777" w:rsidR="003C780B" w:rsidRPr="004B5F24" w:rsidRDefault="00D9489C" w:rsidP="004B5F24">
      <w:pPr>
        <w:shd w:val="clear" w:color="auto" w:fill="FFFFFF"/>
        <w:spacing w:after="0" w:line="360" w:lineRule="auto"/>
        <w:jc w:val="both"/>
        <w:textAlignment w:val="baseline"/>
        <w:rPr>
          <w:rFonts w:ascii="GHEA Mariam" w:hAnsi="GHEA Mariam"/>
          <w:b/>
          <w:sz w:val="24"/>
          <w:szCs w:val="24"/>
          <w:lang w:val="en-GB"/>
        </w:rPr>
      </w:pPr>
      <w:r w:rsidRPr="004B5F24">
        <w:rPr>
          <w:rFonts w:ascii="GHEA Mariam" w:hAnsi="GHEA Mariam"/>
          <w:sz w:val="24"/>
          <w:szCs w:val="24"/>
        </w:rPr>
        <w:t xml:space="preserve">   </w:t>
      </w:r>
      <w:r w:rsidR="003D498A" w:rsidRPr="004B5F24">
        <w:rPr>
          <w:rFonts w:ascii="GHEA Mariam" w:hAnsi="GHEA Mariam"/>
          <w:sz w:val="24"/>
          <w:szCs w:val="24"/>
        </w:rPr>
        <w:t>4</w:t>
      </w:r>
      <w:r w:rsidR="00AC5C29" w:rsidRPr="004B5F24">
        <w:rPr>
          <w:rFonts w:ascii="GHEA Mariam" w:hAnsi="GHEA Mariam"/>
          <w:sz w:val="24"/>
          <w:szCs w:val="24"/>
        </w:rPr>
        <w:t xml:space="preserve">. </w:t>
      </w:r>
      <w:r w:rsidR="003C780B" w:rsidRPr="004B5F24">
        <w:rPr>
          <w:rFonts w:ascii="GHEA Mariam" w:hAnsi="GHEA Mariam"/>
          <w:b/>
          <w:sz w:val="24"/>
          <w:szCs w:val="24"/>
          <w:lang w:val="hy-AM"/>
        </w:rPr>
        <w:t>Նախագծի մշակման գործընթացում ներգրավված ինստիտուտները</w:t>
      </w:r>
      <w:r w:rsidR="001F7A20" w:rsidRPr="004B5F24">
        <w:rPr>
          <w:rFonts w:ascii="GHEA Mariam" w:hAnsi="GHEA Mariam"/>
          <w:b/>
          <w:sz w:val="24"/>
          <w:szCs w:val="24"/>
          <w:lang w:val="en-GB"/>
        </w:rPr>
        <w:t xml:space="preserve"> և</w:t>
      </w:r>
      <w:r w:rsidR="003C780B" w:rsidRPr="004B5F24">
        <w:rPr>
          <w:rFonts w:ascii="GHEA Mariam" w:hAnsi="GHEA Mariam"/>
          <w:b/>
          <w:sz w:val="24"/>
          <w:szCs w:val="24"/>
          <w:lang w:val="hy-AM"/>
        </w:rPr>
        <w:t xml:space="preserve"> անձինք</w:t>
      </w:r>
      <w:r w:rsidR="001F7A20" w:rsidRPr="004B5F24">
        <w:rPr>
          <w:rFonts w:ascii="GHEA Mariam" w:hAnsi="GHEA Mariam"/>
          <w:b/>
          <w:sz w:val="24"/>
          <w:szCs w:val="24"/>
          <w:lang w:val="en-GB"/>
        </w:rPr>
        <w:t>:</w:t>
      </w:r>
    </w:p>
    <w:p w14:paraId="3AB185AC" w14:textId="77777777" w:rsidR="003C780B" w:rsidRPr="004B5F24" w:rsidRDefault="00D9489C" w:rsidP="004B5F24">
      <w:pPr>
        <w:shd w:val="clear" w:color="auto" w:fill="FFFFFF"/>
        <w:spacing w:after="0" w:line="360" w:lineRule="auto"/>
        <w:jc w:val="both"/>
        <w:textAlignment w:val="baseline"/>
        <w:rPr>
          <w:rFonts w:ascii="GHEA Mariam" w:hAnsi="GHEA Mariam"/>
          <w:sz w:val="24"/>
          <w:szCs w:val="24"/>
          <w:lang w:val="hy-AM"/>
        </w:rPr>
      </w:pPr>
      <w:r w:rsidRPr="004B5F24">
        <w:rPr>
          <w:rFonts w:ascii="GHEA Mariam" w:hAnsi="GHEA Mariam"/>
          <w:sz w:val="24"/>
          <w:szCs w:val="24"/>
          <w:lang w:val="hy-AM"/>
        </w:rPr>
        <w:t xml:space="preserve">   </w:t>
      </w:r>
      <w:r w:rsidR="006F07C8" w:rsidRPr="004B5F24">
        <w:rPr>
          <w:rFonts w:ascii="GHEA Mariam" w:hAnsi="GHEA Mariam"/>
          <w:sz w:val="24"/>
          <w:szCs w:val="24"/>
          <w:lang w:val="en-GB"/>
        </w:rPr>
        <w:t>1</w:t>
      </w:r>
      <w:r w:rsidR="003A7448" w:rsidRPr="004B5F24">
        <w:rPr>
          <w:rFonts w:ascii="GHEA Mariam" w:hAnsi="GHEA Mariam"/>
          <w:sz w:val="24"/>
          <w:szCs w:val="24"/>
          <w:lang w:val="en-GB"/>
        </w:rPr>
        <w:t>)</w:t>
      </w:r>
      <w:r w:rsidR="006F07C8" w:rsidRPr="004B5F24">
        <w:rPr>
          <w:rFonts w:ascii="GHEA Mariam" w:hAnsi="GHEA Mariam"/>
          <w:sz w:val="24"/>
          <w:szCs w:val="24"/>
          <w:lang w:val="en-GB"/>
        </w:rPr>
        <w:t xml:space="preserve"> </w:t>
      </w:r>
      <w:r w:rsidR="003C780B" w:rsidRPr="004B5F24">
        <w:rPr>
          <w:rFonts w:ascii="GHEA Mariam" w:hAnsi="GHEA Mariam"/>
          <w:sz w:val="24"/>
          <w:szCs w:val="24"/>
          <w:lang w:val="hy-AM"/>
        </w:rPr>
        <w:t>Նախագիծը մշակվել է ՀՀ կադաստրի կոմիտեի</w:t>
      </w:r>
      <w:r w:rsidR="00434AD6" w:rsidRPr="004B5F24">
        <w:rPr>
          <w:rFonts w:ascii="GHEA Mariam" w:hAnsi="GHEA Mariam"/>
          <w:sz w:val="24"/>
          <w:szCs w:val="24"/>
          <w:lang w:val="hy-AM"/>
        </w:rPr>
        <w:t xml:space="preserve"> </w:t>
      </w:r>
      <w:r w:rsidR="003C780B" w:rsidRPr="004B5F24">
        <w:rPr>
          <w:rFonts w:ascii="GHEA Mariam" w:hAnsi="GHEA Mariam"/>
          <w:sz w:val="24"/>
          <w:szCs w:val="24"/>
          <w:lang w:val="hy-AM"/>
        </w:rPr>
        <w:t>կողմից:</w:t>
      </w:r>
    </w:p>
    <w:p w14:paraId="4761DE24" w14:textId="1A663ED6" w:rsidR="00A81A40" w:rsidRPr="004B5F24" w:rsidRDefault="003D7EB9" w:rsidP="004B5F24">
      <w:pPr>
        <w:autoSpaceDE w:val="0"/>
        <w:autoSpaceDN w:val="0"/>
        <w:adjustRightInd w:val="0"/>
        <w:spacing w:after="0" w:line="360" w:lineRule="auto"/>
        <w:jc w:val="both"/>
        <w:rPr>
          <w:rFonts w:ascii="GHEA Mariam" w:hAnsi="GHEA Mariam"/>
          <w:sz w:val="24"/>
          <w:szCs w:val="24"/>
          <w:lang w:val="en-GB"/>
        </w:rPr>
      </w:pPr>
      <w:r w:rsidRPr="004B5F24">
        <w:rPr>
          <w:rFonts w:ascii="GHEA Mariam" w:hAnsi="GHEA Mariam"/>
          <w:sz w:val="24"/>
          <w:szCs w:val="24"/>
          <w:lang w:val="en-GB"/>
        </w:rPr>
        <w:t xml:space="preserve">   </w:t>
      </w:r>
      <w:r w:rsidR="00A81A40" w:rsidRPr="004B5F24">
        <w:rPr>
          <w:rFonts w:ascii="GHEA Mariam" w:hAnsi="GHEA Mariam"/>
          <w:sz w:val="24"/>
          <w:szCs w:val="24"/>
          <w:lang w:val="en-GB"/>
        </w:rPr>
        <w:t xml:space="preserve">2) </w:t>
      </w:r>
      <w:r w:rsidR="00A81A40" w:rsidRPr="004B5F24">
        <w:rPr>
          <w:rFonts w:ascii="GHEA Mariam" w:hAnsi="GHEA Mariam" w:cs="Sylfaen"/>
          <w:sz w:val="24"/>
          <w:szCs w:val="24"/>
          <w:lang w:val="en-GB"/>
        </w:rPr>
        <w:t xml:space="preserve">Նախագծի </w:t>
      </w:r>
      <w:r w:rsidRPr="004B5F24">
        <w:rPr>
          <w:rFonts w:ascii="GHEA Mariam" w:hAnsi="GHEA Mariam" w:cs="Sylfaen"/>
          <w:sz w:val="24"/>
          <w:szCs w:val="24"/>
          <w:lang w:val="en-GB"/>
        </w:rPr>
        <w:t>ը</w:t>
      </w:r>
      <w:r w:rsidR="00A81A40" w:rsidRPr="004B5F24">
        <w:rPr>
          <w:rFonts w:ascii="GHEA Mariam" w:hAnsi="GHEA Mariam"/>
          <w:sz w:val="24"/>
          <w:szCs w:val="24"/>
          <w:lang w:val="en-GB"/>
        </w:rPr>
        <w:t xml:space="preserve">նդունմամբ </w:t>
      </w:r>
      <w:r w:rsidRPr="004B5F24">
        <w:rPr>
          <w:rFonts w:ascii="GHEA Mariam" w:hAnsi="GHEA Mariam"/>
          <w:sz w:val="24"/>
          <w:szCs w:val="24"/>
          <w:lang w:val="en-GB"/>
        </w:rPr>
        <w:t>ն</w:t>
      </w:r>
      <w:r w:rsidR="00A81A40" w:rsidRPr="004B5F24">
        <w:rPr>
          <w:rFonts w:ascii="GHEA Mariam" w:hAnsi="GHEA Mariam"/>
          <w:sz w:val="24"/>
          <w:szCs w:val="24"/>
          <w:lang w:val="en-GB"/>
        </w:rPr>
        <w:t>ախատես</w:t>
      </w:r>
      <w:r w:rsidRPr="004B5F24">
        <w:rPr>
          <w:rFonts w:ascii="GHEA Mariam" w:hAnsi="GHEA Mariam"/>
          <w:sz w:val="24"/>
          <w:szCs w:val="24"/>
          <w:lang w:val="en-GB"/>
        </w:rPr>
        <w:t>վ</w:t>
      </w:r>
      <w:r w:rsidR="00A81A40" w:rsidRPr="004B5F24">
        <w:rPr>
          <w:rFonts w:ascii="GHEA Mariam" w:hAnsi="GHEA Mariam"/>
          <w:sz w:val="24"/>
          <w:szCs w:val="24"/>
          <w:lang w:val="en-GB"/>
        </w:rPr>
        <w:t>ում է պետական բյուջեում եկամուտների ավելացում</w:t>
      </w:r>
      <w:r w:rsidRPr="004B5F24">
        <w:rPr>
          <w:rFonts w:ascii="GHEA Mariam" w:hAnsi="GHEA Mariam"/>
          <w:sz w:val="24"/>
          <w:szCs w:val="24"/>
          <w:lang w:val="en-GB"/>
        </w:rPr>
        <w:t>:</w:t>
      </w:r>
    </w:p>
    <w:p w14:paraId="1093EFEF" w14:textId="77777777" w:rsidR="001F722C" w:rsidRPr="004B5F24" w:rsidRDefault="00361A9B" w:rsidP="004B5F24">
      <w:pPr>
        <w:shd w:val="clear" w:color="auto" w:fill="FFFFFF"/>
        <w:spacing w:after="0" w:line="360" w:lineRule="auto"/>
        <w:jc w:val="both"/>
        <w:textAlignment w:val="baseline"/>
        <w:rPr>
          <w:rFonts w:ascii="GHEA Mariam" w:hAnsi="GHEA Mariam"/>
          <w:sz w:val="24"/>
          <w:szCs w:val="24"/>
          <w:lang w:val="hy-AM"/>
        </w:rPr>
      </w:pPr>
      <w:r w:rsidRPr="004B5F24">
        <w:rPr>
          <w:rFonts w:ascii="GHEA Mariam" w:hAnsi="GHEA Mariam"/>
          <w:sz w:val="24"/>
          <w:szCs w:val="24"/>
          <w:lang w:val="en-GB"/>
        </w:rPr>
        <w:t xml:space="preserve">   </w:t>
      </w:r>
      <w:r w:rsidR="005C3175" w:rsidRPr="004B5F24">
        <w:rPr>
          <w:rFonts w:ascii="GHEA Mariam" w:hAnsi="GHEA Mariam"/>
          <w:sz w:val="24"/>
          <w:szCs w:val="24"/>
          <w:lang w:val="en-GB"/>
        </w:rPr>
        <w:t>3</w:t>
      </w:r>
      <w:r w:rsidR="001F722C" w:rsidRPr="004B5F24">
        <w:rPr>
          <w:rFonts w:ascii="GHEA Mariam" w:hAnsi="GHEA Mariam"/>
          <w:sz w:val="24"/>
          <w:szCs w:val="24"/>
          <w:lang w:val="en-GB"/>
        </w:rPr>
        <w:t xml:space="preserve">) </w:t>
      </w:r>
      <w:r w:rsidR="001F722C" w:rsidRPr="004B5F24">
        <w:rPr>
          <w:rFonts w:ascii="GHEA Mariam" w:hAnsi="GHEA Mariam"/>
          <w:sz w:val="24"/>
          <w:szCs w:val="24"/>
          <w:lang w:val="hy-AM"/>
        </w:rPr>
        <w:t xml:space="preserve">Նախագիծը բխում է </w:t>
      </w:r>
      <w:r w:rsidR="00374021" w:rsidRPr="004B5F24">
        <w:rPr>
          <w:rFonts w:ascii="GHEA Mariam" w:hAnsi="GHEA Mariam"/>
          <w:sz w:val="24"/>
          <w:szCs w:val="24"/>
        </w:rPr>
        <w:t>ՀՀ</w:t>
      </w:r>
      <w:r w:rsidR="00374021" w:rsidRPr="004B5F24">
        <w:rPr>
          <w:rFonts w:ascii="GHEA Mariam" w:hAnsi="GHEA Mariam"/>
          <w:sz w:val="24"/>
          <w:szCs w:val="24"/>
          <w:lang w:val="en-GB"/>
        </w:rPr>
        <w:t xml:space="preserve"> վարչապետ Նիկոլ Փաշինյանի կողմից 2023 թվականի հունվարի 24-ին ՀՀ կադաստրի կոմիտեում անցկացված խորհրդակցության նիստի N Վ/10-2023 արձանագրության 1-ին բաժնի 1-ին կետի 2-րդ ենթակետի «դ» պարբերության և </w:t>
      </w:r>
      <w:r w:rsidR="001F722C" w:rsidRPr="004B5F24">
        <w:rPr>
          <w:rFonts w:ascii="GHEA Mariam" w:hAnsi="GHEA Mariam"/>
          <w:sz w:val="24"/>
          <w:szCs w:val="24"/>
          <w:lang w:val="hy-AM"/>
        </w:rPr>
        <w:t>Կառավարության 2021-2026 թթ.</w:t>
      </w:r>
      <w:r w:rsidR="00090C79" w:rsidRPr="004B5F24">
        <w:rPr>
          <w:rFonts w:ascii="GHEA Mariam" w:hAnsi="GHEA Mariam"/>
          <w:sz w:val="24"/>
          <w:szCs w:val="24"/>
        </w:rPr>
        <w:t xml:space="preserve"> միջոցառումների</w:t>
      </w:r>
      <w:r w:rsidR="001F722C" w:rsidRPr="004B5F24">
        <w:rPr>
          <w:rFonts w:ascii="GHEA Mariam" w:hAnsi="GHEA Mariam"/>
          <w:sz w:val="24"/>
          <w:szCs w:val="24"/>
          <w:lang w:val="hy-AM"/>
        </w:rPr>
        <w:t xml:space="preserve"> ծրագրի Կադաստրի կոմիտեի կողմից իրականացման ենթակա միջոցառումների 13-րդ կետի (13. Անշարժ գույքի շուկայի բարելավում և զարգացում) պահանջներից:</w:t>
      </w:r>
    </w:p>
    <w:sectPr w:rsidR="001F722C" w:rsidRPr="004B5F24" w:rsidSect="00883397">
      <w:pgSz w:w="12240" w:h="15840"/>
      <w:pgMar w:top="1134" w:right="1185"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5C622" w14:textId="77777777" w:rsidR="00BB2A64" w:rsidRDefault="00BB2A64" w:rsidP="00883397">
      <w:pPr>
        <w:spacing w:after="0" w:line="240" w:lineRule="auto"/>
      </w:pPr>
      <w:r>
        <w:separator/>
      </w:r>
    </w:p>
  </w:endnote>
  <w:endnote w:type="continuationSeparator" w:id="0">
    <w:p w14:paraId="4ADF2609" w14:textId="77777777" w:rsidR="00BB2A64" w:rsidRDefault="00BB2A64" w:rsidP="00883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3E711" w14:textId="77777777" w:rsidR="00BB2A64" w:rsidRDefault="00BB2A64" w:rsidP="00883397">
      <w:pPr>
        <w:spacing w:after="0" w:line="240" w:lineRule="auto"/>
      </w:pPr>
      <w:r>
        <w:separator/>
      </w:r>
    </w:p>
  </w:footnote>
  <w:footnote w:type="continuationSeparator" w:id="0">
    <w:p w14:paraId="3624F755" w14:textId="77777777" w:rsidR="00BB2A64" w:rsidRDefault="00BB2A64" w:rsidP="00883397">
      <w:pPr>
        <w:spacing w:after="0" w:line="240" w:lineRule="auto"/>
      </w:pPr>
      <w:r>
        <w:continuationSeparator/>
      </w:r>
    </w:p>
  </w:footnote>
  <w:footnote w:id="1">
    <w:p w14:paraId="765589B6" w14:textId="77777777" w:rsidR="004B5F24" w:rsidRPr="00FD1BDD" w:rsidRDefault="004B5F24" w:rsidP="004B5F24">
      <w:pPr>
        <w:jc w:val="both"/>
        <w:rPr>
          <w:rFonts w:ascii="GHEA Grapalat" w:hAnsi="GHEA Grapalat"/>
          <w:sz w:val="18"/>
          <w:szCs w:val="18"/>
          <w:lang w:val="hy-AM"/>
        </w:rPr>
      </w:pPr>
      <w:r w:rsidRPr="00FD1BDD">
        <w:rPr>
          <w:rStyle w:val="FootnoteReference"/>
          <w:rFonts w:ascii="GHEA Grapalat" w:hAnsi="GHEA Grapalat"/>
          <w:sz w:val="18"/>
          <w:szCs w:val="18"/>
        </w:rPr>
        <w:footnoteRef/>
      </w:r>
      <w:r w:rsidRPr="00FD1BDD">
        <w:rPr>
          <w:rFonts w:ascii="GHEA Grapalat" w:hAnsi="GHEA Grapalat"/>
          <w:sz w:val="18"/>
          <w:szCs w:val="18"/>
        </w:rPr>
        <w:t xml:space="preserve"> </w:t>
      </w:r>
      <w:r w:rsidRPr="00FD1BDD">
        <w:rPr>
          <w:rFonts w:ascii="GHEA Grapalat" w:hAnsi="GHEA Grapalat"/>
          <w:sz w:val="18"/>
          <w:szCs w:val="18"/>
          <w:lang w:val="ru-RU"/>
        </w:rPr>
        <w:t xml:space="preserve">Տես անշարժ գույքի և բիզնեսի կառավարման ոլրտում ծառայությունների կարգավորման վերաբերյալ օրենքը հետևյալ հղումով՝ </w:t>
      </w:r>
      <w:hyperlink r:id="rId1" w:history="1">
        <w:r w:rsidRPr="00FD1BDD">
          <w:rPr>
            <w:rStyle w:val="Hyperlink"/>
            <w:rFonts w:ascii="GHEA Grapalat" w:hAnsi="GHEA Grapalat"/>
            <w:lang w:val="hy-AM"/>
          </w:rPr>
          <w:t>https://www.legifrance.gouv.fr/loda/id/JORFTEXT000000512228</w:t>
        </w:r>
      </w:hyperlink>
    </w:p>
    <w:p w14:paraId="4A90F271" w14:textId="77777777" w:rsidR="004B5F24" w:rsidRPr="00FD1BDD" w:rsidRDefault="004B5F24" w:rsidP="004B5F24">
      <w:pPr>
        <w:pStyle w:val="FootnoteText"/>
        <w:rPr>
          <w:lang w:val="ru-RU"/>
        </w:rPr>
      </w:pPr>
    </w:p>
  </w:footnote>
  <w:footnote w:id="2">
    <w:p w14:paraId="35B1C579" w14:textId="77777777" w:rsidR="004B5F24" w:rsidRPr="00F145BE" w:rsidRDefault="004B5F24" w:rsidP="004B5F24">
      <w:pPr>
        <w:pStyle w:val="FootnoteText"/>
        <w:rPr>
          <w:rFonts w:ascii="GHEA Grapalat" w:hAnsi="GHEA Grapalat"/>
          <w:sz w:val="18"/>
          <w:szCs w:val="18"/>
          <w:lang w:val="hy-AM"/>
        </w:rPr>
      </w:pPr>
      <w:r w:rsidRPr="00F145BE">
        <w:rPr>
          <w:rStyle w:val="FootnoteReference"/>
          <w:rFonts w:ascii="GHEA Grapalat" w:hAnsi="GHEA Grapalat"/>
          <w:sz w:val="18"/>
          <w:szCs w:val="18"/>
        </w:rPr>
        <w:footnoteRef/>
      </w:r>
      <w:r w:rsidRPr="00F145BE">
        <w:rPr>
          <w:rFonts w:ascii="GHEA Grapalat" w:hAnsi="GHEA Grapalat"/>
          <w:sz w:val="18"/>
          <w:szCs w:val="18"/>
          <w:lang w:val="ru-RU"/>
        </w:rPr>
        <w:t xml:space="preserve"> </w:t>
      </w:r>
      <w:r w:rsidRPr="00F145BE">
        <w:rPr>
          <w:rFonts w:ascii="GHEA Grapalat" w:hAnsi="GHEA Grapalat"/>
          <w:sz w:val="18"/>
          <w:szCs w:val="18"/>
          <w:lang w:val="hy-AM"/>
        </w:rPr>
        <w:t>Տես հետյալ հղումով՝ https://www.legifrance.gouv.fr/jorf/id/JORFTEXT000044273148</w:t>
      </w:r>
    </w:p>
  </w:footnote>
  <w:footnote w:id="3">
    <w:p w14:paraId="7FF1866C" w14:textId="77777777" w:rsidR="004B5F24" w:rsidRPr="00A2643E" w:rsidRDefault="004B5F24" w:rsidP="004B5F24">
      <w:pPr>
        <w:jc w:val="both"/>
        <w:rPr>
          <w:rFonts w:ascii="GHEA Grapalat" w:hAnsi="GHEA Grapalat"/>
          <w:sz w:val="24"/>
          <w:szCs w:val="24"/>
          <w:lang w:val="hy-AM"/>
        </w:rPr>
      </w:pPr>
      <w:r>
        <w:rPr>
          <w:rStyle w:val="FootnoteReference"/>
        </w:rPr>
        <w:footnoteRef/>
      </w:r>
      <w:r w:rsidRPr="00A2643E">
        <w:rPr>
          <w:sz w:val="18"/>
          <w:szCs w:val="18"/>
          <w:lang w:val="hy-AM"/>
        </w:rPr>
        <w:t xml:space="preserve"> </w:t>
      </w:r>
      <w:hyperlink r:id="rId2" w:history="1">
        <w:r w:rsidRPr="00A2643E">
          <w:rPr>
            <w:rStyle w:val="Hyperlink"/>
            <w:rFonts w:ascii="GHEA Grapalat" w:hAnsi="GHEA Grapalat"/>
            <w:lang w:val="hy-AM"/>
          </w:rPr>
          <w:t>https://www.cec-zev.eu/fileadmin/Media/PDF/publications/Brochures/Brochure_Agents-Immobiliers.pdf</w:t>
        </w:r>
      </w:hyperlink>
    </w:p>
    <w:p w14:paraId="6FBEEAC5" w14:textId="77777777" w:rsidR="004B5F24" w:rsidRPr="00A2643E" w:rsidRDefault="004B5F24" w:rsidP="004B5F24">
      <w:pPr>
        <w:pStyle w:val="FootnoteText"/>
        <w:rPr>
          <w:lang w:val="hy-AM"/>
        </w:rPr>
      </w:pPr>
    </w:p>
  </w:footnote>
  <w:footnote w:id="4">
    <w:p w14:paraId="0A418C6B" w14:textId="77777777" w:rsidR="004B5F24" w:rsidRPr="008F5F84" w:rsidRDefault="004B5F24" w:rsidP="004B5F24">
      <w:pPr>
        <w:pStyle w:val="FootnoteText"/>
        <w:rPr>
          <w:rFonts w:ascii="GHEA Grapalat" w:hAnsi="GHEA Grapalat"/>
          <w:sz w:val="18"/>
          <w:szCs w:val="18"/>
          <w:lang w:val="hy-AM"/>
        </w:rPr>
      </w:pPr>
      <w:r w:rsidRPr="008F5F84">
        <w:rPr>
          <w:rStyle w:val="FootnoteReference"/>
          <w:rFonts w:ascii="GHEA Grapalat" w:hAnsi="GHEA Grapalat"/>
          <w:sz w:val="18"/>
          <w:szCs w:val="18"/>
        </w:rPr>
        <w:footnoteRef/>
      </w:r>
      <w:r w:rsidRPr="008F5F84">
        <w:rPr>
          <w:rFonts w:ascii="GHEA Grapalat" w:hAnsi="GHEA Grapalat"/>
          <w:sz w:val="18"/>
          <w:szCs w:val="18"/>
          <w:lang w:val="hy-AM"/>
        </w:rPr>
        <w:t xml:space="preserve"> Տես՝ Առևտրային անշարժ գույքի գործակալների և բնակելի անշարժ գույքի կառավարիչների մասնագիտական </w:t>
      </w:r>
      <w:r w:rsidRPr="008F5F84">
        <w:rPr>
          <w:rFonts w:ascii="Cambria Math" w:hAnsi="Cambria Math" w:cs="Cambria Math"/>
          <w:sz w:val="18"/>
          <w:szCs w:val="18"/>
          <w:lang w:val="hy-AM"/>
        </w:rPr>
        <w:t>​​</w:t>
      </w:r>
      <w:r w:rsidRPr="008F5F84">
        <w:rPr>
          <w:rFonts w:ascii="GHEA Grapalat" w:hAnsi="GHEA Grapalat"/>
          <w:sz w:val="18"/>
          <w:szCs w:val="18"/>
          <w:lang w:val="hy-AM"/>
        </w:rPr>
        <w:t>լիցենզավորման կանոնակարգի ներդրման մասին օրենքը հետևյալ հղումով՝ https://www.bgbl.de/xaver/bgbl/start.xav?startbk=Bundesanzeiger_BGBl#__bgbl__%2F%2F*%5B%40attr_id%3D%27bgbl117s3562.pdf%27%5D__1684149970105</w:t>
      </w:r>
    </w:p>
  </w:footnote>
  <w:footnote w:id="5">
    <w:p w14:paraId="0FB49A4C" w14:textId="77777777" w:rsidR="004B5F24" w:rsidRPr="00D22C36" w:rsidRDefault="004B5F24" w:rsidP="004B5F24">
      <w:pPr>
        <w:pStyle w:val="FootnoteText"/>
        <w:rPr>
          <w:lang w:val="hy-AM"/>
        </w:rPr>
      </w:pPr>
      <w:r>
        <w:rPr>
          <w:rStyle w:val="FootnoteReference"/>
        </w:rPr>
        <w:footnoteRef/>
      </w:r>
      <w:r w:rsidRPr="00D22C36">
        <w:rPr>
          <w:lang w:val="hy-AM"/>
        </w:rPr>
        <w:t xml:space="preserve"> https://www.allpropertymanagement.com/resources/property-management-laws/</w:t>
      </w:r>
    </w:p>
  </w:footnote>
  <w:footnote w:id="6">
    <w:p w14:paraId="1E901CA5" w14:textId="77777777" w:rsidR="004B5F24" w:rsidRPr="00805DDC" w:rsidRDefault="004B5F24" w:rsidP="004B5F24">
      <w:pPr>
        <w:pStyle w:val="FootnoteText"/>
        <w:rPr>
          <w:lang w:val="hy-AM"/>
        </w:rPr>
      </w:pPr>
      <w:r>
        <w:rPr>
          <w:rStyle w:val="FootnoteReference"/>
        </w:rPr>
        <w:footnoteRef/>
      </w:r>
      <w:r w:rsidRPr="00805DDC">
        <w:rPr>
          <w:lang w:val="hy-AM"/>
        </w:rPr>
        <w:t xml:space="preserve"> Տես Կոլումբիայի նահանգի օրենսգիրքը հետևյալ հղումով՝ https://code.dccouncil.gov/us/dc/council/code/titles/47/chapters/28/subchapters/I-B/parts/K</w:t>
      </w:r>
    </w:p>
  </w:footnote>
  <w:footnote w:id="7">
    <w:p w14:paraId="19A7A0EA" w14:textId="77777777" w:rsidR="004B5F24" w:rsidRPr="0061328B" w:rsidRDefault="004B5F24" w:rsidP="004B5F24">
      <w:pPr>
        <w:pStyle w:val="FootnoteText"/>
        <w:rPr>
          <w:lang w:val="hy-AM"/>
        </w:rPr>
      </w:pPr>
      <w:r>
        <w:rPr>
          <w:rStyle w:val="FootnoteReference"/>
        </w:rPr>
        <w:footnoteRef/>
      </w:r>
      <w:r w:rsidRPr="0061328B">
        <w:rPr>
          <w:lang w:val="hy-AM"/>
        </w:rPr>
        <w:t xml:space="preserve"> Տես Լուիզիանա նահանգի </w:t>
      </w:r>
      <w:r>
        <w:rPr>
          <w:lang w:val="hy-AM"/>
        </w:rPr>
        <w:t>Անշարժ</w:t>
      </w:r>
      <w:r w:rsidRPr="0061328B">
        <w:rPr>
          <w:lang w:val="hy-AM"/>
        </w:rPr>
        <w:t xml:space="preserve"> գույքի ոլորտում լիցենզավորման մասին օրենքը հետևյալ հղումով՝ https://lrec.gov/laws-and-rules/license-law/</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00E1"/>
    <w:multiLevelType w:val="hybridMultilevel"/>
    <w:tmpl w:val="B684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F04D9"/>
    <w:multiLevelType w:val="hybridMultilevel"/>
    <w:tmpl w:val="DC821AF6"/>
    <w:lvl w:ilvl="0" w:tplc="175477A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12F21103"/>
    <w:multiLevelType w:val="hybridMultilevel"/>
    <w:tmpl w:val="A49A1A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62D0307"/>
    <w:multiLevelType w:val="hybridMultilevel"/>
    <w:tmpl w:val="8962F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624EB"/>
    <w:multiLevelType w:val="hybridMultilevel"/>
    <w:tmpl w:val="13DA1A1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25212EF1"/>
    <w:multiLevelType w:val="multilevel"/>
    <w:tmpl w:val="7CE2811E"/>
    <w:lvl w:ilvl="0">
      <w:start w:val="1"/>
      <w:numFmt w:val="bullet"/>
      <w:lvlText w:val=""/>
      <w:lvlJc w:val="left"/>
      <w:pPr>
        <w:ind w:left="720" w:hanging="360"/>
      </w:pPr>
      <w:rPr>
        <w:rFonts w:ascii="Symbol" w:hAnsi="Symbol" w:hint="default"/>
      </w:rPr>
    </w:lvl>
    <w:lvl w:ilvl="1">
      <w:start w:val="2"/>
      <w:numFmt w:val="decimal"/>
      <w:isLgl/>
      <w:lvlText w:val="%1.%2"/>
      <w:lvlJc w:val="left"/>
      <w:pPr>
        <w:ind w:left="1256" w:hanging="405"/>
      </w:pPr>
      <w:rPr>
        <w:rFonts w:ascii="Helvetica" w:hAnsi="Helvetica" w:hint="default"/>
      </w:rPr>
    </w:lvl>
    <w:lvl w:ilvl="2">
      <w:start w:val="1"/>
      <w:numFmt w:val="decimal"/>
      <w:isLgl/>
      <w:lvlText w:val="%1.%2.%3"/>
      <w:lvlJc w:val="left"/>
      <w:pPr>
        <w:ind w:left="2062" w:hanging="720"/>
      </w:pPr>
      <w:rPr>
        <w:rFonts w:ascii="Helvetica" w:hAnsi="Helvetica" w:hint="default"/>
      </w:rPr>
    </w:lvl>
    <w:lvl w:ilvl="3">
      <w:start w:val="1"/>
      <w:numFmt w:val="decimal"/>
      <w:isLgl/>
      <w:lvlText w:val="%1.%2.%3.%4"/>
      <w:lvlJc w:val="left"/>
      <w:pPr>
        <w:ind w:left="2553" w:hanging="720"/>
      </w:pPr>
      <w:rPr>
        <w:rFonts w:ascii="Helvetica" w:hAnsi="Helvetica" w:hint="default"/>
      </w:rPr>
    </w:lvl>
    <w:lvl w:ilvl="4">
      <w:start w:val="1"/>
      <w:numFmt w:val="decimal"/>
      <w:isLgl/>
      <w:lvlText w:val="%1.%2.%3.%4.%5"/>
      <w:lvlJc w:val="left"/>
      <w:pPr>
        <w:ind w:left="3404" w:hanging="1080"/>
      </w:pPr>
      <w:rPr>
        <w:rFonts w:ascii="Helvetica" w:hAnsi="Helvetica" w:hint="default"/>
      </w:rPr>
    </w:lvl>
    <w:lvl w:ilvl="5">
      <w:start w:val="1"/>
      <w:numFmt w:val="decimal"/>
      <w:isLgl/>
      <w:lvlText w:val="%1.%2.%3.%4.%5.%6"/>
      <w:lvlJc w:val="left"/>
      <w:pPr>
        <w:ind w:left="3895" w:hanging="1080"/>
      </w:pPr>
      <w:rPr>
        <w:rFonts w:ascii="Helvetica" w:hAnsi="Helvetica" w:hint="default"/>
      </w:rPr>
    </w:lvl>
    <w:lvl w:ilvl="6">
      <w:start w:val="1"/>
      <w:numFmt w:val="decimal"/>
      <w:isLgl/>
      <w:lvlText w:val="%1.%2.%3.%4.%5.%6.%7"/>
      <w:lvlJc w:val="left"/>
      <w:pPr>
        <w:ind w:left="4746" w:hanging="1440"/>
      </w:pPr>
      <w:rPr>
        <w:rFonts w:ascii="Helvetica" w:hAnsi="Helvetica" w:hint="default"/>
      </w:rPr>
    </w:lvl>
    <w:lvl w:ilvl="7">
      <w:start w:val="1"/>
      <w:numFmt w:val="decimal"/>
      <w:isLgl/>
      <w:lvlText w:val="%1.%2.%3.%4.%5.%6.%7.%8"/>
      <w:lvlJc w:val="left"/>
      <w:pPr>
        <w:ind w:left="5237" w:hanging="1440"/>
      </w:pPr>
      <w:rPr>
        <w:rFonts w:ascii="Helvetica" w:hAnsi="Helvetica" w:hint="default"/>
      </w:rPr>
    </w:lvl>
    <w:lvl w:ilvl="8">
      <w:start w:val="1"/>
      <w:numFmt w:val="decimal"/>
      <w:isLgl/>
      <w:lvlText w:val="%1.%2.%3.%4.%5.%6.%7.%8.%9"/>
      <w:lvlJc w:val="left"/>
      <w:pPr>
        <w:ind w:left="6088" w:hanging="1800"/>
      </w:pPr>
      <w:rPr>
        <w:rFonts w:ascii="Helvetica" w:hAnsi="Helvetica" w:hint="default"/>
      </w:rPr>
    </w:lvl>
  </w:abstractNum>
  <w:abstractNum w:abstractNumId="6" w15:restartNumberingAfterBreak="0">
    <w:nsid w:val="2B9E15DC"/>
    <w:multiLevelType w:val="multilevel"/>
    <w:tmpl w:val="A95A75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0824B8"/>
    <w:multiLevelType w:val="multilevel"/>
    <w:tmpl w:val="C4103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257B65"/>
    <w:multiLevelType w:val="multilevel"/>
    <w:tmpl w:val="4B30C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E80480"/>
    <w:multiLevelType w:val="hybridMultilevel"/>
    <w:tmpl w:val="AB4046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C82093"/>
    <w:multiLevelType w:val="multilevel"/>
    <w:tmpl w:val="D7A6B946"/>
    <w:lvl w:ilvl="0">
      <w:start w:val="1"/>
      <w:numFmt w:val="decimal"/>
      <w:lvlText w:val="%1."/>
      <w:lvlJc w:val="left"/>
      <w:pPr>
        <w:tabs>
          <w:tab w:val="num" w:pos="644"/>
        </w:tabs>
        <w:ind w:left="644"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1" w15:restartNumberingAfterBreak="0">
    <w:nsid w:val="346828BF"/>
    <w:multiLevelType w:val="hybridMultilevel"/>
    <w:tmpl w:val="0C265B7C"/>
    <w:lvl w:ilvl="0" w:tplc="2DAECCE0">
      <w:start w:val="1"/>
      <w:numFmt w:val="decimal"/>
      <w:lvlText w:val="%1."/>
      <w:lvlJc w:val="left"/>
      <w:pPr>
        <w:ind w:left="1932" w:hanging="360"/>
      </w:pPr>
      <w:rPr>
        <w:color w:val="auto"/>
      </w:rPr>
    </w:lvl>
    <w:lvl w:ilvl="1" w:tplc="04190019" w:tentative="1">
      <w:start w:val="1"/>
      <w:numFmt w:val="lowerLetter"/>
      <w:lvlText w:val="%2."/>
      <w:lvlJc w:val="left"/>
      <w:pPr>
        <w:ind w:left="2652" w:hanging="360"/>
      </w:pPr>
    </w:lvl>
    <w:lvl w:ilvl="2" w:tplc="0419001B" w:tentative="1">
      <w:start w:val="1"/>
      <w:numFmt w:val="lowerRoman"/>
      <w:lvlText w:val="%3."/>
      <w:lvlJc w:val="right"/>
      <w:pPr>
        <w:ind w:left="3372" w:hanging="180"/>
      </w:pPr>
    </w:lvl>
    <w:lvl w:ilvl="3" w:tplc="0419000F" w:tentative="1">
      <w:start w:val="1"/>
      <w:numFmt w:val="decimal"/>
      <w:lvlText w:val="%4."/>
      <w:lvlJc w:val="left"/>
      <w:pPr>
        <w:ind w:left="4092" w:hanging="360"/>
      </w:pPr>
    </w:lvl>
    <w:lvl w:ilvl="4" w:tplc="04190019" w:tentative="1">
      <w:start w:val="1"/>
      <w:numFmt w:val="lowerLetter"/>
      <w:lvlText w:val="%5."/>
      <w:lvlJc w:val="left"/>
      <w:pPr>
        <w:ind w:left="4812" w:hanging="360"/>
      </w:pPr>
    </w:lvl>
    <w:lvl w:ilvl="5" w:tplc="0419001B" w:tentative="1">
      <w:start w:val="1"/>
      <w:numFmt w:val="lowerRoman"/>
      <w:lvlText w:val="%6."/>
      <w:lvlJc w:val="right"/>
      <w:pPr>
        <w:ind w:left="5532" w:hanging="180"/>
      </w:pPr>
    </w:lvl>
    <w:lvl w:ilvl="6" w:tplc="0419000F" w:tentative="1">
      <w:start w:val="1"/>
      <w:numFmt w:val="decimal"/>
      <w:lvlText w:val="%7."/>
      <w:lvlJc w:val="left"/>
      <w:pPr>
        <w:ind w:left="6252" w:hanging="360"/>
      </w:pPr>
    </w:lvl>
    <w:lvl w:ilvl="7" w:tplc="04190019" w:tentative="1">
      <w:start w:val="1"/>
      <w:numFmt w:val="lowerLetter"/>
      <w:lvlText w:val="%8."/>
      <w:lvlJc w:val="left"/>
      <w:pPr>
        <w:ind w:left="6972" w:hanging="360"/>
      </w:pPr>
    </w:lvl>
    <w:lvl w:ilvl="8" w:tplc="0419001B" w:tentative="1">
      <w:start w:val="1"/>
      <w:numFmt w:val="lowerRoman"/>
      <w:lvlText w:val="%9."/>
      <w:lvlJc w:val="right"/>
      <w:pPr>
        <w:ind w:left="7692" w:hanging="180"/>
      </w:pPr>
    </w:lvl>
  </w:abstractNum>
  <w:abstractNum w:abstractNumId="12" w15:restartNumberingAfterBreak="0">
    <w:nsid w:val="39BD3858"/>
    <w:multiLevelType w:val="multilevel"/>
    <w:tmpl w:val="875664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F43876"/>
    <w:multiLevelType w:val="multilevel"/>
    <w:tmpl w:val="5C440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7A03BC"/>
    <w:multiLevelType w:val="multilevel"/>
    <w:tmpl w:val="E8D4A2A0"/>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B6237E"/>
    <w:multiLevelType w:val="hybridMultilevel"/>
    <w:tmpl w:val="6B2CF38E"/>
    <w:lvl w:ilvl="0" w:tplc="F5D0D4F6">
      <w:start w:val="1"/>
      <w:numFmt w:val="decimal"/>
      <w:lvlText w:val="%1."/>
      <w:lvlJc w:val="left"/>
      <w:pPr>
        <w:ind w:left="6881" w:hanging="360"/>
      </w:pPr>
      <w:rPr>
        <w:rFonts w:cs="Sylfaen" w:hint="default"/>
        <w:b/>
      </w:rPr>
    </w:lvl>
    <w:lvl w:ilvl="1" w:tplc="04090019" w:tentative="1">
      <w:start w:val="1"/>
      <w:numFmt w:val="lowerLetter"/>
      <w:lvlText w:val="%2."/>
      <w:lvlJc w:val="left"/>
      <w:pPr>
        <w:ind w:left="7819" w:hanging="360"/>
      </w:pPr>
    </w:lvl>
    <w:lvl w:ilvl="2" w:tplc="0409001B" w:tentative="1">
      <w:start w:val="1"/>
      <w:numFmt w:val="lowerRoman"/>
      <w:lvlText w:val="%3."/>
      <w:lvlJc w:val="right"/>
      <w:pPr>
        <w:ind w:left="8539" w:hanging="180"/>
      </w:pPr>
    </w:lvl>
    <w:lvl w:ilvl="3" w:tplc="0409000F" w:tentative="1">
      <w:start w:val="1"/>
      <w:numFmt w:val="decimal"/>
      <w:lvlText w:val="%4."/>
      <w:lvlJc w:val="left"/>
      <w:pPr>
        <w:ind w:left="9259" w:hanging="360"/>
      </w:pPr>
    </w:lvl>
    <w:lvl w:ilvl="4" w:tplc="04090019" w:tentative="1">
      <w:start w:val="1"/>
      <w:numFmt w:val="lowerLetter"/>
      <w:lvlText w:val="%5."/>
      <w:lvlJc w:val="left"/>
      <w:pPr>
        <w:ind w:left="9979" w:hanging="360"/>
      </w:pPr>
    </w:lvl>
    <w:lvl w:ilvl="5" w:tplc="0409001B" w:tentative="1">
      <w:start w:val="1"/>
      <w:numFmt w:val="lowerRoman"/>
      <w:lvlText w:val="%6."/>
      <w:lvlJc w:val="right"/>
      <w:pPr>
        <w:ind w:left="10699" w:hanging="180"/>
      </w:pPr>
    </w:lvl>
    <w:lvl w:ilvl="6" w:tplc="0409000F" w:tentative="1">
      <w:start w:val="1"/>
      <w:numFmt w:val="decimal"/>
      <w:lvlText w:val="%7."/>
      <w:lvlJc w:val="left"/>
      <w:pPr>
        <w:ind w:left="11419" w:hanging="360"/>
      </w:pPr>
    </w:lvl>
    <w:lvl w:ilvl="7" w:tplc="04090019" w:tentative="1">
      <w:start w:val="1"/>
      <w:numFmt w:val="lowerLetter"/>
      <w:lvlText w:val="%8."/>
      <w:lvlJc w:val="left"/>
      <w:pPr>
        <w:ind w:left="12139" w:hanging="360"/>
      </w:pPr>
    </w:lvl>
    <w:lvl w:ilvl="8" w:tplc="0409001B" w:tentative="1">
      <w:start w:val="1"/>
      <w:numFmt w:val="lowerRoman"/>
      <w:lvlText w:val="%9."/>
      <w:lvlJc w:val="right"/>
      <w:pPr>
        <w:ind w:left="12859" w:hanging="180"/>
      </w:pPr>
    </w:lvl>
  </w:abstractNum>
  <w:abstractNum w:abstractNumId="16" w15:restartNumberingAfterBreak="0">
    <w:nsid w:val="4AAE47BC"/>
    <w:multiLevelType w:val="hybridMultilevel"/>
    <w:tmpl w:val="F21E247C"/>
    <w:lvl w:ilvl="0" w:tplc="8BEEB96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4B291FE9"/>
    <w:multiLevelType w:val="hybridMultilevel"/>
    <w:tmpl w:val="8924D3FC"/>
    <w:lvl w:ilvl="0" w:tplc="00726E3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5C3D04"/>
    <w:multiLevelType w:val="multilevel"/>
    <w:tmpl w:val="D6840D62"/>
    <w:lvl w:ilvl="0">
      <w:start w:val="1"/>
      <w:numFmt w:val="decimal"/>
      <w:lvlText w:val="%1)"/>
      <w:lvlJc w:val="left"/>
      <w:pPr>
        <w:tabs>
          <w:tab w:val="num" w:pos="644"/>
        </w:tabs>
        <w:ind w:left="644"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9" w15:restartNumberingAfterBreak="0">
    <w:nsid w:val="50BD2E59"/>
    <w:multiLevelType w:val="multilevel"/>
    <w:tmpl w:val="CFBE6178"/>
    <w:lvl w:ilvl="0">
      <w:start w:val="1"/>
      <w:numFmt w:val="decimal"/>
      <w:lvlText w:val="%1."/>
      <w:lvlJc w:val="left"/>
      <w:pPr>
        <w:tabs>
          <w:tab w:val="num" w:pos="720"/>
        </w:tabs>
        <w:ind w:left="720" w:hanging="360"/>
      </w:pPr>
      <w:rPr>
        <w:rFonts w:ascii="GHEA Mariam" w:eastAsia="Calibri" w:hAnsi="GHEA Mariam"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D5004D"/>
    <w:multiLevelType w:val="hybridMultilevel"/>
    <w:tmpl w:val="635C34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F352E"/>
    <w:multiLevelType w:val="hybridMultilevel"/>
    <w:tmpl w:val="A91C260E"/>
    <w:lvl w:ilvl="0" w:tplc="041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58E33F7C"/>
    <w:multiLevelType w:val="hybridMultilevel"/>
    <w:tmpl w:val="69E0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745F79"/>
    <w:multiLevelType w:val="multilevel"/>
    <w:tmpl w:val="EB40B7A4"/>
    <w:lvl w:ilvl="0">
      <w:start w:val="1"/>
      <w:numFmt w:val="decimal"/>
      <w:lvlText w:val="%1."/>
      <w:lvlJc w:val="left"/>
      <w:pPr>
        <w:ind w:left="1428" w:hanging="360"/>
      </w:pPr>
    </w:lvl>
    <w:lvl w:ilvl="1">
      <w:start w:val="1"/>
      <w:numFmt w:val="decimal"/>
      <w:isLgl/>
      <w:lvlText w:val="%1.%2"/>
      <w:lvlJc w:val="left"/>
      <w:pPr>
        <w:ind w:left="1473" w:hanging="405"/>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24" w15:restartNumberingAfterBreak="0">
    <w:nsid w:val="5BDF44EE"/>
    <w:multiLevelType w:val="hybridMultilevel"/>
    <w:tmpl w:val="ED963B6A"/>
    <w:lvl w:ilvl="0" w:tplc="3FD675C2">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4D00B2"/>
    <w:multiLevelType w:val="hybridMultilevel"/>
    <w:tmpl w:val="B6F0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6B5EB2"/>
    <w:multiLevelType w:val="hybridMultilevel"/>
    <w:tmpl w:val="932EBF74"/>
    <w:lvl w:ilvl="0" w:tplc="1ACEC052">
      <w:start w:val="10"/>
      <w:numFmt w:val="decimal"/>
      <w:lvlText w:val="%1."/>
      <w:lvlJc w:val="left"/>
      <w:pPr>
        <w:ind w:left="540" w:hanging="360"/>
      </w:pPr>
      <w:rPr>
        <w:rFonts w:cs="Sylfae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682358C3"/>
    <w:multiLevelType w:val="hybridMultilevel"/>
    <w:tmpl w:val="F060126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15:restartNumberingAfterBreak="0">
    <w:nsid w:val="6A42412F"/>
    <w:multiLevelType w:val="multilevel"/>
    <w:tmpl w:val="D6840D62"/>
    <w:lvl w:ilvl="0">
      <w:start w:val="1"/>
      <w:numFmt w:val="decimal"/>
      <w:lvlText w:val="%1)"/>
      <w:lvlJc w:val="left"/>
      <w:pPr>
        <w:tabs>
          <w:tab w:val="num" w:pos="644"/>
        </w:tabs>
        <w:ind w:left="644"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9" w15:restartNumberingAfterBreak="0">
    <w:nsid w:val="6C8042A1"/>
    <w:multiLevelType w:val="multilevel"/>
    <w:tmpl w:val="D9982F78"/>
    <w:lvl w:ilvl="0">
      <w:start w:val="2"/>
      <w:numFmt w:val="decimal"/>
      <w:lvlText w:val="%1."/>
      <w:lvlJc w:val="left"/>
      <w:pPr>
        <w:tabs>
          <w:tab w:val="num" w:pos="502"/>
        </w:tabs>
        <w:ind w:left="502" w:hanging="360"/>
      </w:p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0" w15:restartNumberingAfterBreak="0">
    <w:nsid w:val="6E8F20B3"/>
    <w:multiLevelType w:val="multilevel"/>
    <w:tmpl w:val="758AA3C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963D3F"/>
    <w:multiLevelType w:val="hybridMultilevel"/>
    <w:tmpl w:val="932A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29"/>
  </w:num>
  <w:num w:numId="5">
    <w:abstractNumId w:val="14"/>
  </w:num>
  <w:num w:numId="6">
    <w:abstractNumId w:val="7"/>
  </w:num>
  <w:num w:numId="7">
    <w:abstractNumId w:val="6"/>
  </w:num>
  <w:num w:numId="8">
    <w:abstractNumId w:val="10"/>
  </w:num>
  <w:num w:numId="9">
    <w:abstractNumId w:val="12"/>
  </w:num>
  <w:num w:numId="10">
    <w:abstractNumId w:val="30"/>
  </w:num>
  <w:num w:numId="11">
    <w:abstractNumId w:val="17"/>
  </w:num>
  <w:num w:numId="12">
    <w:abstractNumId w:val="1"/>
  </w:num>
  <w:num w:numId="13">
    <w:abstractNumId w:val="24"/>
  </w:num>
  <w:num w:numId="14">
    <w:abstractNumId w:val="15"/>
  </w:num>
  <w:num w:numId="15">
    <w:abstractNumId w:val="26"/>
  </w:num>
  <w:num w:numId="16">
    <w:abstractNumId w:val="4"/>
  </w:num>
  <w:num w:numId="17">
    <w:abstractNumId w:val="11"/>
  </w:num>
  <w:num w:numId="18">
    <w:abstractNumId w:val="2"/>
  </w:num>
  <w:num w:numId="19">
    <w:abstractNumId w:val="16"/>
  </w:num>
  <w:num w:numId="20">
    <w:abstractNumId w:val="28"/>
  </w:num>
  <w:num w:numId="21">
    <w:abstractNumId w:val="18"/>
  </w:num>
  <w:num w:numId="22">
    <w:abstractNumId w:val="9"/>
  </w:num>
  <w:num w:numId="23">
    <w:abstractNumId w:val="23"/>
  </w:num>
  <w:num w:numId="24">
    <w:abstractNumId w:val="5"/>
  </w:num>
  <w:num w:numId="25">
    <w:abstractNumId w:val="21"/>
  </w:num>
  <w:num w:numId="26">
    <w:abstractNumId w:val="27"/>
  </w:num>
  <w:num w:numId="27">
    <w:abstractNumId w:val="25"/>
  </w:num>
  <w:num w:numId="28">
    <w:abstractNumId w:val="0"/>
  </w:num>
  <w:num w:numId="29">
    <w:abstractNumId w:val="3"/>
  </w:num>
  <w:num w:numId="30">
    <w:abstractNumId w:val="22"/>
  </w:num>
  <w:num w:numId="31">
    <w:abstractNumId w:val="3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80B"/>
    <w:rsid w:val="00011072"/>
    <w:rsid w:val="00014BF8"/>
    <w:rsid w:val="00016263"/>
    <w:rsid w:val="00022A11"/>
    <w:rsid w:val="00033C3E"/>
    <w:rsid w:val="00045D28"/>
    <w:rsid w:val="00053A8F"/>
    <w:rsid w:val="00057F32"/>
    <w:rsid w:val="00060559"/>
    <w:rsid w:val="00060802"/>
    <w:rsid w:val="0006659B"/>
    <w:rsid w:val="000765F3"/>
    <w:rsid w:val="000768E1"/>
    <w:rsid w:val="00076D62"/>
    <w:rsid w:val="0008112A"/>
    <w:rsid w:val="00090C79"/>
    <w:rsid w:val="00096476"/>
    <w:rsid w:val="000974D8"/>
    <w:rsid w:val="000B229D"/>
    <w:rsid w:val="000C5613"/>
    <w:rsid w:val="000D5C78"/>
    <w:rsid w:val="000D7FA6"/>
    <w:rsid w:val="000E6878"/>
    <w:rsid w:val="000E7575"/>
    <w:rsid w:val="000F23F8"/>
    <w:rsid w:val="001005DD"/>
    <w:rsid w:val="001149F7"/>
    <w:rsid w:val="001205B3"/>
    <w:rsid w:val="00122BFC"/>
    <w:rsid w:val="00123180"/>
    <w:rsid w:val="00127CE6"/>
    <w:rsid w:val="00134B3F"/>
    <w:rsid w:val="001509E3"/>
    <w:rsid w:val="00154F34"/>
    <w:rsid w:val="001720F4"/>
    <w:rsid w:val="00172A07"/>
    <w:rsid w:val="001748EA"/>
    <w:rsid w:val="00197582"/>
    <w:rsid w:val="001B3296"/>
    <w:rsid w:val="001B46A2"/>
    <w:rsid w:val="001B7BDB"/>
    <w:rsid w:val="001C33D8"/>
    <w:rsid w:val="001C43BC"/>
    <w:rsid w:val="001C7E64"/>
    <w:rsid w:val="001D3CCD"/>
    <w:rsid w:val="001D661F"/>
    <w:rsid w:val="001E056C"/>
    <w:rsid w:val="001E2508"/>
    <w:rsid w:val="001E455D"/>
    <w:rsid w:val="001E5732"/>
    <w:rsid w:val="001F2CD7"/>
    <w:rsid w:val="001F44A5"/>
    <w:rsid w:val="001F722C"/>
    <w:rsid w:val="001F7A20"/>
    <w:rsid w:val="00204082"/>
    <w:rsid w:val="002125B9"/>
    <w:rsid w:val="00214016"/>
    <w:rsid w:val="0021406D"/>
    <w:rsid w:val="00236458"/>
    <w:rsid w:val="00237A43"/>
    <w:rsid w:val="002529A5"/>
    <w:rsid w:val="00266519"/>
    <w:rsid w:val="00271DD3"/>
    <w:rsid w:val="00273C63"/>
    <w:rsid w:val="00274C9A"/>
    <w:rsid w:val="00276C34"/>
    <w:rsid w:val="0028061E"/>
    <w:rsid w:val="00282BF6"/>
    <w:rsid w:val="00291C2F"/>
    <w:rsid w:val="002A0C4C"/>
    <w:rsid w:val="002C173D"/>
    <w:rsid w:val="002C1CD9"/>
    <w:rsid w:val="002D0432"/>
    <w:rsid w:val="002D64ED"/>
    <w:rsid w:val="002D672C"/>
    <w:rsid w:val="002E1308"/>
    <w:rsid w:val="002E69D7"/>
    <w:rsid w:val="002F017A"/>
    <w:rsid w:val="002F4415"/>
    <w:rsid w:val="002F7D81"/>
    <w:rsid w:val="00313A12"/>
    <w:rsid w:val="00317228"/>
    <w:rsid w:val="00327985"/>
    <w:rsid w:val="00340175"/>
    <w:rsid w:val="0034301A"/>
    <w:rsid w:val="00344952"/>
    <w:rsid w:val="0034698D"/>
    <w:rsid w:val="003476DF"/>
    <w:rsid w:val="0035031B"/>
    <w:rsid w:val="0036076F"/>
    <w:rsid w:val="00361A9B"/>
    <w:rsid w:val="003656B6"/>
    <w:rsid w:val="00372A5B"/>
    <w:rsid w:val="00374021"/>
    <w:rsid w:val="00374A65"/>
    <w:rsid w:val="00375E32"/>
    <w:rsid w:val="00381448"/>
    <w:rsid w:val="00384F72"/>
    <w:rsid w:val="003865AA"/>
    <w:rsid w:val="003928EA"/>
    <w:rsid w:val="003A0AFA"/>
    <w:rsid w:val="003A18A2"/>
    <w:rsid w:val="003A6A23"/>
    <w:rsid w:val="003A70F9"/>
    <w:rsid w:val="003A7448"/>
    <w:rsid w:val="003B76EA"/>
    <w:rsid w:val="003C0C18"/>
    <w:rsid w:val="003C1EF0"/>
    <w:rsid w:val="003C2F86"/>
    <w:rsid w:val="003C46E5"/>
    <w:rsid w:val="003C780B"/>
    <w:rsid w:val="003D498A"/>
    <w:rsid w:val="003D7903"/>
    <w:rsid w:val="003D7EB9"/>
    <w:rsid w:val="003E0A91"/>
    <w:rsid w:val="003E1774"/>
    <w:rsid w:val="003F6B7D"/>
    <w:rsid w:val="004103DE"/>
    <w:rsid w:val="004171FE"/>
    <w:rsid w:val="00434AD6"/>
    <w:rsid w:val="004543E0"/>
    <w:rsid w:val="00481EFB"/>
    <w:rsid w:val="00492E7E"/>
    <w:rsid w:val="00493960"/>
    <w:rsid w:val="004B5F24"/>
    <w:rsid w:val="004C7373"/>
    <w:rsid w:val="004C7FA2"/>
    <w:rsid w:val="004D0705"/>
    <w:rsid w:val="004E1DFC"/>
    <w:rsid w:val="004E469B"/>
    <w:rsid w:val="004E6F35"/>
    <w:rsid w:val="0050096C"/>
    <w:rsid w:val="00504C5A"/>
    <w:rsid w:val="00514857"/>
    <w:rsid w:val="005349C6"/>
    <w:rsid w:val="00540396"/>
    <w:rsid w:val="00543939"/>
    <w:rsid w:val="0055552B"/>
    <w:rsid w:val="00564EC7"/>
    <w:rsid w:val="005802F6"/>
    <w:rsid w:val="00580714"/>
    <w:rsid w:val="00583EB7"/>
    <w:rsid w:val="00587946"/>
    <w:rsid w:val="00590F27"/>
    <w:rsid w:val="00593344"/>
    <w:rsid w:val="0059527D"/>
    <w:rsid w:val="00597FA3"/>
    <w:rsid w:val="005A333A"/>
    <w:rsid w:val="005A38BD"/>
    <w:rsid w:val="005A4520"/>
    <w:rsid w:val="005A7C50"/>
    <w:rsid w:val="005C1E22"/>
    <w:rsid w:val="005C3175"/>
    <w:rsid w:val="005C6AC9"/>
    <w:rsid w:val="005D048B"/>
    <w:rsid w:val="005D4A2F"/>
    <w:rsid w:val="005D4E95"/>
    <w:rsid w:val="005E12F5"/>
    <w:rsid w:val="005E6D9C"/>
    <w:rsid w:val="005F25E5"/>
    <w:rsid w:val="005F2B35"/>
    <w:rsid w:val="005F3894"/>
    <w:rsid w:val="00602CD0"/>
    <w:rsid w:val="00605B45"/>
    <w:rsid w:val="006300A8"/>
    <w:rsid w:val="006307BF"/>
    <w:rsid w:val="00657F24"/>
    <w:rsid w:val="00671D26"/>
    <w:rsid w:val="0068059A"/>
    <w:rsid w:val="006852D2"/>
    <w:rsid w:val="006A0E7E"/>
    <w:rsid w:val="006A5361"/>
    <w:rsid w:val="006B761C"/>
    <w:rsid w:val="006C1F49"/>
    <w:rsid w:val="006D06FD"/>
    <w:rsid w:val="006D0AC9"/>
    <w:rsid w:val="006D7F9D"/>
    <w:rsid w:val="006E56B1"/>
    <w:rsid w:val="006E7999"/>
    <w:rsid w:val="006F07C8"/>
    <w:rsid w:val="006F0FDB"/>
    <w:rsid w:val="0070510E"/>
    <w:rsid w:val="0071171C"/>
    <w:rsid w:val="00711A13"/>
    <w:rsid w:val="0071768F"/>
    <w:rsid w:val="00720675"/>
    <w:rsid w:val="007210EE"/>
    <w:rsid w:val="00723148"/>
    <w:rsid w:val="007309A1"/>
    <w:rsid w:val="0074430D"/>
    <w:rsid w:val="00752862"/>
    <w:rsid w:val="00755ECA"/>
    <w:rsid w:val="00765760"/>
    <w:rsid w:val="00775E36"/>
    <w:rsid w:val="0079008D"/>
    <w:rsid w:val="007A0C5D"/>
    <w:rsid w:val="007A1925"/>
    <w:rsid w:val="007A2CD8"/>
    <w:rsid w:val="007A3016"/>
    <w:rsid w:val="007B740D"/>
    <w:rsid w:val="007C64C9"/>
    <w:rsid w:val="007E0043"/>
    <w:rsid w:val="007F1A5A"/>
    <w:rsid w:val="007F3974"/>
    <w:rsid w:val="007F65AF"/>
    <w:rsid w:val="007F75BD"/>
    <w:rsid w:val="007F768F"/>
    <w:rsid w:val="008023D4"/>
    <w:rsid w:val="00804198"/>
    <w:rsid w:val="008056AD"/>
    <w:rsid w:val="0081093F"/>
    <w:rsid w:val="0081731C"/>
    <w:rsid w:val="00821DC7"/>
    <w:rsid w:val="008326AA"/>
    <w:rsid w:val="00841C07"/>
    <w:rsid w:val="00842A9C"/>
    <w:rsid w:val="00846C79"/>
    <w:rsid w:val="008540ED"/>
    <w:rsid w:val="00865D81"/>
    <w:rsid w:val="0088020D"/>
    <w:rsid w:val="00883397"/>
    <w:rsid w:val="0088421E"/>
    <w:rsid w:val="00890CDA"/>
    <w:rsid w:val="008940CF"/>
    <w:rsid w:val="008A0A22"/>
    <w:rsid w:val="008A14CB"/>
    <w:rsid w:val="008B4F58"/>
    <w:rsid w:val="008C1905"/>
    <w:rsid w:val="008C43DE"/>
    <w:rsid w:val="008C7599"/>
    <w:rsid w:val="008D1138"/>
    <w:rsid w:val="008D195C"/>
    <w:rsid w:val="008D481D"/>
    <w:rsid w:val="008E3002"/>
    <w:rsid w:val="008F4DEE"/>
    <w:rsid w:val="008F5790"/>
    <w:rsid w:val="008F6DC8"/>
    <w:rsid w:val="00902CAD"/>
    <w:rsid w:val="009035E3"/>
    <w:rsid w:val="00912D80"/>
    <w:rsid w:val="00914F08"/>
    <w:rsid w:val="00917796"/>
    <w:rsid w:val="00925B1E"/>
    <w:rsid w:val="00930095"/>
    <w:rsid w:val="0093375E"/>
    <w:rsid w:val="009338C3"/>
    <w:rsid w:val="00936015"/>
    <w:rsid w:val="00937B14"/>
    <w:rsid w:val="00950913"/>
    <w:rsid w:val="00955DF7"/>
    <w:rsid w:val="00960D11"/>
    <w:rsid w:val="00962018"/>
    <w:rsid w:val="00965742"/>
    <w:rsid w:val="00965FDE"/>
    <w:rsid w:val="00966E40"/>
    <w:rsid w:val="0098085D"/>
    <w:rsid w:val="00993143"/>
    <w:rsid w:val="00994413"/>
    <w:rsid w:val="009A796D"/>
    <w:rsid w:val="009B7028"/>
    <w:rsid w:val="009D4309"/>
    <w:rsid w:val="009E1673"/>
    <w:rsid w:val="009E2848"/>
    <w:rsid w:val="009E2B89"/>
    <w:rsid w:val="009F04AD"/>
    <w:rsid w:val="00A1605C"/>
    <w:rsid w:val="00A24080"/>
    <w:rsid w:val="00A25E11"/>
    <w:rsid w:val="00A305E1"/>
    <w:rsid w:val="00A35868"/>
    <w:rsid w:val="00A35B96"/>
    <w:rsid w:val="00A37A3C"/>
    <w:rsid w:val="00A626C5"/>
    <w:rsid w:val="00A62D98"/>
    <w:rsid w:val="00A62DB9"/>
    <w:rsid w:val="00A81A40"/>
    <w:rsid w:val="00A821AC"/>
    <w:rsid w:val="00A91ACC"/>
    <w:rsid w:val="00A94439"/>
    <w:rsid w:val="00A96FB3"/>
    <w:rsid w:val="00AA2FB8"/>
    <w:rsid w:val="00AA7CEE"/>
    <w:rsid w:val="00AB03D1"/>
    <w:rsid w:val="00AB2CE1"/>
    <w:rsid w:val="00AB36A7"/>
    <w:rsid w:val="00AC5C29"/>
    <w:rsid w:val="00AD4C64"/>
    <w:rsid w:val="00AD64F0"/>
    <w:rsid w:val="00AE3D53"/>
    <w:rsid w:val="00AE775C"/>
    <w:rsid w:val="00AF6447"/>
    <w:rsid w:val="00B01EFA"/>
    <w:rsid w:val="00B061EA"/>
    <w:rsid w:val="00B13904"/>
    <w:rsid w:val="00B20F4E"/>
    <w:rsid w:val="00B24488"/>
    <w:rsid w:val="00B3644B"/>
    <w:rsid w:val="00B42006"/>
    <w:rsid w:val="00B768DB"/>
    <w:rsid w:val="00B818B1"/>
    <w:rsid w:val="00B84A03"/>
    <w:rsid w:val="00BA13CF"/>
    <w:rsid w:val="00BA5133"/>
    <w:rsid w:val="00BB0498"/>
    <w:rsid w:val="00BB0780"/>
    <w:rsid w:val="00BB2A64"/>
    <w:rsid w:val="00BB2D90"/>
    <w:rsid w:val="00BB6895"/>
    <w:rsid w:val="00BB77A0"/>
    <w:rsid w:val="00BC6A83"/>
    <w:rsid w:val="00BE16AD"/>
    <w:rsid w:val="00BE614F"/>
    <w:rsid w:val="00BF0AA0"/>
    <w:rsid w:val="00BF136D"/>
    <w:rsid w:val="00BF578F"/>
    <w:rsid w:val="00C21684"/>
    <w:rsid w:val="00C264E9"/>
    <w:rsid w:val="00C449CE"/>
    <w:rsid w:val="00C521A2"/>
    <w:rsid w:val="00C61106"/>
    <w:rsid w:val="00C66EA6"/>
    <w:rsid w:val="00C72D89"/>
    <w:rsid w:val="00C770BC"/>
    <w:rsid w:val="00C77E58"/>
    <w:rsid w:val="00C9141C"/>
    <w:rsid w:val="00C9312D"/>
    <w:rsid w:val="00C932A9"/>
    <w:rsid w:val="00C94E55"/>
    <w:rsid w:val="00C971A3"/>
    <w:rsid w:val="00CA0124"/>
    <w:rsid w:val="00CA304D"/>
    <w:rsid w:val="00CC0C6D"/>
    <w:rsid w:val="00CC3598"/>
    <w:rsid w:val="00CC5529"/>
    <w:rsid w:val="00CE2C1B"/>
    <w:rsid w:val="00CF2BAB"/>
    <w:rsid w:val="00CF702A"/>
    <w:rsid w:val="00D00096"/>
    <w:rsid w:val="00D022F5"/>
    <w:rsid w:val="00D06F48"/>
    <w:rsid w:val="00D07BB0"/>
    <w:rsid w:val="00D1152F"/>
    <w:rsid w:val="00D11746"/>
    <w:rsid w:val="00D17E93"/>
    <w:rsid w:val="00D22C45"/>
    <w:rsid w:val="00D26AD4"/>
    <w:rsid w:val="00D34BC8"/>
    <w:rsid w:val="00D4063C"/>
    <w:rsid w:val="00D502DF"/>
    <w:rsid w:val="00D55C42"/>
    <w:rsid w:val="00D659CF"/>
    <w:rsid w:val="00D65D52"/>
    <w:rsid w:val="00D762B6"/>
    <w:rsid w:val="00D7638D"/>
    <w:rsid w:val="00D905CA"/>
    <w:rsid w:val="00D925E8"/>
    <w:rsid w:val="00D9489C"/>
    <w:rsid w:val="00D97252"/>
    <w:rsid w:val="00D97D8D"/>
    <w:rsid w:val="00DA4033"/>
    <w:rsid w:val="00DB5945"/>
    <w:rsid w:val="00DC26C8"/>
    <w:rsid w:val="00DC3895"/>
    <w:rsid w:val="00DC535E"/>
    <w:rsid w:val="00DC6948"/>
    <w:rsid w:val="00DD09BA"/>
    <w:rsid w:val="00DD5DB4"/>
    <w:rsid w:val="00DE62AC"/>
    <w:rsid w:val="00DF3F5E"/>
    <w:rsid w:val="00DF40CD"/>
    <w:rsid w:val="00DF697F"/>
    <w:rsid w:val="00E02239"/>
    <w:rsid w:val="00E06B7A"/>
    <w:rsid w:val="00E07201"/>
    <w:rsid w:val="00E126E8"/>
    <w:rsid w:val="00E14F95"/>
    <w:rsid w:val="00E16AE5"/>
    <w:rsid w:val="00E177E8"/>
    <w:rsid w:val="00E2107D"/>
    <w:rsid w:val="00E23495"/>
    <w:rsid w:val="00E23F2C"/>
    <w:rsid w:val="00E435BD"/>
    <w:rsid w:val="00E44A0A"/>
    <w:rsid w:val="00E5583B"/>
    <w:rsid w:val="00E56A73"/>
    <w:rsid w:val="00E575E8"/>
    <w:rsid w:val="00E60089"/>
    <w:rsid w:val="00E66FAD"/>
    <w:rsid w:val="00E76D70"/>
    <w:rsid w:val="00E84812"/>
    <w:rsid w:val="00E8653A"/>
    <w:rsid w:val="00E9286D"/>
    <w:rsid w:val="00E95CF2"/>
    <w:rsid w:val="00EA67D7"/>
    <w:rsid w:val="00EA7580"/>
    <w:rsid w:val="00EC1675"/>
    <w:rsid w:val="00ED1545"/>
    <w:rsid w:val="00ED639D"/>
    <w:rsid w:val="00ED7671"/>
    <w:rsid w:val="00EE1CB6"/>
    <w:rsid w:val="00EE51C3"/>
    <w:rsid w:val="00EF7152"/>
    <w:rsid w:val="00F04F64"/>
    <w:rsid w:val="00F0687C"/>
    <w:rsid w:val="00F113BF"/>
    <w:rsid w:val="00F14769"/>
    <w:rsid w:val="00F26825"/>
    <w:rsid w:val="00F30613"/>
    <w:rsid w:val="00F35F4B"/>
    <w:rsid w:val="00F372C6"/>
    <w:rsid w:val="00F424F1"/>
    <w:rsid w:val="00F50136"/>
    <w:rsid w:val="00F515AD"/>
    <w:rsid w:val="00F527D7"/>
    <w:rsid w:val="00F64833"/>
    <w:rsid w:val="00F84C29"/>
    <w:rsid w:val="00F86283"/>
    <w:rsid w:val="00F953D5"/>
    <w:rsid w:val="00FA66DF"/>
    <w:rsid w:val="00FB3138"/>
    <w:rsid w:val="00FB4F5A"/>
    <w:rsid w:val="00FC5947"/>
    <w:rsid w:val="00FE3FC0"/>
    <w:rsid w:val="00FF0419"/>
    <w:rsid w:val="00FF63C3"/>
    <w:rsid w:val="00FF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26F8"/>
  <w15:chartTrackingRefBased/>
  <w15:docId w15:val="{82526188-4B01-4855-B6A2-939CF054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780B"/>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3C780B"/>
    <w:rPr>
      <w:b/>
      <w:bCs/>
    </w:rPr>
  </w:style>
  <w:style w:type="character" w:styleId="Hyperlink">
    <w:name w:val="Hyperlink"/>
    <w:uiPriority w:val="99"/>
    <w:unhideWhenUsed/>
    <w:rsid w:val="003C780B"/>
    <w:rPr>
      <w:color w:val="0000FF"/>
      <w:u w:val="single"/>
    </w:rPr>
  </w:style>
  <w:style w:type="paragraph" w:styleId="ListParagraph">
    <w:name w:val="List Paragraph"/>
    <w:aliases w:val="Akapit z listą BS,List Paragraph 1,List_Paragraph,Multilevel para_II,List Paragraph1"/>
    <w:basedOn w:val="Normal"/>
    <w:link w:val="ListParagraphChar"/>
    <w:uiPriority w:val="34"/>
    <w:qFormat/>
    <w:rsid w:val="0088020D"/>
    <w:pPr>
      <w:ind w:left="720"/>
      <w:contextualSpacing/>
    </w:pPr>
  </w:style>
  <w:style w:type="paragraph" w:styleId="BalloonText">
    <w:name w:val="Balloon Text"/>
    <w:basedOn w:val="Normal"/>
    <w:link w:val="BalloonTextChar"/>
    <w:uiPriority w:val="99"/>
    <w:semiHidden/>
    <w:unhideWhenUsed/>
    <w:rsid w:val="006A0E7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A0E7E"/>
    <w:rPr>
      <w:rFonts w:ascii="Segoe UI" w:hAnsi="Segoe UI" w:cs="Segoe UI"/>
      <w:sz w:val="18"/>
      <w:szCs w:val="18"/>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34301A"/>
    <w:rPr>
      <w:sz w:val="22"/>
      <w:szCs w:val="22"/>
    </w:rPr>
  </w:style>
  <w:style w:type="paragraph" w:styleId="Header">
    <w:name w:val="header"/>
    <w:basedOn w:val="Normal"/>
    <w:link w:val="HeaderChar"/>
    <w:uiPriority w:val="99"/>
    <w:unhideWhenUsed/>
    <w:rsid w:val="00883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397"/>
    <w:rPr>
      <w:sz w:val="22"/>
      <w:szCs w:val="22"/>
    </w:rPr>
  </w:style>
  <w:style w:type="paragraph" w:styleId="Footer">
    <w:name w:val="footer"/>
    <w:basedOn w:val="Normal"/>
    <w:link w:val="FooterChar"/>
    <w:uiPriority w:val="99"/>
    <w:unhideWhenUsed/>
    <w:rsid w:val="00883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397"/>
    <w:rPr>
      <w:sz w:val="22"/>
      <w:szCs w:val="22"/>
    </w:rPr>
  </w:style>
  <w:style w:type="paragraph" w:styleId="FootnoteText">
    <w:name w:val="footnote text"/>
    <w:basedOn w:val="Normal"/>
    <w:link w:val="FootnoteTextChar"/>
    <w:uiPriority w:val="99"/>
    <w:semiHidden/>
    <w:unhideWhenUsed/>
    <w:rsid w:val="004B5F24"/>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B5F24"/>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4B5F24"/>
    <w:rPr>
      <w:vertAlign w:val="superscript"/>
    </w:rPr>
  </w:style>
  <w:style w:type="character" w:styleId="CommentReference">
    <w:name w:val="annotation reference"/>
    <w:basedOn w:val="DefaultParagraphFont"/>
    <w:uiPriority w:val="99"/>
    <w:semiHidden/>
    <w:unhideWhenUsed/>
    <w:rsid w:val="00C264E9"/>
    <w:rPr>
      <w:sz w:val="16"/>
      <w:szCs w:val="16"/>
    </w:rPr>
  </w:style>
  <w:style w:type="paragraph" w:styleId="CommentText">
    <w:name w:val="annotation text"/>
    <w:basedOn w:val="Normal"/>
    <w:link w:val="CommentTextChar"/>
    <w:uiPriority w:val="99"/>
    <w:semiHidden/>
    <w:unhideWhenUsed/>
    <w:rsid w:val="00C264E9"/>
    <w:pPr>
      <w:spacing w:line="240" w:lineRule="auto"/>
    </w:pPr>
    <w:rPr>
      <w:sz w:val="20"/>
      <w:szCs w:val="20"/>
    </w:rPr>
  </w:style>
  <w:style w:type="character" w:customStyle="1" w:styleId="CommentTextChar">
    <w:name w:val="Comment Text Char"/>
    <w:basedOn w:val="DefaultParagraphFont"/>
    <w:link w:val="CommentText"/>
    <w:uiPriority w:val="99"/>
    <w:semiHidden/>
    <w:rsid w:val="00C264E9"/>
  </w:style>
  <w:style w:type="paragraph" w:styleId="CommentSubject">
    <w:name w:val="annotation subject"/>
    <w:basedOn w:val="CommentText"/>
    <w:next w:val="CommentText"/>
    <w:link w:val="CommentSubjectChar"/>
    <w:uiPriority w:val="99"/>
    <w:semiHidden/>
    <w:unhideWhenUsed/>
    <w:rsid w:val="00C264E9"/>
    <w:rPr>
      <w:b/>
      <w:bCs/>
    </w:rPr>
  </w:style>
  <w:style w:type="character" w:customStyle="1" w:styleId="CommentSubjectChar">
    <w:name w:val="Comment Subject Char"/>
    <w:basedOn w:val="CommentTextChar"/>
    <w:link w:val="CommentSubject"/>
    <w:uiPriority w:val="99"/>
    <w:semiHidden/>
    <w:rsid w:val="00C264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94754">
      <w:bodyDiv w:val="1"/>
      <w:marLeft w:val="0"/>
      <w:marRight w:val="0"/>
      <w:marTop w:val="0"/>
      <w:marBottom w:val="0"/>
      <w:divBdr>
        <w:top w:val="none" w:sz="0" w:space="0" w:color="auto"/>
        <w:left w:val="none" w:sz="0" w:space="0" w:color="auto"/>
        <w:bottom w:val="none" w:sz="0" w:space="0" w:color="auto"/>
        <w:right w:val="none" w:sz="0" w:space="0" w:color="auto"/>
      </w:divBdr>
    </w:div>
    <w:div w:id="311563041">
      <w:bodyDiv w:val="1"/>
      <w:marLeft w:val="0"/>
      <w:marRight w:val="0"/>
      <w:marTop w:val="0"/>
      <w:marBottom w:val="0"/>
      <w:divBdr>
        <w:top w:val="none" w:sz="0" w:space="0" w:color="auto"/>
        <w:left w:val="none" w:sz="0" w:space="0" w:color="auto"/>
        <w:bottom w:val="none" w:sz="0" w:space="0" w:color="auto"/>
        <w:right w:val="none" w:sz="0" w:space="0" w:color="auto"/>
      </w:divBdr>
    </w:div>
    <w:div w:id="64659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ec-zev.eu/fileadmin/Media/PDF/publications/Brochures/Brochure_Agents-Immobiliers.pdf" TargetMode="External"/><Relationship Id="rId1" Type="http://schemas.openxmlformats.org/officeDocument/2006/relationships/hyperlink" Target="https://www.legifrance.gouv.fr/loda/id/JORFTEXT000000512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36464-CDB3-40DC-9FAD-21BE33985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8006</Words>
  <Characters>45637</Characters>
  <Application>Microsoft Office Word</Application>
  <DocSecurity>0</DocSecurity>
  <Lines>380</Lines>
  <Paragraphs>107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53536</CharactersWithSpaces>
  <SharedDoc>false</SharedDoc>
  <HLinks>
    <vt:vector size="42" baseType="variant">
      <vt:variant>
        <vt:i4>6750316</vt:i4>
      </vt:variant>
      <vt:variant>
        <vt:i4>18</vt:i4>
      </vt:variant>
      <vt:variant>
        <vt:i4>0</vt:i4>
      </vt:variant>
      <vt:variant>
        <vt:i4>5</vt:i4>
      </vt:variant>
      <vt:variant>
        <vt:lpwstr>http://www.e-cadastre/</vt:lpwstr>
      </vt:variant>
      <vt:variant>
        <vt:lpwstr/>
      </vt:variant>
      <vt:variant>
        <vt:i4>720909</vt:i4>
      </vt:variant>
      <vt:variant>
        <vt:i4>15</vt:i4>
      </vt:variant>
      <vt:variant>
        <vt:i4>0</vt:i4>
      </vt:variant>
      <vt:variant>
        <vt:i4>5</vt:i4>
      </vt:variant>
      <vt:variant>
        <vt:lpwstr>http://www.e-cadastre.am/</vt:lpwstr>
      </vt:variant>
      <vt:variant>
        <vt:lpwstr/>
      </vt:variant>
      <vt:variant>
        <vt:i4>1900636</vt:i4>
      </vt:variant>
      <vt:variant>
        <vt:i4>12</vt:i4>
      </vt:variant>
      <vt:variant>
        <vt:i4>0</vt:i4>
      </vt:variant>
      <vt:variant>
        <vt:i4>5</vt:i4>
      </vt:variant>
      <vt:variant>
        <vt:lpwstr>http://www.arlis.am/DocumentView.aspx?DocID=75235</vt:lpwstr>
      </vt:variant>
      <vt:variant>
        <vt:lpwstr/>
      </vt:variant>
      <vt:variant>
        <vt:i4>1900636</vt:i4>
      </vt:variant>
      <vt:variant>
        <vt:i4>9</vt:i4>
      </vt:variant>
      <vt:variant>
        <vt:i4>0</vt:i4>
      </vt:variant>
      <vt:variant>
        <vt:i4>5</vt:i4>
      </vt:variant>
      <vt:variant>
        <vt:lpwstr>http://www.arlis.am/DocumentView.aspx?DocID=75235</vt:lpwstr>
      </vt:variant>
      <vt:variant>
        <vt:lpwstr/>
      </vt:variant>
      <vt:variant>
        <vt:i4>1900636</vt:i4>
      </vt:variant>
      <vt:variant>
        <vt:i4>6</vt:i4>
      </vt:variant>
      <vt:variant>
        <vt:i4>0</vt:i4>
      </vt:variant>
      <vt:variant>
        <vt:i4>5</vt:i4>
      </vt:variant>
      <vt:variant>
        <vt:lpwstr>http://www.arlis.am/DocumentView.aspx?DocID=75235</vt:lpwstr>
      </vt:variant>
      <vt:variant>
        <vt:lpwstr/>
      </vt:variant>
      <vt:variant>
        <vt:i4>1900636</vt:i4>
      </vt:variant>
      <vt:variant>
        <vt:i4>3</vt:i4>
      </vt:variant>
      <vt:variant>
        <vt:i4>0</vt:i4>
      </vt:variant>
      <vt:variant>
        <vt:i4>5</vt:i4>
      </vt:variant>
      <vt:variant>
        <vt:lpwstr>http://www.arlis.am/DocumentView.aspx?DocID=75235</vt:lpwstr>
      </vt:variant>
      <vt:variant>
        <vt:lpwstr/>
      </vt:variant>
      <vt:variant>
        <vt:i4>1900636</vt:i4>
      </vt:variant>
      <vt:variant>
        <vt:i4>0</vt:i4>
      </vt:variant>
      <vt:variant>
        <vt:i4>0</vt:i4>
      </vt:variant>
      <vt:variant>
        <vt:i4>5</vt:i4>
      </vt:variant>
      <vt:variant>
        <vt:lpwstr>http://www.arlis.am/DocumentView.aspx?DocID=75235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Gnahatum</dc:creator>
  <cp:keywords>https:/mul2-cadastre.gov.am/tasks/3648/oneclick/2_Himnavorum.docx?token=2ad91a152d96626cc2eb766473775742</cp:keywords>
  <cp:lastModifiedBy>user</cp:lastModifiedBy>
  <cp:revision>4</cp:revision>
  <cp:lastPrinted>2019-07-17T10:43:00Z</cp:lastPrinted>
  <dcterms:created xsi:type="dcterms:W3CDTF">2023-08-03T11:21:00Z</dcterms:created>
  <dcterms:modified xsi:type="dcterms:W3CDTF">2023-08-03T11:25:00Z</dcterms:modified>
</cp:coreProperties>
</file>