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B2D" w:rsidRPr="00B91C34" w:rsidRDefault="004C2B2D" w:rsidP="00B91C34">
      <w:pPr>
        <w:spacing w:after="0" w:line="360" w:lineRule="auto"/>
        <w:ind w:firstLine="720"/>
        <w:jc w:val="center"/>
        <w:rPr>
          <w:rFonts w:ascii="GHEA Grapalat" w:eastAsia="Calibri" w:hAnsi="GHEA Grapalat" w:cs="GHEA Mariam"/>
          <w:b/>
          <w:sz w:val="24"/>
          <w:szCs w:val="24"/>
          <w:lang w:val="hy-AM"/>
        </w:rPr>
      </w:pPr>
      <w:bookmarkStart w:id="0" w:name="_GoBack"/>
      <w:bookmarkEnd w:id="0"/>
      <w:r w:rsidRPr="00B91C34">
        <w:rPr>
          <w:rFonts w:ascii="GHEA Grapalat" w:eastAsia="Calibri" w:hAnsi="GHEA Grapalat" w:cs="GHEA Mariam"/>
          <w:b/>
          <w:sz w:val="24"/>
          <w:szCs w:val="24"/>
          <w:lang w:val="hy-AM"/>
        </w:rPr>
        <w:t>ՀԻՄՆԱՎՈՐՈՒՄ</w:t>
      </w:r>
    </w:p>
    <w:p w:rsidR="004C2B2D" w:rsidRPr="00B91C34" w:rsidRDefault="004C2B2D" w:rsidP="00B91C34">
      <w:pPr>
        <w:shd w:val="clear" w:color="auto" w:fill="FFFFFF"/>
        <w:spacing w:after="0" w:line="360" w:lineRule="auto"/>
        <w:ind w:firstLine="720"/>
        <w:jc w:val="center"/>
        <w:rPr>
          <w:rFonts w:ascii="GHEA Grapalat" w:eastAsia="Times New Roman" w:hAnsi="GHEA Grapalat" w:cs="GHEA Grapalat"/>
          <w:b/>
          <w:bCs/>
          <w:color w:val="000000"/>
          <w:sz w:val="24"/>
          <w:szCs w:val="24"/>
          <w:lang w:val="hy-AM"/>
        </w:rPr>
      </w:pPr>
      <w:r w:rsidRPr="00B91C34">
        <w:rPr>
          <w:rFonts w:ascii="GHEA Grapalat" w:eastAsia="Calibri" w:hAnsi="GHEA Grapalat" w:cs="Times New Roman"/>
          <w:b/>
          <w:sz w:val="24"/>
          <w:szCs w:val="24"/>
          <w:lang w:val="hy-AM"/>
        </w:rPr>
        <w:t xml:space="preserve">«ՀԱՅԱՍՏԱՆԻ ՀԱՆՐԱՊԵՏՈՒԹՅԱՆ ՔԱՂԱՔԱՑԻԱԿԱՆ  </w:t>
      </w:r>
      <w:r w:rsidRPr="00B91C34">
        <w:rPr>
          <w:rFonts w:ascii="GHEA Grapalat" w:eastAsia="Times New Roman" w:hAnsi="GHEA Grapalat" w:cs="Arial Unicode"/>
          <w:b/>
          <w:color w:val="000000"/>
          <w:sz w:val="24"/>
          <w:szCs w:val="24"/>
          <w:lang w:val="hy-AM"/>
        </w:rPr>
        <w:t>ԾԱՌԱՅՈՒԹՅԱՆ</w:t>
      </w:r>
      <w:r w:rsidRPr="00B91C34">
        <w:rPr>
          <w:rFonts w:ascii="GHEA Grapalat" w:eastAsia="Times New Roman" w:hAnsi="GHEA Grapalat" w:cs="Times New Roman"/>
          <w:b/>
          <w:color w:val="000000"/>
          <w:sz w:val="24"/>
          <w:szCs w:val="24"/>
          <w:lang w:val="hy-AM"/>
        </w:rPr>
        <w:t xml:space="preserve"> </w:t>
      </w:r>
      <w:r w:rsidRPr="00B91C34">
        <w:rPr>
          <w:rFonts w:ascii="GHEA Grapalat" w:eastAsia="Times New Roman" w:hAnsi="GHEA Grapalat" w:cs="Arial Unicode"/>
          <w:b/>
          <w:color w:val="000000"/>
          <w:sz w:val="24"/>
          <w:szCs w:val="24"/>
          <w:lang w:val="hy-AM"/>
        </w:rPr>
        <w:t>ՄԱՍԻՆ</w:t>
      </w:r>
      <w:r w:rsidRPr="00B91C34">
        <w:rPr>
          <w:rFonts w:ascii="GHEA Grapalat" w:eastAsia="Calibri" w:hAnsi="GHEA Grapalat" w:cs="Times New Roman"/>
          <w:b/>
          <w:sz w:val="24"/>
          <w:szCs w:val="24"/>
          <w:lang w:val="hy-AM"/>
        </w:rPr>
        <w:t xml:space="preserve"> ՕՐԵՆՔՈՒՄ ՓՈՓՈԽՈՒԹՅՈՒՆ ԿԱՏԱՐԵԼՈՒ ՄԱՍԻՆ», «</w:t>
      </w:r>
      <w:r w:rsidRPr="00B91C34">
        <w:rPr>
          <w:rFonts w:ascii="GHEA Grapalat" w:eastAsia="Calibri" w:hAnsi="GHEA Grapalat" w:cs="Sylfaen"/>
          <w:b/>
          <w:bCs/>
          <w:sz w:val="24"/>
          <w:szCs w:val="24"/>
          <w:lang w:val="hy-AM"/>
        </w:rPr>
        <w:t>«ՄԱՔՍԱՅԻՆ</w:t>
      </w:r>
      <w:r w:rsidRPr="00B91C34">
        <w:rPr>
          <w:rFonts w:ascii="Calibri" w:eastAsia="Calibri" w:hAnsi="Calibri" w:cs="Calibri"/>
          <w:b/>
          <w:bCs/>
          <w:sz w:val="24"/>
          <w:szCs w:val="24"/>
          <w:lang w:val="hy-AM"/>
        </w:rPr>
        <w:t> </w:t>
      </w:r>
      <w:r w:rsidRPr="00B91C34">
        <w:rPr>
          <w:rFonts w:ascii="GHEA Grapalat" w:eastAsia="Calibri" w:hAnsi="GHEA Grapalat" w:cs="GHEA Grapalat"/>
          <w:b/>
          <w:bCs/>
          <w:sz w:val="24"/>
          <w:szCs w:val="24"/>
          <w:lang w:val="hy-AM"/>
        </w:rPr>
        <w:t>ԾԱՌԱՅՈՒԹՅԱՆ</w:t>
      </w:r>
      <w:r w:rsidRPr="00B91C34">
        <w:rPr>
          <w:rFonts w:ascii="Calibri" w:eastAsia="Calibri" w:hAnsi="Calibri" w:cs="Calibri"/>
          <w:b/>
          <w:bCs/>
          <w:sz w:val="24"/>
          <w:szCs w:val="24"/>
          <w:lang w:val="hy-AM"/>
        </w:rPr>
        <w:t> </w:t>
      </w:r>
      <w:r w:rsidRPr="00B91C34">
        <w:rPr>
          <w:rFonts w:ascii="GHEA Grapalat" w:eastAsia="Calibri" w:hAnsi="GHEA Grapalat" w:cs="GHEA Grapalat"/>
          <w:b/>
          <w:bCs/>
          <w:sz w:val="24"/>
          <w:szCs w:val="24"/>
          <w:lang w:val="hy-AM"/>
        </w:rPr>
        <w:t>ՄԱՍԻՆ»</w:t>
      </w:r>
      <w:r w:rsidRPr="00B91C34">
        <w:rPr>
          <w:rFonts w:ascii="GHEA Grapalat" w:eastAsia="Calibri" w:hAnsi="GHEA Grapalat" w:cs="Sylfaen"/>
          <w:b/>
          <w:bCs/>
          <w:sz w:val="24"/>
          <w:szCs w:val="24"/>
          <w:lang w:val="hy-AM"/>
        </w:rPr>
        <w:t xml:space="preserve"> ՕՐԵՆՔՈՒՄ ՓՈՓՈԽՈՒԹՅՈՒՆՆԵՐ ԵՎ ԼՐԱՑՈՒՄՆԵՐ ԿԱՏԱՐԵԼՈՒ ՄԱՍԻՆ», ««ՀԱՐԿԱՅԻՆ</w:t>
      </w:r>
      <w:r w:rsidRPr="00B91C34">
        <w:rPr>
          <w:rFonts w:ascii="Calibri" w:eastAsia="Calibri" w:hAnsi="Calibri" w:cs="Calibri"/>
          <w:b/>
          <w:bCs/>
          <w:sz w:val="24"/>
          <w:szCs w:val="24"/>
          <w:lang w:val="hy-AM"/>
        </w:rPr>
        <w:t> </w:t>
      </w:r>
      <w:r w:rsidRPr="00B91C34">
        <w:rPr>
          <w:rFonts w:ascii="GHEA Grapalat" w:eastAsia="Calibri" w:hAnsi="GHEA Grapalat" w:cs="GHEA Grapalat"/>
          <w:b/>
          <w:bCs/>
          <w:sz w:val="24"/>
          <w:szCs w:val="24"/>
          <w:lang w:val="hy-AM"/>
        </w:rPr>
        <w:t>ԾԱՌԱՅՈՒԹՅԱՆ</w:t>
      </w:r>
      <w:r w:rsidRPr="00B91C34">
        <w:rPr>
          <w:rFonts w:ascii="Calibri" w:eastAsia="Calibri" w:hAnsi="Calibri" w:cs="Calibri"/>
          <w:b/>
          <w:bCs/>
          <w:sz w:val="24"/>
          <w:szCs w:val="24"/>
          <w:lang w:val="hy-AM"/>
        </w:rPr>
        <w:t> </w:t>
      </w:r>
      <w:r w:rsidRPr="00B91C34">
        <w:rPr>
          <w:rFonts w:ascii="GHEA Grapalat" w:eastAsia="Calibri" w:hAnsi="GHEA Grapalat" w:cs="GHEA Grapalat"/>
          <w:b/>
          <w:bCs/>
          <w:sz w:val="24"/>
          <w:szCs w:val="24"/>
          <w:lang w:val="hy-AM"/>
        </w:rPr>
        <w:t>ՄԱՍԻՆ»</w:t>
      </w:r>
      <w:r w:rsidRPr="00B91C34">
        <w:rPr>
          <w:rFonts w:ascii="GHEA Grapalat" w:eastAsia="Calibri" w:hAnsi="GHEA Grapalat" w:cs="Sylfaen"/>
          <w:b/>
          <w:bCs/>
          <w:sz w:val="24"/>
          <w:szCs w:val="24"/>
          <w:lang w:val="hy-AM"/>
        </w:rPr>
        <w:t xml:space="preserve"> ՕՐԵՆՔՈՒՄ ՓՈՓՈԽՈՒԹՅՈՒՆՆԵՐ ԵՎ ԼՐԱՑՈՒՄՆԵՐ ԿԱՏԱՐԵԼՈՒ ՄԱՍԻՆ» ԵՎ </w:t>
      </w:r>
      <w:r w:rsidRPr="00B91C34">
        <w:rPr>
          <w:rFonts w:ascii="GHEA Grapalat" w:eastAsia="Times New Roman" w:hAnsi="GHEA Grapalat" w:cs="Times New Roman"/>
          <w:b/>
          <w:bCs/>
          <w:color w:val="000000"/>
          <w:sz w:val="24"/>
          <w:szCs w:val="24"/>
          <w:lang w:val="hy-AM"/>
        </w:rPr>
        <w:t xml:space="preserve"> ««ՊԵՏԱԿԱՆ ՊԱՇՏՈՆՆԵՐ ԵՎ ՊԵՏԱԿԱՆ ԾԱՌԱՅՈՒԹՅԱՆ ՊԱՇՏՈՆՆԵՐ</w:t>
      </w:r>
      <w:r w:rsidRPr="00B91C34">
        <w:rPr>
          <w:rFonts w:ascii="Calibri" w:eastAsia="Times New Roman" w:hAnsi="Calibri" w:cs="Calibri"/>
          <w:b/>
          <w:bCs/>
          <w:color w:val="000000"/>
          <w:sz w:val="24"/>
          <w:szCs w:val="24"/>
          <w:lang w:val="hy-AM"/>
        </w:rPr>
        <w:t> </w:t>
      </w:r>
      <w:r w:rsidRPr="00B91C34">
        <w:rPr>
          <w:rFonts w:ascii="GHEA Grapalat" w:eastAsia="Times New Roman" w:hAnsi="GHEA Grapalat" w:cs="GHEA Grapalat"/>
          <w:b/>
          <w:bCs/>
          <w:color w:val="000000"/>
          <w:sz w:val="24"/>
          <w:szCs w:val="24"/>
          <w:lang w:val="hy-AM"/>
        </w:rPr>
        <w:t>ԶԲԱՂԵՑՆՈՂ</w:t>
      </w:r>
      <w:r w:rsidRPr="00B91C34">
        <w:rPr>
          <w:rFonts w:ascii="GHEA Grapalat" w:eastAsia="Times New Roman" w:hAnsi="GHEA Grapalat" w:cs="Times New Roman"/>
          <w:b/>
          <w:bCs/>
          <w:color w:val="000000"/>
          <w:sz w:val="24"/>
          <w:szCs w:val="24"/>
          <w:lang w:val="hy-AM"/>
        </w:rPr>
        <w:t xml:space="preserve"> </w:t>
      </w:r>
      <w:r w:rsidRPr="00B91C34">
        <w:rPr>
          <w:rFonts w:ascii="GHEA Grapalat" w:eastAsia="Times New Roman" w:hAnsi="GHEA Grapalat" w:cs="GHEA Grapalat"/>
          <w:b/>
          <w:bCs/>
          <w:color w:val="000000"/>
          <w:sz w:val="24"/>
          <w:szCs w:val="24"/>
          <w:lang w:val="hy-AM"/>
        </w:rPr>
        <w:t>ԱՆՁԱՆՑ</w:t>
      </w:r>
      <w:r w:rsidRPr="00B91C34">
        <w:rPr>
          <w:rFonts w:ascii="GHEA Grapalat" w:eastAsia="Times New Roman" w:hAnsi="GHEA Grapalat" w:cs="Times New Roman"/>
          <w:b/>
          <w:bCs/>
          <w:color w:val="000000"/>
          <w:sz w:val="24"/>
          <w:szCs w:val="24"/>
          <w:lang w:val="hy-AM"/>
        </w:rPr>
        <w:t xml:space="preserve"> </w:t>
      </w:r>
      <w:r w:rsidRPr="00B91C34">
        <w:rPr>
          <w:rFonts w:ascii="GHEA Grapalat" w:eastAsia="Times New Roman" w:hAnsi="GHEA Grapalat" w:cs="GHEA Grapalat"/>
          <w:b/>
          <w:bCs/>
          <w:color w:val="000000"/>
          <w:sz w:val="24"/>
          <w:szCs w:val="24"/>
          <w:lang w:val="hy-AM"/>
        </w:rPr>
        <w:t>ՎԱՐՁԱՏՐՈՒԹՅԱՆ</w:t>
      </w:r>
      <w:r w:rsidRPr="00B91C34">
        <w:rPr>
          <w:rFonts w:ascii="GHEA Grapalat" w:eastAsia="Times New Roman" w:hAnsi="GHEA Grapalat" w:cs="Times New Roman"/>
          <w:b/>
          <w:bCs/>
          <w:color w:val="000000"/>
          <w:sz w:val="24"/>
          <w:szCs w:val="24"/>
          <w:lang w:val="hy-AM"/>
        </w:rPr>
        <w:t xml:space="preserve"> </w:t>
      </w:r>
      <w:r w:rsidRPr="00B91C34">
        <w:rPr>
          <w:rFonts w:ascii="GHEA Grapalat" w:eastAsia="Times New Roman" w:hAnsi="GHEA Grapalat" w:cs="GHEA Grapalat"/>
          <w:b/>
          <w:bCs/>
          <w:color w:val="000000"/>
          <w:sz w:val="24"/>
          <w:szCs w:val="24"/>
          <w:lang w:val="hy-AM"/>
        </w:rPr>
        <w:t xml:space="preserve">ՄԱՍԻՆ» ՕՐԵՆՔՈՒՄ ԼՐԱՑՈՒՄՆԵՐ </w:t>
      </w:r>
      <w:r w:rsidR="0039511E">
        <w:rPr>
          <w:rFonts w:ascii="GHEA Grapalat" w:eastAsia="Times New Roman" w:hAnsi="GHEA Grapalat" w:cs="GHEA Grapalat"/>
          <w:b/>
          <w:bCs/>
          <w:color w:val="000000"/>
          <w:sz w:val="24"/>
          <w:szCs w:val="24"/>
          <w:lang w:val="hy-AM"/>
        </w:rPr>
        <w:t xml:space="preserve">ԵՎ ՓՈՓՈԽՈՒԹՅՈՒՆ </w:t>
      </w:r>
      <w:r w:rsidRPr="00B91C34">
        <w:rPr>
          <w:rFonts w:ascii="GHEA Grapalat" w:eastAsia="Times New Roman" w:hAnsi="GHEA Grapalat" w:cs="GHEA Grapalat"/>
          <w:b/>
          <w:bCs/>
          <w:color w:val="000000"/>
          <w:sz w:val="24"/>
          <w:szCs w:val="24"/>
          <w:lang w:val="hy-AM"/>
        </w:rPr>
        <w:t xml:space="preserve">ԿԱՏԱՐԵԼՈՒ ՄԱՍԻՆ» </w:t>
      </w:r>
    </w:p>
    <w:p w:rsidR="004C2B2D" w:rsidRPr="00B91C34" w:rsidRDefault="004C2B2D" w:rsidP="00B91C34">
      <w:pPr>
        <w:spacing w:after="0" w:line="360" w:lineRule="auto"/>
        <w:ind w:firstLine="720"/>
        <w:jc w:val="center"/>
        <w:rPr>
          <w:rFonts w:ascii="GHEA Grapalat" w:eastAsia="Calibri" w:hAnsi="GHEA Grapalat" w:cs="GHEA Mariam"/>
          <w:b/>
          <w:sz w:val="24"/>
          <w:szCs w:val="24"/>
          <w:lang w:val="hy-AM"/>
        </w:rPr>
      </w:pPr>
      <w:r w:rsidRPr="00B91C34">
        <w:rPr>
          <w:rFonts w:ascii="GHEA Grapalat" w:eastAsia="Calibri" w:hAnsi="GHEA Grapalat" w:cs="Calibri"/>
          <w:b/>
          <w:bCs/>
          <w:sz w:val="24"/>
          <w:szCs w:val="24"/>
          <w:lang w:val="hy-AM"/>
        </w:rPr>
        <w:t xml:space="preserve"> </w:t>
      </w:r>
      <w:r w:rsidR="00782F78">
        <w:rPr>
          <w:rFonts w:ascii="GHEA Grapalat" w:eastAsia="Calibri" w:hAnsi="GHEA Grapalat" w:cs="Calibri"/>
          <w:b/>
          <w:bCs/>
          <w:sz w:val="24"/>
          <w:szCs w:val="24"/>
          <w:lang w:val="hy-AM"/>
        </w:rPr>
        <w:t xml:space="preserve">ՀԱՅԱՍՏԱՆԻ ՀԱՆՐԱՊԵՏՈՒԹՅԱՆ </w:t>
      </w:r>
      <w:r w:rsidRPr="00B91C34">
        <w:rPr>
          <w:rFonts w:ascii="GHEA Grapalat" w:eastAsia="Calibri" w:hAnsi="GHEA Grapalat" w:cs="GHEA Mariam"/>
          <w:b/>
          <w:sz w:val="24"/>
          <w:szCs w:val="24"/>
          <w:lang w:val="hy-AM"/>
        </w:rPr>
        <w:t>ՕՐԵՆՔՆԵՐԻ ՆԱԽԱԳԾԵՐԻ ԸՆԴՈՒՆՄԱՆ</w:t>
      </w:r>
    </w:p>
    <w:p w:rsidR="004C2B2D" w:rsidRPr="00B91C34" w:rsidRDefault="004C2B2D" w:rsidP="00B91C34">
      <w:pPr>
        <w:spacing w:after="0" w:line="360" w:lineRule="auto"/>
        <w:ind w:firstLine="720"/>
        <w:jc w:val="center"/>
        <w:rPr>
          <w:rFonts w:ascii="GHEA Grapalat" w:eastAsia="Calibri" w:hAnsi="GHEA Grapalat" w:cs="Calibri"/>
          <w:b/>
          <w:bCs/>
          <w:sz w:val="24"/>
          <w:szCs w:val="24"/>
          <w:lang w:val="hy-AM"/>
        </w:rPr>
      </w:pPr>
    </w:p>
    <w:p w:rsidR="004C2B2D" w:rsidRPr="00B91C34" w:rsidRDefault="004C2B2D" w:rsidP="00B91C34">
      <w:pPr>
        <w:shd w:val="clear" w:color="auto" w:fill="FFFFFF"/>
        <w:spacing w:after="0" w:line="360" w:lineRule="auto"/>
        <w:ind w:firstLine="720"/>
        <w:jc w:val="both"/>
        <w:rPr>
          <w:rFonts w:ascii="GHEA Grapalat" w:eastAsia="Times New Roman" w:hAnsi="GHEA Grapalat" w:cs="GHEA Grapalat"/>
          <w:bCs/>
          <w:sz w:val="24"/>
          <w:szCs w:val="24"/>
          <w:lang w:val="hy-AM"/>
        </w:rPr>
      </w:pPr>
      <w:r w:rsidRPr="00B91C34">
        <w:rPr>
          <w:rFonts w:ascii="GHEA Grapalat" w:eastAsia="Calibri" w:hAnsi="GHEA Grapalat" w:cs="Sylfaen"/>
          <w:b/>
          <w:sz w:val="24"/>
          <w:szCs w:val="24"/>
          <w:lang w:val="hy-AM"/>
        </w:rPr>
        <w:t>1</w:t>
      </w:r>
      <w:r w:rsidRPr="00B91C34">
        <w:rPr>
          <w:rFonts w:ascii="Cambria Math" w:eastAsia="Calibri" w:hAnsi="Cambria Math" w:cs="Cambria Math"/>
          <w:b/>
          <w:sz w:val="24"/>
          <w:szCs w:val="24"/>
          <w:lang w:val="hy-AM"/>
        </w:rPr>
        <w:t>․</w:t>
      </w:r>
      <w:r w:rsidRPr="00B91C34">
        <w:rPr>
          <w:rFonts w:ascii="GHEA Grapalat" w:eastAsia="Calibri" w:hAnsi="GHEA Grapalat" w:cs="Sylfaen"/>
          <w:b/>
          <w:sz w:val="24"/>
          <w:szCs w:val="24"/>
          <w:lang w:val="hy-AM"/>
        </w:rPr>
        <w:t xml:space="preserve"> Կարգավորման ենթակա խնդիրը. </w:t>
      </w:r>
      <w:r w:rsidRPr="00B91C34">
        <w:rPr>
          <w:rFonts w:ascii="GHEA Grapalat" w:eastAsia="Calibri" w:hAnsi="GHEA Grapalat" w:cs="Times New Roman"/>
          <w:sz w:val="24"/>
          <w:szCs w:val="24"/>
          <w:lang w:val="hy-AM"/>
        </w:rPr>
        <w:t xml:space="preserve">«Հայաստանի Հանրապետության քաղաքացիական  </w:t>
      </w:r>
      <w:r w:rsidRPr="00B91C34">
        <w:rPr>
          <w:rFonts w:ascii="GHEA Grapalat" w:eastAsia="Times New Roman" w:hAnsi="GHEA Grapalat" w:cs="Arial Unicode"/>
          <w:color w:val="000000"/>
          <w:sz w:val="24"/>
          <w:szCs w:val="24"/>
          <w:lang w:val="hy-AM"/>
        </w:rPr>
        <w:t>ծառայության</w:t>
      </w:r>
      <w:r w:rsidRPr="00B91C34">
        <w:rPr>
          <w:rFonts w:ascii="GHEA Grapalat" w:eastAsia="Times New Roman" w:hAnsi="GHEA Grapalat" w:cs="Times New Roman"/>
          <w:color w:val="000000"/>
          <w:sz w:val="24"/>
          <w:szCs w:val="24"/>
          <w:lang w:val="hy-AM"/>
        </w:rPr>
        <w:t xml:space="preserve"> </w:t>
      </w:r>
      <w:r w:rsidRPr="00B91C34">
        <w:rPr>
          <w:rFonts w:ascii="GHEA Grapalat" w:eastAsia="Times New Roman" w:hAnsi="GHEA Grapalat" w:cs="Arial Unicode"/>
          <w:color w:val="000000"/>
          <w:sz w:val="24"/>
          <w:szCs w:val="24"/>
          <w:lang w:val="hy-AM"/>
        </w:rPr>
        <w:t>մասին</w:t>
      </w:r>
      <w:r w:rsidRPr="00B91C34">
        <w:rPr>
          <w:rFonts w:ascii="GHEA Grapalat" w:eastAsia="Calibri" w:hAnsi="GHEA Grapalat" w:cs="Times New Roman"/>
          <w:sz w:val="24"/>
          <w:szCs w:val="24"/>
          <w:lang w:val="hy-AM"/>
        </w:rPr>
        <w:t xml:space="preserve"> օրենքում փոփոխություն կատարելու մասին», «</w:t>
      </w:r>
      <w:r w:rsidRPr="00B91C34">
        <w:rPr>
          <w:rFonts w:ascii="GHEA Grapalat" w:eastAsia="Calibri" w:hAnsi="GHEA Grapalat" w:cs="Sylfaen"/>
          <w:bCs/>
          <w:sz w:val="24"/>
          <w:szCs w:val="24"/>
          <w:lang w:val="hy-AM"/>
        </w:rPr>
        <w:t>«Մաքսային</w:t>
      </w:r>
      <w:r w:rsidRPr="00B91C34">
        <w:rPr>
          <w:rFonts w:ascii="Calibri" w:eastAsia="Calibri" w:hAnsi="Calibri" w:cs="Calibri"/>
          <w:bCs/>
          <w:sz w:val="24"/>
          <w:szCs w:val="24"/>
          <w:lang w:val="hy-AM"/>
        </w:rPr>
        <w:t> </w:t>
      </w:r>
      <w:r w:rsidRPr="00B91C34">
        <w:rPr>
          <w:rFonts w:ascii="GHEA Grapalat" w:eastAsia="Calibri" w:hAnsi="GHEA Grapalat" w:cs="GHEA Grapalat"/>
          <w:bCs/>
          <w:sz w:val="24"/>
          <w:szCs w:val="24"/>
          <w:lang w:val="hy-AM"/>
        </w:rPr>
        <w:t>ծառայության</w:t>
      </w:r>
      <w:r w:rsidRPr="00B91C34">
        <w:rPr>
          <w:rFonts w:ascii="Calibri" w:eastAsia="Calibri" w:hAnsi="Calibri" w:cs="Calibri"/>
          <w:bCs/>
          <w:sz w:val="24"/>
          <w:szCs w:val="24"/>
          <w:lang w:val="hy-AM"/>
        </w:rPr>
        <w:t> </w:t>
      </w:r>
      <w:r w:rsidRPr="00B91C34">
        <w:rPr>
          <w:rFonts w:ascii="GHEA Grapalat" w:eastAsia="Calibri" w:hAnsi="GHEA Grapalat" w:cs="GHEA Grapalat"/>
          <w:bCs/>
          <w:sz w:val="24"/>
          <w:szCs w:val="24"/>
          <w:lang w:val="hy-AM"/>
        </w:rPr>
        <w:t>մասին»</w:t>
      </w:r>
      <w:r w:rsidRPr="00B91C34">
        <w:rPr>
          <w:rFonts w:ascii="GHEA Grapalat" w:eastAsia="Calibri" w:hAnsi="GHEA Grapalat" w:cs="Sylfaen"/>
          <w:bCs/>
          <w:sz w:val="24"/>
          <w:szCs w:val="24"/>
          <w:lang w:val="hy-AM"/>
        </w:rPr>
        <w:t xml:space="preserve"> օրենքում փոփոխություններ և լրացումներ կատարելու մասին», ««Հարկային</w:t>
      </w:r>
      <w:r w:rsidRPr="00B91C34">
        <w:rPr>
          <w:rFonts w:ascii="Calibri" w:eastAsia="Calibri" w:hAnsi="Calibri" w:cs="Calibri"/>
          <w:bCs/>
          <w:sz w:val="24"/>
          <w:szCs w:val="24"/>
          <w:lang w:val="hy-AM"/>
        </w:rPr>
        <w:t> </w:t>
      </w:r>
      <w:r w:rsidRPr="00B91C34">
        <w:rPr>
          <w:rFonts w:ascii="GHEA Grapalat" w:eastAsia="Calibri" w:hAnsi="GHEA Grapalat" w:cs="GHEA Grapalat"/>
          <w:bCs/>
          <w:sz w:val="24"/>
          <w:szCs w:val="24"/>
          <w:lang w:val="hy-AM"/>
        </w:rPr>
        <w:t>ծառայության</w:t>
      </w:r>
      <w:r w:rsidRPr="00B91C34">
        <w:rPr>
          <w:rFonts w:ascii="Calibri" w:eastAsia="Calibri" w:hAnsi="Calibri" w:cs="Calibri"/>
          <w:bCs/>
          <w:sz w:val="24"/>
          <w:szCs w:val="24"/>
          <w:lang w:val="hy-AM"/>
        </w:rPr>
        <w:t> </w:t>
      </w:r>
      <w:r w:rsidRPr="00B91C34">
        <w:rPr>
          <w:rFonts w:ascii="GHEA Grapalat" w:eastAsia="Calibri" w:hAnsi="GHEA Grapalat" w:cs="GHEA Grapalat"/>
          <w:bCs/>
          <w:sz w:val="24"/>
          <w:szCs w:val="24"/>
          <w:lang w:val="hy-AM"/>
        </w:rPr>
        <w:t>մասին»</w:t>
      </w:r>
      <w:r w:rsidRPr="00B91C34">
        <w:rPr>
          <w:rFonts w:ascii="GHEA Grapalat" w:eastAsia="Calibri" w:hAnsi="GHEA Grapalat" w:cs="Sylfaen"/>
          <w:bCs/>
          <w:sz w:val="24"/>
          <w:szCs w:val="24"/>
          <w:lang w:val="hy-AM"/>
        </w:rPr>
        <w:t xml:space="preserve"> օրենքում փոփոխություններ և լրացումներ կատարելու մասին» և </w:t>
      </w:r>
      <w:r w:rsidRPr="00B91C34">
        <w:rPr>
          <w:rFonts w:ascii="GHEA Grapalat" w:eastAsia="Times New Roman" w:hAnsi="GHEA Grapalat" w:cs="Times New Roman"/>
          <w:bCs/>
          <w:color w:val="000000"/>
          <w:sz w:val="24"/>
          <w:szCs w:val="24"/>
          <w:lang w:val="hy-AM"/>
        </w:rPr>
        <w:t xml:space="preserve"> ««Պետական պաշտոններ և պետական ծառայության պաշտոններ</w:t>
      </w:r>
      <w:r w:rsidRPr="00B91C34">
        <w:rPr>
          <w:rFonts w:ascii="Calibri" w:eastAsia="Times New Roman" w:hAnsi="Calibri" w:cs="Calibri"/>
          <w:bCs/>
          <w:color w:val="000000"/>
          <w:sz w:val="24"/>
          <w:szCs w:val="24"/>
          <w:lang w:val="hy-AM"/>
        </w:rPr>
        <w:t> </w:t>
      </w:r>
      <w:r w:rsidRPr="00B91C34">
        <w:rPr>
          <w:rFonts w:ascii="GHEA Grapalat" w:eastAsia="Times New Roman" w:hAnsi="GHEA Grapalat" w:cs="GHEA Grapalat"/>
          <w:bCs/>
          <w:color w:val="000000"/>
          <w:sz w:val="24"/>
          <w:szCs w:val="24"/>
          <w:lang w:val="hy-AM"/>
        </w:rPr>
        <w:t>զբաղեցնող</w:t>
      </w:r>
      <w:r w:rsidRPr="00B91C34">
        <w:rPr>
          <w:rFonts w:ascii="GHEA Grapalat" w:eastAsia="Times New Roman" w:hAnsi="GHEA Grapalat" w:cs="Times New Roman"/>
          <w:bCs/>
          <w:color w:val="000000"/>
          <w:sz w:val="24"/>
          <w:szCs w:val="24"/>
          <w:lang w:val="hy-AM"/>
        </w:rPr>
        <w:t xml:space="preserve"> </w:t>
      </w:r>
      <w:r w:rsidRPr="00B91C34">
        <w:rPr>
          <w:rFonts w:ascii="GHEA Grapalat" w:eastAsia="Times New Roman" w:hAnsi="GHEA Grapalat" w:cs="GHEA Grapalat"/>
          <w:bCs/>
          <w:color w:val="000000"/>
          <w:sz w:val="24"/>
          <w:szCs w:val="24"/>
          <w:lang w:val="hy-AM"/>
        </w:rPr>
        <w:t>անձանց</w:t>
      </w:r>
      <w:r w:rsidRPr="00B91C34">
        <w:rPr>
          <w:rFonts w:ascii="GHEA Grapalat" w:eastAsia="Times New Roman" w:hAnsi="GHEA Grapalat" w:cs="Times New Roman"/>
          <w:bCs/>
          <w:color w:val="000000"/>
          <w:sz w:val="24"/>
          <w:szCs w:val="24"/>
          <w:lang w:val="hy-AM"/>
        </w:rPr>
        <w:t xml:space="preserve"> </w:t>
      </w:r>
      <w:r w:rsidRPr="00B91C34">
        <w:rPr>
          <w:rFonts w:ascii="GHEA Grapalat" w:eastAsia="Times New Roman" w:hAnsi="GHEA Grapalat" w:cs="GHEA Grapalat"/>
          <w:bCs/>
          <w:color w:val="000000"/>
          <w:sz w:val="24"/>
          <w:szCs w:val="24"/>
          <w:lang w:val="hy-AM"/>
        </w:rPr>
        <w:t>վարձատրության</w:t>
      </w:r>
      <w:r w:rsidRPr="00B91C34">
        <w:rPr>
          <w:rFonts w:ascii="GHEA Grapalat" w:eastAsia="Times New Roman" w:hAnsi="GHEA Grapalat" w:cs="Times New Roman"/>
          <w:bCs/>
          <w:color w:val="000000"/>
          <w:sz w:val="24"/>
          <w:szCs w:val="24"/>
          <w:lang w:val="hy-AM"/>
        </w:rPr>
        <w:t xml:space="preserve"> </w:t>
      </w:r>
      <w:r w:rsidRPr="00B91C34">
        <w:rPr>
          <w:rFonts w:ascii="GHEA Grapalat" w:eastAsia="Times New Roman" w:hAnsi="GHEA Grapalat" w:cs="GHEA Grapalat"/>
          <w:bCs/>
          <w:color w:val="000000"/>
          <w:sz w:val="24"/>
          <w:szCs w:val="24"/>
          <w:lang w:val="hy-AM"/>
        </w:rPr>
        <w:t>մասին» օրենքում լրացումներ կատարելու մասին»</w:t>
      </w:r>
      <w:r w:rsidRPr="00B91C34">
        <w:rPr>
          <w:rFonts w:ascii="GHEA Grapalat" w:eastAsia="Times New Roman" w:hAnsi="GHEA Grapalat" w:cs="GHEA Grapalat"/>
          <w:b/>
          <w:bCs/>
          <w:color w:val="000000"/>
          <w:sz w:val="24"/>
          <w:szCs w:val="24"/>
          <w:lang w:val="hy-AM"/>
        </w:rPr>
        <w:t xml:space="preserve"> </w:t>
      </w:r>
      <w:r w:rsidRPr="00B91C34">
        <w:rPr>
          <w:rFonts w:ascii="GHEA Grapalat" w:eastAsia="Times New Roman" w:hAnsi="GHEA Grapalat" w:cs="GHEA Grapalat"/>
          <w:bCs/>
          <w:color w:val="000000"/>
          <w:sz w:val="24"/>
          <w:szCs w:val="24"/>
          <w:lang w:val="hy-AM"/>
        </w:rPr>
        <w:t xml:space="preserve">օրենքների </w:t>
      </w:r>
      <w:r w:rsidRPr="00B91C34">
        <w:rPr>
          <w:rFonts w:ascii="GHEA Grapalat" w:eastAsia="Calibri" w:hAnsi="GHEA Grapalat" w:cs="Sylfaen"/>
          <w:sz w:val="24"/>
          <w:szCs w:val="24"/>
          <w:lang w:val="hy-AM"/>
        </w:rPr>
        <w:t>նախագծերի ընդունման նպա</w:t>
      </w:r>
      <w:r w:rsidRPr="00B91C34">
        <w:rPr>
          <w:rFonts w:ascii="GHEA Grapalat" w:eastAsia="Calibri" w:hAnsi="GHEA Grapalat" w:cs="Sylfaen"/>
          <w:sz w:val="24"/>
          <w:szCs w:val="24"/>
          <w:lang w:val="hy-AM"/>
        </w:rPr>
        <w:softHyphen/>
        <w:t xml:space="preserve">տակն է՝ 1) </w:t>
      </w:r>
      <w:r w:rsidRPr="00B91C34">
        <w:rPr>
          <w:rFonts w:ascii="GHEA Grapalat" w:eastAsia="Calibri" w:hAnsi="GHEA Grapalat" w:cs="Arial Unicode"/>
          <w:color w:val="000000"/>
          <w:sz w:val="24"/>
          <w:szCs w:val="24"/>
          <w:lang w:val="hy-AM"/>
        </w:rPr>
        <w:t>«Քաղաքացիական</w:t>
      </w:r>
      <w:r w:rsidRPr="00B91C34">
        <w:rPr>
          <w:rFonts w:ascii="GHEA Grapalat" w:eastAsia="Calibri" w:hAnsi="GHEA Grapalat" w:cs="Times New Roman"/>
          <w:color w:val="000000"/>
          <w:sz w:val="24"/>
          <w:szCs w:val="24"/>
          <w:lang w:val="hy-AM"/>
        </w:rPr>
        <w:t xml:space="preserve"> </w:t>
      </w:r>
      <w:r w:rsidRPr="00B91C34">
        <w:rPr>
          <w:rFonts w:ascii="GHEA Grapalat" w:eastAsia="Calibri" w:hAnsi="GHEA Grapalat" w:cs="Arial Unicode"/>
          <w:color w:val="000000"/>
          <w:sz w:val="24"/>
          <w:szCs w:val="24"/>
          <w:lang w:val="hy-AM"/>
        </w:rPr>
        <w:t>ծառայության</w:t>
      </w:r>
      <w:r w:rsidRPr="00B91C34">
        <w:rPr>
          <w:rFonts w:ascii="GHEA Grapalat" w:eastAsia="Calibri" w:hAnsi="GHEA Grapalat" w:cs="Times New Roman"/>
          <w:color w:val="000000"/>
          <w:sz w:val="24"/>
          <w:szCs w:val="24"/>
          <w:lang w:val="hy-AM"/>
        </w:rPr>
        <w:t xml:space="preserve"> </w:t>
      </w:r>
      <w:r w:rsidRPr="00B91C34">
        <w:rPr>
          <w:rFonts w:ascii="GHEA Grapalat" w:eastAsia="Calibri" w:hAnsi="GHEA Grapalat" w:cs="Arial Unicode"/>
          <w:color w:val="000000"/>
          <w:sz w:val="24"/>
          <w:szCs w:val="24"/>
          <w:lang w:val="hy-AM"/>
        </w:rPr>
        <w:t>մասին» օ</w:t>
      </w:r>
      <w:r w:rsidRPr="00B91C34">
        <w:rPr>
          <w:rFonts w:ascii="GHEA Grapalat" w:eastAsia="Calibri" w:hAnsi="GHEA Grapalat" w:cs="Times New Roman"/>
          <w:iCs/>
          <w:color w:val="000000"/>
          <w:sz w:val="24"/>
          <w:szCs w:val="24"/>
          <w:lang w:val="hy-AM"/>
        </w:rPr>
        <w:t xml:space="preserve">րենքի 44-րդ հոդվածի 4-րդ մասով սահմանված առանձնահատկությունները </w:t>
      </w:r>
      <w:r w:rsidRPr="00B91C34">
        <w:rPr>
          <w:rFonts w:ascii="GHEA Grapalat" w:eastAsia="Calibri" w:hAnsi="GHEA Grapalat" w:cs="Times New Roman"/>
          <w:bCs/>
          <w:iCs/>
          <w:color w:val="000000"/>
          <w:sz w:val="24"/>
          <w:szCs w:val="24"/>
          <w:lang w:val="hy-AM"/>
        </w:rPr>
        <w:t xml:space="preserve">տարածել հարկային և մաքսային մարմիններում հիմնական մասնագիտական գործառույթներ իրականացնող բոլոր պաշտոնների նկատմամբ, հաշվի առնելով, որ ՊԵԿ </w:t>
      </w:r>
      <w:r w:rsidRPr="00B91C34">
        <w:rPr>
          <w:rFonts w:ascii="GHEA Grapalat" w:eastAsia="Calibri" w:hAnsi="GHEA Grapalat" w:cs="Times New Roman"/>
          <w:sz w:val="24"/>
          <w:szCs w:val="24"/>
          <w:lang w:val="af-ZA"/>
        </w:rPr>
        <w:t xml:space="preserve">հիմնական մասնագիտական կառուցվածքային ստորաբաժանումները հավասարապես  իրականացնում են  </w:t>
      </w:r>
      <w:r w:rsidRPr="00B91C34">
        <w:rPr>
          <w:rFonts w:ascii="GHEA Grapalat" w:eastAsia="Calibri" w:hAnsi="GHEA Grapalat" w:cs="Times New Roman"/>
          <w:bCs/>
          <w:sz w:val="24"/>
          <w:szCs w:val="24"/>
          <w:lang w:val="af-ZA"/>
        </w:rPr>
        <w:t xml:space="preserve">ՊԵԿ-ի իրավասությունը սահմանող </w:t>
      </w:r>
      <w:r w:rsidRPr="00B91C34">
        <w:rPr>
          <w:rFonts w:ascii="GHEA Grapalat" w:eastAsia="Calibri" w:hAnsi="GHEA Grapalat" w:cs="Times New Roman"/>
          <w:bCs/>
          <w:sz w:val="24"/>
          <w:szCs w:val="24"/>
          <w:lang w:val="hy-AM"/>
        </w:rPr>
        <w:t xml:space="preserve">հարկային կամ մաքսային ոլորտի </w:t>
      </w:r>
      <w:r w:rsidRPr="00B91C34">
        <w:rPr>
          <w:rFonts w:ascii="GHEA Grapalat" w:eastAsia="Calibri" w:hAnsi="GHEA Grapalat" w:cs="Times New Roman"/>
          <w:bCs/>
          <w:sz w:val="24"/>
          <w:szCs w:val="24"/>
          <w:lang w:val="af-ZA"/>
        </w:rPr>
        <w:t>իրավա</w:t>
      </w:r>
      <w:r w:rsidRPr="00B91C34">
        <w:rPr>
          <w:rFonts w:ascii="GHEA Grapalat" w:eastAsia="Calibri" w:hAnsi="GHEA Grapalat" w:cs="Times New Roman"/>
          <w:bCs/>
          <w:sz w:val="24"/>
          <w:szCs w:val="24"/>
          <w:lang w:val="af-ZA"/>
        </w:rPr>
        <w:softHyphen/>
        <w:t>կան ակտերի պահանջների կատարումն ապահովող գործառույթներ</w:t>
      </w:r>
      <w:r w:rsidRPr="00B91C34">
        <w:rPr>
          <w:rFonts w:ascii="GHEA Grapalat" w:eastAsia="Calibri" w:hAnsi="GHEA Grapalat" w:cs="Times New Roman"/>
          <w:sz w:val="24"/>
          <w:szCs w:val="24"/>
          <w:lang w:val="hy-AM"/>
        </w:rPr>
        <w:t xml:space="preserve">, 2) </w:t>
      </w:r>
      <w:r w:rsidRPr="00B91C34">
        <w:rPr>
          <w:rFonts w:ascii="GHEA Grapalat" w:eastAsia="Calibri" w:hAnsi="GHEA Grapalat" w:cs="Times New Roman"/>
          <w:sz w:val="24"/>
          <w:szCs w:val="24"/>
          <w:shd w:val="clear" w:color="auto" w:fill="FFFFFF"/>
          <w:lang w:val="hy-AM"/>
        </w:rPr>
        <w:t>հարկային և մաքսային ծառայություններում ծառայության անցնելու գրավ</w:t>
      </w:r>
      <w:r w:rsidRPr="00B91C34">
        <w:rPr>
          <w:rFonts w:ascii="GHEA Grapalat" w:eastAsia="Calibri" w:hAnsi="GHEA Grapalat" w:cs="Times New Roman"/>
          <w:sz w:val="24"/>
          <w:szCs w:val="24"/>
          <w:shd w:val="clear" w:color="auto" w:fill="FFFFFF"/>
          <w:lang w:val="hy-AM"/>
        </w:rPr>
        <w:softHyphen/>
        <w:t>չությունն ու շա</w:t>
      </w:r>
      <w:r w:rsidRPr="00B91C34">
        <w:rPr>
          <w:rFonts w:ascii="GHEA Grapalat" w:eastAsia="Calibri" w:hAnsi="GHEA Grapalat" w:cs="Times New Roman"/>
          <w:sz w:val="24"/>
          <w:szCs w:val="24"/>
          <w:shd w:val="clear" w:color="auto" w:fill="FFFFFF"/>
          <w:lang w:val="hy-AM"/>
        </w:rPr>
        <w:softHyphen/>
        <w:t>հագրգռվա</w:t>
      </w:r>
      <w:r w:rsidRPr="00B91C34">
        <w:rPr>
          <w:rFonts w:ascii="GHEA Grapalat" w:eastAsia="Calibri" w:hAnsi="GHEA Grapalat" w:cs="Times New Roman"/>
          <w:sz w:val="24"/>
          <w:szCs w:val="24"/>
          <w:shd w:val="clear" w:color="auto" w:fill="FFFFFF"/>
          <w:lang w:val="hy-AM"/>
        </w:rPr>
        <w:softHyphen/>
        <w:t>ծու</w:t>
      </w:r>
      <w:r w:rsidRPr="00B91C34">
        <w:rPr>
          <w:rFonts w:ascii="GHEA Grapalat" w:eastAsia="Calibri" w:hAnsi="GHEA Grapalat" w:cs="Times New Roman"/>
          <w:sz w:val="24"/>
          <w:szCs w:val="24"/>
          <w:shd w:val="clear" w:color="auto" w:fill="FFFFFF"/>
          <w:lang w:val="hy-AM"/>
        </w:rPr>
        <w:softHyphen/>
        <w:t>թյունը մեծաց</w:t>
      </w:r>
      <w:r w:rsidRPr="00B91C34">
        <w:rPr>
          <w:rFonts w:ascii="GHEA Grapalat" w:eastAsia="Calibri" w:hAnsi="GHEA Grapalat" w:cs="Times New Roman"/>
          <w:sz w:val="24"/>
          <w:szCs w:val="24"/>
          <w:shd w:val="clear" w:color="auto" w:fill="FFFFFF"/>
          <w:lang w:val="hy-AM"/>
        </w:rPr>
        <w:softHyphen/>
        <w:t>նե</w:t>
      </w:r>
      <w:r w:rsidRPr="00B91C34">
        <w:rPr>
          <w:rFonts w:ascii="GHEA Grapalat" w:eastAsia="Calibri" w:hAnsi="GHEA Grapalat" w:cs="Times New Roman"/>
          <w:sz w:val="24"/>
          <w:szCs w:val="24"/>
          <w:shd w:val="clear" w:color="auto" w:fill="FFFFFF"/>
          <w:lang w:val="hy-AM"/>
        </w:rPr>
        <w:softHyphen/>
        <w:t>լու, պատշաճ մասնագիտական պատ</w:t>
      </w:r>
      <w:r w:rsidRPr="00B91C34">
        <w:rPr>
          <w:rFonts w:ascii="GHEA Grapalat" w:eastAsia="Calibri" w:hAnsi="GHEA Grapalat" w:cs="Times New Roman"/>
          <w:sz w:val="24"/>
          <w:szCs w:val="24"/>
          <w:shd w:val="clear" w:color="auto" w:fill="FFFFFF"/>
          <w:lang w:val="hy-AM"/>
        </w:rPr>
        <w:softHyphen/>
        <w:t>րաստ</w:t>
      </w:r>
      <w:r w:rsidRPr="00B91C34">
        <w:rPr>
          <w:rFonts w:ascii="GHEA Grapalat" w:eastAsia="Calibri" w:hAnsi="GHEA Grapalat" w:cs="Times New Roman"/>
          <w:sz w:val="24"/>
          <w:szCs w:val="24"/>
          <w:shd w:val="clear" w:color="auto" w:fill="FFFFFF"/>
          <w:lang w:val="hy-AM"/>
        </w:rPr>
        <w:softHyphen/>
        <w:t>վա</w:t>
      </w:r>
      <w:r w:rsidRPr="00B91C34">
        <w:rPr>
          <w:rFonts w:ascii="GHEA Grapalat" w:eastAsia="Calibri" w:hAnsi="GHEA Grapalat" w:cs="Times New Roman"/>
          <w:sz w:val="24"/>
          <w:szCs w:val="24"/>
          <w:shd w:val="clear" w:color="auto" w:fill="FFFFFF"/>
          <w:lang w:val="hy-AM"/>
        </w:rPr>
        <w:softHyphen/>
        <w:t>ծություն ապա</w:t>
      </w:r>
      <w:r w:rsidRPr="00B91C34">
        <w:rPr>
          <w:rFonts w:ascii="GHEA Grapalat" w:eastAsia="Calibri" w:hAnsi="GHEA Grapalat" w:cs="Times New Roman"/>
          <w:sz w:val="24"/>
          <w:szCs w:val="24"/>
          <w:shd w:val="clear" w:color="auto" w:fill="FFFFFF"/>
          <w:lang w:val="hy-AM"/>
        </w:rPr>
        <w:softHyphen/>
        <w:t>հո</w:t>
      </w:r>
      <w:r w:rsidRPr="00B91C34">
        <w:rPr>
          <w:rFonts w:ascii="GHEA Grapalat" w:eastAsia="Calibri" w:hAnsi="GHEA Grapalat" w:cs="Times New Roman"/>
          <w:sz w:val="24"/>
          <w:szCs w:val="24"/>
          <w:shd w:val="clear" w:color="auto" w:fill="FFFFFF"/>
          <w:lang w:val="hy-AM"/>
        </w:rPr>
        <w:softHyphen/>
        <w:t>վե</w:t>
      </w:r>
      <w:r w:rsidRPr="00B91C34">
        <w:rPr>
          <w:rFonts w:ascii="GHEA Grapalat" w:eastAsia="Calibri" w:hAnsi="GHEA Grapalat" w:cs="Times New Roman"/>
          <w:sz w:val="24"/>
          <w:szCs w:val="24"/>
          <w:shd w:val="clear" w:color="auto" w:fill="FFFFFF"/>
          <w:lang w:val="hy-AM"/>
        </w:rPr>
        <w:softHyphen/>
        <w:t>լու, հարկային և մաքսային ծառայողների աշխա</w:t>
      </w:r>
      <w:r w:rsidRPr="00B91C34">
        <w:rPr>
          <w:rFonts w:ascii="GHEA Grapalat" w:eastAsia="Calibri" w:hAnsi="GHEA Grapalat" w:cs="Times New Roman"/>
          <w:sz w:val="24"/>
          <w:szCs w:val="24"/>
          <w:shd w:val="clear" w:color="auto" w:fill="FFFFFF"/>
          <w:lang w:val="hy-AM"/>
        </w:rPr>
        <w:softHyphen/>
        <w:t>տա</w:t>
      </w:r>
      <w:r w:rsidRPr="00B91C34">
        <w:rPr>
          <w:rFonts w:ascii="GHEA Grapalat" w:eastAsia="Calibri" w:hAnsi="GHEA Grapalat" w:cs="Times New Roman"/>
          <w:sz w:val="24"/>
          <w:szCs w:val="24"/>
          <w:shd w:val="clear" w:color="auto" w:fill="FFFFFF"/>
          <w:lang w:val="hy-AM"/>
        </w:rPr>
        <w:softHyphen/>
        <w:t>վար</w:t>
      </w:r>
      <w:r w:rsidRPr="00B91C34">
        <w:rPr>
          <w:rFonts w:ascii="GHEA Grapalat" w:eastAsia="Calibri" w:hAnsi="GHEA Grapalat" w:cs="Times New Roman"/>
          <w:sz w:val="24"/>
          <w:szCs w:val="24"/>
          <w:shd w:val="clear" w:color="auto" w:fill="FFFFFF"/>
          <w:lang w:val="hy-AM"/>
        </w:rPr>
        <w:softHyphen/>
      </w:r>
      <w:r w:rsidRPr="00B91C34">
        <w:rPr>
          <w:rFonts w:ascii="GHEA Grapalat" w:eastAsia="Calibri" w:hAnsi="GHEA Grapalat" w:cs="Times New Roman"/>
          <w:sz w:val="24"/>
          <w:szCs w:val="24"/>
          <w:shd w:val="clear" w:color="auto" w:fill="FFFFFF"/>
          <w:lang w:val="hy-AM"/>
        </w:rPr>
        <w:softHyphen/>
        <w:t>ձերը բարձրացնելու և կադրերի արտա</w:t>
      </w:r>
      <w:r w:rsidRPr="00B91C34">
        <w:rPr>
          <w:rFonts w:ascii="GHEA Grapalat" w:eastAsia="Calibri" w:hAnsi="GHEA Grapalat" w:cs="Times New Roman"/>
          <w:sz w:val="24"/>
          <w:szCs w:val="24"/>
          <w:shd w:val="clear" w:color="auto" w:fill="FFFFFF"/>
          <w:lang w:val="hy-AM"/>
        </w:rPr>
        <w:softHyphen/>
        <w:t>հոս</w:t>
      </w:r>
      <w:r w:rsidRPr="00B91C34">
        <w:rPr>
          <w:rFonts w:ascii="GHEA Grapalat" w:eastAsia="Calibri" w:hAnsi="GHEA Grapalat" w:cs="Times New Roman"/>
          <w:sz w:val="24"/>
          <w:szCs w:val="24"/>
          <w:shd w:val="clear" w:color="auto" w:fill="FFFFFF"/>
          <w:lang w:val="hy-AM"/>
        </w:rPr>
        <w:softHyphen/>
        <w:t>քը կանխելու անհրա</w:t>
      </w:r>
      <w:r w:rsidRPr="00B91C34">
        <w:rPr>
          <w:rFonts w:ascii="GHEA Grapalat" w:eastAsia="Calibri" w:hAnsi="GHEA Grapalat" w:cs="Times New Roman"/>
          <w:sz w:val="24"/>
          <w:szCs w:val="24"/>
          <w:shd w:val="clear" w:color="auto" w:fill="FFFFFF"/>
          <w:lang w:val="hy-AM"/>
        </w:rPr>
        <w:softHyphen/>
        <w:t>ժեշտությունը:</w:t>
      </w:r>
    </w:p>
    <w:p w:rsidR="004C2B2D" w:rsidRPr="00B91C34" w:rsidRDefault="004C2B2D" w:rsidP="00B91C34">
      <w:pPr>
        <w:spacing w:after="0" w:line="360" w:lineRule="auto"/>
        <w:ind w:firstLine="720"/>
        <w:jc w:val="both"/>
        <w:rPr>
          <w:rFonts w:ascii="GHEA Grapalat" w:eastAsia="Times New Roman" w:hAnsi="GHEA Grapalat" w:cs="Sylfaen"/>
          <w:sz w:val="24"/>
          <w:szCs w:val="24"/>
          <w:lang w:val="hy-AM"/>
        </w:rPr>
      </w:pPr>
      <w:r w:rsidRPr="00B91C34">
        <w:rPr>
          <w:rFonts w:ascii="GHEA Grapalat" w:eastAsia="Times New Roman" w:hAnsi="GHEA Grapalat" w:cs="Sylfaen"/>
          <w:b/>
          <w:sz w:val="24"/>
          <w:szCs w:val="24"/>
          <w:lang w:val="hy-AM"/>
        </w:rPr>
        <w:t>2</w:t>
      </w:r>
      <w:r w:rsidRPr="00B91C34">
        <w:rPr>
          <w:rFonts w:ascii="Cambria Math" w:eastAsia="Times New Roman" w:hAnsi="Cambria Math" w:cs="Cambria Math"/>
          <w:b/>
          <w:sz w:val="24"/>
          <w:szCs w:val="24"/>
          <w:lang w:val="hy-AM"/>
        </w:rPr>
        <w:t>․</w:t>
      </w:r>
      <w:r w:rsidRPr="00B91C34">
        <w:rPr>
          <w:rFonts w:ascii="GHEA Grapalat" w:eastAsia="Times New Roman" w:hAnsi="GHEA Grapalat" w:cs="Sylfaen"/>
          <w:b/>
          <w:sz w:val="24"/>
          <w:szCs w:val="24"/>
          <w:lang w:val="hy-AM"/>
        </w:rPr>
        <w:t xml:space="preserve"> Ընթացիկ իրավիճակը և իրավական ակտի ընդունման անհրաժեշտությունը.</w:t>
      </w:r>
      <w:r w:rsidRPr="00B91C34">
        <w:rPr>
          <w:rFonts w:ascii="GHEA Grapalat" w:eastAsia="Times New Roman" w:hAnsi="GHEA Grapalat" w:cs="Sylfaen"/>
          <w:sz w:val="24"/>
          <w:szCs w:val="24"/>
          <w:lang w:val="hy-AM"/>
        </w:rPr>
        <w:t xml:space="preserve"> </w:t>
      </w:r>
    </w:p>
    <w:p w:rsidR="004C2B2D" w:rsidRPr="00B91C34" w:rsidRDefault="004C2B2D" w:rsidP="00B91C34">
      <w:pPr>
        <w:autoSpaceDN w:val="0"/>
        <w:spacing w:after="0" w:line="360" w:lineRule="auto"/>
        <w:ind w:firstLine="720"/>
        <w:jc w:val="both"/>
        <w:rPr>
          <w:rFonts w:ascii="GHEA Grapalat" w:eastAsia="Calibri" w:hAnsi="GHEA Grapalat" w:cs="Times New Roman"/>
          <w:b/>
          <w:bCs/>
          <w:sz w:val="24"/>
          <w:szCs w:val="24"/>
          <w:lang w:val="hy-AM"/>
        </w:rPr>
      </w:pPr>
      <w:r w:rsidRPr="00B91C34">
        <w:rPr>
          <w:rFonts w:ascii="GHEA Grapalat" w:eastAsia="Calibri" w:hAnsi="GHEA Grapalat" w:cs="Sylfaen"/>
          <w:sz w:val="24"/>
          <w:szCs w:val="24"/>
          <w:lang w:val="hy-AM"/>
        </w:rPr>
        <w:t>1)</w:t>
      </w:r>
      <w:r w:rsidRPr="00B91C34">
        <w:rPr>
          <w:rFonts w:ascii="GHEA Grapalat" w:eastAsia="Calibri" w:hAnsi="GHEA Grapalat" w:cs="Times New Roman"/>
          <w:b/>
          <w:bCs/>
          <w:sz w:val="24"/>
          <w:szCs w:val="24"/>
          <w:lang w:val="hy-AM"/>
        </w:rPr>
        <w:t xml:space="preserve"> </w:t>
      </w:r>
      <w:r w:rsidRPr="00B91C34">
        <w:rPr>
          <w:rFonts w:ascii="GHEA Grapalat" w:eastAsia="Calibri" w:hAnsi="GHEA Grapalat" w:cs="Times New Roman"/>
          <w:sz w:val="24"/>
          <w:szCs w:val="24"/>
          <w:lang w:val="hy-AM"/>
        </w:rPr>
        <w:t>«</w:t>
      </w:r>
      <w:r w:rsidRPr="00B91C34">
        <w:rPr>
          <w:rFonts w:ascii="GHEA Grapalat" w:eastAsia="Calibri" w:hAnsi="GHEA Grapalat" w:cs="Times New Roman"/>
          <w:b/>
          <w:sz w:val="24"/>
          <w:szCs w:val="24"/>
          <w:lang w:val="hy-AM"/>
        </w:rPr>
        <w:t xml:space="preserve">Հայաստանի Հանրապետության քաղաքացիական  </w:t>
      </w:r>
      <w:r w:rsidRPr="00B91C34">
        <w:rPr>
          <w:rFonts w:ascii="GHEA Grapalat" w:eastAsia="Times New Roman" w:hAnsi="GHEA Grapalat" w:cs="Arial Unicode"/>
          <w:b/>
          <w:color w:val="000000"/>
          <w:sz w:val="24"/>
          <w:szCs w:val="24"/>
          <w:lang w:val="hy-AM"/>
        </w:rPr>
        <w:t>ծառայության</w:t>
      </w:r>
      <w:r w:rsidRPr="00B91C34">
        <w:rPr>
          <w:rFonts w:ascii="GHEA Grapalat" w:eastAsia="Times New Roman" w:hAnsi="GHEA Grapalat" w:cs="Times New Roman"/>
          <w:b/>
          <w:color w:val="000000"/>
          <w:sz w:val="24"/>
          <w:szCs w:val="24"/>
          <w:lang w:val="hy-AM"/>
        </w:rPr>
        <w:t xml:space="preserve"> </w:t>
      </w:r>
      <w:r w:rsidRPr="00B91C34">
        <w:rPr>
          <w:rFonts w:ascii="GHEA Grapalat" w:eastAsia="Times New Roman" w:hAnsi="GHEA Grapalat" w:cs="Arial Unicode"/>
          <w:b/>
          <w:color w:val="000000"/>
          <w:sz w:val="24"/>
          <w:szCs w:val="24"/>
          <w:lang w:val="hy-AM"/>
        </w:rPr>
        <w:t>մասին</w:t>
      </w:r>
      <w:r w:rsidRPr="00B91C34">
        <w:rPr>
          <w:rFonts w:ascii="GHEA Grapalat" w:eastAsia="Calibri" w:hAnsi="GHEA Grapalat" w:cs="Times New Roman"/>
          <w:b/>
          <w:sz w:val="24"/>
          <w:szCs w:val="24"/>
          <w:lang w:val="hy-AM"/>
        </w:rPr>
        <w:t xml:space="preserve"> օրենքում փոփոխություն կատարելու մասին» օրենքի նախագծի վերաբերյալ</w:t>
      </w:r>
      <w:r w:rsidRPr="00B91C34">
        <w:rPr>
          <w:rFonts w:ascii="Cambria Math" w:eastAsia="Calibri" w:hAnsi="Cambria Math" w:cs="Cambria Math"/>
          <w:b/>
          <w:sz w:val="24"/>
          <w:szCs w:val="24"/>
          <w:lang w:val="hy-AM"/>
        </w:rPr>
        <w:t>․</w:t>
      </w:r>
      <w:r w:rsidRPr="00B91C34">
        <w:rPr>
          <w:rFonts w:ascii="GHEA Grapalat" w:eastAsia="Calibri" w:hAnsi="GHEA Grapalat" w:cs="Times New Roman"/>
          <w:b/>
          <w:bCs/>
          <w:sz w:val="24"/>
          <w:szCs w:val="24"/>
          <w:lang w:val="hy-AM"/>
        </w:rPr>
        <w:t xml:space="preserve"> </w:t>
      </w:r>
    </w:p>
    <w:p w:rsidR="004C2B2D" w:rsidRPr="00B91C34" w:rsidRDefault="004C2B2D" w:rsidP="00B91C34">
      <w:pPr>
        <w:autoSpaceDN w:val="0"/>
        <w:spacing w:after="0" w:line="360" w:lineRule="auto"/>
        <w:ind w:firstLine="720"/>
        <w:jc w:val="both"/>
        <w:rPr>
          <w:rFonts w:ascii="GHEA Grapalat" w:eastAsia="Calibri" w:hAnsi="GHEA Grapalat" w:cs="Sylfaen"/>
          <w:sz w:val="24"/>
          <w:szCs w:val="24"/>
          <w:lang w:val="hy-AM"/>
        </w:rPr>
      </w:pPr>
      <w:r w:rsidRPr="00B91C34">
        <w:rPr>
          <w:rFonts w:ascii="GHEA Grapalat" w:eastAsia="Calibri" w:hAnsi="GHEA Grapalat" w:cs="Times New Roman"/>
          <w:b/>
          <w:bCs/>
          <w:sz w:val="24"/>
          <w:szCs w:val="24"/>
          <w:lang w:val="hy-AM"/>
        </w:rPr>
        <w:t>Ա. Հարկային ծառայության մասով</w:t>
      </w:r>
      <w:r w:rsidRPr="00B91C34">
        <w:rPr>
          <w:rFonts w:ascii="Cambria Math" w:eastAsia="MS Gothic" w:hAnsi="Cambria Math" w:cs="Cambria Math"/>
          <w:b/>
          <w:bCs/>
          <w:sz w:val="24"/>
          <w:szCs w:val="24"/>
          <w:lang w:val="hy-AM"/>
        </w:rPr>
        <w:t>․</w:t>
      </w:r>
    </w:p>
    <w:p w:rsidR="004C2B2D" w:rsidRPr="00B91C34" w:rsidRDefault="004C2B2D" w:rsidP="00B91C34">
      <w:pPr>
        <w:shd w:val="clear" w:color="auto" w:fill="FFFFFF"/>
        <w:tabs>
          <w:tab w:val="left" w:pos="990"/>
        </w:tabs>
        <w:spacing w:after="0" w:line="360" w:lineRule="auto"/>
        <w:ind w:firstLine="720"/>
        <w:jc w:val="both"/>
        <w:rPr>
          <w:rFonts w:ascii="GHEA Grapalat" w:eastAsia="Calibri" w:hAnsi="GHEA Grapalat" w:cs="Times New Roman"/>
          <w:color w:val="000000"/>
          <w:sz w:val="24"/>
          <w:szCs w:val="24"/>
          <w:lang w:val="hy-AM"/>
        </w:rPr>
      </w:pPr>
      <w:r w:rsidRPr="00B91C34">
        <w:rPr>
          <w:rFonts w:ascii="GHEA Grapalat" w:eastAsia="Calibri" w:hAnsi="GHEA Grapalat" w:cs="Times New Roman"/>
          <w:sz w:val="24"/>
          <w:szCs w:val="24"/>
          <w:lang w:val="hy-AM"/>
        </w:rPr>
        <w:t>ՀՀ հ</w:t>
      </w:r>
      <w:r w:rsidRPr="00B91C34">
        <w:rPr>
          <w:rFonts w:ascii="GHEA Grapalat" w:eastAsia="Times New Roman" w:hAnsi="GHEA Grapalat" w:cs="Times New Roman"/>
          <w:sz w:val="24"/>
          <w:szCs w:val="24"/>
          <w:lang w:val="af-ZA"/>
        </w:rPr>
        <w:t xml:space="preserve">արկային օրենսգրքի </w:t>
      </w:r>
      <w:r w:rsidRPr="00B91C34">
        <w:rPr>
          <w:rFonts w:ascii="GHEA Grapalat" w:eastAsia="Times New Roman" w:hAnsi="GHEA Grapalat" w:cs="Times New Roman"/>
          <w:sz w:val="24"/>
          <w:szCs w:val="24"/>
          <w:lang w:val="hy-AM"/>
        </w:rPr>
        <w:t xml:space="preserve">(այսուհետ՝ Օրենսգիրք) </w:t>
      </w:r>
      <w:r w:rsidRPr="00B91C34">
        <w:rPr>
          <w:rFonts w:ascii="GHEA Grapalat" w:eastAsia="Times New Roman" w:hAnsi="GHEA Grapalat" w:cs="Times New Roman"/>
          <w:sz w:val="24"/>
          <w:szCs w:val="24"/>
          <w:lang w:val="af-ZA"/>
        </w:rPr>
        <w:t>համաձայն հարկային հարաբերությունները</w:t>
      </w:r>
      <w:r w:rsidRPr="00B91C34">
        <w:rPr>
          <w:rFonts w:ascii="GHEA Grapalat" w:eastAsia="Calibri" w:hAnsi="GHEA Grapalat" w:cs="Times New Roman"/>
          <w:color w:val="000000"/>
          <w:sz w:val="24"/>
          <w:szCs w:val="24"/>
          <w:lang w:val="hy-AM"/>
        </w:rPr>
        <w:t xml:space="preserve"> հարկ վճարողների </w:t>
      </w:r>
      <w:r w:rsidRPr="00B91C34">
        <w:rPr>
          <w:rFonts w:ascii="GHEA Grapalat" w:eastAsia="Calibri" w:hAnsi="GHEA Grapalat" w:cs="Times New Roman"/>
          <w:iCs/>
          <w:color w:val="000000"/>
          <w:sz w:val="24"/>
          <w:szCs w:val="24"/>
          <w:lang w:val="hy-AM"/>
        </w:rPr>
        <w:t xml:space="preserve">հաշվառման, սպասարկման, հարկերի ու վճարների սահմանման, հաշվարկման, վճարման, հարկային պարտավորությունների հաշվառման, իսկ Օրենսգրքով սահմանված դեպքերում՝ գանձման, հարկերի ու վճարների </w:t>
      </w:r>
      <w:r w:rsidRPr="00B91C34">
        <w:rPr>
          <w:rFonts w:ascii="GHEA Grapalat" w:eastAsia="Calibri" w:hAnsi="GHEA Grapalat" w:cs="Times New Roman"/>
          <w:iCs/>
          <w:color w:val="000000"/>
          <w:sz w:val="24"/>
          <w:szCs w:val="24"/>
          <w:lang w:val="hy-AM"/>
        </w:rPr>
        <w:lastRenderedPageBreak/>
        <w:t>վերադարձման, հարկային արտոնությունների սահմանման, հարկ վճարողների, հարկային և լիազոր մարմինների լիազորությունների ու պարտականությունների ամրագրման, հարկային հսկողության իրականացման, Օրենսգրքի և վճարների վերաբերյալ Հայաստանի Հանրապետության օրենքների դրույթները խախտելու համար պատասխանատվության միջոցների կիրառության, հարկային պարտավորությունների կատարման ապահովման, ինչպես նաև հարկային վեճերի լուծման հետ կապված</w:t>
      </w:r>
      <w:r w:rsidRPr="00B91C34">
        <w:rPr>
          <w:rFonts w:ascii="GHEA Grapalat" w:eastAsia="Calibri" w:hAnsi="GHEA Grapalat" w:cs="Times New Roman"/>
          <w:color w:val="000000"/>
          <w:sz w:val="24"/>
          <w:szCs w:val="24"/>
          <w:lang w:val="hy-AM"/>
        </w:rPr>
        <w:t xml:space="preserve"> հարաբերություններն են:</w:t>
      </w:r>
    </w:p>
    <w:p w:rsidR="004C2B2D" w:rsidRPr="00B91C34" w:rsidRDefault="004C2B2D" w:rsidP="00B91C34">
      <w:pPr>
        <w:shd w:val="clear" w:color="auto" w:fill="FFFFFF"/>
        <w:tabs>
          <w:tab w:val="left" w:pos="990"/>
        </w:tabs>
        <w:spacing w:after="0" w:line="360" w:lineRule="auto"/>
        <w:ind w:firstLine="720"/>
        <w:jc w:val="both"/>
        <w:rPr>
          <w:rFonts w:ascii="GHEA Grapalat" w:eastAsia="Calibri" w:hAnsi="GHEA Grapalat" w:cs="Times New Roman"/>
          <w:color w:val="000000"/>
          <w:sz w:val="24"/>
          <w:szCs w:val="24"/>
          <w:lang w:val="hy-AM"/>
        </w:rPr>
      </w:pPr>
      <w:r w:rsidRPr="00B91C34">
        <w:rPr>
          <w:rFonts w:ascii="GHEA Grapalat" w:eastAsia="Calibri" w:hAnsi="GHEA Grapalat" w:cs="Times New Roman"/>
          <w:sz w:val="24"/>
          <w:szCs w:val="24"/>
          <w:lang w:val="hy-AM"/>
        </w:rPr>
        <w:t>O</w:t>
      </w:r>
      <w:r w:rsidRPr="00B91C34">
        <w:rPr>
          <w:rFonts w:ascii="GHEA Grapalat" w:eastAsia="Calibri" w:hAnsi="GHEA Grapalat" w:cs="Times New Roman"/>
          <w:color w:val="000000"/>
          <w:sz w:val="24"/>
          <w:szCs w:val="24"/>
          <w:lang w:val="hy-AM"/>
        </w:rPr>
        <w:t xml:space="preserve">րենսգրքով սահմանված է նաև այն իրավական ակտերի շրջանակը, որոնցով կարող են կարգավորվել հարկային հարաբերությունները։ Նշված շրջանակի մեջ ներառված է «Հարկային ծառայության մասին» ՀՀ օրենքը։ Միաժամանակ հստակ նախատեսված է, որ օրենսգրքով թվարկված իրավական ակտերից տարբերվող այլ իրավական ակտերով </w:t>
      </w:r>
      <w:r w:rsidRPr="00B91C34">
        <w:rPr>
          <w:rFonts w:ascii="GHEA Grapalat" w:eastAsia="Calibri" w:hAnsi="GHEA Grapalat" w:cs="Times New Roman"/>
          <w:b/>
          <w:bCs/>
          <w:color w:val="000000"/>
          <w:sz w:val="24"/>
          <w:szCs w:val="24"/>
          <w:lang w:val="hy-AM"/>
        </w:rPr>
        <w:t>չեն կարող կարգավորվել հարկային հարաբերություններ</w:t>
      </w:r>
      <w:r w:rsidRPr="00B91C34">
        <w:rPr>
          <w:rFonts w:ascii="GHEA Grapalat" w:eastAsia="Calibri" w:hAnsi="GHEA Grapalat" w:cs="Times New Roman"/>
          <w:color w:val="000000"/>
          <w:sz w:val="24"/>
          <w:szCs w:val="24"/>
          <w:lang w:val="hy-AM"/>
        </w:rPr>
        <w:t>։</w:t>
      </w:r>
    </w:p>
    <w:p w:rsidR="004C2B2D" w:rsidRPr="00B91C34" w:rsidRDefault="004C2B2D" w:rsidP="00B91C34">
      <w:pPr>
        <w:shd w:val="clear" w:color="auto" w:fill="FFFFFF"/>
        <w:tabs>
          <w:tab w:val="left" w:pos="990"/>
        </w:tabs>
        <w:spacing w:after="0" w:line="360" w:lineRule="auto"/>
        <w:ind w:firstLine="720"/>
        <w:jc w:val="both"/>
        <w:rPr>
          <w:rFonts w:ascii="GHEA Grapalat" w:eastAsia="Calibri" w:hAnsi="GHEA Grapalat" w:cs="Times New Roman"/>
          <w:sz w:val="24"/>
          <w:szCs w:val="24"/>
          <w:lang w:val="hy-AM"/>
        </w:rPr>
      </w:pPr>
      <w:r w:rsidRPr="00B91C34">
        <w:rPr>
          <w:rFonts w:ascii="GHEA Grapalat" w:eastAsia="Calibri" w:hAnsi="GHEA Grapalat" w:cs="Times New Roman"/>
          <w:sz w:val="24"/>
          <w:szCs w:val="24"/>
          <w:lang w:val="hy-AM"/>
        </w:rPr>
        <w:t xml:space="preserve">Մինչդեռ, «Քաղաքացիական ծառայության մասին» օրենքով սահմանված տարանջատման արդյունքում ստացվելու է, որ հարկային հարաբերությունների առանձին բաղադրիչներին առնչվող գործառույթներ իրականացվելու են «Քաղաքացիական ծառայության մասին» օրենքով և դրանից բխող ակտերով։ Այսինքն, ստացվելու է, որ հարկային հարաբերությունների առանձին տարրեր իրականացվելու են </w:t>
      </w:r>
      <w:r w:rsidRPr="00B91C34">
        <w:rPr>
          <w:rFonts w:ascii="GHEA Grapalat" w:eastAsia="Calibri" w:hAnsi="GHEA Grapalat" w:cs="Times New Roman"/>
          <w:b/>
          <w:bCs/>
          <w:sz w:val="24"/>
          <w:szCs w:val="24"/>
          <w:lang w:val="hy-AM"/>
        </w:rPr>
        <w:t>հարկային ծառայող չհանդիսացող</w:t>
      </w:r>
      <w:r w:rsidRPr="00B91C34">
        <w:rPr>
          <w:rFonts w:ascii="GHEA Grapalat" w:eastAsia="Calibri" w:hAnsi="GHEA Grapalat" w:cs="Times New Roman"/>
          <w:sz w:val="24"/>
          <w:szCs w:val="24"/>
          <w:lang w:val="hy-AM"/>
        </w:rPr>
        <w:t xml:space="preserve"> անձանց կողմից։</w:t>
      </w:r>
    </w:p>
    <w:p w:rsidR="004C2B2D" w:rsidRPr="00B91C34" w:rsidRDefault="004C2B2D" w:rsidP="00B91C34">
      <w:pPr>
        <w:shd w:val="clear" w:color="auto" w:fill="FFFFFF"/>
        <w:tabs>
          <w:tab w:val="left" w:pos="990"/>
        </w:tabs>
        <w:spacing w:after="0" w:line="360" w:lineRule="auto"/>
        <w:ind w:firstLine="720"/>
        <w:jc w:val="both"/>
        <w:rPr>
          <w:rFonts w:ascii="GHEA Grapalat" w:eastAsia="Calibri" w:hAnsi="GHEA Grapalat" w:cs="Times New Roman"/>
          <w:b/>
          <w:i/>
          <w:sz w:val="24"/>
          <w:szCs w:val="24"/>
          <w:lang w:val="af-ZA"/>
        </w:rPr>
      </w:pPr>
      <w:r w:rsidRPr="00B91C34">
        <w:rPr>
          <w:rFonts w:ascii="GHEA Grapalat" w:eastAsia="Calibri" w:hAnsi="GHEA Grapalat" w:cs="Times New Roman"/>
          <w:sz w:val="24"/>
          <w:szCs w:val="24"/>
          <w:lang w:val="hy-AM"/>
        </w:rPr>
        <w:t xml:space="preserve">Այս առումով, հարկ է նշել, որ «Հարկային ծառայության մասին» օրենքի համաձայն </w:t>
      </w:r>
      <w:r w:rsidRPr="00B91C34">
        <w:rPr>
          <w:rFonts w:ascii="GHEA Grapalat" w:eastAsia="Calibri" w:hAnsi="GHEA Grapalat" w:cs="Times New Roman"/>
          <w:sz w:val="24"/>
          <w:szCs w:val="24"/>
          <w:lang w:val="af-ZA"/>
        </w:rPr>
        <w:t xml:space="preserve">հարկային ծառայությունը հարկային ծառայողի կողմից սույն օրենքով և այլ իրավական ակտերով սահմանված կարգով ու իր իրավասության սահմաններում իրականացվող մասնագիտական գործունեությունն է, որը նպատակաուղղված է հարկային մարմնի խնդիրների և գործառույթների իրականացմանը </w:t>
      </w:r>
      <w:r w:rsidRPr="00B91C34">
        <w:rPr>
          <w:rFonts w:ascii="GHEA Grapalat" w:eastAsia="Calibri" w:hAnsi="GHEA Grapalat" w:cs="Times New Roman"/>
          <w:b/>
          <w:i/>
          <w:sz w:val="24"/>
          <w:szCs w:val="24"/>
          <w:lang w:val="af-ZA"/>
        </w:rPr>
        <w:t xml:space="preserve">և չի իրականացվում այլ հանրային ծառայողների կողմից: </w:t>
      </w:r>
    </w:p>
    <w:p w:rsidR="004C2B2D" w:rsidRPr="00B91C34" w:rsidRDefault="004C2B2D" w:rsidP="00B91C34">
      <w:pPr>
        <w:shd w:val="clear" w:color="auto" w:fill="FFFFFF"/>
        <w:tabs>
          <w:tab w:val="left" w:pos="990"/>
        </w:tabs>
        <w:spacing w:after="0" w:line="360" w:lineRule="auto"/>
        <w:ind w:firstLine="720"/>
        <w:jc w:val="both"/>
        <w:rPr>
          <w:rFonts w:ascii="GHEA Grapalat" w:eastAsia="Calibri" w:hAnsi="GHEA Grapalat" w:cs="Times New Roman"/>
          <w:color w:val="000000"/>
          <w:sz w:val="24"/>
          <w:szCs w:val="24"/>
          <w:lang w:val="af-ZA"/>
        </w:rPr>
      </w:pPr>
      <w:r w:rsidRPr="00B91C34">
        <w:rPr>
          <w:rFonts w:ascii="GHEA Grapalat" w:eastAsia="Calibri" w:hAnsi="GHEA Grapalat" w:cs="Times New Roman"/>
          <w:color w:val="000000"/>
          <w:sz w:val="24"/>
          <w:szCs w:val="24"/>
          <w:lang w:val="hy-AM"/>
        </w:rPr>
        <w:t xml:space="preserve">Այսինքն, եթե հարկային մարմինն ընկալենք որպես հարկային և քաղաքացիական ծառայություն իրականացնող ծառայողների միավորում, ապա անհրաժեշտ է ընդգծել, որ </w:t>
      </w:r>
      <w:r w:rsidRPr="00B91C34">
        <w:rPr>
          <w:rFonts w:ascii="GHEA Grapalat" w:eastAsia="Calibri" w:hAnsi="GHEA Grapalat" w:cs="Times New Roman"/>
          <w:b/>
          <w:bCs/>
          <w:color w:val="000000"/>
          <w:sz w:val="24"/>
          <w:szCs w:val="24"/>
          <w:lang w:val="hy-AM"/>
        </w:rPr>
        <w:t>քաղաքացիական ծառայողները</w:t>
      </w:r>
      <w:r w:rsidRPr="00B91C34">
        <w:rPr>
          <w:rFonts w:ascii="GHEA Grapalat" w:eastAsia="Calibri" w:hAnsi="GHEA Grapalat" w:cs="Times New Roman"/>
          <w:color w:val="000000"/>
          <w:sz w:val="24"/>
          <w:szCs w:val="24"/>
          <w:lang w:val="hy-AM"/>
        </w:rPr>
        <w:t xml:space="preserve">, որպես այլ հանրային ծառայողներ </w:t>
      </w:r>
      <w:r w:rsidRPr="00B91C34">
        <w:rPr>
          <w:rFonts w:ascii="GHEA Grapalat" w:eastAsia="Calibri" w:hAnsi="GHEA Grapalat" w:cs="Times New Roman"/>
          <w:b/>
          <w:bCs/>
          <w:color w:val="000000"/>
          <w:sz w:val="24"/>
          <w:szCs w:val="24"/>
          <w:lang w:val="hy-AM"/>
        </w:rPr>
        <w:t>իրավունք չունեն իրականացնելու</w:t>
      </w:r>
      <w:r w:rsidRPr="00B91C34">
        <w:rPr>
          <w:rFonts w:ascii="GHEA Grapalat" w:eastAsia="Calibri" w:hAnsi="GHEA Grapalat" w:cs="Times New Roman"/>
          <w:color w:val="000000"/>
          <w:sz w:val="24"/>
          <w:szCs w:val="24"/>
          <w:lang w:val="hy-AM"/>
        </w:rPr>
        <w:t xml:space="preserve"> այնպիսի գործառույթներ, որոնք ուղ</w:t>
      </w:r>
      <w:r w:rsidRPr="00B91C34">
        <w:rPr>
          <w:rFonts w:ascii="GHEA Grapalat" w:eastAsia="Calibri" w:hAnsi="GHEA Grapalat" w:cs="Times New Roman"/>
          <w:color w:val="000000"/>
          <w:sz w:val="24"/>
          <w:szCs w:val="24"/>
        </w:rPr>
        <w:t>ղ</w:t>
      </w:r>
      <w:r w:rsidRPr="00B91C34">
        <w:rPr>
          <w:rFonts w:ascii="GHEA Grapalat" w:eastAsia="Calibri" w:hAnsi="GHEA Grapalat" w:cs="Times New Roman"/>
          <w:color w:val="000000"/>
          <w:sz w:val="24"/>
          <w:szCs w:val="24"/>
          <w:lang w:val="hy-AM"/>
        </w:rPr>
        <w:t xml:space="preserve">ված են հարկային մարմնի խնդիրների և լիազորությունների իրականացմանը, օրինակ՝  գործարքների մոնիտորինգ </w:t>
      </w:r>
      <w:r w:rsidRPr="00B91C34">
        <w:rPr>
          <w:rFonts w:ascii="Calibri" w:eastAsia="Calibri" w:hAnsi="Calibri" w:cs="Calibri"/>
          <w:color w:val="000000"/>
          <w:sz w:val="24"/>
          <w:szCs w:val="24"/>
          <w:lang w:val="hy-AM"/>
        </w:rPr>
        <w:t> </w:t>
      </w:r>
      <w:r w:rsidRPr="00B91C34">
        <w:rPr>
          <w:rFonts w:ascii="GHEA Grapalat" w:eastAsia="Calibri" w:hAnsi="GHEA Grapalat" w:cs="Calibri"/>
          <w:color w:val="000000"/>
          <w:sz w:val="24"/>
          <w:szCs w:val="24"/>
          <w:lang w:val="hy-AM"/>
        </w:rPr>
        <w:t xml:space="preserve">(իրականացվում է </w:t>
      </w:r>
      <w:r w:rsidRPr="00B91C34">
        <w:rPr>
          <w:rFonts w:ascii="GHEA Grapalat" w:eastAsia="Calibri" w:hAnsi="GHEA Grapalat" w:cs="Times New Roman"/>
          <w:color w:val="000000"/>
          <w:sz w:val="24"/>
          <w:szCs w:val="24"/>
          <w:lang w:val="hy-AM"/>
        </w:rPr>
        <w:t>հարկային</w:t>
      </w:r>
      <w:r w:rsidRPr="00B91C34">
        <w:rPr>
          <w:rFonts w:ascii="Calibri" w:eastAsia="Calibri" w:hAnsi="Calibri" w:cs="Calibri"/>
          <w:color w:val="000000"/>
          <w:sz w:val="24"/>
          <w:szCs w:val="24"/>
          <w:lang w:val="hy-AM"/>
        </w:rPr>
        <w:t> </w:t>
      </w:r>
      <w:r w:rsidRPr="00B91C34">
        <w:rPr>
          <w:rFonts w:ascii="GHEA Grapalat" w:eastAsia="Calibri" w:hAnsi="GHEA Grapalat" w:cs="Times New Roman"/>
          <w:color w:val="000000"/>
          <w:sz w:val="24"/>
          <w:szCs w:val="24"/>
          <w:lang w:val="hy-AM"/>
        </w:rPr>
        <w:t>տեղեկատվության և ռիսկերի վերլուծության վարչության կողմից), հարկ վճարողների սպասարկում, հարկային պարտավորությունների հաշվառում (</w:t>
      </w:r>
      <w:r w:rsidRPr="00B91C34">
        <w:rPr>
          <w:rFonts w:ascii="GHEA Grapalat" w:eastAsia="Calibri" w:hAnsi="GHEA Grapalat" w:cs="Calibri"/>
          <w:color w:val="000000"/>
          <w:sz w:val="24"/>
          <w:szCs w:val="24"/>
          <w:lang w:val="hy-AM"/>
        </w:rPr>
        <w:t>իրականացվում է</w:t>
      </w:r>
      <w:r w:rsidRPr="00B91C34">
        <w:rPr>
          <w:rFonts w:ascii="GHEA Grapalat" w:eastAsia="Calibri" w:hAnsi="GHEA Grapalat" w:cs="Times New Roman"/>
          <w:color w:val="000000"/>
          <w:sz w:val="24"/>
          <w:szCs w:val="24"/>
          <w:lang w:val="hy-AM"/>
        </w:rPr>
        <w:t xml:space="preserve"> հարկ վճարողների սպասարկման և տեղեկատվական տեխնոլոգիաների վարչությունների կողմից),  գույքի արգելանք, չկատարված հարկային պարտավորությունների գանձում (</w:t>
      </w:r>
      <w:r w:rsidRPr="00B91C34">
        <w:rPr>
          <w:rFonts w:ascii="GHEA Grapalat" w:eastAsia="Calibri" w:hAnsi="GHEA Grapalat" w:cs="Calibri"/>
          <w:color w:val="000000"/>
          <w:sz w:val="24"/>
          <w:szCs w:val="24"/>
          <w:lang w:val="hy-AM"/>
        </w:rPr>
        <w:t>իրականացվում է</w:t>
      </w:r>
      <w:r w:rsidRPr="00B91C34">
        <w:rPr>
          <w:rFonts w:ascii="GHEA Grapalat" w:eastAsia="Calibri" w:hAnsi="GHEA Grapalat" w:cs="Times New Roman"/>
          <w:color w:val="000000"/>
          <w:sz w:val="24"/>
          <w:szCs w:val="24"/>
          <w:lang w:val="hy-AM"/>
        </w:rPr>
        <w:t xml:space="preserve"> իրավաբանական վարչության կողմից)  և այլ գործառույթներ:</w:t>
      </w:r>
    </w:p>
    <w:p w:rsidR="004C2B2D" w:rsidRPr="00B91C34" w:rsidRDefault="004C2B2D" w:rsidP="00B91C34">
      <w:pPr>
        <w:tabs>
          <w:tab w:val="left" w:pos="990"/>
        </w:tabs>
        <w:spacing w:after="0" w:line="360" w:lineRule="auto"/>
        <w:ind w:firstLine="720"/>
        <w:jc w:val="both"/>
        <w:rPr>
          <w:rFonts w:ascii="GHEA Grapalat" w:eastAsia="Calibri" w:hAnsi="GHEA Grapalat" w:cs="Times New Roman"/>
          <w:b/>
          <w:bCs/>
          <w:color w:val="000000"/>
          <w:sz w:val="24"/>
          <w:szCs w:val="24"/>
          <w:lang w:val="hy-AM"/>
        </w:rPr>
      </w:pPr>
      <w:r w:rsidRPr="00B91C34">
        <w:rPr>
          <w:rFonts w:ascii="GHEA Grapalat" w:eastAsia="Calibri" w:hAnsi="GHEA Grapalat" w:cs="Times New Roman"/>
          <w:b/>
          <w:color w:val="000000"/>
          <w:sz w:val="24"/>
          <w:szCs w:val="24"/>
          <w:lang w:val="hy-AM"/>
        </w:rPr>
        <w:t>Բ</w:t>
      </w:r>
      <w:r w:rsidRPr="00B91C34">
        <w:rPr>
          <w:rFonts w:ascii="Cambria Math" w:eastAsia="Calibri" w:hAnsi="Cambria Math" w:cs="Cambria Math"/>
          <w:b/>
          <w:color w:val="000000"/>
          <w:sz w:val="24"/>
          <w:szCs w:val="24"/>
          <w:lang w:val="hy-AM"/>
        </w:rPr>
        <w:t>․</w:t>
      </w:r>
      <w:r w:rsidRPr="00B91C34">
        <w:rPr>
          <w:rFonts w:ascii="GHEA Grapalat" w:eastAsia="Calibri" w:hAnsi="GHEA Grapalat" w:cs="Times New Roman"/>
          <w:b/>
          <w:bCs/>
          <w:color w:val="000000"/>
          <w:sz w:val="24"/>
          <w:szCs w:val="24"/>
          <w:lang w:val="hy-AM"/>
        </w:rPr>
        <w:t xml:space="preserve"> Մաքսային </w:t>
      </w:r>
      <w:proofErr w:type="spellStart"/>
      <w:r w:rsidRPr="00B91C34">
        <w:rPr>
          <w:rFonts w:ascii="GHEA Grapalat" w:eastAsia="Calibri" w:hAnsi="GHEA Grapalat" w:cs="Times New Roman"/>
          <w:b/>
          <w:bCs/>
          <w:color w:val="000000"/>
          <w:sz w:val="24"/>
          <w:szCs w:val="24"/>
          <w:lang w:val="hy-AM"/>
        </w:rPr>
        <w:t>ծառայությ</w:t>
      </w:r>
      <w:proofErr w:type="spellEnd"/>
      <w:r w:rsidRPr="00B91C34">
        <w:rPr>
          <w:rFonts w:ascii="GHEA Grapalat" w:eastAsia="Calibri" w:hAnsi="GHEA Grapalat" w:cs="Times New Roman"/>
          <w:b/>
          <w:bCs/>
          <w:color w:val="000000"/>
          <w:sz w:val="24"/>
          <w:szCs w:val="24"/>
        </w:rPr>
        <w:t>ա</w:t>
      </w:r>
      <w:r w:rsidRPr="00B91C34">
        <w:rPr>
          <w:rFonts w:ascii="GHEA Grapalat" w:eastAsia="Calibri" w:hAnsi="GHEA Grapalat" w:cs="Times New Roman"/>
          <w:b/>
          <w:bCs/>
          <w:color w:val="000000"/>
          <w:sz w:val="24"/>
          <w:szCs w:val="24"/>
          <w:lang w:val="hy-AM"/>
        </w:rPr>
        <w:t>ն</w:t>
      </w:r>
      <w:r w:rsidRPr="00B91C34">
        <w:rPr>
          <w:rFonts w:ascii="GHEA Grapalat" w:eastAsia="Calibri" w:hAnsi="GHEA Grapalat" w:cs="Times New Roman"/>
          <w:b/>
          <w:bCs/>
          <w:color w:val="000000"/>
          <w:sz w:val="24"/>
          <w:szCs w:val="24"/>
          <w:lang w:val="af-ZA"/>
        </w:rPr>
        <w:t xml:space="preserve"> </w:t>
      </w:r>
      <w:proofErr w:type="spellStart"/>
      <w:r w:rsidRPr="00B91C34">
        <w:rPr>
          <w:rFonts w:ascii="GHEA Grapalat" w:eastAsia="Calibri" w:hAnsi="GHEA Grapalat" w:cs="Times New Roman"/>
          <w:b/>
          <w:bCs/>
          <w:color w:val="000000"/>
          <w:sz w:val="24"/>
          <w:szCs w:val="24"/>
        </w:rPr>
        <w:t>մասով</w:t>
      </w:r>
      <w:proofErr w:type="spellEnd"/>
      <w:r w:rsidRPr="00B91C34">
        <w:rPr>
          <w:rFonts w:ascii="Cambria Math" w:eastAsia="MS Gothic" w:hAnsi="Cambria Math" w:cs="Cambria Math"/>
          <w:b/>
          <w:bCs/>
          <w:color w:val="000000"/>
          <w:sz w:val="24"/>
          <w:szCs w:val="24"/>
          <w:lang w:val="hy-AM"/>
        </w:rPr>
        <w:t>․</w:t>
      </w:r>
    </w:p>
    <w:p w:rsidR="004C2B2D" w:rsidRPr="00B91C34" w:rsidRDefault="004C2B2D" w:rsidP="00B91C34">
      <w:pPr>
        <w:tabs>
          <w:tab w:val="left" w:pos="990"/>
        </w:tabs>
        <w:spacing w:after="0" w:line="360" w:lineRule="auto"/>
        <w:ind w:firstLine="720"/>
        <w:jc w:val="both"/>
        <w:rPr>
          <w:rFonts w:ascii="GHEA Grapalat" w:eastAsia="Calibri" w:hAnsi="GHEA Grapalat" w:cs="Times New Roman"/>
          <w:color w:val="000000"/>
          <w:sz w:val="24"/>
          <w:szCs w:val="24"/>
          <w:lang w:val="hy-AM"/>
        </w:rPr>
      </w:pPr>
      <w:r w:rsidRPr="00B91C34">
        <w:rPr>
          <w:rFonts w:ascii="GHEA Grapalat" w:eastAsia="Calibri" w:hAnsi="GHEA Grapalat" w:cs="Times New Roman"/>
          <w:color w:val="000000"/>
          <w:sz w:val="24"/>
          <w:szCs w:val="24"/>
          <w:lang w:val="hy-AM"/>
        </w:rPr>
        <w:t xml:space="preserve">Համանման կարգավորումներ սահմանված են նաև մաքսային ծառայության մասով: Մասնավորապես՝ «Մաքսային կարգավորման մասին» ՀՀ օրենքի  1-ին հոդվածի համաձայն օրենքը կարգավորում է Հայաստանի Հանրապետության մաքսային ծառայության` որպես պետական ծառայության առանձին տեսակի </w:t>
      </w:r>
      <w:r w:rsidRPr="00B91C34">
        <w:rPr>
          <w:rFonts w:ascii="GHEA Grapalat" w:eastAsia="Calibri" w:hAnsi="GHEA Grapalat" w:cs="Times New Roman"/>
          <w:color w:val="000000"/>
          <w:sz w:val="24"/>
          <w:szCs w:val="24"/>
          <w:lang w:val="hy-AM"/>
        </w:rPr>
        <w:lastRenderedPageBreak/>
        <w:t>առանձնահատկությունները։ Նույն օրենքի 4-րդ հոդվածի համաձայն մաքսային ծառայության խնդիրներն են Հայաստանի Հանրապետության մաքսային քաղաքականության իրականացումը, մաքսային գործի և մաքսային մարմինների գործունեության արդյունավետ կազմակերպումը, ինչպես նաև Հայաստանի Հանրապետության մաքսային ծառայողների իրավունքների և պարտականությունների իրականացման ապահովումը իսկ  5-րդ հոդվածի համաձայն՝  օրենքի գործողությունը տարածվում է մաքսային ծառայության պաշտոնների անվանացանկով նախատեսված մաքսային ծառայության պաշտոնների վրա:</w:t>
      </w:r>
    </w:p>
    <w:p w:rsidR="004C2B2D" w:rsidRPr="00B91C34" w:rsidRDefault="004C2B2D" w:rsidP="00B91C34">
      <w:pPr>
        <w:tabs>
          <w:tab w:val="left" w:pos="990"/>
        </w:tabs>
        <w:autoSpaceDE w:val="0"/>
        <w:autoSpaceDN w:val="0"/>
        <w:adjustRightInd w:val="0"/>
        <w:spacing w:after="0" w:line="360" w:lineRule="auto"/>
        <w:ind w:firstLine="720"/>
        <w:jc w:val="both"/>
        <w:rPr>
          <w:rFonts w:ascii="GHEA Grapalat" w:eastAsia="Calibri" w:hAnsi="GHEA Grapalat" w:cs="Times New Roman"/>
          <w:color w:val="000000"/>
          <w:sz w:val="24"/>
          <w:szCs w:val="24"/>
          <w:lang w:val="hy-AM"/>
        </w:rPr>
      </w:pPr>
      <w:r w:rsidRPr="00B91C34">
        <w:rPr>
          <w:rFonts w:ascii="GHEA Grapalat" w:eastAsia="Calibri" w:hAnsi="GHEA Grapalat" w:cs="Times New Roman"/>
          <w:color w:val="000000"/>
          <w:sz w:val="24"/>
          <w:szCs w:val="24"/>
          <w:lang w:val="hy-AM"/>
        </w:rPr>
        <w:t xml:space="preserve">Համաձայն ԵԱՏՄ մաքսային օրենսգրքի, ՀՀ մաքսային օրենսգրքի և «Մաքսային կարգավորման մասին» ՀՀ օրենքի դրույթների` վերոնշյալ գործառույթներն իրականացնում են ՀՀ մաքսային մարմինները՝ «Մաքսային կարգավորման մասին» ՀՀ օրենքի 9-րդ հոդվածով սահմանված լիազորությունների շրջանակներում: </w:t>
      </w:r>
    </w:p>
    <w:p w:rsidR="004C2B2D" w:rsidRPr="00B91C34" w:rsidRDefault="004C2B2D" w:rsidP="00B91C34">
      <w:pPr>
        <w:tabs>
          <w:tab w:val="left" w:pos="990"/>
        </w:tabs>
        <w:spacing w:after="0" w:line="360" w:lineRule="auto"/>
        <w:ind w:firstLine="720"/>
        <w:jc w:val="both"/>
        <w:rPr>
          <w:rFonts w:ascii="GHEA Grapalat" w:eastAsia="Calibri" w:hAnsi="GHEA Grapalat" w:cs="Times New Roman"/>
          <w:sz w:val="24"/>
          <w:szCs w:val="24"/>
          <w:lang w:val="hy-AM"/>
        </w:rPr>
      </w:pPr>
      <w:r w:rsidRPr="00B91C34">
        <w:rPr>
          <w:rFonts w:ascii="GHEA Grapalat" w:eastAsia="Calibri" w:hAnsi="GHEA Grapalat" w:cs="Times New Roman"/>
          <w:color w:val="000000"/>
          <w:sz w:val="24"/>
          <w:szCs w:val="24"/>
          <w:lang w:val="hy-AM"/>
        </w:rPr>
        <w:t xml:space="preserve">Մաքսային մարմինների կողմից Մտավոր սեփականության իրավունքի պաշտպանության ոլորտում համապատասխան ընթացակարգերի իրականացումը, մաքսային կանոնների խախտման դեպքերում վարչական վարույթների իրականացումը և նշված գործընթացների հետ կապված՝ օրենքով նախատեսված գործողությունների կատարումը վերապահված է բացառապես մաքսային մարմնի մաքսային </w:t>
      </w:r>
      <w:r w:rsidRPr="00B91C34">
        <w:rPr>
          <w:rFonts w:ascii="GHEA Grapalat" w:eastAsia="Calibri" w:hAnsi="GHEA Grapalat" w:cs="Times New Roman"/>
          <w:sz w:val="24"/>
          <w:szCs w:val="24"/>
          <w:lang w:val="hy-AM"/>
        </w:rPr>
        <w:t xml:space="preserve">ծառայողներին։ </w:t>
      </w:r>
    </w:p>
    <w:p w:rsidR="004C2B2D" w:rsidRPr="00B91C34" w:rsidRDefault="004C2B2D" w:rsidP="00B91C34">
      <w:pPr>
        <w:spacing w:after="0" w:line="360" w:lineRule="auto"/>
        <w:ind w:firstLine="720"/>
        <w:jc w:val="both"/>
        <w:rPr>
          <w:rFonts w:ascii="GHEA Grapalat" w:eastAsia="Times New Roman" w:hAnsi="GHEA Grapalat" w:cs="Calibri"/>
          <w:sz w:val="24"/>
          <w:szCs w:val="24"/>
          <w:lang w:val="hy-AM"/>
        </w:rPr>
      </w:pPr>
      <w:r w:rsidRPr="00B91C34">
        <w:rPr>
          <w:rFonts w:ascii="GHEA Grapalat" w:eastAsia="Times New Roman" w:hAnsi="GHEA Grapalat" w:cs="Calibri"/>
          <w:sz w:val="24"/>
          <w:szCs w:val="24"/>
          <w:lang w:val="hy-AM"/>
        </w:rPr>
        <w:t>Ըստ «Քաղաքացիական ծառայության մասին» օրենքի՝ օրենքով պետք է սահմանվեն այն առանձնահատկությունները, որոնք հաշվի առնելու դեպքում, համապատասխան պաշտոնները չեն հանդիսանա քաղաքացիական ծառայության պաշտոններ։ Այդ առանձնահատկությունները բազմիցս ներկայացվել են։ Խնդիրն այն է, որ հարկային/մաքսային ծառայության պաշտոններից դուրս են մնացել հետևյալ ստորաբաժանումները՝</w:t>
      </w:r>
    </w:p>
    <w:p w:rsidR="004C2B2D" w:rsidRPr="00B91C34" w:rsidRDefault="004C2B2D" w:rsidP="00B91C34">
      <w:pPr>
        <w:spacing w:after="0" w:line="360" w:lineRule="auto"/>
        <w:ind w:firstLine="720"/>
        <w:jc w:val="both"/>
        <w:rPr>
          <w:rFonts w:ascii="GHEA Grapalat" w:eastAsia="Times New Roman" w:hAnsi="GHEA Grapalat" w:cs="Calibri"/>
          <w:color w:val="000000"/>
          <w:sz w:val="24"/>
          <w:szCs w:val="24"/>
          <w:lang w:val="hy-AM"/>
        </w:rPr>
      </w:pPr>
      <w:r w:rsidRPr="00B91C34">
        <w:rPr>
          <w:rFonts w:ascii="GHEA Grapalat" w:eastAsia="Times New Roman" w:hAnsi="GHEA Grapalat" w:cs="Calibri"/>
          <w:color w:val="000000"/>
          <w:sz w:val="24"/>
          <w:szCs w:val="24"/>
          <w:shd w:val="clear" w:color="auto" w:fill="FFFFFF"/>
          <w:lang w:val="hy-AM"/>
        </w:rPr>
        <w:t xml:space="preserve">1. </w:t>
      </w:r>
      <w:r w:rsidRPr="00B91C34">
        <w:rPr>
          <w:rFonts w:ascii="GHEA Grapalat" w:eastAsia="Times New Roman" w:hAnsi="GHEA Grapalat" w:cs="Calibri"/>
          <w:color w:val="000000"/>
          <w:sz w:val="24"/>
          <w:szCs w:val="24"/>
          <w:lang w:val="hy-AM"/>
        </w:rPr>
        <w:t>հարկային տեղեկատվության և ռիսկերի վերլուծության վարչություն,</w:t>
      </w:r>
    </w:p>
    <w:p w:rsidR="004C2B2D" w:rsidRPr="00B91C34" w:rsidRDefault="004C2B2D" w:rsidP="00B91C34">
      <w:pPr>
        <w:spacing w:after="0" w:line="360" w:lineRule="auto"/>
        <w:ind w:firstLine="720"/>
        <w:jc w:val="both"/>
        <w:rPr>
          <w:rFonts w:ascii="GHEA Grapalat" w:eastAsia="Times New Roman" w:hAnsi="GHEA Grapalat" w:cs="Calibri"/>
          <w:color w:val="000000"/>
          <w:sz w:val="24"/>
          <w:szCs w:val="24"/>
          <w:lang w:val="hy-AM"/>
        </w:rPr>
      </w:pPr>
      <w:r w:rsidRPr="00B91C34">
        <w:rPr>
          <w:rFonts w:ascii="GHEA Grapalat" w:eastAsia="Times New Roman" w:hAnsi="GHEA Grapalat" w:cs="Calibri"/>
          <w:color w:val="000000"/>
          <w:sz w:val="24"/>
          <w:szCs w:val="24"/>
          <w:lang w:val="hy-AM"/>
        </w:rPr>
        <w:t>2. զարգացման և վարչարարության ռազմավարական ծրագրերի վարչություն,</w:t>
      </w:r>
    </w:p>
    <w:p w:rsidR="004C2B2D" w:rsidRPr="00B91C34" w:rsidRDefault="004C2B2D" w:rsidP="00B91C34">
      <w:pPr>
        <w:spacing w:after="0" w:line="360" w:lineRule="auto"/>
        <w:ind w:firstLine="720"/>
        <w:jc w:val="both"/>
        <w:rPr>
          <w:rFonts w:ascii="GHEA Grapalat" w:eastAsia="Times New Roman" w:hAnsi="GHEA Grapalat" w:cs="Calibri"/>
          <w:color w:val="000000"/>
          <w:sz w:val="24"/>
          <w:szCs w:val="24"/>
          <w:lang w:val="hy-AM"/>
        </w:rPr>
      </w:pPr>
      <w:r w:rsidRPr="00B91C34">
        <w:rPr>
          <w:rFonts w:ascii="GHEA Grapalat" w:eastAsia="Times New Roman" w:hAnsi="GHEA Grapalat" w:cs="Calibri"/>
          <w:color w:val="000000"/>
          <w:sz w:val="24"/>
          <w:szCs w:val="24"/>
          <w:shd w:val="clear" w:color="auto" w:fill="FFFFFF"/>
          <w:lang w:val="hy-AM"/>
        </w:rPr>
        <w:t xml:space="preserve">3. </w:t>
      </w:r>
      <w:r w:rsidRPr="00B91C34">
        <w:rPr>
          <w:rFonts w:ascii="GHEA Grapalat" w:eastAsia="Times New Roman" w:hAnsi="GHEA Grapalat" w:cs="Calibri"/>
          <w:color w:val="000000"/>
          <w:sz w:val="24"/>
          <w:szCs w:val="24"/>
          <w:lang w:val="hy-AM"/>
        </w:rPr>
        <w:t>վարչարարության մեթոդաբանության և ընթացակարգերի վարչություն,</w:t>
      </w:r>
    </w:p>
    <w:p w:rsidR="004C2B2D" w:rsidRPr="00B91C34" w:rsidRDefault="004C2B2D" w:rsidP="00B91C34">
      <w:pPr>
        <w:spacing w:after="0" w:line="360" w:lineRule="auto"/>
        <w:ind w:firstLine="720"/>
        <w:jc w:val="both"/>
        <w:rPr>
          <w:rFonts w:ascii="GHEA Grapalat" w:eastAsia="Times New Roman" w:hAnsi="GHEA Grapalat" w:cs="Calibri"/>
          <w:color w:val="000000"/>
          <w:sz w:val="24"/>
          <w:szCs w:val="24"/>
          <w:lang w:val="hy-AM"/>
        </w:rPr>
      </w:pPr>
      <w:r w:rsidRPr="00B91C34">
        <w:rPr>
          <w:rFonts w:ascii="GHEA Grapalat" w:eastAsia="Times New Roman" w:hAnsi="GHEA Grapalat" w:cs="Calibri"/>
          <w:color w:val="000000"/>
          <w:sz w:val="24"/>
          <w:szCs w:val="24"/>
          <w:shd w:val="clear" w:color="auto" w:fill="FFFFFF"/>
          <w:lang w:val="hy-AM"/>
        </w:rPr>
        <w:t xml:space="preserve">4. </w:t>
      </w:r>
      <w:r w:rsidRPr="00B91C34">
        <w:rPr>
          <w:rFonts w:ascii="GHEA Grapalat" w:eastAsia="Times New Roman" w:hAnsi="GHEA Grapalat" w:cs="Calibri"/>
          <w:color w:val="000000"/>
          <w:sz w:val="24"/>
          <w:szCs w:val="24"/>
          <w:lang w:val="hy-AM"/>
        </w:rPr>
        <w:t>հարկ վճարողների սպասարկման վարչություն,</w:t>
      </w:r>
    </w:p>
    <w:p w:rsidR="004C2B2D" w:rsidRPr="00B91C34" w:rsidRDefault="004C2B2D" w:rsidP="00B91C34">
      <w:pPr>
        <w:spacing w:after="0" w:line="360" w:lineRule="auto"/>
        <w:ind w:firstLine="720"/>
        <w:jc w:val="both"/>
        <w:rPr>
          <w:rFonts w:ascii="GHEA Grapalat" w:eastAsia="Times New Roman" w:hAnsi="GHEA Grapalat" w:cs="Calibri"/>
          <w:color w:val="000000"/>
          <w:sz w:val="24"/>
          <w:szCs w:val="24"/>
          <w:lang w:val="hy-AM"/>
        </w:rPr>
      </w:pPr>
      <w:r w:rsidRPr="00B91C34">
        <w:rPr>
          <w:rFonts w:ascii="GHEA Grapalat" w:eastAsia="Times New Roman" w:hAnsi="GHEA Grapalat" w:cs="Calibri"/>
          <w:color w:val="000000"/>
          <w:sz w:val="24"/>
          <w:szCs w:val="24"/>
          <w:lang w:val="hy-AM"/>
        </w:rPr>
        <w:t>5. տեղեկատվական տեխնոլոգիաների վարչություն,</w:t>
      </w:r>
    </w:p>
    <w:p w:rsidR="004C2B2D" w:rsidRPr="00B91C34" w:rsidRDefault="004C2B2D" w:rsidP="00B91C34">
      <w:pPr>
        <w:spacing w:after="0" w:line="360" w:lineRule="auto"/>
        <w:ind w:firstLine="720"/>
        <w:jc w:val="both"/>
        <w:rPr>
          <w:rFonts w:ascii="GHEA Grapalat" w:eastAsia="Times New Roman" w:hAnsi="GHEA Grapalat" w:cs="Calibri"/>
          <w:color w:val="000000"/>
          <w:sz w:val="24"/>
          <w:szCs w:val="24"/>
          <w:lang w:val="hy-AM"/>
        </w:rPr>
      </w:pPr>
      <w:r w:rsidRPr="00B91C34">
        <w:rPr>
          <w:rFonts w:ascii="GHEA Grapalat" w:eastAsia="Times New Roman" w:hAnsi="GHEA Grapalat" w:cs="Calibri"/>
          <w:color w:val="000000"/>
          <w:sz w:val="24"/>
          <w:szCs w:val="24"/>
          <w:lang w:val="hy-AM"/>
        </w:rPr>
        <w:t>6. մաքսային վիճակագրության և եկամուտների հաշվառման վարչություն,</w:t>
      </w:r>
    </w:p>
    <w:p w:rsidR="004C2B2D" w:rsidRPr="00B91C34" w:rsidRDefault="004C2B2D" w:rsidP="00B91C34">
      <w:pPr>
        <w:spacing w:after="0" w:line="360" w:lineRule="auto"/>
        <w:ind w:firstLine="720"/>
        <w:jc w:val="both"/>
        <w:rPr>
          <w:rFonts w:ascii="GHEA Grapalat" w:eastAsia="Times New Roman" w:hAnsi="GHEA Grapalat" w:cs="Calibri"/>
          <w:color w:val="000000"/>
          <w:sz w:val="24"/>
          <w:szCs w:val="24"/>
          <w:lang w:val="hy-AM"/>
        </w:rPr>
      </w:pPr>
      <w:r w:rsidRPr="00B91C34">
        <w:rPr>
          <w:rFonts w:ascii="GHEA Grapalat" w:eastAsia="Times New Roman" w:hAnsi="GHEA Grapalat" w:cs="Calibri"/>
          <w:color w:val="000000"/>
          <w:sz w:val="24"/>
          <w:szCs w:val="24"/>
          <w:lang w:val="hy-AM"/>
        </w:rPr>
        <w:t>7. իրավաբանական վարչություն,</w:t>
      </w:r>
    </w:p>
    <w:p w:rsidR="004C2B2D" w:rsidRPr="00B91C34" w:rsidRDefault="004C2B2D" w:rsidP="00B91C34">
      <w:pPr>
        <w:spacing w:after="0" w:line="360" w:lineRule="auto"/>
        <w:ind w:firstLine="720"/>
        <w:jc w:val="both"/>
        <w:rPr>
          <w:rFonts w:ascii="GHEA Grapalat" w:eastAsia="Times New Roman" w:hAnsi="GHEA Grapalat" w:cs="Calibri"/>
          <w:color w:val="000000"/>
          <w:sz w:val="24"/>
          <w:szCs w:val="24"/>
          <w:lang w:val="hy-AM"/>
        </w:rPr>
      </w:pPr>
      <w:r w:rsidRPr="00B91C34">
        <w:rPr>
          <w:rFonts w:ascii="GHEA Grapalat" w:eastAsia="Times New Roman" w:hAnsi="GHEA Grapalat" w:cs="Calibri"/>
          <w:color w:val="000000"/>
          <w:sz w:val="24"/>
          <w:szCs w:val="24"/>
          <w:lang w:val="hy-AM"/>
        </w:rPr>
        <w:t>8. միջազգային համագործակցության վարչություն:</w:t>
      </w:r>
    </w:p>
    <w:p w:rsidR="004C2B2D" w:rsidRPr="00B91C34" w:rsidRDefault="004C2B2D" w:rsidP="00B91C34">
      <w:pPr>
        <w:spacing w:after="0" w:line="360" w:lineRule="auto"/>
        <w:ind w:firstLine="720"/>
        <w:jc w:val="both"/>
        <w:rPr>
          <w:rFonts w:ascii="GHEA Grapalat" w:eastAsia="Times New Roman" w:hAnsi="GHEA Grapalat" w:cs="Calibri"/>
          <w:sz w:val="24"/>
          <w:szCs w:val="24"/>
          <w:lang w:val="hy-AM"/>
        </w:rPr>
      </w:pPr>
      <w:r w:rsidRPr="00B91C34">
        <w:rPr>
          <w:rFonts w:ascii="GHEA Grapalat" w:eastAsia="Times New Roman" w:hAnsi="GHEA Grapalat" w:cs="Calibri"/>
          <w:sz w:val="24"/>
          <w:szCs w:val="24"/>
          <w:lang w:val="hy-AM"/>
        </w:rPr>
        <w:t xml:space="preserve">Այս ստորաբաժանումներից յուրաքանչյուրը, թեպետ, որոշ դեպքերում անվանակից են այլ պետական մարմիններում համանման ստորաբաժանումների հետ, սակայն դրանց գործառույթներից յուրաքանչյուրը պարունակում է հարկային/մաքսային ծառայության ու դրանից բխող գործողությունների իրականացման խորը գիտելիքներ ունենալու անհրաժեշտություն և առանձնահատկություն։ Մասնավորապես, անգամ </w:t>
      </w:r>
      <w:r w:rsidRPr="00B91C34">
        <w:rPr>
          <w:rFonts w:ascii="GHEA Grapalat" w:eastAsia="Times New Roman" w:hAnsi="GHEA Grapalat" w:cs="Calibri"/>
          <w:b/>
          <w:bCs/>
          <w:i/>
          <w:iCs/>
          <w:sz w:val="24"/>
          <w:szCs w:val="24"/>
          <w:lang w:val="hy-AM"/>
        </w:rPr>
        <w:t xml:space="preserve">տեղեկատվական </w:t>
      </w:r>
      <w:r w:rsidRPr="00B91C34">
        <w:rPr>
          <w:rFonts w:ascii="GHEA Grapalat" w:eastAsia="Times New Roman" w:hAnsi="GHEA Grapalat" w:cs="Calibri"/>
          <w:b/>
          <w:bCs/>
          <w:i/>
          <w:iCs/>
          <w:sz w:val="24"/>
          <w:szCs w:val="24"/>
          <w:lang w:val="hy-AM"/>
        </w:rPr>
        <w:lastRenderedPageBreak/>
        <w:t>տեխնոլոգիաների վարչությունը</w:t>
      </w:r>
      <w:r w:rsidRPr="00B91C34">
        <w:rPr>
          <w:rFonts w:ascii="GHEA Grapalat" w:eastAsia="Times New Roman" w:hAnsi="GHEA Grapalat" w:cs="Calibri"/>
          <w:sz w:val="24"/>
          <w:szCs w:val="24"/>
          <w:lang w:val="hy-AM"/>
        </w:rPr>
        <w:t xml:space="preserve"> ոչ թե ընդհանրական գործառույթներ է իրականացնում այլ մարմինների համանուն ստորաբաժանումների նման, այլ կառավարում, կարգավորում, սպասարկում է ողջ հարկային/մաքսային էլեկտրոնային համակարգերը։ Ընդ որում, նշված համակարգերի կառավարում, կարգավորում կարող է իրականացնել ոչ թե ցանկացած ՏՏ մասնագետ, այլ բացառապես հարկային/մաքսային համակարգերի ու կարգավորումների խորը գիտելիքներ ունեցող և հարկային/մաքսային կարգավորումներն ու առանձնահատկությունները խորությամբ պատկերացնող անձ, քանի որ միայն այդ դեպքերում է հնարավոր ՏՏ-ի առջև դրված խնդիրների արդյունավետ իրականացումը (ռիսկերի վերհանումը, հարկային/մաքսային գործառնությունների որոշ կոմպետենտների թվայնացումը և այլն)։</w:t>
      </w:r>
    </w:p>
    <w:p w:rsidR="004C2B2D" w:rsidRPr="00B91C34" w:rsidRDefault="004C2B2D" w:rsidP="00B91C34">
      <w:pPr>
        <w:spacing w:after="0" w:line="360" w:lineRule="auto"/>
        <w:ind w:firstLine="720"/>
        <w:jc w:val="both"/>
        <w:rPr>
          <w:rFonts w:ascii="GHEA Grapalat" w:eastAsia="Times New Roman" w:hAnsi="GHEA Grapalat" w:cs="Calibri"/>
          <w:sz w:val="24"/>
          <w:szCs w:val="24"/>
          <w:lang w:val="hy-AM"/>
        </w:rPr>
      </w:pPr>
      <w:r w:rsidRPr="00B91C34">
        <w:rPr>
          <w:rFonts w:ascii="GHEA Grapalat" w:eastAsia="Times New Roman" w:hAnsi="GHEA Grapalat" w:cs="Calibri"/>
          <w:sz w:val="24"/>
          <w:szCs w:val="24"/>
          <w:lang w:val="hy-AM"/>
        </w:rPr>
        <w:t xml:space="preserve">Նույն մոտեցմամբ </w:t>
      </w:r>
      <w:r w:rsidRPr="00B91C34">
        <w:rPr>
          <w:rFonts w:ascii="GHEA Grapalat" w:eastAsia="Times New Roman" w:hAnsi="GHEA Grapalat" w:cs="Calibri"/>
          <w:b/>
          <w:bCs/>
          <w:i/>
          <w:iCs/>
          <w:sz w:val="24"/>
          <w:szCs w:val="24"/>
          <w:lang w:val="hy-AM"/>
        </w:rPr>
        <w:t>միջազգային համագործակցության վարչության</w:t>
      </w:r>
      <w:r w:rsidRPr="00B91C34">
        <w:rPr>
          <w:rFonts w:ascii="GHEA Grapalat" w:eastAsia="Times New Roman" w:hAnsi="GHEA Grapalat" w:cs="Calibri"/>
          <w:sz w:val="24"/>
          <w:szCs w:val="24"/>
          <w:lang w:val="hy-AM"/>
        </w:rPr>
        <w:t xml:space="preserve"> գործառույթները բացի ստանդարտ այլ մարմիններում համանման վարչությունների կողմից իրականացվող գործառույթներից, ներառում են նաև հարկային/մաքսային համագործակցության միջազգային մի շարք կազմակերպությունների հետ քննարկումներն ու բանակցությունները, ֆորումներին մասնակցությունը և այլն։ Սրանք իրենցից ներկայացնում են խիստ մասնագիտական քննարկումներ և կրկին քննարկումների պատշաճ մակարդակ ապահովվում է հարկային/մաքսային գործառույթների ու տեղեկատվության խորը տիրապետման արդյունքում։</w:t>
      </w:r>
    </w:p>
    <w:p w:rsidR="004C2B2D" w:rsidRPr="00B91C34" w:rsidRDefault="004C2B2D" w:rsidP="00B91C34">
      <w:pPr>
        <w:spacing w:after="0" w:line="360" w:lineRule="auto"/>
        <w:ind w:firstLine="720"/>
        <w:jc w:val="both"/>
        <w:rPr>
          <w:rFonts w:ascii="GHEA Grapalat" w:eastAsia="Times New Roman" w:hAnsi="GHEA Grapalat" w:cs="Calibri"/>
          <w:i/>
          <w:iCs/>
          <w:sz w:val="24"/>
          <w:szCs w:val="24"/>
          <w:lang w:val="hy-AM"/>
        </w:rPr>
      </w:pPr>
      <w:r w:rsidRPr="00B91C34">
        <w:rPr>
          <w:rFonts w:ascii="GHEA Grapalat" w:eastAsia="Times New Roman" w:hAnsi="GHEA Grapalat" w:cs="Calibri"/>
          <w:i/>
          <w:iCs/>
          <w:sz w:val="24"/>
          <w:szCs w:val="24"/>
          <w:lang w:val="hy-AM"/>
        </w:rPr>
        <w:t>Հիմնավորմամբ բերվում են Պետական եկամուտների կոմիտեի (այսուհետ՝ ՊԵԿ) նշված երկու վարչությունների օրինակները, քանի որ առաջին հայացքից անհասկանալի կարող է լինել հենց նշված վարչություններում հարկային/մաքսային ծառայության պահպանման անհրաժեշտությունը։</w:t>
      </w:r>
    </w:p>
    <w:p w:rsidR="004C2B2D" w:rsidRPr="00B91C34" w:rsidRDefault="004C2B2D" w:rsidP="00B91C34">
      <w:pPr>
        <w:spacing w:after="0" w:line="360" w:lineRule="auto"/>
        <w:ind w:firstLine="720"/>
        <w:jc w:val="both"/>
        <w:rPr>
          <w:rFonts w:ascii="GHEA Grapalat" w:eastAsia="Times New Roman" w:hAnsi="GHEA Grapalat" w:cs="Calibri"/>
          <w:sz w:val="24"/>
          <w:szCs w:val="24"/>
          <w:lang w:val="hy-AM"/>
        </w:rPr>
      </w:pPr>
      <w:r w:rsidRPr="00B91C34">
        <w:rPr>
          <w:rFonts w:ascii="GHEA Grapalat" w:eastAsia="Times New Roman" w:hAnsi="GHEA Grapalat" w:cs="Calibri"/>
          <w:sz w:val="24"/>
          <w:szCs w:val="24"/>
          <w:lang w:val="hy-AM"/>
        </w:rPr>
        <w:t xml:space="preserve">Նույնը վերաբերում է մյուս ստորաբաժանումներին, որտեղ քաղծառայության համակարգի ներդրումն </w:t>
      </w:r>
      <w:r w:rsidRPr="00B91C34">
        <w:rPr>
          <w:rFonts w:ascii="GHEA Grapalat" w:eastAsia="Times New Roman" w:hAnsi="GHEA Grapalat" w:cs="Calibri"/>
          <w:b/>
          <w:bCs/>
          <w:sz w:val="24"/>
          <w:szCs w:val="24"/>
          <w:lang w:val="hy-AM"/>
        </w:rPr>
        <w:t>անհասկանալի է և մտահոգիչ</w:t>
      </w:r>
      <w:r w:rsidRPr="00B91C34">
        <w:rPr>
          <w:rFonts w:ascii="GHEA Grapalat" w:eastAsia="Times New Roman" w:hAnsi="GHEA Grapalat" w:cs="Calibri"/>
          <w:sz w:val="24"/>
          <w:szCs w:val="24"/>
          <w:lang w:val="hy-AM"/>
        </w:rPr>
        <w:t>։</w:t>
      </w:r>
    </w:p>
    <w:p w:rsidR="004C2B2D" w:rsidRPr="00B91C34" w:rsidRDefault="004C2B2D" w:rsidP="00B91C34">
      <w:pPr>
        <w:spacing w:after="0" w:line="360" w:lineRule="auto"/>
        <w:ind w:firstLine="720"/>
        <w:jc w:val="both"/>
        <w:rPr>
          <w:rFonts w:ascii="GHEA Grapalat" w:eastAsia="Times New Roman" w:hAnsi="GHEA Grapalat" w:cs="Calibri"/>
          <w:sz w:val="24"/>
          <w:szCs w:val="24"/>
          <w:lang w:val="hy-AM"/>
        </w:rPr>
      </w:pPr>
      <w:r w:rsidRPr="00B91C34">
        <w:rPr>
          <w:rFonts w:ascii="GHEA Grapalat" w:eastAsia="Times New Roman" w:hAnsi="GHEA Grapalat" w:cs="Calibri"/>
          <w:sz w:val="24"/>
          <w:szCs w:val="24"/>
          <w:lang w:val="hy-AM"/>
        </w:rPr>
        <w:t xml:space="preserve">Բացի վերոնշյալ բովանդակային հիմնավորումներից, ՊԵԿ-ում քաղծառայության համակարգի ներդրումը հանգեցնելու է նաև </w:t>
      </w:r>
      <w:r w:rsidRPr="00B91C34">
        <w:rPr>
          <w:rFonts w:ascii="GHEA Grapalat" w:eastAsia="Times New Roman" w:hAnsi="GHEA Grapalat" w:cs="Calibri"/>
          <w:b/>
          <w:bCs/>
          <w:sz w:val="24"/>
          <w:szCs w:val="24"/>
          <w:lang w:val="hy-AM"/>
        </w:rPr>
        <w:t xml:space="preserve">ընթացակարգային մի շարք խնդիրների, որոնք վերջնարդյունքում հանգեցնելու են ՊԵԿ-ի առջև դրված գործառույթների իրականացման բարդությունների։ </w:t>
      </w:r>
      <w:r w:rsidRPr="00B91C34">
        <w:rPr>
          <w:rFonts w:ascii="GHEA Grapalat" w:eastAsia="Times New Roman" w:hAnsi="GHEA Grapalat" w:cs="Calibri"/>
          <w:sz w:val="24"/>
          <w:szCs w:val="24"/>
          <w:lang w:val="hy-AM"/>
        </w:rPr>
        <w:t xml:space="preserve">Մասնավորապես, ՊԵԿ համակարգում փոխադարձաբար շաղկապված և միմյանց լրացնող ստորաբաժանումների ու հաստիքների մի մասում հարկային/մաքսային ծառայություն, իսկ մյուս մասում քաղծառայություն ունենալը առաջացնելու է նաև մարդկային ռեսուրսների կառավարման դանդաղաշարժություն, խոչընդոտելու է գործառույթների ու կադրերի ճիշտ և ճկուն բաշխման աշխատանքների իրականացմանը։ Այսպես,  չպետք է բացառել ՊԵԿ մեկ ստորաբաժանումից մեկ այլ ստորաբաժանում աշխատակիցների տեղափոխման հանգամանքը, օրինակ՝ մեթոդաբանության վարչության աշխատակիցներից մեկը տեղափոխվում է հետբացթողումային հսկողության վարչություն և սովորաբար արդյունավետ կարողանում է իրականացնել համապատասխան գործառույթը, քանի որ մեթոդաբանության վարչությունում </w:t>
      </w:r>
      <w:r w:rsidRPr="00B91C34">
        <w:rPr>
          <w:rFonts w:ascii="GHEA Grapalat" w:eastAsia="Times New Roman" w:hAnsi="GHEA Grapalat" w:cs="Calibri"/>
          <w:sz w:val="24"/>
          <w:szCs w:val="24"/>
          <w:lang w:val="hy-AM"/>
        </w:rPr>
        <w:lastRenderedPageBreak/>
        <w:t>աշխատելու ընթացքում խորությամբ տիրապետում է համապատասխան գործառույթներին և առանձնահատկություններին։ Մինչդեռ, ստորաբաժանումների մի մասում քաղծառայության համակարգի ներդրման արդյունքում կնվազի մարդկային ռեսուրսների կառավարման ճկունությունը։ Այս դեպքում, աշխատակիցը ստիպված է լինելու մի ծառայությունից անցում կատարել մեկ այլ ծառայություն՝ օրենքով նշված պաշտոնի նշանակման բոլոր տեսակի սահմանափակումների ու պաշտոնի նշանակման ընթացակարգերի կիրառմամբ։ Ընդ որում, բացի համապատասխան ճկունության նվազեցումից, շատ հաճախ բախվելու ենք նաև մի իրավիճակի, երբ մաքսային/հարկային ծառայողը հակված չի լինելու տեղափոխվել մեկ այլ ստորաբաժանում, եթե անգամ գրավիչ լինի առաջխաղացման առաջարկը, զուտ այն պատճառով, որ ցանկանալու է շարունակել լինել հարկային/մաքսային ծառայող, ունենալ կոչում և այլն։</w:t>
      </w:r>
    </w:p>
    <w:p w:rsidR="004C2B2D" w:rsidRPr="00B91C34" w:rsidRDefault="004C2B2D" w:rsidP="00B91C34">
      <w:pPr>
        <w:spacing w:after="0" w:line="360" w:lineRule="auto"/>
        <w:ind w:firstLine="720"/>
        <w:jc w:val="both"/>
        <w:rPr>
          <w:rFonts w:ascii="GHEA Grapalat" w:eastAsia="Times New Roman" w:hAnsi="GHEA Grapalat" w:cs="Times New Roman"/>
          <w:color w:val="000000"/>
          <w:sz w:val="24"/>
          <w:szCs w:val="24"/>
          <w:shd w:val="clear" w:color="auto" w:fill="FFFFFF"/>
          <w:lang w:val="hy-AM"/>
        </w:rPr>
      </w:pPr>
      <w:r w:rsidRPr="00B91C34">
        <w:rPr>
          <w:rFonts w:ascii="GHEA Grapalat" w:eastAsia="Times New Roman" w:hAnsi="GHEA Grapalat" w:cs="Calibri"/>
          <w:sz w:val="24"/>
          <w:szCs w:val="24"/>
          <w:lang w:val="hy-AM"/>
        </w:rPr>
        <w:t xml:space="preserve">Միաժամանակ քննարկվող խնդրի լուծումը պետք է դիտարկել վերջերս կառավարության կողմից ընդունված </w:t>
      </w:r>
      <w:r w:rsidRPr="00B91C34">
        <w:rPr>
          <w:rFonts w:ascii="GHEA Grapalat" w:eastAsia="Times New Roman" w:hAnsi="GHEA Grapalat" w:cs="Calibri"/>
          <w:b/>
          <w:bCs/>
          <w:sz w:val="24"/>
          <w:szCs w:val="24"/>
          <w:lang w:val="hy-AM"/>
        </w:rPr>
        <w:t>Հանրային կառավարման բարեփոխումների ռազմավարության լույսի ներքո։</w:t>
      </w:r>
      <w:r w:rsidRPr="00B91C34">
        <w:rPr>
          <w:rFonts w:ascii="GHEA Grapalat" w:eastAsia="Times New Roman" w:hAnsi="GHEA Grapalat" w:cs="Calibri"/>
          <w:sz w:val="24"/>
          <w:szCs w:val="24"/>
          <w:lang w:val="hy-AM"/>
        </w:rPr>
        <w:t xml:space="preserve"> Ռազմավարության ուղենիշներից է</w:t>
      </w:r>
      <w:r w:rsidRPr="00B91C34">
        <w:rPr>
          <w:rFonts w:ascii="Calibri" w:eastAsia="Times New Roman" w:hAnsi="Calibri" w:cs="Calibri"/>
          <w:color w:val="000000"/>
          <w:sz w:val="24"/>
          <w:szCs w:val="24"/>
          <w:shd w:val="clear" w:color="auto" w:fill="FFFFFF"/>
          <w:lang w:val="hy-AM"/>
        </w:rPr>
        <w:t> </w:t>
      </w:r>
      <w:r w:rsidRPr="00B91C34">
        <w:rPr>
          <w:rFonts w:ascii="GHEA Grapalat" w:eastAsia="Times New Roman" w:hAnsi="GHEA Grapalat" w:cs="Calibri"/>
          <w:color w:val="000000"/>
          <w:sz w:val="24"/>
          <w:szCs w:val="24"/>
          <w:shd w:val="clear" w:color="auto" w:fill="FFFFFF"/>
          <w:lang w:val="hy-AM"/>
        </w:rPr>
        <w:t xml:space="preserve"> </w:t>
      </w:r>
      <w:r w:rsidRPr="00B91C34">
        <w:rPr>
          <w:rFonts w:ascii="GHEA Grapalat" w:eastAsia="Times New Roman" w:hAnsi="GHEA Grapalat" w:cs="Sylfaen"/>
          <w:b/>
          <w:bCs/>
          <w:color w:val="000000"/>
          <w:sz w:val="24"/>
          <w:szCs w:val="24"/>
          <w:shd w:val="clear" w:color="auto" w:fill="FFFFFF"/>
          <w:lang w:val="hy-AM"/>
        </w:rPr>
        <w:t>ի</w:t>
      </w:r>
      <w:r w:rsidRPr="00B91C34">
        <w:rPr>
          <w:rFonts w:ascii="GHEA Grapalat" w:eastAsia="Times New Roman" w:hAnsi="GHEA Grapalat" w:cs="Times New Roman"/>
          <w:b/>
          <w:bCs/>
          <w:color w:val="000000"/>
          <w:sz w:val="24"/>
          <w:szCs w:val="24"/>
          <w:shd w:val="clear" w:color="auto" w:fill="FFFFFF"/>
          <w:lang w:val="hy-AM"/>
        </w:rPr>
        <w:t>րավասությունների ապակենտրոնացումը՝</w:t>
      </w:r>
      <w:r w:rsidRPr="00B91C34">
        <w:rPr>
          <w:rFonts w:ascii="Calibri" w:eastAsia="Times New Roman" w:hAnsi="Calibri" w:cs="Calibri"/>
          <w:color w:val="000000"/>
          <w:sz w:val="24"/>
          <w:szCs w:val="24"/>
          <w:shd w:val="clear" w:color="auto" w:fill="FFFFFF"/>
          <w:lang w:val="hy-AM"/>
        </w:rPr>
        <w:t> </w:t>
      </w:r>
      <w:r w:rsidRPr="00B91C34">
        <w:rPr>
          <w:rFonts w:ascii="GHEA Grapalat" w:eastAsia="Times New Roman" w:hAnsi="GHEA Grapalat" w:cs="GHEA Grapalat"/>
          <w:color w:val="000000"/>
          <w:sz w:val="24"/>
          <w:szCs w:val="24"/>
          <w:shd w:val="clear" w:color="auto" w:fill="FFFFFF"/>
          <w:lang w:val="hy-AM"/>
        </w:rPr>
        <w:t>ապահովելով</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դրանց</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հնարավորինս</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մեծ</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ծավալով</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բաշխում</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գործադիր</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իշխանության</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վերին</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մակարդակից</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դեպի</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կառավարման</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հորիզոնական</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հարթություն</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և</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տեղական</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ինքնակառավարման</w:t>
      </w:r>
      <w:r w:rsidRPr="00B91C34">
        <w:rPr>
          <w:rFonts w:ascii="GHEA Grapalat" w:eastAsia="Times New Roman" w:hAnsi="GHEA Grapalat" w:cs="Times New Roman"/>
          <w:color w:val="000000"/>
          <w:sz w:val="24"/>
          <w:szCs w:val="24"/>
          <w:shd w:val="clear" w:color="auto" w:fill="FFFFFF"/>
          <w:lang w:val="hy-AM"/>
        </w:rPr>
        <w:t xml:space="preserve"> </w:t>
      </w:r>
      <w:r w:rsidRPr="00B91C34">
        <w:rPr>
          <w:rFonts w:ascii="GHEA Grapalat" w:eastAsia="Times New Roman" w:hAnsi="GHEA Grapalat" w:cs="GHEA Grapalat"/>
          <w:color w:val="000000"/>
          <w:sz w:val="24"/>
          <w:szCs w:val="24"/>
          <w:shd w:val="clear" w:color="auto" w:fill="FFFFFF"/>
          <w:lang w:val="hy-AM"/>
        </w:rPr>
        <w:t>մարմիններ</w:t>
      </w:r>
      <w:r w:rsidRPr="00B91C34">
        <w:rPr>
          <w:rFonts w:ascii="GHEA Grapalat" w:eastAsia="Times New Roman" w:hAnsi="GHEA Grapalat" w:cs="Times New Roman"/>
          <w:color w:val="000000"/>
          <w:sz w:val="24"/>
          <w:szCs w:val="24"/>
          <w:shd w:val="clear" w:color="auto" w:fill="FFFFFF"/>
          <w:lang w:val="hy-AM"/>
        </w:rPr>
        <w:t xml:space="preserve">։ Մինչդեռ, առանց խորը վերլուծության հարկային/մաքսային ծառայողներին քաղծառայության համակարգ տեղափոխելը ուղղակիորեն հակասում է նշված ուղենիշին։ </w:t>
      </w:r>
    </w:p>
    <w:p w:rsidR="004C2B2D" w:rsidRPr="00B91C34" w:rsidRDefault="004C2B2D" w:rsidP="00B91C34">
      <w:pPr>
        <w:autoSpaceDN w:val="0"/>
        <w:spacing w:after="0" w:line="360" w:lineRule="auto"/>
        <w:ind w:firstLine="720"/>
        <w:jc w:val="both"/>
        <w:rPr>
          <w:rFonts w:ascii="GHEA Grapalat" w:eastAsia="Calibri" w:hAnsi="GHEA Grapalat" w:cs="Times New Roman"/>
          <w:color w:val="000000"/>
          <w:sz w:val="24"/>
          <w:szCs w:val="24"/>
          <w:lang w:val="hy-AM"/>
        </w:rPr>
      </w:pPr>
      <w:r w:rsidRPr="00B91C34">
        <w:rPr>
          <w:rFonts w:ascii="GHEA Grapalat" w:eastAsia="Calibri" w:hAnsi="GHEA Grapalat" w:cs="GHEA Grapalat"/>
          <w:sz w:val="24"/>
          <w:szCs w:val="24"/>
          <w:lang w:val="hy-AM"/>
        </w:rPr>
        <w:t xml:space="preserve">Հարկ ենք համարում նշել, որ Նախագծով նախատեսվել է, որ դրա գործողությունը տարածվում է </w:t>
      </w:r>
      <w:r w:rsidRPr="00B91C34">
        <w:rPr>
          <w:rFonts w:ascii="GHEA Grapalat" w:eastAsia="Calibri" w:hAnsi="GHEA Grapalat" w:cs="Arial Unicode"/>
          <w:color w:val="000000"/>
          <w:sz w:val="24"/>
          <w:szCs w:val="24"/>
          <w:lang w:val="hy-AM"/>
        </w:rPr>
        <w:t xml:space="preserve">2020 թվականի փետրվարի 22-ից հետո ծագած հարաբերությունների նկատմամբ՝ հաշվի առնելով </w:t>
      </w:r>
      <w:r w:rsidRPr="00B91C34">
        <w:rPr>
          <w:rFonts w:ascii="GHEA Grapalat" w:eastAsia="Calibri" w:hAnsi="GHEA Grapalat" w:cs="Times New Roman"/>
          <w:bCs/>
          <w:color w:val="000000"/>
          <w:sz w:val="24"/>
          <w:szCs w:val="24"/>
          <w:shd w:val="clear" w:color="auto" w:fill="FFFFFF"/>
          <w:lang w:val="hy-AM"/>
        </w:rPr>
        <w:t>«Քաղաքացիական</w:t>
      </w:r>
      <w:r w:rsidRPr="00B91C34">
        <w:rPr>
          <w:rFonts w:ascii="GHEA Grapalat" w:eastAsia="Calibri" w:hAnsi="GHEA Grapalat" w:cs="Courier New"/>
          <w:bCs/>
          <w:color w:val="000000"/>
          <w:sz w:val="24"/>
          <w:szCs w:val="24"/>
          <w:shd w:val="clear" w:color="auto" w:fill="FFFFFF"/>
          <w:lang w:val="hy-AM"/>
        </w:rPr>
        <w:t xml:space="preserve"> </w:t>
      </w:r>
      <w:r w:rsidRPr="00B91C34">
        <w:rPr>
          <w:rFonts w:ascii="GHEA Grapalat" w:eastAsia="Calibri" w:hAnsi="GHEA Grapalat" w:cs="Times New Roman"/>
          <w:bCs/>
          <w:color w:val="000000"/>
          <w:sz w:val="24"/>
          <w:szCs w:val="24"/>
          <w:shd w:val="clear" w:color="auto" w:fill="FFFFFF"/>
          <w:lang w:val="hy-AM"/>
        </w:rPr>
        <w:t>ծառայության</w:t>
      </w:r>
      <w:r w:rsidRPr="00B91C34">
        <w:rPr>
          <w:rFonts w:ascii="GHEA Grapalat" w:eastAsia="Calibri" w:hAnsi="GHEA Grapalat" w:cs="Courier New"/>
          <w:bCs/>
          <w:color w:val="000000"/>
          <w:sz w:val="24"/>
          <w:szCs w:val="24"/>
          <w:shd w:val="clear" w:color="auto" w:fill="FFFFFF"/>
          <w:lang w:val="hy-AM"/>
        </w:rPr>
        <w:t xml:space="preserve"> </w:t>
      </w:r>
      <w:r w:rsidRPr="00B91C34">
        <w:rPr>
          <w:rFonts w:ascii="GHEA Grapalat" w:eastAsia="Calibri" w:hAnsi="GHEA Grapalat" w:cs="Times New Roman"/>
          <w:bCs/>
          <w:color w:val="000000"/>
          <w:sz w:val="24"/>
          <w:szCs w:val="24"/>
          <w:shd w:val="clear" w:color="auto" w:fill="FFFFFF"/>
          <w:lang w:val="hy-AM"/>
        </w:rPr>
        <w:t>մասին»</w:t>
      </w:r>
      <w:r w:rsidRPr="00B91C34">
        <w:rPr>
          <w:rFonts w:ascii="GHEA Grapalat" w:eastAsia="Calibri" w:hAnsi="GHEA Grapalat" w:cs="Courier New"/>
          <w:bCs/>
          <w:color w:val="000000"/>
          <w:sz w:val="24"/>
          <w:szCs w:val="24"/>
          <w:shd w:val="clear" w:color="auto" w:fill="FFFFFF"/>
          <w:lang w:val="hy-AM"/>
        </w:rPr>
        <w:t xml:space="preserve"> </w:t>
      </w:r>
      <w:r w:rsidRPr="00B91C34">
        <w:rPr>
          <w:rFonts w:ascii="GHEA Grapalat" w:eastAsia="Calibri" w:hAnsi="GHEA Grapalat" w:cs="Times New Roman"/>
          <w:bCs/>
          <w:color w:val="000000"/>
          <w:sz w:val="24"/>
          <w:szCs w:val="24"/>
          <w:shd w:val="clear" w:color="auto" w:fill="FFFFFF"/>
          <w:lang w:val="hy-AM"/>
        </w:rPr>
        <w:t>օրենքում</w:t>
      </w:r>
      <w:r w:rsidRPr="00B91C34">
        <w:rPr>
          <w:rFonts w:ascii="GHEA Grapalat" w:eastAsia="Calibri" w:hAnsi="GHEA Grapalat" w:cs="Courier New"/>
          <w:bCs/>
          <w:color w:val="000000"/>
          <w:sz w:val="24"/>
          <w:szCs w:val="24"/>
          <w:shd w:val="clear" w:color="auto" w:fill="FFFFFF"/>
          <w:lang w:val="hy-AM"/>
        </w:rPr>
        <w:t xml:space="preserve"> </w:t>
      </w:r>
      <w:r w:rsidRPr="00B91C34">
        <w:rPr>
          <w:rFonts w:ascii="GHEA Grapalat" w:eastAsia="Calibri" w:hAnsi="GHEA Grapalat" w:cs="Times New Roman"/>
          <w:bCs/>
          <w:color w:val="000000"/>
          <w:sz w:val="24"/>
          <w:szCs w:val="24"/>
          <w:shd w:val="clear" w:color="auto" w:fill="FFFFFF"/>
          <w:lang w:val="hy-AM"/>
        </w:rPr>
        <w:t>փոփոխություններ</w:t>
      </w:r>
      <w:r w:rsidRPr="00B91C34">
        <w:rPr>
          <w:rFonts w:ascii="GHEA Grapalat" w:eastAsia="Calibri" w:hAnsi="GHEA Grapalat" w:cs="Courier New"/>
          <w:bCs/>
          <w:color w:val="000000"/>
          <w:sz w:val="24"/>
          <w:szCs w:val="24"/>
          <w:shd w:val="clear" w:color="auto" w:fill="FFFFFF"/>
          <w:lang w:val="hy-AM"/>
        </w:rPr>
        <w:t xml:space="preserve"> </w:t>
      </w:r>
      <w:r w:rsidRPr="00B91C34">
        <w:rPr>
          <w:rFonts w:ascii="GHEA Grapalat" w:eastAsia="Calibri" w:hAnsi="GHEA Grapalat" w:cs="Times New Roman"/>
          <w:bCs/>
          <w:color w:val="000000"/>
          <w:sz w:val="24"/>
          <w:szCs w:val="24"/>
          <w:shd w:val="clear" w:color="auto" w:fill="FFFFFF"/>
          <w:lang w:val="hy-AM"/>
        </w:rPr>
        <w:t>և</w:t>
      </w:r>
      <w:r w:rsidRPr="00B91C34">
        <w:rPr>
          <w:rFonts w:ascii="GHEA Grapalat" w:eastAsia="Calibri" w:hAnsi="GHEA Grapalat" w:cs="Courier New"/>
          <w:bCs/>
          <w:color w:val="000000"/>
          <w:sz w:val="24"/>
          <w:szCs w:val="24"/>
          <w:shd w:val="clear" w:color="auto" w:fill="FFFFFF"/>
          <w:lang w:val="hy-AM"/>
        </w:rPr>
        <w:t xml:space="preserve"> </w:t>
      </w:r>
      <w:r w:rsidRPr="00B91C34">
        <w:rPr>
          <w:rFonts w:ascii="GHEA Grapalat" w:eastAsia="Calibri" w:hAnsi="GHEA Grapalat" w:cs="Times New Roman"/>
          <w:bCs/>
          <w:color w:val="000000"/>
          <w:sz w:val="24"/>
          <w:szCs w:val="24"/>
          <w:shd w:val="clear" w:color="auto" w:fill="FFFFFF"/>
          <w:lang w:val="hy-AM"/>
        </w:rPr>
        <w:t>լրացումներ</w:t>
      </w:r>
      <w:r w:rsidRPr="00B91C34">
        <w:rPr>
          <w:rFonts w:ascii="GHEA Grapalat" w:eastAsia="Calibri" w:hAnsi="GHEA Grapalat" w:cs="Courier New"/>
          <w:bCs/>
          <w:color w:val="000000"/>
          <w:sz w:val="24"/>
          <w:szCs w:val="24"/>
          <w:shd w:val="clear" w:color="auto" w:fill="FFFFFF"/>
          <w:lang w:val="hy-AM"/>
        </w:rPr>
        <w:t xml:space="preserve"> </w:t>
      </w:r>
      <w:r w:rsidRPr="00B91C34">
        <w:rPr>
          <w:rFonts w:ascii="GHEA Grapalat" w:eastAsia="Calibri" w:hAnsi="GHEA Grapalat" w:cs="Times New Roman"/>
          <w:bCs/>
          <w:color w:val="000000"/>
          <w:sz w:val="24"/>
          <w:szCs w:val="24"/>
          <w:shd w:val="clear" w:color="auto" w:fill="FFFFFF"/>
          <w:lang w:val="hy-AM"/>
        </w:rPr>
        <w:t>կատարելու</w:t>
      </w:r>
      <w:r w:rsidRPr="00B91C34">
        <w:rPr>
          <w:rFonts w:ascii="GHEA Grapalat" w:eastAsia="Calibri" w:hAnsi="GHEA Grapalat" w:cs="Courier New"/>
          <w:bCs/>
          <w:color w:val="000000"/>
          <w:sz w:val="24"/>
          <w:szCs w:val="24"/>
          <w:shd w:val="clear" w:color="auto" w:fill="FFFFFF"/>
          <w:lang w:val="hy-AM"/>
        </w:rPr>
        <w:t xml:space="preserve"> </w:t>
      </w:r>
      <w:r w:rsidRPr="00B91C34">
        <w:rPr>
          <w:rFonts w:ascii="GHEA Grapalat" w:eastAsia="Calibri" w:hAnsi="GHEA Grapalat" w:cs="Times New Roman"/>
          <w:bCs/>
          <w:color w:val="000000"/>
          <w:sz w:val="24"/>
          <w:szCs w:val="24"/>
          <w:shd w:val="clear" w:color="auto" w:fill="FFFFFF"/>
          <w:lang w:val="hy-AM"/>
        </w:rPr>
        <w:t xml:space="preserve">մասին» </w:t>
      </w:r>
      <w:r w:rsidRPr="00B91C34">
        <w:rPr>
          <w:rFonts w:ascii="GHEA Grapalat" w:eastAsia="Calibri" w:hAnsi="GHEA Grapalat" w:cs="Times New Roman"/>
          <w:color w:val="000000"/>
          <w:sz w:val="24"/>
          <w:szCs w:val="24"/>
          <w:lang w:val="hy-AM"/>
        </w:rPr>
        <w:t xml:space="preserve">2020 </w:t>
      </w:r>
      <w:r w:rsidRPr="00B91C34">
        <w:rPr>
          <w:rFonts w:ascii="GHEA Grapalat" w:eastAsia="Calibri" w:hAnsi="GHEA Grapalat" w:cs="Arial Unicode"/>
          <w:color w:val="000000"/>
          <w:sz w:val="24"/>
          <w:szCs w:val="24"/>
          <w:lang w:val="hy-AM"/>
        </w:rPr>
        <w:t>թվականի</w:t>
      </w:r>
      <w:r w:rsidRPr="00B91C34">
        <w:rPr>
          <w:rFonts w:ascii="GHEA Grapalat" w:eastAsia="Calibri" w:hAnsi="GHEA Grapalat" w:cs="Times New Roman"/>
          <w:color w:val="000000"/>
          <w:sz w:val="24"/>
          <w:szCs w:val="24"/>
          <w:lang w:val="hy-AM"/>
        </w:rPr>
        <w:t xml:space="preserve"> </w:t>
      </w:r>
      <w:r w:rsidRPr="00B91C34">
        <w:rPr>
          <w:rFonts w:ascii="GHEA Grapalat" w:eastAsia="Calibri" w:hAnsi="GHEA Grapalat" w:cs="Arial Unicode"/>
          <w:color w:val="000000"/>
          <w:sz w:val="24"/>
          <w:szCs w:val="24"/>
          <w:lang w:val="hy-AM"/>
        </w:rPr>
        <w:t>հունվարի</w:t>
      </w:r>
      <w:r w:rsidRPr="00B91C34">
        <w:rPr>
          <w:rFonts w:ascii="GHEA Grapalat" w:eastAsia="Calibri" w:hAnsi="GHEA Grapalat" w:cs="Times New Roman"/>
          <w:color w:val="000000"/>
          <w:sz w:val="24"/>
          <w:szCs w:val="24"/>
          <w:lang w:val="hy-AM"/>
        </w:rPr>
        <w:t xml:space="preserve"> 21-</w:t>
      </w:r>
      <w:r w:rsidRPr="00B91C34">
        <w:rPr>
          <w:rFonts w:ascii="GHEA Grapalat" w:eastAsia="Calibri" w:hAnsi="GHEA Grapalat" w:cs="Arial Unicode"/>
          <w:color w:val="000000"/>
          <w:sz w:val="24"/>
          <w:szCs w:val="24"/>
          <w:lang w:val="hy-AM"/>
        </w:rPr>
        <w:t>ի</w:t>
      </w:r>
      <w:r w:rsidRPr="00B91C34">
        <w:rPr>
          <w:rFonts w:ascii="GHEA Grapalat" w:eastAsia="Calibri" w:hAnsi="GHEA Grapalat" w:cs="Times New Roman"/>
          <w:color w:val="000000"/>
          <w:sz w:val="24"/>
          <w:szCs w:val="24"/>
          <w:lang w:val="hy-AM"/>
        </w:rPr>
        <w:t xml:space="preserve"> թիվ </w:t>
      </w:r>
      <w:r w:rsidRPr="00B91C34">
        <w:rPr>
          <w:rFonts w:ascii="GHEA Grapalat" w:eastAsia="Calibri" w:hAnsi="GHEA Grapalat" w:cs="Arial Unicode"/>
          <w:color w:val="000000"/>
          <w:sz w:val="24"/>
          <w:szCs w:val="24"/>
          <w:lang w:val="hy-AM"/>
        </w:rPr>
        <w:t>ՀՕ</w:t>
      </w:r>
      <w:r w:rsidRPr="00B91C34">
        <w:rPr>
          <w:rFonts w:ascii="GHEA Grapalat" w:eastAsia="Calibri" w:hAnsi="GHEA Grapalat" w:cs="Times New Roman"/>
          <w:color w:val="000000"/>
          <w:sz w:val="24"/>
          <w:szCs w:val="24"/>
          <w:lang w:val="hy-AM"/>
        </w:rPr>
        <w:t>-12-</w:t>
      </w:r>
      <w:r w:rsidRPr="00B91C34">
        <w:rPr>
          <w:rFonts w:ascii="GHEA Grapalat" w:eastAsia="Calibri" w:hAnsi="GHEA Grapalat" w:cs="Arial Unicode"/>
          <w:color w:val="000000"/>
          <w:sz w:val="24"/>
          <w:szCs w:val="24"/>
          <w:lang w:val="hy-AM"/>
        </w:rPr>
        <w:t>Ն</w:t>
      </w:r>
      <w:r w:rsidRPr="00B91C34">
        <w:rPr>
          <w:rFonts w:ascii="GHEA Grapalat" w:eastAsia="Calibri" w:hAnsi="GHEA Grapalat" w:cs="Times New Roman"/>
          <w:color w:val="000000"/>
          <w:sz w:val="24"/>
          <w:szCs w:val="24"/>
          <w:lang w:val="hy-AM"/>
        </w:rPr>
        <w:t xml:space="preserve"> </w:t>
      </w:r>
      <w:r w:rsidRPr="00B91C34">
        <w:rPr>
          <w:rFonts w:ascii="GHEA Grapalat" w:eastAsia="Calibri" w:hAnsi="GHEA Grapalat" w:cs="Arial Unicode"/>
          <w:color w:val="000000"/>
          <w:sz w:val="24"/>
          <w:szCs w:val="24"/>
          <w:lang w:val="hy-AM"/>
        </w:rPr>
        <w:t>օրենքի ուժի մեջ մտնելու ժամկետը (ուժի մեջ է մտել 22.02.2022թ.):</w:t>
      </w:r>
    </w:p>
    <w:p w:rsidR="004C2B2D" w:rsidRPr="00B91C34" w:rsidRDefault="004C2B2D" w:rsidP="00B91C34">
      <w:pPr>
        <w:autoSpaceDN w:val="0"/>
        <w:spacing w:after="0" w:line="360" w:lineRule="auto"/>
        <w:ind w:firstLine="720"/>
        <w:jc w:val="both"/>
        <w:rPr>
          <w:rFonts w:ascii="GHEA Grapalat" w:eastAsia="Calibri" w:hAnsi="GHEA Grapalat" w:cs="Times New Roman"/>
          <w:color w:val="000000"/>
          <w:sz w:val="24"/>
          <w:szCs w:val="24"/>
          <w:lang w:val="hy-AM"/>
        </w:rPr>
      </w:pPr>
      <w:r w:rsidRPr="00B91C34">
        <w:rPr>
          <w:rFonts w:ascii="GHEA Grapalat" w:eastAsia="Calibri" w:hAnsi="GHEA Grapalat" w:cs="Times New Roman"/>
          <w:b/>
          <w:sz w:val="24"/>
          <w:szCs w:val="24"/>
          <w:lang w:val="hy-AM"/>
        </w:rPr>
        <w:t>2)</w:t>
      </w:r>
      <w:r w:rsidRPr="00B91C34">
        <w:rPr>
          <w:rFonts w:ascii="GHEA Grapalat" w:eastAsia="Calibri" w:hAnsi="GHEA Grapalat" w:cs="Times New Roman"/>
          <w:sz w:val="24"/>
          <w:szCs w:val="24"/>
          <w:lang w:val="hy-AM"/>
        </w:rPr>
        <w:t xml:space="preserve"> </w:t>
      </w:r>
      <w:r w:rsidRPr="00B91C34">
        <w:rPr>
          <w:rFonts w:ascii="GHEA Grapalat" w:eastAsia="Calibri" w:hAnsi="GHEA Grapalat" w:cs="Times New Roman"/>
          <w:b/>
          <w:sz w:val="24"/>
          <w:szCs w:val="24"/>
          <w:lang w:val="hy-AM"/>
        </w:rPr>
        <w:t>«</w:t>
      </w:r>
      <w:r w:rsidRPr="00B91C34">
        <w:rPr>
          <w:rFonts w:ascii="GHEA Grapalat" w:eastAsia="Calibri" w:hAnsi="GHEA Grapalat" w:cs="Sylfaen"/>
          <w:b/>
          <w:bCs/>
          <w:sz w:val="24"/>
          <w:szCs w:val="24"/>
          <w:lang w:val="hy-AM"/>
        </w:rPr>
        <w:t>«Մաքսային</w:t>
      </w:r>
      <w:r w:rsidRPr="00B91C34">
        <w:rPr>
          <w:rFonts w:ascii="Calibri" w:eastAsia="Calibri" w:hAnsi="Calibri" w:cs="Calibri"/>
          <w:b/>
          <w:bCs/>
          <w:sz w:val="24"/>
          <w:szCs w:val="24"/>
          <w:lang w:val="hy-AM"/>
        </w:rPr>
        <w:t> </w:t>
      </w:r>
      <w:r w:rsidRPr="00B91C34">
        <w:rPr>
          <w:rFonts w:ascii="GHEA Grapalat" w:eastAsia="Calibri" w:hAnsi="GHEA Grapalat" w:cs="GHEA Grapalat"/>
          <w:b/>
          <w:bCs/>
          <w:sz w:val="24"/>
          <w:szCs w:val="24"/>
          <w:lang w:val="hy-AM"/>
        </w:rPr>
        <w:t>ծառայության</w:t>
      </w:r>
      <w:r w:rsidRPr="00B91C34">
        <w:rPr>
          <w:rFonts w:ascii="Calibri" w:eastAsia="Calibri" w:hAnsi="Calibri" w:cs="Calibri"/>
          <w:b/>
          <w:bCs/>
          <w:sz w:val="24"/>
          <w:szCs w:val="24"/>
          <w:lang w:val="hy-AM"/>
        </w:rPr>
        <w:t> </w:t>
      </w:r>
      <w:r w:rsidRPr="00B91C34">
        <w:rPr>
          <w:rFonts w:ascii="GHEA Grapalat" w:eastAsia="Calibri" w:hAnsi="GHEA Grapalat" w:cs="GHEA Grapalat"/>
          <w:b/>
          <w:bCs/>
          <w:sz w:val="24"/>
          <w:szCs w:val="24"/>
          <w:lang w:val="hy-AM"/>
        </w:rPr>
        <w:t>մասին»</w:t>
      </w:r>
      <w:r w:rsidRPr="00B91C34">
        <w:rPr>
          <w:rFonts w:ascii="GHEA Grapalat" w:eastAsia="Calibri" w:hAnsi="GHEA Grapalat" w:cs="Sylfaen"/>
          <w:b/>
          <w:bCs/>
          <w:sz w:val="24"/>
          <w:szCs w:val="24"/>
          <w:lang w:val="hy-AM"/>
        </w:rPr>
        <w:t xml:space="preserve"> օրենքում փոփոխություններ և լրացումներ կատարելու մասին», ««Հարկային</w:t>
      </w:r>
      <w:r w:rsidRPr="00B91C34">
        <w:rPr>
          <w:rFonts w:ascii="Calibri" w:eastAsia="Calibri" w:hAnsi="Calibri" w:cs="Calibri"/>
          <w:b/>
          <w:bCs/>
          <w:sz w:val="24"/>
          <w:szCs w:val="24"/>
          <w:lang w:val="hy-AM"/>
        </w:rPr>
        <w:t> </w:t>
      </w:r>
      <w:r w:rsidRPr="00B91C34">
        <w:rPr>
          <w:rFonts w:ascii="GHEA Grapalat" w:eastAsia="Calibri" w:hAnsi="GHEA Grapalat" w:cs="GHEA Grapalat"/>
          <w:b/>
          <w:bCs/>
          <w:sz w:val="24"/>
          <w:szCs w:val="24"/>
          <w:lang w:val="hy-AM"/>
        </w:rPr>
        <w:t>ծառայության</w:t>
      </w:r>
      <w:r w:rsidRPr="00B91C34">
        <w:rPr>
          <w:rFonts w:ascii="Calibri" w:eastAsia="Calibri" w:hAnsi="Calibri" w:cs="Calibri"/>
          <w:b/>
          <w:bCs/>
          <w:sz w:val="24"/>
          <w:szCs w:val="24"/>
          <w:lang w:val="hy-AM"/>
        </w:rPr>
        <w:t> </w:t>
      </w:r>
      <w:r w:rsidRPr="00B91C34">
        <w:rPr>
          <w:rFonts w:ascii="GHEA Grapalat" w:eastAsia="Calibri" w:hAnsi="GHEA Grapalat" w:cs="GHEA Grapalat"/>
          <w:b/>
          <w:bCs/>
          <w:sz w:val="24"/>
          <w:szCs w:val="24"/>
          <w:lang w:val="hy-AM"/>
        </w:rPr>
        <w:t>մասին»</w:t>
      </w:r>
      <w:r w:rsidRPr="00B91C34">
        <w:rPr>
          <w:rFonts w:ascii="GHEA Grapalat" w:eastAsia="Calibri" w:hAnsi="GHEA Grapalat" w:cs="Sylfaen"/>
          <w:b/>
          <w:bCs/>
          <w:sz w:val="24"/>
          <w:szCs w:val="24"/>
          <w:lang w:val="hy-AM"/>
        </w:rPr>
        <w:t xml:space="preserve"> օրենքում փոփոխություններ և լրացումներ կատարելու մասին» (այսուհետ՝ Նախագծեր) և </w:t>
      </w:r>
      <w:r w:rsidRPr="00B91C34">
        <w:rPr>
          <w:rFonts w:ascii="GHEA Grapalat" w:eastAsia="Times New Roman" w:hAnsi="GHEA Grapalat" w:cs="Times New Roman"/>
          <w:b/>
          <w:bCs/>
          <w:color w:val="000000"/>
          <w:sz w:val="24"/>
          <w:szCs w:val="24"/>
          <w:lang w:val="hy-AM"/>
        </w:rPr>
        <w:t xml:space="preserve"> ««Պետական պաշտոններ և պետական ծառայության պաշտոններ</w:t>
      </w:r>
      <w:r w:rsidRPr="00B91C34">
        <w:rPr>
          <w:rFonts w:ascii="Calibri" w:eastAsia="Times New Roman" w:hAnsi="Calibri" w:cs="Calibri"/>
          <w:b/>
          <w:bCs/>
          <w:color w:val="000000"/>
          <w:sz w:val="24"/>
          <w:szCs w:val="24"/>
          <w:lang w:val="hy-AM"/>
        </w:rPr>
        <w:t> </w:t>
      </w:r>
      <w:r w:rsidRPr="00B91C34">
        <w:rPr>
          <w:rFonts w:ascii="GHEA Grapalat" w:eastAsia="Times New Roman" w:hAnsi="GHEA Grapalat" w:cs="GHEA Grapalat"/>
          <w:b/>
          <w:bCs/>
          <w:color w:val="000000"/>
          <w:sz w:val="24"/>
          <w:szCs w:val="24"/>
          <w:lang w:val="hy-AM"/>
        </w:rPr>
        <w:t>զբաղեցնող</w:t>
      </w:r>
      <w:r w:rsidRPr="00B91C34">
        <w:rPr>
          <w:rFonts w:ascii="GHEA Grapalat" w:eastAsia="Times New Roman" w:hAnsi="GHEA Grapalat" w:cs="Times New Roman"/>
          <w:b/>
          <w:bCs/>
          <w:color w:val="000000"/>
          <w:sz w:val="24"/>
          <w:szCs w:val="24"/>
          <w:lang w:val="hy-AM"/>
        </w:rPr>
        <w:t xml:space="preserve"> </w:t>
      </w:r>
      <w:r w:rsidRPr="00B91C34">
        <w:rPr>
          <w:rFonts w:ascii="GHEA Grapalat" w:eastAsia="Times New Roman" w:hAnsi="GHEA Grapalat" w:cs="GHEA Grapalat"/>
          <w:b/>
          <w:bCs/>
          <w:color w:val="000000"/>
          <w:sz w:val="24"/>
          <w:szCs w:val="24"/>
          <w:lang w:val="hy-AM"/>
        </w:rPr>
        <w:t>անձանց</w:t>
      </w:r>
      <w:r w:rsidRPr="00B91C34">
        <w:rPr>
          <w:rFonts w:ascii="GHEA Grapalat" w:eastAsia="Times New Roman" w:hAnsi="GHEA Grapalat" w:cs="Times New Roman"/>
          <w:b/>
          <w:bCs/>
          <w:color w:val="000000"/>
          <w:sz w:val="24"/>
          <w:szCs w:val="24"/>
          <w:lang w:val="hy-AM"/>
        </w:rPr>
        <w:t xml:space="preserve"> </w:t>
      </w:r>
      <w:r w:rsidRPr="00B91C34">
        <w:rPr>
          <w:rFonts w:ascii="GHEA Grapalat" w:eastAsia="Times New Roman" w:hAnsi="GHEA Grapalat" w:cs="GHEA Grapalat"/>
          <w:b/>
          <w:bCs/>
          <w:color w:val="000000"/>
          <w:sz w:val="24"/>
          <w:szCs w:val="24"/>
          <w:lang w:val="hy-AM"/>
        </w:rPr>
        <w:t>վարձատրության</w:t>
      </w:r>
      <w:r w:rsidRPr="00B91C34">
        <w:rPr>
          <w:rFonts w:ascii="GHEA Grapalat" w:eastAsia="Times New Roman" w:hAnsi="GHEA Grapalat" w:cs="Times New Roman"/>
          <w:b/>
          <w:bCs/>
          <w:color w:val="000000"/>
          <w:sz w:val="24"/>
          <w:szCs w:val="24"/>
          <w:lang w:val="hy-AM"/>
        </w:rPr>
        <w:t xml:space="preserve"> </w:t>
      </w:r>
      <w:r w:rsidRPr="00B91C34">
        <w:rPr>
          <w:rFonts w:ascii="GHEA Grapalat" w:eastAsia="Times New Roman" w:hAnsi="GHEA Grapalat" w:cs="GHEA Grapalat"/>
          <w:b/>
          <w:bCs/>
          <w:color w:val="000000"/>
          <w:sz w:val="24"/>
          <w:szCs w:val="24"/>
          <w:lang w:val="hy-AM"/>
        </w:rPr>
        <w:t xml:space="preserve">մասին» օրենքում լրացումներ կատարելու մասին» օրենքների </w:t>
      </w:r>
      <w:r w:rsidRPr="00B91C34">
        <w:rPr>
          <w:rFonts w:ascii="GHEA Grapalat" w:eastAsia="Calibri" w:hAnsi="GHEA Grapalat" w:cs="Sylfaen"/>
          <w:b/>
          <w:sz w:val="24"/>
          <w:szCs w:val="24"/>
          <w:lang w:val="hy-AM"/>
        </w:rPr>
        <w:t>նախագծերի վերաբերյալ</w:t>
      </w:r>
      <w:r w:rsidRPr="00B91C34">
        <w:rPr>
          <w:rFonts w:ascii="Cambria Math" w:eastAsia="Calibri" w:hAnsi="Cambria Math" w:cs="Cambria Math"/>
          <w:b/>
          <w:sz w:val="24"/>
          <w:szCs w:val="24"/>
          <w:lang w:val="hy-AM"/>
        </w:rPr>
        <w:t>․</w:t>
      </w:r>
    </w:p>
    <w:p w:rsidR="004C2B2D" w:rsidRPr="00B91C34" w:rsidRDefault="004C2B2D" w:rsidP="00B91C34">
      <w:pPr>
        <w:tabs>
          <w:tab w:val="left" w:pos="990"/>
        </w:tabs>
        <w:spacing w:after="0" w:line="360" w:lineRule="auto"/>
        <w:ind w:firstLine="720"/>
        <w:jc w:val="both"/>
        <w:rPr>
          <w:rFonts w:ascii="GHEA Grapalat" w:eastAsia="Calibri" w:hAnsi="GHEA Grapalat" w:cs="Cambria Math"/>
          <w:b/>
          <w:sz w:val="24"/>
          <w:szCs w:val="24"/>
          <w:lang w:val="hy-AM"/>
        </w:rPr>
      </w:pPr>
      <w:r w:rsidRPr="00B91C34">
        <w:rPr>
          <w:rFonts w:ascii="GHEA Grapalat" w:eastAsia="Calibri" w:hAnsi="GHEA Grapalat" w:cs="Calibri"/>
          <w:sz w:val="24"/>
          <w:szCs w:val="24"/>
          <w:lang w:val="hy-AM"/>
        </w:rPr>
        <w:t>«Հարկային ծառայության մասին» և «Մաքսային ծառայության մասին» ՀՀ օրենքների համապատասխան դրույթների համաձայն հարկային և մաքսային բոլոր ծառայողները հարկային և մաքսային մարմնի ղեկավարի սահմանած կարգով ենթակա են պարտադիր վերապատրաստման ոչ ուշ, քան երեք տարին մեկ անգամ։</w:t>
      </w:r>
    </w:p>
    <w:p w:rsidR="004C2B2D" w:rsidRPr="00B91C34" w:rsidRDefault="004C2B2D" w:rsidP="00B91C34">
      <w:pPr>
        <w:spacing w:after="0" w:line="360" w:lineRule="auto"/>
        <w:ind w:firstLine="720"/>
        <w:jc w:val="both"/>
        <w:rPr>
          <w:rFonts w:ascii="GHEA Grapalat" w:eastAsia="Times New Roman" w:hAnsi="GHEA Grapalat" w:cs="Calibri"/>
          <w:sz w:val="24"/>
          <w:szCs w:val="24"/>
          <w:lang w:val="hy-AM"/>
        </w:rPr>
      </w:pPr>
      <w:r w:rsidRPr="00B91C34">
        <w:rPr>
          <w:rFonts w:ascii="GHEA Grapalat" w:eastAsia="Times New Roman" w:hAnsi="GHEA Grapalat" w:cs="Calibri"/>
          <w:sz w:val="24"/>
          <w:szCs w:val="24"/>
          <w:lang w:val="hy-AM"/>
        </w:rPr>
        <w:t xml:space="preserve">Գործող կանոնակարգումների համաձայն հարկային և մաքսային ծառայողներն անցնում են վերապատրաստում մասնագիտական գիտելիքների և կոմպետենցիաների հետևողական ու շարունակական կատարելագործման,  գործնական հմտությունների և ունակությունների ձեռքբերման նպատակով, սակայն գործող կանոնակարգումների </w:t>
      </w:r>
      <w:r w:rsidRPr="00B91C34">
        <w:rPr>
          <w:rFonts w:ascii="GHEA Grapalat" w:eastAsia="Times New Roman" w:hAnsi="GHEA Grapalat" w:cs="Calibri"/>
          <w:sz w:val="24"/>
          <w:szCs w:val="24"/>
          <w:lang w:val="hy-AM"/>
        </w:rPr>
        <w:lastRenderedPageBreak/>
        <w:t>շրջանակում առկա գործիքակազմը բավարար չէ այդ նպատակի իրագործման համար, ուստի անհրաժեշտություն է առաջացել նախաձեռնել այնպիսի փոփոխություններ, որոնց արդյունքում հնարավորություն կստեղծվի հարկային և մաքսային ծառայությունները համալրել որակյալ, բանիմաց և բարեվարք կադրերով, ծառայողների համար նախատեսել լրացուցիչ սոցիալական երաշխիքներ, վերանայել ծառայողների վարձատրության հարցը` սահմանելով արժանապատիվ վարձատրության չափ, որը երաշխիք կհանդիսանա նաև ծառայողներին կոռուպցիոն դրսևորումներից հնարավորինս զերծ պահելու հարցում:</w:t>
      </w:r>
    </w:p>
    <w:p w:rsidR="004C2B2D" w:rsidRPr="00B91C34" w:rsidRDefault="004C2B2D" w:rsidP="00B91C34">
      <w:pPr>
        <w:spacing w:after="0" w:line="360" w:lineRule="auto"/>
        <w:ind w:firstLine="720"/>
        <w:jc w:val="both"/>
        <w:rPr>
          <w:rFonts w:ascii="GHEA Grapalat" w:eastAsia="Times New Roman" w:hAnsi="GHEA Grapalat" w:cs="Times New Roman"/>
          <w:sz w:val="24"/>
          <w:szCs w:val="24"/>
          <w:shd w:val="clear" w:color="auto" w:fill="FFFFFF"/>
          <w:lang w:val="hy-AM"/>
        </w:rPr>
      </w:pPr>
      <w:r w:rsidRPr="00B91C34">
        <w:rPr>
          <w:rFonts w:ascii="GHEA Grapalat" w:eastAsia="Times New Roman" w:hAnsi="GHEA Grapalat" w:cs="Calibri"/>
          <w:sz w:val="24"/>
          <w:szCs w:val="24"/>
          <w:lang w:val="hy-AM"/>
        </w:rPr>
        <w:t>Հաշվի առնելով վերոգրյալը՝ նախատես</w:t>
      </w:r>
      <w:r w:rsidRPr="00B91C34">
        <w:rPr>
          <w:rFonts w:ascii="GHEA Grapalat" w:eastAsia="Times New Roman" w:hAnsi="GHEA Grapalat" w:cs="Times New Roman"/>
          <w:sz w:val="24"/>
          <w:szCs w:val="24"/>
          <w:shd w:val="clear" w:color="auto" w:fill="FFFFFF"/>
          <w:lang w:val="hy-AM"/>
        </w:rPr>
        <w:t>վում է ՊԵԿ-ում իրականացնել համակարգային փոփոխություններ, մասնավորապես՝ ներդնել հարկային և մաքսային ծառա</w:t>
      </w:r>
      <w:r w:rsidRPr="00B91C34">
        <w:rPr>
          <w:rFonts w:ascii="GHEA Grapalat" w:eastAsia="Times New Roman" w:hAnsi="GHEA Grapalat" w:cs="Times New Roman"/>
          <w:sz w:val="24"/>
          <w:szCs w:val="24"/>
          <w:shd w:val="clear" w:color="auto" w:fill="FFFFFF"/>
          <w:lang w:val="hy-AM"/>
        </w:rPr>
        <w:softHyphen/>
        <w:t>յող</w:t>
      </w:r>
      <w:r w:rsidRPr="00B91C34">
        <w:rPr>
          <w:rFonts w:ascii="GHEA Grapalat" w:eastAsia="Times New Roman" w:hAnsi="GHEA Grapalat" w:cs="Times New Roman"/>
          <w:sz w:val="24"/>
          <w:szCs w:val="24"/>
          <w:shd w:val="clear" w:color="auto" w:fill="FFFFFF"/>
          <w:lang w:val="hy-AM"/>
        </w:rPr>
        <w:softHyphen/>
        <w:t>նե</w:t>
      </w:r>
      <w:r w:rsidRPr="00B91C34">
        <w:rPr>
          <w:rFonts w:ascii="GHEA Grapalat" w:eastAsia="Times New Roman" w:hAnsi="GHEA Grapalat" w:cs="Times New Roman"/>
          <w:sz w:val="24"/>
          <w:szCs w:val="24"/>
          <w:shd w:val="clear" w:color="auto" w:fill="FFFFFF"/>
          <w:lang w:val="hy-AM"/>
        </w:rPr>
        <w:softHyphen/>
        <w:t>րի ատես</w:t>
      </w:r>
      <w:r w:rsidRPr="00B91C34">
        <w:rPr>
          <w:rFonts w:ascii="GHEA Grapalat" w:eastAsia="Times New Roman" w:hAnsi="GHEA Grapalat" w:cs="Times New Roman"/>
          <w:sz w:val="24"/>
          <w:szCs w:val="24"/>
          <w:shd w:val="clear" w:color="auto" w:fill="FFFFFF"/>
          <w:lang w:val="hy-AM"/>
        </w:rPr>
        <w:softHyphen/>
        <w:t>տա</w:t>
      </w:r>
      <w:r w:rsidRPr="00B91C34">
        <w:rPr>
          <w:rFonts w:ascii="GHEA Grapalat" w:eastAsia="Times New Roman" w:hAnsi="GHEA Grapalat" w:cs="Times New Roman"/>
          <w:sz w:val="24"/>
          <w:szCs w:val="24"/>
          <w:shd w:val="clear" w:color="auto" w:fill="FFFFFF"/>
          <w:lang w:val="hy-AM"/>
        </w:rPr>
        <w:softHyphen/>
      </w:r>
      <w:r w:rsidRPr="00B91C34">
        <w:rPr>
          <w:rFonts w:ascii="GHEA Grapalat" w:eastAsia="Times New Roman" w:hAnsi="GHEA Grapalat" w:cs="Times New Roman"/>
          <w:sz w:val="24"/>
          <w:szCs w:val="24"/>
          <w:shd w:val="clear" w:color="auto" w:fill="FFFFFF"/>
          <w:lang w:val="hy-AM"/>
        </w:rPr>
        <w:softHyphen/>
        <w:t>վոր</w:t>
      </w:r>
      <w:r w:rsidRPr="00B91C34">
        <w:rPr>
          <w:rFonts w:ascii="GHEA Grapalat" w:eastAsia="Times New Roman" w:hAnsi="GHEA Grapalat" w:cs="Times New Roman"/>
          <w:sz w:val="24"/>
          <w:szCs w:val="24"/>
          <w:shd w:val="clear" w:color="auto" w:fill="FFFFFF"/>
          <w:lang w:val="hy-AM"/>
        </w:rPr>
        <w:softHyphen/>
        <w:t>ման համակարգ, որի արդյունքներով համապատասխան ծառայողների համար կհաշվարկվի հավե</w:t>
      </w:r>
      <w:r w:rsidRPr="00B91C34">
        <w:rPr>
          <w:rFonts w:ascii="GHEA Grapalat" w:eastAsia="Times New Roman" w:hAnsi="GHEA Grapalat" w:cs="Times New Roman"/>
          <w:sz w:val="24"/>
          <w:szCs w:val="24"/>
          <w:shd w:val="clear" w:color="auto" w:fill="FFFFFF"/>
          <w:lang w:val="hy-AM"/>
        </w:rPr>
        <w:softHyphen/>
        <w:t>լավճար: Մասնավորապես, սահմանվում է, որ՝</w:t>
      </w:r>
    </w:p>
    <w:p w:rsidR="004C2B2D" w:rsidRPr="00B91C34" w:rsidRDefault="004C2B2D" w:rsidP="00B91C34">
      <w:pPr>
        <w:spacing w:after="0" w:line="360" w:lineRule="auto"/>
        <w:ind w:firstLine="720"/>
        <w:jc w:val="both"/>
        <w:rPr>
          <w:rFonts w:ascii="GHEA Grapalat" w:eastAsia="Times New Roman" w:hAnsi="GHEA Grapalat" w:cs="Sylfaen"/>
          <w:sz w:val="24"/>
          <w:szCs w:val="24"/>
          <w:lang w:val="hy-AM"/>
        </w:rPr>
      </w:pPr>
      <w:r w:rsidRPr="00B91C34">
        <w:rPr>
          <w:rFonts w:ascii="GHEA Grapalat" w:eastAsia="Times New Roman" w:hAnsi="GHEA Grapalat" w:cs="Sylfaen"/>
          <w:sz w:val="24"/>
          <w:szCs w:val="24"/>
          <w:lang w:val="hy-AM"/>
        </w:rPr>
        <w:t>Հարկային և մաքսային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ծառայության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բարձրագույն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գլխավոր</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առաջատար</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և</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կրտսեր</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խմբերի</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պաշտոն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զբաղեցնող</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ծառայողների</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ատեստավորումն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անցկացվում</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է՝</w:t>
      </w:r>
    </w:p>
    <w:p w:rsidR="004C2B2D" w:rsidRPr="00B91C34" w:rsidRDefault="004C2B2D" w:rsidP="00B91C34">
      <w:pPr>
        <w:spacing w:after="0" w:line="360" w:lineRule="auto"/>
        <w:ind w:firstLine="720"/>
        <w:jc w:val="both"/>
        <w:rPr>
          <w:rFonts w:ascii="GHEA Grapalat" w:eastAsia="Times New Roman" w:hAnsi="GHEA Grapalat" w:cs="Times New Roman"/>
          <w:color w:val="4B5C6A"/>
          <w:sz w:val="24"/>
          <w:szCs w:val="24"/>
          <w:shd w:val="clear" w:color="auto" w:fill="FFFFFF"/>
          <w:lang w:val="hy-AM"/>
        </w:rPr>
      </w:pPr>
      <w:r w:rsidRPr="00B91C34">
        <w:rPr>
          <w:rFonts w:ascii="GHEA Grapalat" w:eastAsia="Times New Roman" w:hAnsi="GHEA Grapalat" w:cs="Times New Roman"/>
          <w:sz w:val="24"/>
          <w:szCs w:val="24"/>
          <w:lang w:val="hy-AM"/>
        </w:rPr>
        <w:t xml:space="preserve">1) </w:t>
      </w:r>
      <w:r w:rsidRPr="00B91C34">
        <w:rPr>
          <w:rFonts w:ascii="GHEA Grapalat" w:eastAsia="Times New Roman" w:hAnsi="GHEA Grapalat" w:cs="Sylfaen"/>
          <w:sz w:val="24"/>
          <w:szCs w:val="24"/>
          <w:lang w:val="hy-AM"/>
        </w:rPr>
        <w:t>զբաղեցրած</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պաշտոնին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համապատասխանությունն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ստուգելու</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և</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հավելավճար</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հաշվարկելու</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կամ</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զբաղեցրած</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պաշտոնին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համապատասխանությունն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ստուգելու</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և</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հավելավճարի</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հաշվարկումը</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շարունակելու</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նպատակով</w:t>
      </w:r>
      <w:r w:rsidRPr="00B91C34">
        <w:rPr>
          <w:rFonts w:ascii="GHEA Grapalat" w:eastAsia="Times New Roman" w:hAnsi="GHEA Grapalat" w:cs="Times New Roman"/>
          <w:sz w:val="24"/>
          <w:szCs w:val="24"/>
          <w:lang w:val="hy-AM"/>
        </w:rPr>
        <w:t>.</w:t>
      </w:r>
    </w:p>
    <w:p w:rsidR="00836565" w:rsidRDefault="004C2B2D" w:rsidP="00B91C34">
      <w:pPr>
        <w:spacing w:after="0" w:line="360" w:lineRule="auto"/>
        <w:ind w:firstLine="720"/>
        <w:jc w:val="both"/>
        <w:rPr>
          <w:rFonts w:ascii="GHEA Grapalat" w:eastAsia="Times New Roman" w:hAnsi="GHEA Grapalat" w:cs="Sylfaen"/>
          <w:sz w:val="24"/>
          <w:szCs w:val="24"/>
          <w:lang w:val="hy-AM"/>
        </w:rPr>
      </w:pPr>
      <w:r w:rsidRPr="00B91C34">
        <w:rPr>
          <w:rFonts w:ascii="GHEA Grapalat" w:eastAsia="Times New Roman" w:hAnsi="GHEA Grapalat" w:cs="Times New Roman"/>
          <w:sz w:val="24"/>
          <w:szCs w:val="24"/>
          <w:lang w:val="hy-AM"/>
        </w:rPr>
        <w:t xml:space="preserve">2) </w:t>
      </w:r>
      <w:r w:rsidRPr="00B91C34">
        <w:rPr>
          <w:rFonts w:ascii="GHEA Grapalat" w:eastAsia="Times New Roman" w:hAnsi="GHEA Grapalat" w:cs="Sylfaen"/>
          <w:sz w:val="24"/>
          <w:szCs w:val="24"/>
          <w:lang w:val="hy-AM"/>
        </w:rPr>
        <w:t>հարկային և մաքսային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ծառայությունում</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առաջխաղացման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կարգով</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այլ</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պաշտոնի</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նշանակվելու</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և</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այդ</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պաշտոնին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համապատասխանող</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հավելավճար</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հաշվարկելու</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նպատակով</w:t>
      </w:r>
      <w:r w:rsidR="00836565">
        <w:rPr>
          <w:rFonts w:ascii="GHEA Grapalat" w:eastAsia="Times New Roman" w:hAnsi="GHEA Grapalat" w:cs="Sylfaen"/>
          <w:sz w:val="24"/>
          <w:szCs w:val="24"/>
          <w:lang w:val="hy-AM"/>
        </w:rPr>
        <w:t>.</w:t>
      </w:r>
    </w:p>
    <w:p w:rsidR="004C2B2D" w:rsidRPr="00B91C34" w:rsidRDefault="00836565" w:rsidP="00B91C34">
      <w:pPr>
        <w:spacing w:after="0" w:line="360" w:lineRule="auto"/>
        <w:ind w:firstLine="720"/>
        <w:jc w:val="both"/>
        <w:rPr>
          <w:rFonts w:ascii="GHEA Grapalat" w:eastAsia="Times New Roman" w:hAnsi="GHEA Grapalat" w:cs="Sylfaen"/>
          <w:sz w:val="24"/>
          <w:szCs w:val="24"/>
          <w:lang w:val="hy-AM"/>
        </w:rPr>
      </w:pPr>
      <w:r w:rsidRPr="00836565">
        <w:rPr>
          <w:rFonts w:ascii="GHEA Grapalat" w:eastAsia="Times New Roman" w:hAnsi="GHEA Grapalat" w:cs="Sylfaen"/>
          <w:sz w:val="24"/>
          <w:szCs w:val="24"/>
          <w:lang w:val="hy-AM"/>
        </w:rPr>
        <w:t xml:space="preserve">3) կառուցվածքային փոփոխության դեպքում ատեստավորում չանցած և </w:t>
      </w:r>
      <w:r>
        <w:rPr>
          <w:rFonts w:ascii="GHEA Grapalat" w:eastAsia="Times New Roman" w:hAnsi="GHEA Grapalat" w:cs="Sylfaen"/>
          <w:sz w:val="24"/>
          <w:szCs w:val="24"/>
          <w:lang w:val="hy-AM"/>
        </w:rPr>
        <w:t xml:space="preserve">հարկային կամ </w:t>
      </w:r>
      <w:r w:rsidRPr="00836565">
        <w:rPr>
          <w:rFonts w:ascii="GHEA Grapalat" w:eastAsia="Times New Roman" w:hAnsi="GHEA Grapalat" w:cs="Sylfaen"/>
          <w:sz w:val="24"/>
          <w:szCs w:val="24"/>
          <w:lang w:val="hy-AM"/>
        </w:rPr>
        <w:t xml:space="preserve">մաքսային ծառայության պաշտոնի նշանակված </w:t>
      </w:r>
      <w:r>
        <w:rPr>
          <w:rFonts w:ascii="GHEA Grapalat" w:eastAsia="Times New Roman" w:hAnsi="GHEA Grapalat" w:cs="Sylfaen"/>
          <w:sz w:val="24"/>
          <w:szCs w:val="24"/>
          <w:lang w:val="hy-AM"/>
        </w:rPr>
        <w:t xml:space="preserve">հարկային կամ </w:t>
      </w:r>
      <w:r w:rsidRPr="00836565">
        <w:rPr>
          <w:rFonts w:ascii="GHEA Grapalat" w:eastAsia="Times New Roman" w:hAnsi="GHEA Grapalat" w:cs="Sylfaen"/>
          <w:sz w:val="24"/>
          <w:szCs w:val="24"/>
          <w:lang w:val="hy-AM"/>
        </w:rPr>
        <w:t>մաքսային ծառայողները՝ այդ պաշտոնին համապատասխանող հավելավճար հաշվարկելու նպատակով</w:t>
      </w:r>
      <w:r w:rsidR="004C2B2D" w:rsidRPr="00B91C34">
        <w:rPr>
          <w:rFonts w:ascii="GHEA Grapalat" w:eastAsia="Times New Roman" w:hAnsi="GHEA Grapalat" w:cs="Sylfaen"/>
          <w:sz w:val="24"/>
          <w:szCs w:val="24"/>
          <w:lang w:val="hy-AM"/>
        </w:rPr>
        <w:t>։</w:t>
      </w:r>
    </w:p>
    <w:p w:rsidR="004C2B2D" w:rsidRPr="00B91C34" w:rsidRDefault="004C2B2D" w:rsidP="00B91C34">
      <w:pPr>
        <w:spacing w:after="0" w:line="360" w:lineRule="auto"/>
        <w:ind w:firstLine="720"/>
        <w:jc w:val="both"/>
        <w:rPr>
          <w:rFonts w:ascii="GHEA Grapalat" w:eastAsia="Times New Roman" w:hAnsi="GHEA Grapalat" w:cs="Sylfaen"/>
          <w:sz w:val="24"/>
          <w:szCs w:val="24"/>
          <w:lang w:val="hy-AM"/>
        </w:rPr>
      </w:pPr>
      <w:r w:rsidRPr="00B91C34">
        <w:rPr>
          <w:rFonts w:ascii="GHEA Grapalat" w:eastAsia="Times New Roman" w:hAnsi="GHEA Grapalat" w:cs="Sylfaen"/>
          <w:sz w:val="24"/>
          <w:szCs w:val="24"/>
          <w:lang w:val="hy-AM"/>
        </w:rPr>
        <w:t>Նախագծերով սահմանվել են համապատասխան հիմքեր, որոնց դեպքում հարկային և մաքսային ծառայողը համարվում</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է</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ատեստավորված</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և</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հավելավճար</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ստանալու</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իրավունքը</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ձեռք</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բերած։ Միաժամանակ, ատեստավորման</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արդյունքներով</w:t>
      </w:r>
      <w:r w:rsidRPr="00B91C34">
        <w:rPr>
          <w:rFonts w:ascii="GHEA Grapalat" w:eastAsia="Times New Roman" w:hAnsi="GHEA Grapalat" w:cs="Times New Roman"/>
          <w:sz w:val="24"/>
          <w:szCs w:val="24"/>
          <w:lang w:val="hy-AM"/>
        </w:rPr>
        <w:t xml:space="preserve"> </w:t>
      </w:r>
      <w:r w:rsidRPr="00B91C34">
        <w:rPr>
          <w:rFonts w:ascii="GHEA Grapalat" w:eastAsia="Times New Roman" w:hAnsi="GHEA Grapalat" w:cs="Sylfaen"/>
          <w:sz w:val="24"/>
          <w:szCs w:val="24"/>
          <w:lang w:val="hy-AM"/>
        </w:rPr>
        <w:t>հավելավճար ստանալու իրավունք ձեռք բերելու դեպքում հավելավճարը կհաշվարկվի այդ իրավունքը ձեռք բերելու օրվանից։</w:t>
      </w:r>
    </w:p>
    <w:p w:rsidR="004C2B2D" w:rsidRPr="00B91C34" w:rsidRDefault="004C2B2D" w:rsidP="00B91C34">
      <w:pPr>
        <w:spacing w:after="0" w:line="360" w:lineRule="auto"/>
        <w:ind w:firstLine="720"/>
        <w:rPr>
          <w:rFonts w:ascii="GHEA Grapalat" w:eastAsia="Times New Roman" w:hAnsi="GHEA Grapalat" w:cs="Sylfaen"/>
          <w:sz w:val="24"/>
          <w:szCs w:val="24"/>
          <w:lang w:val="hy-AM"/>
        </w:rPr>
      </w:pPr>
      <w:r w:rsidRPr="00B91C34">
        <w:rPr>
          <w:rFonts w:ascii="GHEA Grapalat" w:eastAsia="Times New Roman" w:hAnsi="GHEA Grapalat" w:cs="Sylfaen"/>
          <w:sz w:val="24"/>
          <w:szCs w:val="24"/>
          <w:lang w:val="hy-AM"/>
        </w:rPr>
        <w:t>Հարկային և մաքսային ծառայողների ատեստավորման արդյունքներով հաշվարկվող հավելավճարի չափերը և վճարման կարգը,  ինչպես նաև ատեստավորման կարգը կսահմանվի Կառավարության որոշմամբ։</w:t>
      </w:r>
    </w:p>
    <w:p w:rsidR="004C2B2D" w:rsidRPr="00B91C34" w:rsidRDefault="00E87426" w:rsidP="00B91C34">
      <w:pPr>
        <w:spacing w:after="0" w:line="360" w:lineRule="auto"/>
        <w:ind w:firstLine="720"/>
        <w:jc w:val="both"/>
        <w:rPr>
          <w:rFonts w:ascii="GHEA Grapalat" w:eastAsia="Times New Roman" w:hAnsi="GHEA Grapalat" w:cs="Sylfaen"/>
          <w:sz w:val="24"/>
          <w:szCs w:val="24"/>
          <w:lang w:val="hy-AM" w:eastAsia="ru-RU"/>
        </w:rPr>
      </w:pPr>
      <w:r w:rsidRPr="00B91C34">
        <w:rPr>
          <w:rFonts w:ascii="GHEA Grapalat" w:eastAsia="Times New Roman" w:hAnsi="GHEA Grapalat" w:cs="Sylfaen"/>
          <w:sz w:val="24"/>
          <w:szCs w:val="24"/>
          <w:lang w:val="hy-AM"/>
        </w:rPr>
        <w:t>Մասնավորապես, ն</w:t>
      </w:r>
      <w:r w:rsidR="004C2B2D" w:rsidRPr="00B91C34">
        <w:rPr>
          <w:rFonts w:ascii="GHEA Grapalat" w:eastAsia="Times New Roman" w:hAnsi="GHEA Grapalat" w:cs="Sylfaen"/>
          <w:sz w:val="24"/>
          <w:szCs w:val="24"/>
          <w:lang w:val="hy-AM"/>
        </w:rPr>
        <w:t>ախատեսվում է հավելավճարի չ</w:t>
      </w:r>
      <w:r w:rsidR="00B35F46" w:rsidRPr="00B91C34">
        <w:rPr>
          <w:rFonts w:ascii="GHEA Grapalat" w:eastAsia="Times New Roman" w:hAnsi="GHEA Grapalat" w:cs="Sylfaen"/>
          <w:sz w:val="24"/>
          <w:szCs w:val="24"/>
          <w:lang w:val="hy-AM"/>
        </w:rPr>
        <w:t xml:space="preserve">ափերը հաշվարկել ըստ </w:t>
      </w:r>
      <w:r w:rsidRPr="00B91C34">
        <w:rPr>
          <w:rFonts w:ascii="GHEA Grapalat" w:eastAsia="Times New Roman" w:hAnsi="GHEA Grapalat" w:cs="Sylfaen"/>
          <w:sz w:val="24"/>
          <w:szCs w:val="24"/>
          <w:lang w:val="hy-AM"/>
        </w:rPr>
        <w:t xml:space="preserve">ատեստավորման գնահատման արդյունքների` </w:t>
      </w:r>
      <w:r w:rsidR="004C2B2D" w:rsidRPr="00B91C34">
        <w:rPr>
          <w:rFonts w:ascii="GHEA Grapalat" w:eastAsia="Times New Roman" w:hAnsi="GHEA Grapalat" w:cs="Sylfaen"/>
          <w:sz w:val="24"/>
          <w:szCs w:val="24"/>
          <w:lang w:val="hy-AM" w:eastAsia="ru-RU"/>
        </w:rPr>
        <w:t>գերազանց</w:t>
      </w:r>
      <w:r w:rsidRPr="00B91C34">
        <w:rPr>
          <w:rFonts w:ascii="GHEA Grapalat" w:eastAsia="Times New Roman" w:hAnsi="GHEA Grapalat" w:cs="Sylfaen"/>
          <w:sz w:val="24"/>
          <w:szCs w:val="24"/>
          <w:lang w:val="hy-AM" w:eastAsia="ru-RU"/>
        </w:rPr>
        <w:t xml:space="preserve">, լավ կամ բավարար, ինչին համապատասխան էլ կսահմանվի հաշվարկվող հավելավճարի չափը: </w:t>
      </w:r>
    </w:p>
    <w:p w:rsidR="004C2B2D" w:rsidRPr="00B91C34" w:rsidRDefault="004C2B2D" w:rsidP="00B91C34">
      <w:pPr>
        <w:spacing w:line="360" w:lineRule="auto"/>
        <w:ind w:firstLine="720"/>
        <w:jc w:val="both"/>
        <w:rPr>
          <w:rFonts w:ascii="GHEA Grapalat" w:hAnsi="GHEA Grapalat"/>
          <w:color w:val="1F497D"/>
          <w:sz w:val="24"/>
          <w:szCs w:val="24"/>
          <w:lang w:val="hy-AM"/>
        </w:rPr>
      </w:pPr>
      <w:r w:rsidRPr="00B91C34">
        <w:rPr>
          <w:rFonts w:ascii="GHEA Grapalat" w:eastAsia="Times New Roman" w:hAnsi="GHEA Grapalat" w:cs="Calibri"/>
          <w:sz w:val="24"/>
          <w:szCs w:val="24"/>
          <w:lang w:val="hy-AM"/>
        </w:rPr>
        <w:t xml:space="preserve">Բացի այդ, վերոնշյալ փոփոխությունների համատեքստում, հաշվի առնելով հարկային և մաքսային օրենսդրության հնարավոր խախտումների կատարման նոր եղանակների պայմաններում դրանց հայտնաբերմանը, </w:t>
      </w:r>
      <w:r w:rsidRPr="00B91C34">
        <w:rPr>
          <w:rFonts w:ascii="GHEA Grapalat" w:eastAsia="Times New Roman" w:hAnsi="GHEA Grapalat" w:cs="Calibri"/>
          <w:sz w:val="24"/>
          <w:szCs w:val="24"/>
          <w:lang w:val="hy-AM"/>
        </w:rPr>
        <w:lastRenderedPageBreak/>
        <w:t xml:space="preserve">կանխմանը և բացահայտմանը հարկային և մաքսային վարչարարության գործիքակազմերի սինխրոնիզացման անհրաժեշտությունը, արդիական է դարձել ժամանակակից և նորարարական լուծումներ,  վերլուծական կարողություններ և որակներ ունեցող հարկային  և մաքսային ծառայողներ ունենալու պահանջը։ </w:t>
      </w:r>
    </w:p>
    <w:p w:rsidR="004C2B2D" w:rsidRPr="00B91C34" w:rsidRDefault="004C2B2D" w:rsidP="00B91C34">
      <w:pPr>
        <w:spacing w:after="0" w:line="360" w:lineRule="auto"/>
        <w:ind w:firstLine="720"/>
        <w:jc w:val="both"/>
        <w:rPr>
          <w:rFonts w:ascii="GHEA Grapalat" w:eastAsia="Times New Roman" w:hAnsi="GHEA Grapalat" w:cs="Calibri"/>
          <w:sz w:val="24"/>
          <w:szCs w:val="24"/>
          <w:lang w:val="hy-AM"/>
        </w:rPr>
      </w:pPr>
      <w:r w:rsidRPr="00B91C34">
        <w:rPr>
          <w:rFonts w:ascii="GHEA Grapalat" w:eastAsia="Times New Roman" w:hAnsi="GHEA Grapalat" w:cs="Calibri"/>
          <w:sz w:val="24"/>
          <w:szCs w:val="24"/>
          <w:lang w:val="hy-AM"/>
        </w:rPr>
        <w:t>Վերոգրյալով պայմանավորված՝ նախատեսվում է սահմանել հարկային կամ մաքսային ծառայության որոշակի պաշտոններ զբաղեցնող ծառայողների գործառույթներով պայմանավորված` վերջիններիս վերապատրաստման նոր չափանիշներ՝ մասնավորապես, նախատեսել միջազգային առաջավոր փորձ, վարկանիշային  բարձր գնահատական ունեցող կազմակերպություններում հարկային և մաքսային ծառայողների ատեստավորում անցնելու վերաբերյալ կանոնակարգումներ:</w:t>
      </w:r>
    </w:p>
    <w:p w:rsidR="004C2B2D" w:rsidRPr="00B91C34" w:rsidRDefault="004C2B2D" w:rsidP="00B91C34">
      <w:pPr>
        <w:spacing w:after="0" w:line="360" w:lineRule="auto"/>
        <w:ind w:firstLine="720"/>
        <w:jc w:val="both"/>
        <w:rPr>
          <w:rFonts w:ascii="GHEA Grapalat" w:eastAsia="Times New Roman" w:hAnsi="GHEA Grapalat" w:cs="Calibri"/>
          <w:sz w:val="24"/>
          <w:szCs w:val="24"/>
          <w:lang w:val="hy-AM"/>
        </w:rPr>
      </w:pPr>
      <w:r w:rsidRPr="00B91C34">
        <w:rPr>
          <w:rFonts w:ascii="GHEA Grapalat" w:eastAsia="Times New Roman" w:hAnsi="GHEA Grapalat" w:cs="Calibri"/>
          <w:sz w:val="24"/>
          <w:szCs w:val="24"/>
          <w:lang w:val="hy-AM"/>
        </w:rPr>
        <w:t>Նշված չափանիշի իրագործման համար նախատեսվում է հարկային և մաքսային վարչարարության արդյունքներով կատարված ուսումնասիրությունների արդյունքներով՝ Կոմիտեի նախագահի հրամանով սահմանել  թիրախային  ոլորտներ, ինչպես նաև  այն պաշտոնների ցանկը, որոնք զբաղեցնող ծառայողները ենթակա կլինեն վերապատրաստման թիրախային ոլորտների շրջանակում։</w:t>
      </w:r>
    </w:p>
    <w:p w:rsidR="004C2B2D" w:rsidRPr="00B91C34" w:rsidRDefault="004C2B2D" w:rsidP="00B91C34">
      <w:pPr>
        <w:spacing w:after="0" w:line="360" w:lineRule="auto"/>
        <w:ind w:firstLine="720"/>
        <w:jc w:val="both"/>
        <w:rPr>
          <w:rFonts w:ascii="GHEA Grapalat" w:eastAsia="Times New Roman" w:hAnsi="GHEA Grapalat" w:cs="Calibri"/>
          <w:sz w:val="24"/>
          <w:szCs w:val="24"/>
          <w:lang w:val="hy-AM"/>
        </w:rPr>
      </w:pPr>
      <w:r w:rsidRPr="00B91C34">
        <w:rPr>
          <w:rFonts w:ascii="GHEA Grapalat" w:eastAsia="Times New Roman" w:hAnsi="GHEA Grapalat" w:cs="Calibri"/>
          <w:sz w:val="24"/>
          <w:szCs w:val="24"/>
          <w:lang w:val="hy-AM"/>
        </w:rPr>
        <w:t xml:space="preserve">Վերապատրաստման նոր չափանիշի ներդրման շրջանակներում Նախագծերով սահմանվել է, որ  հարկային և մաքսային ծառայողները կհամարվեն ատեստավորված և վերջիններիս նկատմամբ կկիրառվեն հավելավճար հաշվարկելու վերաբերյալ կանոնակարգումները Կոմիտեի կամ </w:t>
      </w:r>
      <w:r w:rsidR="0081327F">
        <w:rPr>
          <w:rFonts w:ascii="GHEA Grapalat" w:eastAsia="Times New Roman" w:hAnsi="GHEA Grapalat" w:cs="Calibri"/>
          <w:sz w:val="24"/>
          <w:szCs w:val="24"/>
          <w:lang w:val="hy-AM"/>
        </w:rPr>
        <w:t>միջազգային որա</w:t>
      </w:r>
      <w:r w:rsidR="0081327F" w:rsidRPr="0081327F">
        <w:rPr>
          <w:rFonts w:ascii="GHEA Grapalat" w:eastAsia="Times New Roman" w:hAnsi="GHEA Grapalat" w:cs="Calibri"/>
          <w:sz w:val="24"/>
          <w:szCs w:val="24"/>
          <w:lang w:val="hy-AM"/>
        </w:rPr>
        <w:t xml:space="preserve">կավորում տրամադրող </w:t>
      </w:r>
      <w:r w:rsidR="001C37FA">
        <w:rPr>
          <w:rFonts w:ascii="GHEA Grapalat" w:eastAsia="Times New Roman" w:hAnsi="GHEA Grapalat" w:cs="Calibri"/>
          <w:sz w:val="24"/>
          <w:szCs w:val="24"/>
          <w:lang w:val="hy-AM"/>
        </w:rPr>
        <w:t xml:space="preserve">կազմակերպությունների կողմից </w:t>
      </w:r>
      <w:r w:rsidR="001C37FA" w:rsidRPr="001C37FA">
        <w:rPr>
          <w:rFonts w:ascii="GHEA Grapalat" w:eastAsia="Times New Roman" w:hAnsi="GHEA Grapalat" w:cs="Calibri"/>
          <w:sz w:val="24"/>
          <w:szCs w:val="24"/>
          <w:lang w:val="hy-AM"/>
        </w:rPr>
        <w:t>(որոնց ցանկը կսահմանվի Կոմիտեի նախագահի հրամանով)</w:t>
      </w:r>
      <w:r w:rsidR="001C37FA">
        <w:rPr>
          <w:rFonts w:ascii="GHEA Grapalat" w:eastAsia="Times New Roman" w:hAnsi="GHEA Grapalat" w:cs="Calibri"/>
          <w:sz w:val="24"/>
          <w:szCs w:val="24"/>
          <w:lang w:val="hy-AM"/>
        </w:rPr>
        <w:t xml:space="preserve"> </w:t>
      </w:r>
      <w:r w:rsidRPr="00B91C34">
        <w:rPr>
          <w:rFonts w:ascii="GHEA Grapalat" w:eastAsia="Times New Roman" w:hAnsi="GHEA Grapalat" w:cs="Calibri"/>
          <w:sz w:val="24"/>
          <w:szCs w:val="24"/>
          <w:lang w:val="hy-AM"/>
        </w:rPr>
        <w:t xml:space="preserve">Կոմիտեի կողմից թիրախային սահմանված  թեմայով վերապատրաստում անցնելու և համապատասխան </w:t>
      </w:r>
      <w:r w:rsidR="001C37FA">
        <w:rPr>
          <w:rFonts w:ascii="GHEA Grapalat" w:eastAsia="Times New Roman" w:hAnsi="GHEA Grapalat" w:cs="Calibri"/>
          <w:sz w:val="24"/>
          <w:szCs w:val="24"/>
          <w:lang w:val="hy-AM"/>
        </w:rPr>
        <w:t>փաստաթուղթ</w:t>
      </w:r>
      <w:r w:rsidRPr="00B91C34">
        <w:rPr>
          <w:rFonts w:ascii="GHEA Grapalat" w:eastAsia="Times New Roman" w:hAnsi="GHEA Grapalat" w:cs="Calibri"/>
          <w:sz w:val="24"/>
          <w:szCs w:val="24"/>
          <w:lang w:val="hy-AM"/>
        </w:rPr>
        <w:t xml:space="preserve"> ստանալու պարագայում: </w:t>
      </w:r>
    </w:p>
    <w:p w:rsidR="004C2B2D" w:rsidRPr="00B91C34" w:rsidRDefault="004C2B2D" w:rsidP="00B91C34">
      <w:pPr>
        <w:spacing w:after="0" w:line="360" w:lineRule="auto"/>
        <w:ind w:firstLine="720"/>
        <w:jc w:val="both"/>
        <w:rPr>
          <w:rFonts w:ascii="GHEA Grapalat" w:eastAsia="Times New Roman" w:hAnsi="GHEA Grapalat" w:cs="Times New Roman"/>
          <w:sz w:val="24"/>
          <w:szCs w:val="24"/>
          <w:shd w:val="clear" w:color="auto" w:fill="FFFFFF"/>
          <w:lang w:val="hy-AM"/>
        </w:rPr>
      </w:pPr>
      <w:r w:rsidRPr="00B91C34">
        <w:rPr>
          <w:rFonts w:ascii="GHEA Grapalat" w:eastAsia="Times New Roman" w:hAnsi="GHEA Grapalat" w:cs="Times New Roman"/>
          <w:sz w:val="24"/>
          <w:szCs w:val="24"/>
          <w:shd w:val="clear" w:color="auto" w:fill="FFFFFF"/>
          <w:lang w:val="hy-AM"/>
        </w:rPr>
        <w:t>Ինչ վերաբերում է «Պետական պաշտոններ և պետական ծառայության պաշտոններ զբաղեցնող անձանց վար</w:t>
      </w:r>
      <w:r w:rsidRPr="00B91C34">
        <w:rPr>
          <w:rFonts w:ascii="GHEA Grapalat" w:eastAsia="Times New Roman" w:hAnsi="GHEA Grapalat" w:cs="Times New Roman"/>
          <w:sz w:val="24"/>
          <w:szCs w:val="24"/>
          <w:shd w:val="clear" w:color="auto" w:fill="FFFFFF"/>
          <w:lang w:val="hy-AM"/>
        </w:rPr>
        <w:softHyphen/>
      </w:r>
      <w:r w:rsidRPr="00B91C34">
        <w:rPr>
          <w:rFonts w:ascii="GHEA Grapalat" w:eastAsia="Times New Roman" w:hAnsi="GHEA Grapalat" w:cs="Times New Roman"/>
          <w:sz w:val="24"/>
          <w:szCs w:val="24"/>
          <w:shd w:val="clear" w:color="auto" w:fill="FFFFFF"/>
          <w:lang w:val="hy-AM"/>
        </w:rPr>
        <w:softHyphen/>
      </w:r>
      <w:r w:rsidRPr="00B91C34">
        <w:rPr>
          <w:rFonts w:ascii="GHEA Grapalat" w:eastAsia="Times New Roman" w:hAnsi="GHEA Grapalat" w:cs="Times New Roman"/>
          <w:sz w:val="24"/>
          <w:szCs w:val="24"/>
          <w:shd w:val="clear" w:color="auto" w:fill="FFFFFF"/>
          <w:lang w:val="hy-AM"/>
        </w:rPr>
        <w:softHyphen/>
        <w:t>ձատ</w:t>
      </w:r>
      <w:r w:rsidRPr="00B91C34">
        <w:rPr>
          <w:rFonts w:ascii="GHEA Grapalat" w:eastAsia="Times New Roman" w:hAnsi="GHEA Grapalat" w:cs="Times New Roman"/>
          <w:sz w:val="24"/>
          <w:szCs w:val="24"/>
          <w:shd w:val="clear" w:color="auto" w:fill="FFFFFF"/>
          <w:lang w:val="hy-AM"/>
        </w:rPr>
        <w:softHyphen/>
        <w:t>րության մասին» օրենքում առաջարկվող լրացումներին, ապա դրանք բխում են «Հարկային ծառայության մասին» և «Մաքսային ծառայության մասին» օրենքներում առաջարկվող իրա</w:t>
      </w:r>
      <w:r w:rsidRPr="00B91C34">
        <w:rPr>
          <w:rFonts w:ascii="GHEA Grapalat" w:eastAsia="Times New Roman" w:hAnsi="GHEA Grapalat" w:cs="Times New Roman"/>
          <w:sz w:val="24"/>
          <w:szCs w:val="24"/>
          <w:shd w:val="clear" w:color="auto" w:fill="FFFFFF"/>
          <w:lang w:val="hy-AM"/>
        </w:rPr>
        <w:softHyphen/>
        <w:t>վա</w:t>
      </w:r>
      <w:r w:rsidRPr="00B91C34">
        <w:rPr>
          <w:rFonts w:ascii="GHEA Grapalat" w:eastAsia="Times New Roman" w:hAnsi="GHEA Grapalat" w:cs="Times New Roman"/>
          <w:sz w:val="24"/>
          <w:szCs w:val="24"/>
          <w:shd w:val="clear" w:color="auto" w:fill="FFFFFF"/>
          <w:lang w:val="hy-AM"/>
        </w:rPr>
        <w:softHyphen/>
      </w:r>
      <w:r w:rsidRPr="00B91C34">
        <w:rPr>
          <w:rFonts w:ascii="GHEA Grapalat" w:eastAsia="Times New Roman" w:hAnsi="GHEA Grapalat" w:cs="Times New Roman"/>
          <w:sz w:val="24"/>
          <w:szCs w:val="24"/>
          <w:shd w:val="clear" w:color="auto" w:fill="FFFFFF"/>
          <w:lang w:val="hy-AM"/>
        </w:rPr>
        <w:softHyphen/>
        <w:t>կար</w:t>
      </w:r>
      <w:r w:rsidRPr="00B91C34">
        <w:rPr>
          <w:rFonts w:ascii="GHEA Grapalat" w:eastAsia="Times New Roman" w:hAnsi="GHEA Grapalat" w:cs="Times New Roman"/>
          <w:sz w:val="24"/>
          <w:szCs w:val="24"/>
          <w:shd w:val="clear" w:color="auto" w:fill="FFFFFF"/>
          <w:lang w:val="hy-AM"/>
        </w:rPr>
        <w:softHyphen/>
      </w:r>
      <w:r w:rsidRPr="00B91C34">
        <w:rPr>
          <w:rFonts w:ascii="GHEA Grapalat" w:eastAsia="Times New Roman" w:hAnsi="GHEA Grapalat" w:cs="Times New Roman"/>
          <w:sz w:val="24"/>
          <w:szCs w:val="24"/>
          <w:shd w:val="clear" w:color="auto" w:fill="FFFFFF"/>
          <w:lang w:val="hy-AM"/>
        </w:rPr>
        <w:softHyphen/>
        <w:t>գա</w:t>
      </w:r>
      <w:r w:rsidRPr="00B91C34">
        <w:rPr>
          <w:rFonts w:ascii="GHEA Grapalat" w:eastAsia="Times New Roman" w:hAnsi="GHEA Grapalat" w:cs="Times New Roman"/>
          <w:sz w:val="24"/>
          <w:szCs w:val="24"/>
          <w:shd w:val="clear" w:color="auto" w:fill="FFFFFF"/>
          <w:lang w:val="hy-AM"/>
        </w:rPr>
        <w:softHyphen/>
        <w:t>վորումներից:</w:t>
      </w:r>
    </w:p>
    <w:p w:rsidR="004C2B2D" w:rsidRPr="00B91C34" w:rsidRDefault="004C2B2D" w:rsidP="00B91C34">
      <w:pPr>
        <w:shd w:val="clear" w:color="auto" w:fill="FFFFFF"/>
        <w:spacing w:after="0" w:line="360" w:lineRule="auto"/>
        <w:ind w:firstLine="720"/>
        <w:jc w:val="both"/>
        <w:rPr>
          <w:rFonts w:ascii="GHEA Grapalat" w:eastAsia="Calibri" w:hAnsi="GHEA Grapalat" w:cs="Times New Roman"/>
          <w:color w:val="000000"/>
          <w:sz w:val="24"/>
          <w:szCs w:val="24"/>
          <w:lang w:val="hy-AM"/>
        </w:rPr>
      </w:pPr>
      <w:r w:rsidRPr="00B91C34">
        <w:rPr>
          <w:rFonts w:ascii="GHEA Grapalat" w:eastAsia="Calibri" w:hAnsi="GHEA Grapalat" w:cs="Sylfaen"/>
          <w:b/>
          <w:sz w:val="24"/>
          <w:szCs w:val="24"/>
          <w:lang w:val="hy-AM"/>
        </w:rPr>
        <w:t xml:space="preserve">3. Առաջարկվող կարգավորման բնույթը. </w:t>
      </w:r>
      <w:r w:rsidRPr="00B91C34">
        <w:rPr>
          <w:rFonts w:ascii="GHEA Grapalat" w:eastAsia="Calibri" w:hAnsi="GHEA Grapalat" w:cs="Times New Roman"/>
          <w:color w:val="000000"/>
          <w:sz w:val="24"/>
          <w:szCs w:val="24"/>
          <w:lang w:val="hy-AM"/>
        </w:rPr>
        <w:t xml:space="preserve">Հաշվի առնելով «Նորմատիվ իրավական ակտերի մասին» ՀՀ օրենքի 34-րդ հոդվածի 2-րդ մասը, այն է՝ նորմատիվ իրավական ակտում փոփոխություն կամ լրացում կարող է կատարվել միայն նույն տեսակի և բնույթի նորմատիվ իրավական ակտով, մշակվել են «Քաղաքացիական ծառայության մասին» օրենքում փոփոխություն կատարելու մասին, </w:t>
      </w:r>
      <w:r w:rsidRPr="00B91C34">
        <w:rPr>
          <w:rFonts w:ascii="GHEA Grapalat" w:eastAsia="Calibri" w:hAnsi="GHEA Grapalat" w:cs="Times New Roman"/>
          <w:sz w:val="24"/>
          <w:szCs w:val="24"/>
          <w:lang w:val="hy-AM"/>
        </w:rPr>
        <w:t>«</w:t>
      </w:r>
      <w:r w:rsidRPr="00B91C34">
        <w:rPr>
          <w:rFonts w:ascii="GHEA Grapalat" w:eastAsia="Calibri" w:hAnsi="GHEA Grapalat" w:cs="Sylfaen"/>
          <w:bCs/>
          <w:sz w:val="24"/>
          <w:szCs w:val="24"/>
          <w:lang w:val="hy-AM"/>
        </w:rPr>
        <w:t>«Մաքսային</w:t>
      </w:r>
      <w:r w:rsidRPr="00B91C34">
        <w:rPr>
          <w:rFonts w:ascii="Calibri" w:eastAsia="Calibri" w:hAnsi="Calibri" w:cs="Calibri"/>
          <w:bCs/>
          <w:sz w:val="24"/>
          <w:szCs w:val="24"/>
          <w:lang w:val="hy-AM"/>
        </w:rPr>
        <w:t> </w:t>
      </w:r>
      <w:r w:rsidRPr="00B91C34">
        <w:rPr>
          <w:rFonts w:ascii="GHEA Grapalat" w:eastAsia="Calibri" w:hAnsi="GHEA Grapalat" w:cs="GHEA Grapalat"/>
          <w:bCs/>
          <w:sz w:val="24"/>
          <w:szCs w:val="24"/>
          <w:lang w:val="hy-AM"/>
        </w:rPr>
        <w:t>ծառայության</w:t>
      </w:r>
      <w:r w:rsidRPr="00B91C34">
        <w:rPr>
          <w:rFonts w:ascii="Calibri" w:eastAsia="Calibri" w:hAnsi="Calibri" w:cs="Calibri"/>
          <w:bCs/>
          <w:sz w:val="24"/>
          <w:szCs w:val="24"/>
          <w:lang w:val="hy-AM"/>
        </w:rPr>
        <w:t> </w:t>
      </w:r>
      <w:r w:rsidRPr="00B91C34">
        <w:rPr>
          <w:rFonts w:ascii="GHEA Grapalat" w:eastAsia="Calibri" w:hAnsi="GHEA Grapalat" w:cs="GHEA Grapalat"/>
          <w:bCs/>
          <w:sz w:val="24"/>
          <w:szCs w:val="24"/>
          <w:lang w:val="hy-AM"/>
        </w:rPr>
        <w:t>մասին»</w:t>
      </w:r>
      <w:r w:rsidRPr="00B91C34">
        <w:rPr>
          <w:rFonts w:ascii="GHEA Grapalat" w:eastAsia="Calibri" w:hAnsi="GHEA Grapalat" w:cs="Sylfaen"/>
          <w:bCs/>
          <w:sz w:val="24"/>
          <w:szCs w:val="24"/>
          <w:lang w:val="hy-AM"/>
        </w:rPr>
        <w:t xml:space="preserve"> օրենքում փոփոխություններ և լրացումներ կատարելու մասին», ««Հարկային</w:t>
      </w:r>
      <w:r w:rsidRPr="00B91C34">
        <w:rPr>
          <w:rFonts w:ascii="Calibri" w:eastAsia="Calibri" w:hAnsi="Calibri" w:cs="Calibri"/>
          <w:bCs/>
          <w:sz w:val="24"/>
          <w:szCs w:val="24"/>
          <w:lang w:val="hy-AM"/>
        </w:rPr>
        <w:t> </w:t>
      </w:r>
      <w:r w:rsidRPr="00B91C34">
        <w:rPr>
          <w:rFonts w:ascii="GHEA Grapalat" w:eastAsia="Calibri" w:hAnsi="GHEA Grapalat" w:cs="GHEA Grapalat"/>
          <w:bCs/>
          <w:sz w:val="24"/>
          <w:szCs w:val="24"/>
          <w:lang w:val="hy-AM"/>
        </w:rPr>
        <w:t>ծառայության</w:t>
      </w:r>
      <w:r w:rsidRPr="00B91C34">
        <w:rPr>
          <w:rFonts w:ascii="Calibri" w:eastAsia="Calibri" w:hAnsi="Calibri" w:cs="Calibri"/>
          <w:bCs/>
          <w:sz w:val="24"/>
          <w:szCs w:val="24"/>
          <w:lang w:val="hy-AM"/>
        </w:rPr>
        <w:t> </w:t>
      </w:r>
      <w:r w:rsidRPr="00B91C34">
        <w:rPr>
          <w:rFonts w:ascii="GHEA Grapalat" w:eastAsia="Calibri" w:hAnsi="GHEA Grapalat" w:cs="GHEA Grapalat"/>
          <w:bCs/>
          <w:sz w:val="24"/>
          <w:szCs w:val="24"/>
          <w:lang w:val="hy-AM"/>
        </w:rPr>
        <w:t>մասին»</w:t>
      </w:r>
      <w:r w:rsidRPr="00B91C34">
        <w:rPr>
          <w:rFonts w:ascii="GHEA Grapalat" w:eastAsia="Calibri" w:hAnsi="GHEA Grapalat" w:cs="Sylfaen"/>
          <w:bCs/>
          <w:sz w:val="24"/>
          <w:szCs w:val="24"/>
          <w:lang w:val="hy-AM"/>
        </w:rPr>
        <w:t xml:space="preserve"> օրենքում փոփոխություններ և լրացումներ կատարելու մասին» և</w:t>
      </w:r>
      <w:r w:rsidRPr="00B91C34">
        <w:rPr>
          <w:rFonts w:ascii="GHEA Grapalat" w:eastAsia="Times New Roman" w:hAnsi="GHEA Grapalat" w:cs="Times New Roman"/>
          <w:bCs/>
          <w:color w:val="000000"/>
          <w:sz w:val="24"/>
          <w:szCs w:val="24"/>
          <w:lang w:val="hy-AM"/>
        </w:rPr>
        <w:t xml:space="preserve"> ««Պետական պաշտոններ և պետական ծառայության պաշտոններ</w:t>
      </w:r>
      <w:r w:rsidRPr="00B91C34">
        <w:rPr>
          <w:rFonts w:ascii="Calibri" w:eastAsia="Times New Roman" w:hAnsi="Calibri" w:cs="Calibri"/>
          <w:bCs/>
          <w:color w:val="000000"/>
          <w:sz w:val="24"/>
          <w:szCs w:val="24"/>
          <w:lang w:val="hy-AM"/>
        </w:rPr>
        <w:t> </w:t>
      </w:r>
      <w:r w:rsidRPr="00B91C34">
        <w:rPr>
          <w:rFonts w:ascii="GHEA Grapalat" w:eastAsia="Times New Roman" w:hAnsi="GHEA Grapalat" w:cs="GHEA Grapalat"/>
          <w:bCs/>
          <w:color w:val="000000"/>
          <w:sz w:val="24"/>
          <w:szCs w:val="24"/>
          <w:lang w:val="hy-AM"/>
        </w:rPr>
        <w:t>զբաղեցնող</w:t>
      </w:r>
      <w:r w:rsidRPr="00B91C34">
        <w:rPr>
          <w:rFonts w:ascii="GHEA Grapalat" w:eastAsia="Times New Roman" w:hAnsi="GHEA Grapalat" w:cs="Times New Roman"/>
          <w:bCs/>
          <w:color w:val="000000"/>
          <w:sz w:val="24"/>
          <w:szCs w:val="24"/>
          <w:lang w:val="hy-AM"/>
        </w:rPr>
        <w:t xml:space="preserve"> </w:t>
      </w:r>
      <w:r w:rsidRPr="00B91C34">
        <w:rPr>
          <w:rFonts w:ascii="GHEA Grapalat" w:eastAsia="Times New Roman" w:hAnsi="GHEA Grapalat" w:cs="GHEA Grapalat"/>
          <w:bCs/>
          <w:color w:val="000000"/>
          <w:sz w:val="24"/>
          <w:szCs w:val="24"/>
          <w:lang w:val="hy-AM"/>
        </w:rPr>
        <w:t>անձանց</w:t>
      </w:r>
      <w:r w:rsidRPr="00B91C34">
        <w:rPr>
          <w:rFonts w:ascii="GHEA Grapalat" w:eastAsia="Times New Roman" w:hAnsi="GHEA Grapalat" w:cs="Times New Roman"/>
          <w:bCs/>
          <w:color w:val="000000"/>
          <w:sz w:val="24"/>
          <w:szCs w:val="24"/>
          <w:lang w:val="hy-AM"/>
        </w:rPr>
        <w:t xml:space="preserve"> </w:t>
      </w:r>
      <w:r w:rsidRPr="00B91C34">
        <w:rPr>
          <w:rFonts w:ascii="GHEA Grapalat" w:eastAsia="Times New Roman" w:hAnsi="GHEA Grapalat" w:cs="GHEA Grapalat"/>
          <w:bCs/>
          <w:color w:val="000000"/>
          <w:sz w:val="24"/>
          <w:szCs w:val="24"/>
          <w:lang w:val="hy-AM"/>
        </w:rPr>
        <w:t>վարձատրության</w:t>
      </w:r>
      <w:r w:rsidRPr="00B91C34">
        <w:rPr>
          <w:rFonts w:ascii="GHEA Grapalat" w:eastAsia="Times New Roman" w:hAnsi="GHEA Grapalat" w:cs="Times New Roman"/>
          <w:bCs/>
          <w:color w:val="000000"/>
          <w:sz w:val="24"/>
          <w:szCs w:val="24"/>
          <w:lang w:val="hy-AM"/>
        </w:rPr>
        <w:t xml:space="preserve"> </w:t>
      </w:r>
      <w:r w:rsidRPr="00B91C34">
        <w:rPr>
          <w:rFonts w:ascii="GHEA Grapalat" w:eastAsia="Times New Roman" w:hAnsi="GHEA Grapalat" w:cs="GHEA Grapalat"/>
          <w:bCs/>
          <w:color w:val="000000"/>
          <w:sz w:val="24"/>
          <w:szCs w:val="24"/>
          <w:lang w:val="hy-AM"/>
        </w:rPr>
        <w:t>մասին» օրենքում լրացումներ կատարելու մասին»</w:t>
      </w:r>
      <w:r w:rsidRPr="00B91C34">
        <w:rPr>
          <w:rFonts w:ascii="GHEA Grapalat" w:eastAsia="Times New Roman" w:hAnsi="GHEA Grapalat" w:cs="GHEA Grapalat"/>
          <w:b/>
          <w:bCs/>
          <w:color w:val="000000"/>
          <w:sz w:val="24"/>
          <w:szCs w:val="24"/>
          <w:lang w:val="hy-AM"/>
        </w:rPr>
        <w:t xml:space="preserve"> </w:t>
      </w:r>
      <w:r w:rsidRPr="00B91C34">
        <w:rPr>
          <w:rFonts w:ascii="GHEA Grapalat" w:eastAsia="Times New Roman" w:hAnsi="GHEA Grapalat" w:cs="GHEA Grapalat"/>
          <w:bCs/>
          <w:color w:val="000000"/>
          <w:sz w:val="24"/>
          <w:szCs w:val="24"/>
          <w:lang w:val="hy-AM"/>
        </w:rPr>
        <w:t xml:space="preserve">օրենքների </w:t>
      </w:r>
      <w:r w:rsidRPr="00B91C34">
        <w:rPr>
          <w:rFonts w:ascii="GHEA Grapalat" w:eastAsia="Calibri" w:hAnsi="GHEA Grapalat" w:cs="Times New Roman"/>
          <w:color w:val="000000"/>
          <w:sz w:val="24"/>
          <w:szCs w:val="24"/>
          <w:lang w:val="hy-AM"/>
        </w:rPr>
        <w:t>նախագծերը:</w:t>
      </w:r>
    </w:p>
    <w:p w:rsidR="004C2B2D" w:rsidRPr="00B91C34" w:rsidRDefault="004C2B2D" w:rsidP="00B91C34">
      <w:pPr>
        <w:tabs>
          <w:tab w:val="num" w:pos="-90"/>
        </w:tabs>
        <w:autoSpaceDN w:val="0"/>
        <w:spacing w:after="0" w:line="360" w:lineRule="auto"/>
        <w:ind w:firstLine="720"/>
        <w:jc w:val="both"/>
        <w:rPr>
          <w:rFonts w:ascii="GHEA Grapalat" w:eastAsia="Calibri" w:hAnsi="GHEA Grapalat" w:cs="GHEA Grapalat"/>
          <w:sz w:val="24"/>
          <w:szCs w:val="24"/>
          <w:lang w:val="hy-AM"/>
        </w:rPr>
      </w:pPr>
      <w:r w:rsidRPr="00B91C34">
        <w:rPr>
          <w:rFonts w:ascii="GHEA Grapalat" w:eastAsia="Calibri" w:hAnsi="GHEA Grapalat" w:cs="Sylfaen"/>
          <w:b/>
          <w:sz w:val="24"/>
          <w:szCs w:val="24"/>
          <w:lang w:val="hy-AM"/>
        </w:rPr>
        <w:lastRenderedPageBreak/>
        <w:t xml:space="preserve">4. </w:t>
      </w:r>
      <w:r w:rsidRPr="00B91C34">
        <w:rPr>
          <w:rFonts w:ascii="GHEA Grapalat" w:eastAsia="Calibri" w:hAnsi="GHEA Grapalat" w:cs="Times New Roman"/>
          <w:b/>
          <w:sz w:val="24"/>
          <w:szCs w:val="24"/>
          <w:lang w:val="hy-AM"/>
        </w:rPr>
        <w:t xml:space="preserve">Նախագծի մշակման գործընթացում ներգրավված ինստիտուտները և անձինք. </w:t>
      </w:r>
      <w:r w:rsidRPr="00B91C34">
        <w:rPr>
          <w:rFonts w:ascii="GHEA Grapalat" w:eastAsia="Calibri" w:hAnsi="GHEA Grapalat" w:cs="Times New Roman"/>
          <w:sz w:val="24"/>
          <w:szCs w:val="24"/>
          <w:lang w:val="hy-AM"/>
        </w:rPr>
        <w:t>Նախա</w:t>
      </w:r>
      <w:r w:rsidRPr="00B91C34">
        <w:rPr>
          <w:rFonts w:ascii="GHEA Grapalat" w:eastAsia="Calibri" w:hAnsi="GHEA Grapalat" w:cs="Times New Roman"/>
          <w:sz w:val="24"/>
          <w:szCs w:val="24"/>
          <w:lang w:val="hy-AM"/>
        </w:rPr>
        <w:softHyphen/>
      </w:r>
      <w:r w:rsidRPr="00B91C34">
        <w:rPr>
          <w:rFonts w:ascii="GHEA Grapalat" w:eastAsia="Calibri" w:hAnsi="GHEA Grapalat" w:cs="Times New Roman"/>
          <w:sz w:val="24"/>
          <w:szCs w:val="24"/>
          <w:lang w:val="hy-AM"/>
        </w:rPr>
        <w:softHyphen/>
        <w:t>գծերը մշակվել են ՀՀ ՊԵԿ իրավաբանական վարչության կող</w:t>
      </w:r>
      <w:r w:rsidRPr="00B91C34">
        <w:rPr>
          <w:rFonts w:ascii="GHEA Grapalat" w:eastAsia="Calibri" w:hAnsi="GHEA Grapalat" w:cs="Times New Roman"/>
          <w:sz w:val="24"/>
          <w:szCs w:val="24"/>
          <w:lang w:val="hy-AM"/>
        </w:rPr>
        <w:softHyphen/>
      </w:r>
      <w:r w:rsidRPr="00B91C34">
        <w:rPr>
          <w:rFonts w:ascii="GHEA Grapalat" w:eastAsia="Calibri" w:hAnsi="GHEA Grapalat" w:cs="Times New Roman"/>
          <w:sz w:val="24"/>
          <w:szCs w:val="24"/>
          <w:lang w:val="hy-AM"/>
        </w:rPr>
        <w:softHyphen/>
        <w:t xml:space="preserve">մից:                          </w:t>
      </w:r>
    </w:p>
    <w:p w:rsidR="004C2B2D" w:rsidRPr="00B91C34" w:rsidRDefault="004C2B2D" w:rsidP="00B91C34">
      <w:pPr>
        <w:shd w:val="clear" w:color="auto" w:fill="FFFFFF"/>
        <w:spacing w:after="0" w:line="360" w:lineRule="auto"/>
        <w:ind w:firstLine="720"/>
        <w:jc w:val="both"/>
        <w:textAlignment w:val="baseline"/>
        <w:rPr>
          <w:rFonts w:ascii="GHEA Grapalat" w:eastAsia="Times New Roman" w:hAnsi="GHEA Grapalat" w:cs="Times New Roman"/>
          <w:sz w:val="24"/>
          <w:szCs w:val="24"/>
          <w:lang w:val="hy-AM"/>
        </w:rPr>
      </w:pPr>
      <w:r w:rsidRPr="00B91C34">
        <w:rPr>
          <w:rFonts w:ascii="GHEA Grapalat" w:eastAsia="Times New Roman" w:hAnsi="GHEA Grapalat" w:cs="Sylfaen"/>
          <w:b/>
          <w:sz w:val="24"/>
          <w:szCs w:val="24"/>
          <w:lang w:val="hy-AM"/>
        </w:rPr>
        <w:t>5</w:t>
      </w:r>
      <w:r w:rsidRPr="00B91C34">
        <w:rPr>
          <w:rFonts w:ascii="Cambria Math" w:eastAsia="Times New Roman" w:hAnsi="Cambria Math" w:cs="Cambria Math"/>
          <w:b/>
          <w:sz w:val="24"/>
          <w:szCs w:val="24"/>
          <w:lang w:val="hy-AM"/>
        </w:rPr>
        <w:t>․</w:t>
      </w:r>
      <w:r w:rsidRPr="00B91C34">
        <w:rPr>
          <w:rFonts w:ascii="GHEA Grapalat" w:eastAsia="Times New Roman" w:hAnsi="GHEA Grapalat" w:cs="Sylfaen"/>
          <w:b/>
          <w:sz w:val="24"/>
          <w:szCs w:val="24"/>
          <w:lang w:val="hy-AM"/>
        </w:rPr>
        <w:t xml:space="preserve">Նպատակը և </w:t>
      </w:r>
      <w:r w:rsidRPr="00B91C34">
        <w:rPr>
          <w:rFonts w:ascii="GHEA Grapalat" w:eastAsia="Times New Roman" w:hAnsi="GHEA Grapalat" w:cs="Courier New"/>
          <w:b/>
          <w:sz w:val="24"/>
          <w:szCs w:val="24"/>
          <w:lang w:val="hy-AM"/>
        </w:rPr>
        <w:t xml:space="preserve"> </w:t>
      </w:r>
      <w:r w:rsidRPr="00B91C34">
        <w:rPr>
          <w:rFonts w:ascii="GHEA Grapalat" w:eastAsia="Times New Roman" w:hAnsi="GHEA Grapalat" w:cs="Sylfaen"/>
          <w:b/>
          <w:sz w:val="24"/>
          <w:szCs w:val="24"/>
          <w:lang w:val="hy-AM"/>
        </w:rPr>
        <w:t>ակնկալվող</w:t>
      </w:r>
      <w:r w:rsidRPr="00B91C34">
        <w:rPr>
          <w:rFonts w:ascii="GHEA Grapalat" w:eastAsia="Times New Roman" w:hAnsi="GHEA Grapalat" w:cs="Courier New"/>
          <w:b/>
          <w:sz w:val="24"/>
          <w:szCs w:val="24"/>
          <w:lang w:val="hy-AM"/>
        </w:rPr>
        <w:t xml:space="preserve"> </w:t>
      </w:r>
      <w:r w:rsidRPr="00B91C34">
        <w:rPr>
          <w:rFonts w:ascii="GHEA Grapalat" w:eastAsia="Times New Roman" w:hAnsi="GHEA Grapalat" w:cs="Sylfaen"/>
          <w:b/>
          <w:sz w:val="24"/>
          <w:szCs w:val="24"/>
          <w:lang w:val="hy-AM"/>
        </w:rPr>
        <w:t>արդյունքը</w:t>
      </w:r>
      <w:r w:rsidRPr="00B91C34">
        <w:rPr>
          <w:rFonts w:ascii="GHEA Grapalat" w:eastAsia="Times New Roman" w:hAnsi="GHEA Grapalat" w:cs="Courier New"/>
          <w:b/>
          <w:sz w:val="24"/>
          <w:szCs w:val="24"/>
          <w:lang w:val="hy-AM"/>
        </w:rPr>
        <w:t xml:space="preserve">. </w:t>
      </w:r>
      <w:r w:rsidRPr="00B91C34">
        <w:rPr>
          <w:rFonts w:ascii="GHEA Grapalat" w:eastAsia="Times New Roman" w:hAnsi="GHEA Grapalat" w:cs="Sylfaen"/>
          <w:sz w:val="24"/>
          <w:szCs w:val="24"/>
          <w:lang w:val="hy-AM"/>
        </w:rPr>
        <w:t>Նախագծերի</w:t>
      </w:r>
      <w:r w:rsidRPr="00B91C34">
        <w:rPr>
          <w:rFonts w:ascii="GHEA Grapalat" w:eastAsia="Times New Roman" w:hAnsi="GHEA Grapalat" w:cs="Courier New"/>
          <w:sz w:val="24"/>
          <w:szCs w:val="24"/>
          <w:lang w:val="hy-AM"/>
        </w:rPr>
        <w:t xml:space="preserve"> </w:t>
      </w:r>
      <w:r w:rsidRPr="00B91C34">
        <w:rPr>
          <w:rFonts w:ascii="GHEA Grapalat" w:eastAsia="Times New Roman" w:hAnsi="GHEA Grapalat" w:cs="Sylfaen"/>
          <w:sz w:val="24"/>
          <w:szCs w:val="24"/>
          <w:lang w:val="hy-AM"/>
        </w:rPr>
        <w:t>ընդուն</w:t>
      </w:r>
      <w:r w:rsidRPr="00B91C34">
        <w:rPr>
          <w:rFonts w:ascii="GHEA Grapalat" w:eastAsia="Times New Roman" w:hAnsi="GHEA Grapalat" w:cs="Sylfaen"/>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Sylfaen"/>
          <w:sz w:val="24"/>
          <w:szCs w:val="24"/>
          <w:lang w:val="hy-AM"/>
        </w:rPr>
        <w:t>ման</w:t>
      </w:r>
      <w:r w:rsidRPr="00B91C34">
        <w:rPr>
          <w:rFonts w:ascii="GHEA Grapalat" w:eastAsia="Times New Roman" w:hAnsi="GHEA Grapalat" w:cs="Courier New"/>
          <w:sz w:val="24"/>
          <w:szCs w:val="24"/>
          <w:lang w:val="hy-AM"/>
        </w:rPr>
        <w:t xml:space="preserve"> </w:t>
      </w:r>
      <w:r w:rsidRPr="00B91C34">
        <w:rPr>
          <w:rFonts w:ascii="GHEA Grapalat" w:eastAsia="Times New Roman" w:hAnsi="GHEA Grapalat" w:cs="Sylfaen"/>
          <w:sz w:val="24"/>
          <w:szCs w:val="24"/>
          <w:lang w:val="hy-AM"/>
        </w:rPr>
        <w:t>արդ</w:t>
      </w:r>
      <w:r w:rsidRPr="00B91C34">
        <w:rPr>
          <w:rFonts w:ascii="GHEA Grapalat" w:eastAsia="Times New Roman" w:hAnsi="GHEA Grapalat" w:cs="Courier New"/>
          <w:sz w:val="24"/>
          <w:szCs w:val="24"/>
          <w:lang w:val="hy-AM"/>
        </w:rPr>
        <w:softHyphen/>
      </w:r>
      <w:r w:rsidRPr="00B91C34">
        <w:rPr>
          <w:rFonts w:ascii="GHEA Grapalat" w:eastAsia="Times New Roman" w:hAnsi="GHEA Grapalat" w:cs="Sylfaen"/>
          <w:sz w:val="24"/>
          <w:szCs w:val="24"/>
          <w:lang w:val="hy-AM"/>
        </w:rPr>
        <w:t>յուն</w:t>
      </w:r>
      <w:r w:rsidRPr="00B91C34">
        <w:rPr>
          <w:rFonts w:ascii="GHEA Grapalat" w:eastAsia="Times New Roman" w:hAnsi="GHEA Grapalat" w:cs="Courier New"/>
          <w:sz w:val="24"/>
          <w:szCs w:val="24"/>
          <w:lang w:val="hy-AM"/>
        </w:rPr>
        <w:softHyphen/>
      </w:r>
      <w:r w:rsidRPr="00B91C34">
        <w:rPr>
          <w:rFonts w:ascii="GHEA Grapalat" w:eastAsia="Times New Roman" w:hAnsi="GHEA Grapalat" w:cs="Courier New"/>
          <w:sz w:val="24"/>
          <w:szCs w:val="24"/>
          <w:lang w:val="hy-AM"/>
        </w:rPr>
        <w:softHyphen/>
      </w:r>
      <w:r w:rsidRPr="00B91C34">
        <w:rPr>
          <w:rFonts w:ascii="GHEA Grapalat" w:eastAsia="Times New Roman" w:hAnsi="GHEA Grapalat" w:cs="Sylfaen"/>
          <w:sz w:val="24"/>
          <w:szCs w:val="24"/>
          <w:lang w:val="hy-AM"/>
        </w:rPr>
        <w:t>քում</w:t>
      </w:r>
      <w:r w:rsidRPr="00B91C34">
        <w:rPr>
          <w:rFonts w:ascii="GHEA Grapalat" w:eastAsia="Times New Roman" w:hAnsi="GHEA Grapalat" w:cs="Courier New"/>
          <w:sz w:val="24"/>
          <w:szCs w:val="24"/>
          <w:lang w:val="hy-AM"/>
        </w:rPr>
        <w:t xml:space="preserve"> </w:t>
      </w:r>
      <w:r w:rsidRPr="00B91C34">
        <w:rPr>
          <w:rFonts w:ascii="GHEA Grapalat" w:eastAsia="Times New Roman" w:hAnsi="GHEA Grapalat" w:cs="Sylfaen"/>
          <w:sz w:val="24"/>
          <w:szCs w:val="24"/>
          <w:lang w:val="hy-AM"/>
        </w:rPr>
        <w:t>ակնկալվում</w:t>
      </w:r>
      <w:r w:rsidRPr="00B91C34">
        <w:rPr>
          <w:rFonts w:ascii="GHEA Grapalat" w:eastAsia="Times New Roman" w:hAnsi="GHEA Grapalat" w:cs="Courier New"/>
          <w:sz w:val="24"/>
          <w:szCs w:val="24"/>
          <w:lang w:val="hy-AM"/>
        </w:rPr>
        <w:t xml:space="preserve"> </w:t>
      </w:r>
      <w:r w:rsidRPr="00B91C34">
        <w:rPr>
          <w:rFonts w:ascii="GHEA Grapalat" w:eastAsia="Times New Roman" w:hAnsi="GHEA Grapalat" w:cs="Sylfaen"/>
          <w:sz w:val="24"/>
          <w:szCs w:val="24"/>
          <w:lang w:val="hy-AM"/>
        </w:rPr>
        <w:t>է</w:t>
      </w:r>
      <w:r w:rsidRPr="00B91C34">
        <w:rPr>
          <w:rFonts w:ascii="GHEA Grapalat" w:eastAsia="Times New Roman" w:hAnsi="GHEA Grapalat" w:cs="Courier New"/>
          <w:sz w:val="24"/>
          <w:szCs w:val="24"/>
          <w:lang w:val="hy-AM"/>
        </w:rPr>
        <w:t xml:space="preserve"> </w:t>
      </w:r>
      <w:r w:rsidRPr="00B91C34">
        <w:rPr>
          <w:rFonts w:ascii="GHEA Grapalat" w:eastAsia="Times New Roman" w:hAnsi="GHEA Grapalat" w:cs="Times New Roman"/>
          <w:bCs/>
          <w:iCs/>
          <w:color w:val="000000"/>
          <w:sz w:val="24"/>
          <w:szCs w:val="24"/>
          <w:lang w:val="hy-AM"/>
        </w:rPr>
        <w:t>հարկային և մաքսային մարմիններում հիմնական մասնագիտական գործառույթներ իրականացնող բոլոր պաշտոնների համար սահմանել առանձնահատկություններ, որով վերջիններս</w:t>
      </w:r>
      <w:r w:rsidRPr="00B91C34">
        <w:rPr>
          <w:rFonts w:ascii="GHEA Grapalat" w:eastAsia="Times New Roman" w:hAnsi="GHEA Grapalat" w:cs="Times New Roman"/>
          <w:b/>
          <w:bCs/>
          <w:color w:val="000000"/>
          <w:sz w:val="24"/>
          <w:szCs w:val="24"/>
          <w:lang w:val="hy-AM"/>
        </w:rPr>
        <w:t xml:space="preserve"> </w:t>
      </w:r>
      <w:r w:rsidRPr="00B91C34">
        <w:rPr>
          <w:rFonts w:ascii="GHEA Grapalat" w:eastAsia="Times New Roman" w:hAnsi="GHEA Grapalat" w:cs="Times New Roman"/>
          <w:bCs/>
          <w:iCs/>
          <w:color w:val="000000"/>
          <w:sz w:val="24"/>
          <w:szCs w:val="24"/>
          <w:lang w:val="hy-AM"/>
        </w:rPr>
        <w:t>իրավունք կունենան իրականացնելու այնպիսի գործառույթներ</w:t>
      </w:r>
      <w:r w:rsidRPr="00B91C34">
        <w:rPr>
          <w:rFonts w:ascii="GHEA Grapalat" w:eastAsia="Times New Roman" w:hAnsi="GHEA Grapalat" w:cs="Times New Roman"/>
          <w:color w:val="000000"/>
          <w:sz w:val="24"/>
          <w:szCs w:val="24"/>
          <w:lang w:val="hy-AM"/>
        </w:rPr>
        <w:t>, որոնք ուղղված են հարկային և մաքսային մարմնի խնդիրների և լիազորությունների իրականացմանը</w:t>
      </w:r>
      <w:r w:rsidRPr="00B91C34">
        <w:rPr>
          <w:rFonts w:ascii="GHEA Grapalat" w:eastAsia="Times New Roman" w:hAnsi="GHEA Grapalat" w:cs="Times New Roman"/>
          <w:bCs/>
          <w:iCs/>
          <w:color w:val="000000"/>
          <w:sz w:val="24"/>
          <w:szCs w:val="24"/>
          <w:lang w:val="hy-AM"/>
        </w:rPr>
        <w:t>: Միաժամանակ,</w:t>
      </w:r>
      <w:r w:rsidRPr="00B91C34">
        <w:rPr>
          <w:rFonts w:ascii="GHEA Grapalat" w:eastAsia="Times New Roman" w:hAnsi="GHEA Grapalat" w:cs="GHEA Grapalat"/>
          <w:sz w:val="24"/>
          <w:szCs w:val="24"/>
          <w:lang w:val="hy-AM"/>
        </w:rPr>
        <w:t xml:space="preserve"> ատեստավորման համակարգի ներդրման և դրա արդյունքներով </w:t>
      </w:r>
      <w:r w:rsidRPr="00B91C34">
        <w:rPr>
          <w:rFonts w:ascii="GHEA Grapalat" w:eastAsia="Times New Roman" w:hAnsi="GHEA Grapalat" w:cs="Times New Roman"/>
          <w:sz w:val="24"/>
          <w:szCs w:val="24"/>
          <w:lang w:val="hy-AM"/>
        </w:rPr>
        <w:t>հարկային և մաքսային ծառայողների համար լրացուցիչ սոցիալական երաշ</w:t>
      </w:r>
      <w:r w:rsidRPr="00B91C34">
        <w:rPr>
          <w:rFonts w:ascii="GHEA Grapalat" w:eastAsia="Times New Roman" w:hAnsi="GHEA Grapalat" w:cs="Times New Roman"/>
          <w:sz w:val="24"/>
          <w:szCs w:val="24"/>
          <w:lang w:val="hy-AM"/>
        </w:rPr>
        <w:softHyphen/>
        <w:t>խիքներ սահմանելու պայմաններում կապահովվի որակյալ, բանիմաց և բարեվարք կադրերով համալրումը, կկան</w:t>
      </w:r>
      <w:r w:rsidRPr="00B91C34">
        <w:rPr>
          <w:rFonts w:ascii="GHEA Grapalat" w:eastAsia="Times New Roman" w:hAnsi="GHEA Grapalat" w:cs="Times New Roman"/>
          <w:sz w:val="24"/>
          <w:szCs w:val="24"/>
          <w:lang w:val="hy-AM"/>
        </w:rPr>
        <w:softHyphen/>
        <w:t>խվի կադրերի ար</w:t>
      </w:r>
      <w:r w:rsidRPr="00B91C34">
        <w:rPr>
          <w:rFonts w:ascii="GHEA Grapalat" w:eastAsia="Times New Roman" w:hAnsi="GHEA Grapalat" w:cs="Times New Roman"/>
          <w:sz w:val="24"/>
          <w:szCs w:val="24"/>
          <w:lang w:val="hy-AM"/>
        </w:rPr>
        <w:softHyphen/>
        <w:t>տա</w:t>
      </w:r>
      <w:r w:rsidRPr="00B91C34">
        <w:rPr>
          <w:rFonts w:ascii="GHEA Grapalat" w:eastAsia="Times New Roman" w:hAnsi="GHEA Grapalat" w:cs="Times New Roman"/>
          <w:sz w:val="24"/>
          <w:szCs w:val="24"/>
          <w:lang w:val="hy-AM"/>
        </w:rPr>
        <w:softHyphen/>
        <w:t>հոսքը համակարգից։</w:t>
      </w:r>
    </w:p>
    <w:p w:rsidR="004C2B2D" w:rsidRPr="00B91C34" w:rsidRDefault="004C2B2D" w:rsidP="00B91C34">
      <w:pPr>
        <w:autoSpaceDN w:val="0"/>
        <w:spacing w:after="0" w:line="360" w:lineRule="auto"/>
        <w:ind w:firstLine="720"/>
        <w:jc w:val="both"/>
        <w:rPr>
          <w:rFonts w:ascii="GHEA Grapalat" w:eastAsia="Calibri" w:hAnsi="GHEA Grapalat" w:cs="Times New Roman"/>
          <w:b/>
          <w:color w:val="000000"/>
          <w:sz w:val="24"/>
          <w:szCs w:val="24"/>
          <w:lang w:val="hy-AM"/>
        </w:rPr>
      </w:pPr>
      <w:r w:rsidRPr="00B91C34">
        <w:rPr>
          <w:rFonts w:ascii="GHEA Grapalat" w:eastAsia="Calibri" w:hAnsi="GHEA Grapalat" w:cs="Times New Roman"/>
          <w:b/>
          <w:color w:val="000000"/>
          <w:sz w:val="24"/>
          <w:szCs w:val="24"/>
          <w:lang w:val="hy-AM"/>
        </w:rPr>
        <w:t>6</w:t>
      </w:r>
      <w:r w:rsidRPr="00B91C34">
        <w:rPr>
          <w:rFonts w:ascii="Cambria Math" w:eastAsia="Calibri" w:hAnsi="Cambria Math" w:cs="Cambria Math"/>
          <w:b/>
          <w:color w:val="000000"/>
          <w:sz w:val="24"/>
          <w:szCs w:val="24"/>
          <w:lang w:val="hy-AM"/>
        </w:rPr>
        <w:t>․</w:t>
      </w:r>
      <w:r w:rsidRPr="00B91C34">
        <w:rPr>
          <w:rFonts w:ascii="GHEA Grapalat" w:eastAsia="Calibri" w:hAnsi="GHEA Grapalat" w:cs="Times New Roman"/>
          <w:b/>
          <w:color w:val="000000"/>
          <w:sz w:val="24"/>
          <w:szCs w:val="24"/>
          <w:lang w:val="hy-AM"/>
        </w:rPr>
        <w:t>Կապը ռազմավարական փաստաթղթերի հետ. Հայաստանի վերափոխման ռազ</w:t>
      </w:r>
      <w:r w:rsidRPr="00B91C34">
        <w:rPr>
          <w:rFonts w:ascii="GHEA Grapalat" w:eastAsia="Calibri" w:hAnsi="GHEA Grapalat" w:cs="Times New Roman"/>
          <w:b/>
          <w:color w:val="000000"/>
          <w:sz w:val="24"/>
          <w:szCs w:val="24"/>
          <w:lang w:val="hy-AM"/>
        </w:rPr>
        <w:softHyphen/>
        <w:t>մա</w:t>
      </w:r>
      <w:r w:rsidRPr="00B91C34">
        <w:rPr>
          <w:rFonts w:ascii="GHEA Grapalat" w:eastAsia="Calibri" w:hAnsi="GHEA Grapalat" w:cs="Times New Roman"/>
          <w:b/>
          <w:color w:val="000000"/>
          <w:sz w:val="24"/>
          <w:szCs w:val="24"/>
          <w:lang w:val="hy-AM"/>
        </w:rPr>
        <w:softHyphen/>
        <w:t>վա</w:t>
      </w:r>
      <w:r w:rsidRPr="00B91C34">
        <w:rPr>
          <w:rFonts w:ascii="GHEA Grapalat" w:eastAsia="Calibri" w:hAnsi="GHEA Grapalat" w:cs="Times New Roman"/>
          <w:b/>
          <w:color w:val="000000"/>
          <w:sz w:val="24"/>
          <w:szCs w:val="24"/>
          <w:lang w:val="hy-AM"/>
        </w:rPr>
        <w:softHyphen/>
        <w:t>րություն 2050, Կառավարության 2021-2026թթ. ծրագիր, ոլորտային և/կամ այլ ռազ</w:t>
      </w:r>
      <w:r w:rsidRPr="00B91C34">
        <w:rPr>
          <w:rFonts w:ascii="GHEA Grapalat" w:eastAsia="Calibri" w:hAnsi="GHEA Grapalat" w:cs="Times New Roman"/>
          <w:b/>
          <w:color w:val="000000"/>
          <w:sz w:val="24"/>
          <w:szCs w:val="24"/>
          <w:lang w:val="hy-AM"/>
        </w:rPr>
        <w:softHyphen/>
        <w:t>մա</w:t>
      </w:r>
      <w:r w:rsidRPr="00B91C34">
        <w:rPr>
          <w:rFonts w:ascii="GHEA Grapalat" w:eastAsia="Calibri" w:hAnsi="GHEA Grapalat" w:cs="Times New Roman"/>
          <w:b/>
          <w:color w:val="000000"/>
          <w:sz w:val="24"/>
          <w:szCs w:val="24"/>
          <w:lang w:val="hy-AM"/>
        </w:rPr>
        <w:softHyphen/>
        <w:t>վա</w:t>
      </w:r>
      <w:r w:rsidRPr="00B91C34">
        <w:rPr>
          <w:rFonts w:ascii="GHEA Grapalat" w:eastAsia="Calibri" w:hAnsi="GHEA Grapalat" w:cs="Times New Roman"/>
          <w:b/>
          <w:color w:val="000000"/>
          <w:sz w:val="24"/>
          <w:szCs w:val="24"/>
          <w:lang w:val="hy-AM"/>
        </w:rPr>
        <w:softHyphen/>
        <w:t>րություններ</w:t>
      </w:r>
      <w:r w:rsidRPr="00B91C34">
        <w:rPr>
          <w:rFonts w:ascii="Cambria Math" w:eastAsia="MS Gothic" w:hAnsi="Cambria Math" w:cs="Cambria Math"/>
          <w:b/>
          <w:color w:val="000000"/>
          <w:sz w:val="24"/>
          <w:szCs w:val="24"/>
          <w:lang w:val="hy-AM"/>
        </w:rPr>
        <w:t>․</w:t>
      </w:r>
    </w:p>
    <w:p w:rsidR="004C2B2D" w:rsidRPr="00B91C34" w:rsidRDefault="004C2B2D" w:rsidP="00B91C34">
      <w:pPr>
        <w:spacing w:after="0" w:line="360" w:lineRule="auto"/>
        <w:ind w:firstLine="720"/>
        <w:jc w:val="both"/>
        <w:rPr>
          <w:rFonts w:ascii="GHEA Grapalat" w:eastAsia="Calibri" w:hAnsi="GHEA Grapalat" w:cs="Times New Roman"/>
          <w:sz w:val="24"/>
          <w:szCs w:val="24"/>
          <w:lang w:val="hy-AM"/>
        </w:rPr>
      </w:pPr>
      <w:r w:rsidRPr="00B91C34">
        <w:rPr>
          <w:rFonts w:ascii="GHEA Grapalat" w:eastAsia="Calibri" w:hAnsi="GHEA Grapalat" w:cs="Times New Roman"/>
          <w:sz w:val="24"/>
          <w:szCs w:val="24"/>
          <w:lang w:val="hy-AM"/>
        </w:rPr>
        <w:t>Նախագծերի ընդունումը բխում է Կառավարության 2021-2026թթ. Ծրագրի 6.3-րդ կետից, ինչպես նաև պետական եկամուտների կոմիտեի զարգացման և վարչարարության բարելավման ռազմավարական ծրագրի 5-րդ նպատակից։</w:t>
      </w:r>
    </w:p>
    <w:p w:rsidR="004C2B2D" w:rsidRPr="00B91C34" w:rsidRDefault="004C2B2D" w:rsidP="00B91C34">
      <w:pPr>
        <w:spacing w:after="0" w:line="360" w:lineRule="auto"/>
        <w:ind w:firstLine="720"/>
        <w:jc w:val="both"/>
        <w:rPr>
          <w:rFonts w:ascii="GHEA Grapalat" w:eastAsia="Calibri" w:hAnsi="GHEA Grapalat" w:cs="Times New Roman"/>
          <w:sz w:val="24"/>
          <w:szCs w:val="24"/>
          <w:lang w:val="hy-AM"/>
        </w:rPr>
      </w:pPr>
      <w:r w:rsidRPr="00B91C34">
        <w:rPr>
          <w:rFonts w:ascii="GHEA Grapalat" w:eastAsia="Calibri" w:hAnsi="GHEA Grapalat" w:cs="Times New Roman"/>
          <w:sz w:val="24"/>
          <w:szCs w:val="24"/>
          <w:lang w:val="hy-AM"/>
        </w:rPr>
        <w:t>Ըստ Կառավարության 2021-2016թթ</w:t>
      </w:r>
      <w:r w:rsidRPr="00B91C34">
        <w:rPr>
          <w:rFonts w:ascii="Cambria Math" w:eastAsia="Calibri" w:hAnsi="Cambria Math" w:cs="Cambria Math"/>
          <w:sz w:val="24"/>
          <w:szCs w:val="24"/>
          <w:lang w:val="hy-AM"/>
        </w:rPr>
        <w:t>․</w:t>
      </w:r>
      <w:r w:rsidRPr="00B91C34">
        <w:rPr>
          <w:rFonts w:ascii="GHEA Grapalat" w:eastAsia="Calibri" w:hAnsi="GHEA Grapalat" w:cs="Times New Roman"/>
          <w:sz w:val="24"/>
          <w:szCs w:val="24"/>
          <w:lang w:val="hy-AM"/>
        </w:rPr>
        <w:t xml:space="preserve"> Ծրագրի 6.3-րդ կետի՝ «Հանրային ծառայության համակարգ և մարդկային ռեսուրսների կառավարում» հատվածում կառավարությունը հավակնում է զարգացնել և կայացնել հանրային ծառայության արդյունավետ համակարգ՝ հանրային ծառայության գրավչությունը բարձրացնելու և պետական համակարգի առջև դրված խնդիրներն արդյունավետորեն լուծող բարձր պրոֆեսիոնալիզմով և բարեվարքությամբ օժտված մարդկային կապիտալ ձևավորելու միջոցով։</w:t>
      </w:r>
    </w:p>
    <w:p w:rsidR="004C2B2D" w:rsidRPr="00B91C34" w:rsidRDefault="004C2B2D" w:rsidP="00B91C34">
      <w:pPr>
        <w:spacing w:after="0" w:line="360" w:lineRule="auto"/>
        <w:ind w:firstLine="720"/>
        <w:jc w:val="both"/>
        <w:rPr>
          <w:rFonts w:ascii="GHEA Grapalat" w:eastAsia="Calibri" w:hAnsi="GHEA Grapalat" w:cs="Sylfaen"/>
          <w:b/>
          <w:sz w:val="24"/>
          <w:szCs w:val="24"/>
          <w:lang w:val="hy-AM"/>
        </w:rPr>
      </w:pPr>
      <w:r w:rsidRPr="00B91C34">
        <w:rPr>
          <w:rFonts w:ascii="GHEA Grapalat" w:eastAsia="Calibri" w:hAnsi="GHEA Grapalat" w:cs="Sylfaen"/>
          <w:b/>
          <w:sz w:val="24"/>
          <w:szCs w:val="24"/>
          <w:lang w:val="hy-AM"/>
        </w:rPr>
        <w:t>7</w:t>
      </w:r>
      <w:r w:rsidRPr="00B91C34">
        <w:rPr>
          <w:rFonts w:ascii="Cambria Math" w:eastAsia="Calibri" w:hAnsi="Cambria Math" w:cs="Cambria Math"/>
          <w:b/>
          <w:sz w:val="24"/>
          <w:szCs w:val="24"/>
          <w:lang w:val="hy-AM"/>
        </w:rPr>
        <w:t>․</w:t>
      </w:r>
      <w:r w:rsidRPr="00B91C34">
        <w:rPr>
          <w:rFonts w:ascii="GHEA Grapalat" w:eastAsia="Calibri" w:hAnsi="GHEA Grapalat" w:cs="Sylfaen"/>
          <w:b/>
          <w:sz w:val="24"/>
          <w:szCs w:val="24"/>
          <w:lang w:val="hy-AM"/>
        </w:rPr>
        <w:t xml:space="preserve"> Պետական բյուջեի եկամուտներում և ծախսերում սպասվելիք փոփոխությունների վերաբերյալ. </w:t>
      </w:r>
    </w:p>
    <w:p w:rsidR="004C2B2D" w:rsidRPr="00B91C34" w:rsidRDefault="004C2B2D" w:rsidP="00B91C34">
      <w:pPr>
        <w:spacing w:after="0" w:line="360" w:lineRule="auto"/>
        <w:ind w:firstLine="720"/>
        <w:jc w:val="both"/>
        <w:rPr>
          <w:rFonts w:ascii="GHEA Grapalat" w:eastAsia="Calibri" w:hAnsi="GHEA Grapalat" w:cs="GHEA Grapalat"/>
          <w:sz w:val="24"/>
          <w:szCs w:val="24"/>
          <w:lang w:val="hy-AM"/>
        </w:rPr>
      </w:pPr>
      <w:r w:rsidRPr="00B91C34">
        <w:rPr>
          <w:rFonts w:ascii="GHEA Grapalat" w:eastAsia="Calibri" w:hAnsi="GHEA Grapalat" w:cs="Sylfaen"/>
          <w:sz w:val="24"/>
          <w:szCs w:val="24"/>
          <w:lang w:val="hy-AM"/>
        </w:rPr>
        <w:t>Ն</w:t>
      </w:r>
      <w:r w:rsidRPr="00B91C34">
        <w:rPr>
          <w:rFonts w:ascii="GHEA Grapalat" w:eastAsia="Calibri" w:hAnsi="GHEA Grapalat" w:cs="GHEA Grapalat"/>
          <w:sz w:val="24"/>
          <w:szCs w:val="24"/>
          <w:lang w:val="hy-AM"/>
        </w:rPr>
        <w:t>ախագծերի ընդունումը լրացուցիչ ֆինանսական միջոցների անհրա</w:t>
      </w:r>
      <w:r w:rsidRPr="00B91C34">
        <w:rPr>
          <w:rFonts w:ascii="GHEA Grapalat" w:eastAsia="Calibri" w:hAnsi="GHEA Grapalat" w:cs="GHEA Grapalat"/>
          <w:sz w:val="24"/>
          <w:szCs w:val="24"/>
          <w:lang w:val="hy-AM"/>
        </w:rPr>
        <w:softHyphen/>
        <w:t>ժեշ</w:t>
      </w:r>
      <w:r w:rsidRPr="00B91C34">
        <w:rPr>
          <w:rFonts w:ascii="GHEA Grapalat" w:eastAsia="Calibri" w:hAnsi="GHEA Grapalat" w:cs="GHEA Grapalat"/>
          <w:sz w:val="24"/>
          <w:szCs w:val="24"/>
          <w:lang w:val="hy-AM"/>
        </w:rPr>
        <w:softHyphen/>
        <w:t>տու</w:t>
      </w:r>
      <w:r w:rsidRPr="00B91C34">
        <w:rPr>
          <w:rFonts w:ascii="GHEA Grapalat" w:eastAsia="Calibri" w:hAnsi="GHEA Grapalat" w:cs="GHEA Grapalat"/>
          <w:sz w:val="24"/>
          <w:szCs w:val="24"/>
          <w:lang w:val="hy-AM"/>
        </w:rPr>
        <w:softHyphen/>
        <w:t>թյուն չի պահանջում, իսկ դրանց ընդուն</w:t>
      </w:r>
      <w:r w:rsidRPr="00B91C34">
        <w:rPr>
          <w:rFonts w:ascii="GHEA Grapalat" w:eastAsia="Calibri" w:hAnsi="GHEA Grapalat" w:cs="GHEA Grapalat"/>
          <w:sz w:val="24"/>
          <w:szCs w:val="24"/>
          <w:lang w:val="hy-AM"/>
        </w:rPr>
        <w:softHyphen/>
      </w:r>
      <w:r w:rsidRPr="00B91C34">
        <w:rPr>
          <w:rFonts w:ascii="GHEA Grapalat" w:eastAsia="Calibri" w:hAnsi="GHEA Grapalat" w:cs="GHEA Grapalat"/>
          <w:sz w:val="24"/>
          <w:szCs w:val="24"/>
          <w:lang w:val="hy-AM"/>
        </w:rPr>
        <w:softHyphen/>
        <w:t>մամբ պայմանավորված՝ պե</w:t>
      </w:r>
      <w:r w:rsidRPr="00B91C34">
        <w:rPr>
          <w:rFonts w:ascii="GHEA Grapalat" w:eastAsia="Calibri" w:hAnsi="GHEA Grapalat" w:cs="GHEA Grapalat"/>
          <w:sz w:val="24"/>
          <w:szCs w:val="24"/>
          <w:lang w:val="hy-AM"/>
        </w:rPr>
        <w:softHyphen/>
        <w:t>տա</w:t>
      </w:r>
      <w:r w:rsidRPr="00B91C34">
        <w:rPr>
          <w:rFonts w:ascii="GHEA Grapalat" w:eastAsia="Calibri" w:hAnsi="GHEA Grapalat" w:cs="GHEA Grapalat"/>
          <w:sz w:val="24"/>
          <w:szCs w:val="24"/>
          <w:lang w:val="hy-AM"/>
        </w:rPr>
        <w:softHyphen/>
      </w:r>
      <w:r w:rsidRPr="00B91C34">
        <w:rPr>
          <w:rFonts w:ascii="GHEA Grapalat" w:eastAsia="Calibri" w:hAnsi="GHEA Grapalat" w:cs="GHEA Grapalat"/>
          <w:sz w:val="24"/>
          <w:szCs w:val="24"/>
          <w:lang w:val="hy-AM"/>
        </w:rPr>
        <w:softHyphen/>
        <w:t>կան բյուջեի եկա</w:t>
      </w:r>
      <w:r w:rsidRPr="00B91C34">
        <w:rPr>
          <w:rFonts w:ascii="GHEA Grapalat" w:eastAsia="Calibri" w:hAnsi="GHEA Grapalat" w:cs="GHEA Grapalat"/>
          <w:sz w:val="24"/>
          <w:szCs w:val="24"/>
          <w:lang w:val="hy-AM"/>
        </w:rPr>
        <w:softHyphen/>
      </w:r>
      <w:r w:rsidRPr="00B91C34">
        <w:rPr>
          <w:rFonts w:ascii="GHEA Grapalat" w:eastAsia="Calibri" w:hAnsi="GHEA Grapalat" w:cs="GHEA Grapalat"/>
          <w:sz w:val="24"/>
          <w:szCs w:val="24"/>
          <w:lang w:val="hy-AM"/>
        </w:rPr>
        <w:softHyphen/>
        <w:t>մուտ</w:t>
      </w:r>
      <w:r w:rsidRPr="00B91C34">
        <w:rPr>
          <w:rFonts w:ascii="GHEA Grapalat" w:eastAsia="Calibri" w:hAnsi="GHEA Grapalat" w:cs="GHEA Grapalat"/>
          <w:sz w:val="24"/>
          <w:szCs w:val="24"/>
          <w:lang w:val="hy-AM"/>
        </w:rPr>
        <w:softHyphen/>
      </w:r>
      <w:r w:rsidRPr="00B91C34">
        <w:rPr>
          <w:rFonts w:ascii="GHEA Grapalat" w:eastAsia="Calibri" w:hAnsi="GHEA Grapalat" w:cs="GHEA Grapalat"/>
          <w:sz w:val="24"/>
          <w:szCs w:val="24"/>
          <w:lang w:val="hy-AM"/>
        </w:rPr>
        <w:softHyphen/>
        <w:t>ների էական նվա</w:t>
      </w:r>
      <w:r w:rsidRPr="00B91C34">
        <w:rPr>
          <w:rFonts w:ascii="GHEA Grapalat" w:eastAsia="Calibri" w:hAnsi="GHEA Grapalat" w:cs="GHEA Grapalat"/>
          <w:sz w:val="24"/>
          <w:szCs w:val="24"/>
          <w:lang w:val="hy-AM"/>
        </w:rPr>
        <w:softHyphen/>
      </w:r>
      <w:r w:rsidRPr="00B91C34">
        <w:rPr>
          <w:rFonts w:ascii="GHEA Grapalat" w:eastAsia="Calibri" w:hAnsi="GHEA Grapalat" w:cs="GHEA Grapalat"/>
          <w:sz w:val="24"/>
          <w:szCs w:val="24"/>
          <w:lang w:val="hy-AM"/>
        </w:rPr>
        <w:softHyphen/>
        <w:t>զե</w:t>
      </w:r>
      <w:r w:rsidRPr="00B91C34">
        <w:rPr>
          <w:rFonts w:ascii="GHEA Grapalat" w:eastAsia="Calibri" w:hAnsi="GHEA Grapalat" w:cs="GHEA Grapalat"/>
          <w:sz w:val="24"/>
          <w:szCs w:val="24"/>
          <w:lang w:val="hy-AM"/>
        </w:rPr>
        <w:softHyphen/>
      </w:r>
      <w:r w:rsidRPr="00B91C34">
        <w:rPr>
          <w:rFonts w:ascii="GHEA Grapalat" w:eastAsia="Calibri" w:hAnsi="GHEA Grapalat" w:cs="GHEA Grapalat"/>
          <w:sz w:val="24"/>
          <w:szCs w:val="24"/>
          <w:lang w:val="hy-AM"/>
        </w:rPr>
        <w:softHyphen/>
        <w:t>ցում կամ ծախ</w:t>
      </w:r>
      <w:r w:rsidRPr="00B91C34">
        <w:rPr>
          <w:rFonts w:ascii="GHEA Grapalat" w:eastAsia="Calibri" w:hAnsi="GHEA Grapalat" w:cs="GHEA Grapalat"/>
          <w:sz w:val="24"/>
          <w:szCs w:val="24"/>
          <w:lang w:val="hy-AM"/>
        </w:rPr>
        <w:softHyphen/>
      </w:r>
      <w:r w:rsidRPr="00B91C34">
        <w:rPr>
          <w:rFonts w:ascii="GHEA Grapalat" w:eastAsia="Calibri" w:hAnsi="GHEA Grapalat" w:cs="GHEA Grapalat"/>
          <w:sz w:val="24"/>
          <w:szCs w:val="24"/>
          <w:lang w:val="hy-AM"/>
        </w:rPr>
        <w:softHyphen/>
      </w:r>
      <w:r w:rsidRPr="00B91C34">
        <w:rPr>
          <w:rFonts w:ascii="GHEA Grapalat" w:eastAsia="Calibri" w:hAnsi="GHEA Grapalat" w:cs="GHEA Grapalat"/>
          <w:sz w:val="24"/>
          <w:szCs w:val="24"/>
          <w:lang w:val="hy-AM"/>
        </w:rPr>
        <w:softHyphen/>
      </w:r>
      <w:r w:rsidRPr="00B91C34">
        <w:rPr>
          <w:rFonts w:ascii="GHEA Grapalat" w:eastAsia="Calibri" w:hAnsi="GHEA Grapalat" w:cs="GHEA Grapalat"/>
          <w:sz w:val="24"/>
          <w:szCs w:val="24"/>
          <w:lang w:val="hy-AM"/>
        </w:rPr>
        <w:softHyphen/>
        <w:t>սերի ավելա</w:t>
      </w:r>
      <w:r w:rsidRPr="00B91C34">
        <w:rPr>
          <w:rFonts w:ascii="GHEA Grapalat" w:eastAsia="Calibri" w:hAnsi="GHEA Grapalat" w:cs="GHEA Grapalat"/>
          <w:sz w:val="24"/>
          <w:szCs w:val="24"/>
          <w:lang w:val="hy-AM"/>
        </w:rPr>
        <w:softHyphen/>
        <w:t>ցում տեղի չի ունենա:</w:t>
      </w:r>
    </w:p>
    <w:p w:rsidR="004C2B2D" w:rsidRPr="00B91C34" w:rsidRDefault="004C2B2D" w:rsidP="00B91C34">
      <w:pPr>
        <w:spacing w:after="0" w:line="360" w:lineRule="auto"/>
        <w:ind w:firstLine="720"/>
        <w:jc w:val="both"/>
        <w:rPr>
          <w:rFonts w:ascii="GHEA Grapalat" w:eastAsia="Calibri" w:hAnsi="GHEA Grapalat" w:cs="GHEA Grapalat"/>
          <w:sz w:val="24"/>
          <w:szCs w:val="24"/>
          <w:lang w:val="hy-AM"/>
        </w:rPr>
      </w:pPr>
    </w:p>
    <w:p w:rsidR="004C2B2D" w:rsidRPr="00B91C34" w:rsidRDefault="004C2B2D" w:rsidP="00B91C34">
      <w:pPr>
        <w:spacing w:after="0" w:line="360" w:lineRule="auto"/>
        <w:ind w:right="-270"/>
        <w:jc w:val="both"/>
        <w:rPr>
          <w:rFonts w:ascii="GHEA Grapalat" w:eastAsia="Calibri" w:hAnsi="GHEA Grapalat" w:cs="GHEA Grapalat"/>
          <w:sz w:val="24"/>
          <w:szCs w:val="24"/>
          <w:lang w:val="hy-AM"/>
        </w:rPr>
      </w:pPr>
    </w:p>
    <w:p w:rsidR="009D2257" w:rsidRPr="00B91C34" w:rsidRDefault="00C05CD3" w:rsidP="00B91C34">
      <w:pPr>
        <w:spacing w:line="360" w:lineRule="auto"/>
        <w:rPr>
          <w:rFonts w:ascii="GHEA Grapalat" w:hAnsi="GHEA Grapalat"/>
          <w:sz w:val="24"/>
          <w:szCs w:val="24"/>
          <w:lang w:val="hy-AM"/>
        </w:rPr>
      </w:pPr>
    </w:p>
    <w:sectPr w:rsidR="009D2257" w:rsidRPr="00B91C34" w:rsidSect="00B91C34">
      <w:pgSz w:w="15840" w:h="16983"/>
      <w:pgMar w:top="1440" w:right="1440" w:bottom="150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Unicode">
    <w:charset w:val="CC"/>
    <w:family w:val="swiss"/>
    <w:pitch w:val="variable"/>
    <w:sig w:usb0="00000001"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C94242"/>
    <w:multiLevelType w:val="hybridMultilevel"/>
    <w:tmpl w:val="403CBE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CA"/>
    <w:rsid w:val="000B67E1"/>
    <w:rsid w:val="001C37FA"/>
    <w:rsid w:val="001F2400"/>
    <w:rsid w:val="003633EB"/>
    <w:rsid w:val="0039511E"/>
    <w:rsid w:val="00474A69"/>
    <w:rsid w:val="004C2B2D"/>
    <w:rsid w:val="00525636"/>
    <w:rsid w:val="00530CCE"/>
    <w:rsid w:val="005753F7"/>
    <w:rsid w:val="00613098"/>
    <w:rsid w:val="00782F78"/>
    <w:rsid w:val="00804D8A"/>
    <w:rsid w:val="0081327F"/>
    <w:rsid w:val="00836565"/>
    <w:rsid w:val="008E0AE3"/>
    <w:rsid w:val="00907DE2"/>
    <w:rsid w:val="00B35F46"/>
    <w:rsid w:val="00B91C34"/>
    <w:rsid w:val="00BD770E"/>
    <w:rsid w:val="00C05CD3"/>
    <w:rsid w:val="00D54634"/>
    <w:rsid w:val="00DB6518"/>
    <w:rsid w:val="00E475EA"/>
    <w:rsid w:val="00E87426"/>
    <w:rsid w:val="00F530CA"/>
    <w:rsid w:val="00FA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FA944-815E-41B6-8793-D8D3EF20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2775</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Tonoyan</dc:creator>
  <cp:keywords>https:/mul2-taxservice.gov.am/tasks/2334887/oneclick/Himnavorum.docx?token=a76c18cc38e64446916dbf427b233b5f</cp:keywords>
  <dc:description/>
  <cp:lastModifiedBy>Mariam Ilanjyan</cp:lastModifiedBy>
  <cp:revision>2</cp:revision>
  <dcterms:created xsi:type="dcterms:W3CDTF">2023-07-18T13:26:00Z</dcterms:created>
  <dcterms:modified xsi:type="dcterms:W3CDTF">2023-07-18T13:26:00Z</dcterms:modified>
</cp:coreProperties>
</file>