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A2" w:rsidRPr="00117D5B" w:rsidRDefault="008F00A2" w:rsidP="008F00A2">
      <w:pPr>
        <w:spacing w:line="360" w:lineRule="auto"/>
        <w:jc w:val="right"/>
        <w:rPr>
          <w:rFonts w:ascii="GHEA Grapalat" w:hAnsi="GHEA Grapalat" w:cs="Sylfaen"/>
          <w:b/>
          <w:i/>
          <w:sz w:val="24"/>
          <w:u w:val="single"/>
        </w:rPr>
      </w:pPr>
      <w:r w:rsidRPr="00117D5B">
        <w:rPr>
          <w:rFonts w:ascii="GHEA Grapalat" w:hAnsi="GHEA Grapalat" w:cs="Sylfaen"/>
          <w:b/>
          <w:i/>
          <w:sz w:val="24"/>
          <w:u w:val="single"/>
        </w:rPr>
        <w:t>ՆԱԽԱԳԻԾ</w:t>
      </w:r>
    </w:p>
    <w:p w:rsidR="008F00A2" w:rsidRPr="00117D5B" w:rsidRDefault="008F00A2" w:rsidP="0042145A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sz w:val="24"/>
          <w:lang w:val="hy-AM"/>
        </w:rPr>
      </w:pPr>
    </w:p>
    <w:p w:rsidR="0042145A" w:rsidRPr="00117D5B" w:rsidRDefault="0042145A" w:rsidP="0042145A">
      <w:pPr>
        <w:autoSpaceDE w:val="0"/>
        <w:autoSpaceDN w:val="0"/>
        <w:adjustRightInd w:val="0"/>
        <w:jc w:val="center"/>
        <w:rPr>
          <w:rFonts w:ascii="GHEA Grapalat" w:hAnsi="GHEA Grapalat" w:cs="IRTEK Courier"/>
          <w:b/>
          <w:sz w:val="24"/>
          <w:lang w:val="hy-AM"/>
        </w:rPr>
      </w:pPr>
      <w:r w:rsidRPr="00117D5B">
        <w:rPr>
          <w:rFonts w:ascii="GHEA Grapalat" w:hAnsi="GHEA Grapalat" w:cs="Sylfaen"/>
          <w:b/>
          <w:sz w:val="24"/>
          <w:lang w:val="hy-AM"/>
        </w:rPr>
        <w:t>ՀԱՅԱ</w:t>
      </w:r>
      <w:r w:rsidRPr="00117D5B">
        <w:rPr>
          <w:rFonts w:ascii="GHEA Grapalat" w:hAnsi="GHEA Grapalat" w:cs="IRTEK Courier"/>
          <w:b/>
          <w:sz w:val="24"/>
          <w:lang w:val="hy-AM"/>
        </w:rPr>
        <w:t>U</w:t>
      </w:r>
      <w:r w:rsidRPr="00117D5B">
        <w:rPr>
          <w:rFonts w:ascii="GHEA Grapalat" w:hAnsi="GHEA Grapalat" w:cs="Sylfaen"/>
          <w:b/>
          <w:sz w:val="24"/>
          <w:lang w:val="hy-AM"/>
        </w:rPr>
        <w:t>ՏԱՆԻ</w:t>
      </w:r>
      <w:r w:rsidRPr="00117D5B">
        <w:rPr>
          <w:rFonts w:ascii="GHEA Grapalat" w:hAnsi="GHEA Grapalat" w:cs="IRTEK Courier"/>
          <w:b/>
          <w:sz w:val="24"/>
          <w:lang w:val="hy-AM"/>
        </w:rPr>
        <w:t xml:space="preserve"> </w:t>
      </w:r>
      <w:r w:rsidRPr="00117D5B">
        <w:rPr>
          <w:rFonts w:ascii="GHEA Grapalat" w:hAnsi="GHEA Grapalat" w:cs="Sylfaen"/>
          <w:b/>
          <w:sz w:val="24"/>
          <w:lang w:val="hy-AM"/>
        </w:rPr>
        <w:t>ՀԱՆՐԱՊԵՏՈՒԹՅԱՆ</w:t>
      </w:r>
    </w:p>
    <w:p w:rsidR="0042145A" w:rsidRPr="00117D5B" w:rsidRDefault="0042145A" w:rsidP="0042145A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IRTEK Courier"/>
          <w:bCs/>
          <w:sz w:val="24"/>
          <w:lang w:val="hy-AM"/>
        </w:rPr>
      </w:pPr>
      <w:r w:rsidRPr="00117D5B">
        <w:rPr>
          <w:rFonts w:ascii="GHEA Grapalat" w:hAnsi="GHEA Grapalat" w:cs="IRTEK Courier"/>
          <w:b/>
          <w:sz w:val="24"/>
          <w:lang w:val="hy-AM"/>
        </w:rPr>
        <w:t>O</w:t>
      </w:r>
      <w:r w:rsidRPr="00117D5B">
        <w:rPr>
          <w:rFonts w:ascii="GHEA Grapalat" w:hAnsi="GHEA Grapalat" w:cs="Sylfaen"/>
          <w:b/>
          <w:sz w:val="24"/>
          <w:lang w:val="hy-AM"/>
        </w:rPr>
        <w:t>ՐԵՆՔԸ</w:t>
      </w:r>
    </w:p>
    <w:p w:rsidR="0042145A" w:rsidRPr="00117D5B" w:rsidRDefault="0042145A" w:rsidP="0042145A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42145A" w:rsidRPr="00117D5B" w:rsidRDefault="0042145A" w:rsidP="004214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17D5B">
        <w:rPr>
          <w:rStyle w:val="Strong"/>
          <w:rFonts w:ascii="GHEA Grapalat" w:hAnsi="GHEA Grapalat"/>
          <w:color w:val="000000"/>
          <w:lang w:val="hy-AM"/>
        </w:rPr>
        <w:t>«</w:t>
      </w:r>
      <w:bookmarkStart w:id="0" w:name="_Hlk95731511"/>
      <w:r w:rsidRPr="00117D5B">
        <w:rPr>
          <w:rStyle w:val="Strong"/>
          <w:rFonts w:ascii="GHEA Grapalat" w:hAnsi="GHEA Grapalat"/>
          <w:color w:val="000000"/>
          <w:lang w:val="hy-AM"/>
        </w:rPr>
        <w:t>ՇԱՀՈՒՄՈՎ ԽԱՂԵՐԻ, ԻՆՏԵՐՆԵՏ ՇԱՀՈՒՄՈՎ ԽԱՂԵՐԻ ԵՎ ԽԱՂԱՏՆԵՐԻ ՄԱՍԻՆ</w:t>
      </w:r>
      <w:bookmarkEnd w:id="0"/>
      <w:r w:rsidRPr="00117D5B">
        <w:rPr>
          <w:rStyle w:val="Strong"/>
          <w:rFonts w:ascii="GHEA Grapalat" w:hAnsi="GHEA Grapalat"/>
          <w:color w:val="000000"/>
          <w:lang w:val="hy-AM"/>
        </w:rPr>
        <w:t>» ՕՐԵՆՔՈՒՄ ԼՐԱՑՈՒՄ</w:t>
      </w:r>
      <w:r w:rsidR="00E5413C">
        <w:rPr>
          <w:rStyle w:val="Strong"/>
          <w:rFonts w:ascii="GHEA Grapalat" w:hAnsi="GHEA Grapalat"/>
          <w:color w:val="000000"/>
          <w:lang w:val="hy-AM"/>
        </w:rPr>
        <w:t>ՆԵՐ</w:t>
      </w:r>
      <w:r w:rsidRPr="00117D5B">
        <w:rPr>
          <w:rStyle w:val="Strong"/>
          <w:rFonts w:ascii="GHEA Grapalat" w:hAnsi="GHEA Grapalat"/>
          <w:color w:val="000000"/>
          <w:lang w:val="hy-AM"/>
        </w:rPr>
        <w:t xml:space="preserve"> ԿԱՏԱՐԵԼՈՒ ՄԱՍԻՆ</w:t>
      </w:r>
    </w:p>
    <w:p w:rsidR="0042145A" w:rsidRPr="00117D5B" w:rsidRDefault="0042145A" w:rsidP="0042145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117D5B">
        <w:rPr>
          <w:rFonts w:ascii="Calibri" w:hAnsi="Calibri" w:cs="Calibri"/>
          <w:color w:val="000000"/>
          <w:lang w:val="hy-AM"/>
        </w:rPr>
        <w:t> </w:t>
      </w:r>
    </w:p>
    <w:p w:rsidR="0042145A" w:rsidRPr="00117D5B" w:rsidRDefault="0042145A" w:rsidP="0042145A">
      <w:pPr>
        <w:spacing w:line="360" w:lineRule="auto"/>
        <w:ind w:firstLine="720"/>
        <w:jc w:val="both"/>
        <w:rPr>
          <w:rFonts w:ascii="GHEA Grapalat" w:hAnsi="GHEA Grapalat" w:cs="Sylfaen"/>
          <w:sz w:val="24"/>
          <w:lang w:val="af-ZA"/>
        </w:rPr>
      </w:pPr>
      <w:r w:rsidRPr="00117D5B">
        <w:rPr>
          <w:rFonts w:ascii="GHEA Grapalat" w:hAnsi="GHEA Grapalat" w:cs="Sylfaen"/>
          <w:b/>
          <w:sz w:val="24"/>
          <w:lang w:val="hy-AM"/>
        </w:rPr>
        <w:t>Հոդված 1.</w:t>
      </w:r>
      <w:r w:rsidRPr="00117D5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bookmarkStart w:id="1" w:name="_Hlk96600651"/>
      <w:r w:rsidRPr="00117D5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«</w:t>
      </w:r>
      <w:bookmarkEnd w:id="1"/>
      <w:r w:rsidRPr="00117D5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Շահումով խաղերի, ինտերնետ շահումով խաղերի և խաղատների մասին</w:t>
      </w:r>
      <w:bookmarkStart w:id="2" w:name="_Hlk96600667"/>
      <w:r w:rsidRPr="00117D5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»</w:t>
      </w:r>
      <w:bookmarkEnd w:id="2"/>
      <w:r w:rsidRPr="00117D5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2003 թվականի դեկտեմբերի 13-ի ՀՕ-1-Ն օրենքի (այսուհետ՝ Օրենք) </w:t>
      </w:r>
      <w:r w:rsidRPr="00117D5B">
        <w:rPr>
          <w:rFonts w:ascii="GHEA Grapalat" w:hAnsi="GHEA Grapalat" w:cs="Sylfaen"/>
          <w:sz w:val="24"/>
          <w:lang w:val="hy-AM"/>
        </w:rPr>
        <w:t>Օրենքի</w:t>
      </w:r>
      <w:r w:rsidRPr="00117D5B">
        <w:rPr>
          <w:rFonts w:ascii="GHEA Grapalat" w:hAnsi="GHEA Grapalat" w:cs="Sylfaen"/>
          <w:sz w:val="24"/>
          <w:lang w:val="af-ZA"/>
        </w:rPr>
        <w:t xml:space="preserve"> 4-</w:t>
      </w:r>
      <w:r w:rsidRPr="00117D5B">
        <w:rPr>
          <w:rFonts w:ascii="GHEA Grapalat" w:hAnsi="GHEA Grapalat" w:cs="Sylfaen"/>
          <w:sz w:val="24"/>
          <w:lang w:val="hy-AM"/>
        </w:rPr>
        <w:t>րդ</w:t>
      </w:r>
      <w:r w:rsidRPr="00117D5B">
        <w:rPr>
          <w:rFonts w:ascii="GHEA Grapalat" w:hAnsi="GHEA Grapalat" w:cs="Sylfaen"/>
          <w:sz w:val="24"/>
          <w:lang w:val="af-ZA"/>
        </w:rPr>
        <w:t xml:space="preserve"> </w:t>
      </w:r>
      <w:r w:rsidRPr="00117D5B">
        <w:rPr>
          <w:rFonts w:ascii="GHEA Grapalat" w:hAnsi="GHEA Grapalat" w:cs="Sylfaen"/>
          <w:sz w:val="24"/>
          <w:lang w:val="hy-AM"/>
        </w:rPr>
        <w:t>հոդվածը</w:t>
      </w:r>
      <w:r w:rsidRPr="00117D5B">
        <w:rPr>
          <w:rFonts w:ascii="GHEA Grapalat" w:hAnsi="GHEA Grapalat" w:cs="Sylfaen"/>
          <w:sz w:val="24"/>
          <w:lang w:val="af-ZA"/>
        </w:rPr>
        <w:t xml:space="preserve"> լրացնել </w:t>
      </w:r>
      <w:r w:rsidRPr="00117D5B">
        <w:rPr>
          <w:rFonts w:ascii="GHEA Grapalat" w:hAnsi="GHEA Grapalat" w:cs="Sylfaen"/>
          <w:sz w:val="24"/>
          <w:lang w:val="hy-AM"/>
        </w:rPr>
        <w:t>հետևյալ բովանդակությամբ</w:t>
      </w:r>
      <w:r w:rsidRPr="00117D5B">
        <w:rPr>
          <w:rFonts w:ascii="GHEA Grapalat" w:hAnsi="GHEA Grapalat" w:cs="Sylfaen"/>
          <w:sz w:val="24"/>
          <w:lang w:val="af-ZA"/>
        </w:rPr>
        <w:t xml:space="preserve"> </w:t>
      </w:r>
      <w:r w:rsidRPr="00117D5B">
        <w:rPr>
          <w:rFonts w:ascii="GHEA Grapalat" w:hAnsi="GHEA Grapalat" w:cs="Sylfaen"/>
          <w:sz w:val="24"/>
          <w:lang w:val="hy-AM"/>
        </w:rPr>
        <w:t>նոր</w:t>
      </w:r>
      <w:r w:rsidRPr="00117D5B">
        <w:rPr>
          <w:rFonts w:ascii="GHEA Grapalat" w:hAnsi="GHEA Grapalat" w:cs="Sylfaen"/>
          <w:sz w:val="24"/>
          <w:lang w:val="af-ZA"/>
        </w:rPr>
        <w:t xml:space="preserve"> </w:t>
      </w:r>
      <w:r w:rsidR="00EF39C1" w:rsidRPr="00117D5B">
        <w:rPr>
          <w:rFonts w:ascii="GHEA Grapalat" w:hAnsi="GHEA Grapalat" w:cs="Sylfaen"/>
          <w:sz w:val="24"/>
          <w:lang w:val="hy-AM"/>
        </w:rPr>
        <w:t>պարբերություններով</w:t>
      </w:r>
      <w:r w:rsidRPr="00117D5B">
        <w:rPr>
          <w:rFonts w:ascii="GHEA Grapalat" w:hAnsi="GHEA Grapalat" w:cs="Sylfaen"/>
          <w:sz w:val="24"/>
          <w:lang w:val="af-ZA"/>
        </w:rPr>
        <w:t>.</w:t>
      </w:r>
    </w:p>
    <w:p w:rsidR="0042145A" w:rsidRPr="009B468F" w:rsidRDefault="0042145A" w:rsidP="0042145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117D5B">
        <w:rPr>
          <w:rFonts w:ascii="GHEA Grapalat" w:hAnsi="GHEA Grapalat" w:cs="Sylfaen"/>
          <w:lang w:val="af-ZA"/>
        </w:rPr>
        <w:t>«Արգելվում է օ</w:t>
      </w:r>
      <w:proofErr w:type="spellStart"/>
      <w:r w:rsidRPr="00117D5B">
        <w:rPr>
          <w:rFonts w:ascii="GHEA Grapalat" w:hAnsi="GHEA Grapalat" w:cs="Sylfaen"/>
        </w:rPr>
        <w:t>տարերկրյա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պետություններում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շահումով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խաղերին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մասնակցությանը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հնարավորության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ստեղծումը</w:t>
      </w:r>
      <w:proofErr w:type="spellEnd"/>
      <w:r w:rsidRPr="009B468F">
        <w:rPr>
          <w:rFonts w:ascii="GHEA Grapalat" w:hAnsi="GHEA Grapalat" w:cs="Sylfaen"/>
          <w:lang w:val="af-ZA"/>
        </w:rPr>
        <w:t xml:space="preserve">, </w:t>
      </w:r>
      <w:proofErr w:type="spellStart"/>
      <w:r w:rsidRPr="00117D5B">
        <w:rPr>
          <w:rFonts w:ascii="GHEA Grapalat" w:hAnsi="GHEA Grapalat" w:cs="Sylfaen"/>
        </w:rPr>
        <w:t>ինչպես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նաև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այդ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խաղերի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գովազդումը</w:t>
      </w:r>
      <w:proofErr w:type="spellEnd"/>
      <w:r w:rsidRPr="009B468F">
        <w:rPr>
          <w:rFonts w:ascii="GHEA Grapalat" w:hAnsi="GHEA Grapalat" w:cs="Sylfaen"/>
          <w:lang w:val="af-ZA"/>
        </w:rPr>
        <w:t xml:space="preserve"> 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տարածքում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կամ</w:t>
      </w:r>
      <w:proofErr w:type="spellEnd"/>
      <w:r w:rsidRPr="009B468F">
        <w:rPr>
          <w:rFonts w:ascii="GHEA Grapalat" w:hAnsi="GHEA Grapalat" w:cs="Sylfaen"/>
          <w:lang w:val="af-ZA"/>
        </w:rPr>
        <w:t xml:space="preserve"> «</w:t>
      </w:r>
      <w:r w:rsidRPr="00117D5B">
        <w:rPr>
          <w:rFonts w:ascii="GHEA Grapalat" w:hAnsi="GHEA Grapalat" w:cs="Sylfaen"/>
        </w:rPr>
        <w:t>ԱՄ</w:t>
      </w:r>
      <w:r w:rsidRPr="009B468F">
        <w:rPr>
          <w:rFonts w:ascii="GHEA Grapalat" w:hAnsi="GHEA Grapalat" w:cs="Sylfaen"/>
          <w:lang w:val="af-ZA"/>
        </w:rPr>
        <w:t xml:space="preserve">» </w:t>
      </w:r>
      <w:proofErr w:type="spellStart"/>
      <w:r w:rsidRPr="00117D5B">
        <w:rPr>
          <w:rFonts w:ascii="GHEA Grapalat" w:hAnsi="GHEA Grapalat" w:cs="Sylfaen"/>
        </w:rPr>
        <w:t>դոմենային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տիրույթում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, </w:t>
      </w:r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իսկ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նման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արգելված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գործունեության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իրականացումը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համարվում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r w:rsidR="009B468F" w:rsidRPr="009B468F">
        <w:rPr>
          <w:rFonts w:ascii="GHEA Grapalat" w:hAnsi="GHEA Grapalat" w:cs="Sylfaen"/>
        </w:rPr>
        <w:t>է</w:t>
      </w:r>
      <w:r w:rsidR="009B468F" w:rsidRPr="009B468F">
        <w:rPr>
          <w:rFonts w:ascii="GHEA Grapalat" w:hAnsi="GHEA Grapalat" w:cs="Sylfaen"/>
          <w:lang w:val="af-ZA"/>
        </w:rPr>
        <w:t xml:space="preserve"> </w:t>
      </w:r>
      <w:r w:rsidR="009B468F" w:rsidRPr="009B468F">
        <w:rPr>
          <w:rFonts w:ascii="GHEA Grapalat" w:hAnsi="GHEA Grapalat" w:cs="Sylfaen"/>
        </w:rPr>
        <w:t>ՀՀ</w:t>
      </w:r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տարածքում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առանց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լիցենզիայի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ինտերնետ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շահումով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խաղի</w:t>
      </w:r>
      <w:proofErr w:type="spellEnd"/>
      <w:r w:rsidR="009B468F"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="009B468F" w:rsidRPr="009B468F">
        <w:rPr>
          <w:rFonts w:ascii="GHEA Grapalat" w:hAnsi="GHEA Grapalat" w:cs="Sylfaen"/>
        </w:rPr>
        <w:t>կազմակերպում</w:t>
      </w:r>
      <w:proofErr w:type="spellEnd"/>
      <w:r w:rsidR="009B468F" w:rsidRPr="009B468F">
        <w:rPr>
          <w:rFonts w:ascii="GHEA Grapalat" w:hAnsi="GHEA Grapalat" w:cs="Sylfaen"/>
          <w:lang w:val="af-ZA"/>
        </w:rPr>
        <w:t>:</w:t>
      </w:r>
    </w:p>
    <w:p w:rsidR="0042145A" w:rsidRPr="00117D5B" w:rsidRDefault="0042145A" w:rsidP="0042145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9B468F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կառավարությունը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կարող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է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սահմանել</w:t>
      </w:r>
      <w:proofErr w:type="spellEnd"/>
      <w:r w:rsidRPr="00117D5B">
        <w:rPr>
          <w:rFonts w:ascii="GHEA Grapalat" w:hAnsi="GHEA Grapalat" w:cs="Sylfaen"/>
          <w:lang w:val="af-ZA"/>
        </w:rPr>
        <w:t xml:space="preserve"> o</w:t>
      </w:r>
      <w:proofErr w:type="spellStart"/>
      <w:r w:rsidRPr="00117D5B">
        <w:rPr>
          <w:rFonts w:ascii="GHEA Grapalat" w:hAnsi="GHEA Grapalat" w:cs="Sylfaen"/>
        </w:rPr>
        <w:t>տարերկրյա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պետություններում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օրենսդրությամբ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համապատասխան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լիցենզիա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չունեցող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կազմակերպությունների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շահումով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խաղերի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մասնակցության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հնարավորության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="009B468F">
        <w:rPr>
          <w:rFonts w:ascii="GHEA Grapalat" w:hAnsi="GHEA Grapalat" w:cs="Sylfaen"/>
          <w:lang w:val="hy-AM"/>
        </w:rPr>
        <w:t xml:space="preserve"> </w:t>
      </w:r>
      <w:r w:rsidR="009B468F" w:rsidRPr="009B468F">
        <w:rPr>
          <w:rFonts w:ascii="GHEA Grapalat" w:hAnsi="GHEA Grapalat" w:cs="Sylfaen"/>
          <w:lang w:val="af-ZA"/>
        </w:rPr>
        <w:t>(</w:t>
      </w:r>
      <w:r w:rsidR="009B468F">
        <w:rPr>
          <w:rFonts w:ascii="GHEA Grapalat" w:hAnsi="GHEA Grapalat" w:cs="Sylfaen"/>
          <w:lang w:val="hy-AM"/>
        </w:rPr>
        <w:t>կամ</w:t>
      </w:r>
      <w:r w:rsidR="009B468F" w:rsidRPr="009B468F">
        <w:rPr>
          <w:rFonts w:ascii="GHEA Grapalat" w:hAnsi="GHEA Grapalat" w:cs="Sylfaen"/>
          <w:lang w:val="af-ZA"/>
        </w:rPr>
        <w:t xml:space="preserve">) </w:t>
      </w:r>
      <w:proofErr w:type="spellStart"/>
      <w:proofErr w:type="gramStart"/>
      <w:r w:rsidRPr="00117D5B">
        <w:rPr>
          <w:rFonts w:ascii="GHEA Grapalat" w:hAnsi="GHEA Grapalat" w:cs="Sylfaen"/>
        </w:rPr>
        <w:t>հասանելիության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 </w:t>
      </w:r>
      <w:proofErr w:type="spellStart"/>
      <w:r w:rsidRPr="00117D5B">
        <w:rPr>
          <w:rFonts w:ascii="GHEA Grapalat" w:hAnsi="GHEA Grapalat" w:cs="Sylfaen"/>
        </w:rPr>
        <w:t>արգելափակման</w:t>
      </w:r>
      <w:proofErr w:type="spellEnd"/>
      <w:proofErr w:type="gram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կարգը</w:t>
      </w:r>
      <w:proofErr w:type="spellEnd"/>
      <w:r w:rsidR="009B468F">
        <w:rPr>
          <w:rFonts w:ascii="GHEA Grapalat" w:hAnsi="GHEA Grapalat" w:cs="Sylfaen"/>
          <w:lang w:val="hy-AM"/>
        </w:rPr>
        <w:t xml:space="preserve"> </w:t>
      </w:r>
      <w:r w:rsidR="00C8029D">
        <w:rPr>
          <w:rFonts w:ascii="GHEA Grapalat" w:hAnsi="GHEA Grapalat" w:cs="Sylfaen"/>
          <w:lang w:val="af-ZA"/>
        </w:rPr>
        <w:t>:</w:t>
      </w:r>
    </w:p>
    <w:p w:rsidR="00661F1C" w:rsidRPr="00117D5B" w:rsidRDefault="0042145A" w:rsidP="008F00A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bookmarkStart w:id="3" w:name="_GoBack"/>
      <w:bookmarkEnd w:id="3"/>
      <w:proofErr w:type="spellStart"/>
      <w:r w:rsidRPr="00117D5B">
        <w:rPr>
          <w:rFonts w:ascii="GHEA Grapalat" w:hAnsi="GHEA Grapalat" w:cs="Sylfaen"/>
        </w:rPr>
        <w:t>Օտարերկրյա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պետություններում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օրենսդրությամբ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համապատասխան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լիցենզիա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չունեցող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կազմակերպությունների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շահումով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խաղերի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կայքերն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ենթակա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են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արգելափակման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հասանելիության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ծառայություններ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մատուցող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հանրային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էլեկտրոնային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հաղորդակցության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ցանցի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օպերատորների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</w:rPr>
        <w:t>՝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ՀՀ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կարգով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ժամկետներում</w:t>
      </w:r>
      <w:proofErr w:type="spellEnd"/>
      <w:r w:rsidRPr="00117D5B">
        <w:rPr>
          <w:rFonts w:ascii="GHEA Grapalat" w:hAnsi="GHEA Grapalat" w:cs="Sylfaen"/>
        </w:rPr>
        <w:t>՝</w:t>
      </w:r>
      <w:r w:rsidRPr="00117D5B">
        <w:rPr>
          <w:rFonts w:ascii="GHEA Grapalat" w:hAnsi="GHEA Grapalat" w:cs="Sylfaen"/>
          <w:lang w:val="af-ZA"/>
        </w:rPr>
        <w:t xml:space="preserve"> 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ստեղծված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հանձնաժողովի</w:t>
      </w:r>
      <w:proofErr w:type="spellEnd"/>
      <w:r w:rsidRPr="00117D5B">
        <w:rPr>
          <w:rFonts w:ascii="GHEA Grapalat" w:hAnsi="GHEA Grapalat" w:cs="Sylfaen"/>
          <w:lang w:val="af-ZA"/>
        </w:rPr>
        <w:t>/</w:t>
      </w:r>
      <w:proofErr w:type="spellStart"/>
      <w:r w:rsidRPr="00117D5B">
        <w:rPr>
          <w:rFonts w:ascii="GHEA Grapalat" w:hAnsi="GHEA Grapalat" w:cs="Sylfaen"/>
        </w:rPr>
        <w:t>կամ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աշխատանքայի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խմբի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ղեկավարի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հաստատված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արգելափակման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ենթակա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կայքերի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ցանկի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հիման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վրա</w:t>
      </w:r>
      <w:proofErr w:type="spellEnd"/>
      <w:r w:rsidRPr="00117D5B">
        <w:rPr>
          <w:rFonts w:ascii="GHEA Grapalat" w:hAnsi="GHEA Grapalat" w:cs="Sylfaen"/>
          <w:lang w:val="af-ZA"/>
        </w:rPr>
        <w:t>:</w:t>
      </w:r>
      <w:r w:rsidR="008F00A2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6E6A38" w:rsidRPr="00117D5B">
        <w:rPr>
          <w:rFonts w:ascii="GHEA Grapalat" w:hAnsi="GHEA Grapalat" w:cs="Sylfaen"/>
        </w:rPr>
        <w:lastRenderedPageBreak/>
        <w:t>Աշխատանքային</w:t>
      </w:r>
      <w:proofErr w:type="spellEnd"/>
      <w:r w:rsidR="006E6A38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6E6A38" w:rsidRPr="00117D5B">
        <w:rPr>
          <w:rFonts w:ascii="GHEA Grapalat" w:hAnsi="GHEA Grapalat" w:cs="Sylfaen"/>
        </w:rPr>
        <w:t>խբին</w:t>
      </w:r>
      <w:proofErr w:type="spellEnd"/>
      <w:r w:rsidR="006E6A38" w:rsidRPr="00117D5B">
        <w:rPr>
          <w:rFonts w:ascii="GHEA Grapalat" w:hAnsi="GHEA Grapalat" w:cs="Sylfaen"/>
          <w:lang w:val="af-ZA"/>
        </w:rPr>
        <w:t>/</w:t>
      </w:r>
      <w:proofErr w:type="spellStart"/>
      <w:r w:rsidR="006E6A38" w:rsidRPr="00117D5B">
        <w:rPr>
          <w:rFonts w:ascii="GHEA Grapalat" w:hAnsi="GHEA Grapalat" w:cs="Sylfaen"/>
        </w:rPr>
        <w:t>հանձնաժողովի</w:t>
      </w:r>
      <w:proofErr w:type="spellEnd"/>
      <w:r w:rsidR="006E6A38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6E6A38" w:rsidRPr="00117D5B">
        <w:rPr>
          <w:rFonts w:ascii="GHEA Grapalat" w:hAnsi="GHEA Grapalat" w:cs="Sylfaen"/>
        </w:rPr>
        <w:t>կազմը</w:t>
      </w:r>
      <w:proofErr w:type="spellEnd"/>
      <w:r w:rsidR="006E6A38" w:rsidRPr="00117D5B">
        <w:rPr>
          <w:rFonts w:ascii="GHEA Grapalat" w:hAnsi="GHEA Grapalat" w:cs="Sylfaen"/>
          <w:lang w:val="af-ZA"/>
        </w:rPr>
        <w:t xml:space="preserve">, </w:t>
      </w:r>
      <w:proofErr w:type="spellStart"/>
      <w:r w:rsidR="006E6A38" w:rsidRPr="00117D5B">
        <w:rPr>
          <w:rFonts w:ascii="GHEA Grapalat" w:hAnsi="GHEA Grapalat" w:cs="Sylfaen"/>
        </w:rPr>
        <w:t>իրավասությունները</w:t>
      </w:r>
      <w:proofErr w:type="spellEnd"/>
      <w:r w:rsidR="006E6A38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6E6A38" w:rsidRPr="00117D5B">
        <w:rPr>
          <w:rFonts w:ascii="GHEA Grapalat" w:hAnsi="GHEA Grapalat" w:cs="Sylfaen"/>
        </w:rPr>
        <w:t>սահմանում</w:t>
      </w:r>
      <w:proofErr w:type="spellEnd"/>
      <w:r w:rsidR="006E6A38" w:rsidRPr="00117D5B">
        <w:rPr>
          <w:rFonts w:ascii="GHEA Grapalat" w:hAnsi="GHEA Grapalat" w:cs="Sylfaen"/>
          <w:lang w:val="af-ZA"/>
        </w:rPr>
        <w:t xml:space="preserve"> </w:t>
      </w:r>
      <w:r w:rsidR="006E6A38" w:rsidRPr="00117D5B">
        <w:rPr>
          <w:rFonts w:ascii="GHEA Grapalat" w:hAnsi="GHEA Grapalat" w:cs="Sylfaen"/>
        </w:rPr>
        <w:t>է</w:t>
      </w:r>
      <w:r w:rsidR="006E6A38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6E6A38" w:rsidRPr="00117D5B">
        <w:rPr>
          <w:rFonts w:ascii="GHEA Grapalat" w:hAnsi="GHEA Grapalat" w:cs="Sylfaen"/>
        </w:rPr>
        <w:t>Կառավարությունը</w:t>
      </w:r>
      <w:proofErr w:type="spellEnd"/>
      <w:r w:rsidR="006E6A38" w:rsidRPr="00117D5B">
        <w:rPr>
          <w:rFonts w:ascii="GHEA Grapalat" w:hAnsi="GHEA Grapalat" w:cs="Sylfaen"/>
          <w:lang w:val="af-ZA"/>
        </w:rPr>
        <w:t>:</w:t>
      </w:r>
    </w:p>
    <w:p w:rsidR="0042145A" w:rsidRPr="00BB30FB" w:rsidRDefault="0042145A" w:rsidP="008F00A2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117D5B">
        <w:rPr>
          <w:rFonts w:ascii="GHEA Grapalat" w:hAnsi="GHEA Grapalat" w:cs="Sylfaen"/>
        </w:rPr>
        <w:t>Սույն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հոդվածի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="005A3DF0" w:rsidRPr="00117D5B">
        <w:rPr>
          <w:rFonts w:ascii="GHEA Grapalat" w:hAnsi="GHEA Grapalat" w:cs="Sylfaen"/>
          <w:lang w:val="hy-AM"/>
        </w:rPr>
        <w:t>3</w:t>
      </w:r>
      <w:r w:rsidRPr="00117D5B">
        <w:rPr>
          <w:rFonts w:ascii="GHEA Grapalat" w:hAnsi="GHEA Grapalat" w:cs="Sylfaen"/>
          <w:lang w:val="af-ZA"/>
        </w:rPr>
        <w:t>-</w:t>
      </w:r>
      <w:proofErr w:type="spellStart"/>
      <w:r w:rsidRPr="00117D5B">
        <w:rPr>
          <w:rFonts w:ascii="GHEA Grapalat" w:hAnsi="GHEA Grapalat" w:cs="Sylfaen"/>
        </w:rPr>
        <w:t>րդ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մասի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խախտման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դեպքում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հասանելիության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ծառայություններ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մատուցող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հանրային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էլեկտրոնային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հաղորդակցության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ցանցի</w:t>
      </w:r>
      <w:proofErr w:type="spellEnd"/>
      <w:r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օպերատորի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="00EC15E0" w:rsidRPr="00117D5B">
        <w:rPr>
          <w:rFonts w:ascii="GHEA Grapalat" w:hAnsi="GHEA Grapalat" w:cs="Sylfaen"/>
        </w:rPr>
        <w:t>համապատասխան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r w:rsidR="00EC15E0" w:rsidRPr="00BB30FB">
        <w:rPr>
          <w:rFonts w:ascii="Calibri" w:hAnsi="Calibri" w:cs="Calibri"/>
          <w:lang w:val="af-ZA"/>
        </w:rPr>
        <w:t> </w:t>
      </w:r>
      <w:proofErr w:type="spellStart"/>
      <w:r w:rsidR="00EC15E0" w:rsidRPr="00117D5B">
        <w:rPr>
          <w:rFonts w:ascii="GHEA Grapalat" w:hAnsi="GHEA Grapalat" w:cs="Sylfaen"/>
        </w:rPr>
        <w:t>լիցենզիայի</w:t>
      </w:r>
      <w:proofErr w:type="spellEnd"/>
      <w:proofErr w:type="gramEnd"/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գործողությունը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ենթակա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r w:rsidR="00EC15E0" w:rsidRPr="00117D5B">
        <w:rPr>
          <w:rFonts w:ascii="GHEA Grapalat" w:hAnsi="GHEA Grapalat" w:cs="Sylfaen"/>
        </w:rPr>
        <w:t>է</w:t>
      </w:r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կասեցման</w:t>
      </w:r>
      <w:proofErr w:type="spellEnd"/>
      <w:r w:rsidR="00EC15E0" w:rsidRPr="00117D5B">
        <w:rPr>
          <w:rFonts w:ascii="GHEA Grapalat" w:hAnsi="GHEA Grapalat" w:cs="Sylfaen"/>
        </w:rPr>
        <w:t>՝</w:t>
      </w:r>
      <w:r w:rsidR="00EC15E0" w:rsidRPr="00BB30FB">
        <w:rPr>
          <w:rFonts w:ascii="GHEA Grapalat" w:hAnsi="GHEA Grapalat" w:cs="Sylfaen"/>
          <w:lang w:val="af-ZA"/>
        </w:rPr>
        <w:t xml:space="preserve"> «</w:t>
      </w:r>
      <w:proofErr w:type="spellStart"/>
      <w:r w:rsidR="00EC15E0" w:rsidRPr="00117D5B">
        <w:rPr>
          <w:rFonts w:ascii="GHEA Grapalat" w:hAnsi="GHEA Grapalat" w:cs="Sylfaen"/>
        </w:rPr>
        <w:t>Լիցենզավորման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մասին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» </w:t>
      </w:r>
      <w:r w:rsidR="00EC15E0" w:rsidRPr="00117D5B">
        <w:rPr>
          <w:rFonts w:ascii="GHEA Grapalat" w:hAnsi="GHEA Grapalat" w:cs="Sylfaen"/>
        </w:rPr>
        <w:t>ՀՀ</w:t>
      </w:r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օրենքով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սահմանված</w:t>
      </w:r>
      <w:proofErr w:type="spellEnd"/>
      <w:r w:rsidR="00EC15E0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EC15E0" w:rsidRPr="00117D5B">
        <w:rPr>
          <w:rFonts w:ascii="GHEA Grapalat" w:hAnsi="GHEA Grapalat" w:cs="Sylfaen"/>
        </w:rPr>
        <w:t>կարգով</w:t>
      </w:r>
      <w:proofErr w:type="spellEnd"/>
      <w:r w:rsidR="00EC15E0" w:rsidRPr="00BB30FB">
        <w:rPr>
          <w:rFonts w:ascii="GHEA Grapalat" w:hAnsi="GHEA Grapalat" w:cs="Sylfaen"/>
          <w:lang w:val="af-ZA"/>
        </w:rPr>
        <w:t>:</w:t>
      </w:r>
    </w:p>
    <w:p w:rsidR="00151845" w:rsidRPr="00BB30FB" w:rsidRDefault="005A4B25" w:rsidP="001518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117D5B">
        <w:rPr>
          <w:rFonts w:ascii="GHEA Grapalat" w:hAnsi="GHEA Grapalat" w:cs="Sylfaen"/>
          <w:b/>
        </w:rPr>
        <w:t>Հոդված</w:t>
      </w:r>
      <w:proofErr w:type="spellEnd"/>
      <w:r w:rsidRPr="00BB30FB">
        <w:rPr>
          <w:rFonts w:ascii="GHEA Grapalat" w:hAnsi="GHEA Grapalat" w:cs="Sylfaen"/>
          <w:b/>
          <w:lang w:val="af-ZA"/>
        </w:rPr>
        <w:t xml:space="preserve"> 2</w:t>
      </w:r>
      <w:r w:rsidR="008F00A2" w:rsidRPr="00BB30FB">
        <w:rPr>
          <w:rFonts w:ascii="GHEA Grapalat" w:hAnsi="GHEA Grapalat" w:cs="Sylfaen"/>
          <w:b/>
          <w:lang w:val="af-ZA"/>
        </w:rPr>
        <w:t>.</w:t>
      </w:r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Սույն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օրենքն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ուժի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մեջ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r w:rsidR="00D133FD" w:rsidRPr="00117D5B">
        <w:rPr>
          <w:rFonts w:ascii="GHEA Grapalat" w:hAnsi="GHEA Grapalat" w:cs="Sylfaen"/>
        </w:rPr>
        <w:t>է</w:t>
      </w:r>
      <w:r w:rsidR="00D133FD" w:rsidRPr="00BB30FB">
        <w:rPr>
          <w:rFonts w:ascii="GHEA Grapalat" w:hAnsi="GHEA Grapalat" w:cs="Sylfaen"/>
          <w:lang w:val="af-ZA"/>
        </w:rPr>
        <w:t xml:space="preserve"> </w:t>
      </w:r>
      <w:bookmarkStart w:id="4" w:name="_Hlk528054269"/>
      <w:proofErr w:type="spellStart"/>
      <w:r w:rsidR="00D133FD" w:rsidRPr="00117D5B">
        <w:rPr>
          <w:rFonts w:ascii="GHEA Grapalat" w:hAnsi="GHEA Grapalat" w:cs="Sylfaen"/>
        </w:rPr>
        <w:t>պաշտոնական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հրապարակման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օրվանից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վեց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ամիս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հետո</w:t>
      </w:r>
      <w:proofErr w:type="spellEnd"/>
      <w:r w:rsidR="00D133FD" w:rsidRPr="00BB30FB">
        <w:rPr>
          <w:rFonts w:ascii="GHEA Grapalat" w:hAnsi="GHEA Grapalat" w:cs="Sylfaen"/>
          <w:lang w:val="af-ZA"/>
        </w:rPr>
        <w:t>:</w:t>
      </w:r>
      <w:r w:rsidR="00246710" w:rsidRPr="00BB30FB">
        <w:rPr>
          <w:rFonts w:ascii="GHEA Grapalat" w:hAnsi="GHEA Grapalat" w:cs="Sylfaen"/>
          <w:lang w:val="af-ZA"/>
        </w:rPr>
        <w:t xml:space="preserve"> </w:t>
      </w:r>
      <w:bookmarkEnd w:id="4"/>
      <w:proofErr w:type="spellStart"/>
      <w:r w:rsidR="00D133FD" w:rsidRPr="00117D5B">
        <w:rPr>
          <w:rFonts w:ascii="GHEA Grapalat" w:hAnsi="GHEA Grapalat" w:cs="Sylfaen"/>
        </w:rPr>
        <w:t>Սույն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օրենքի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կիրարկումն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ապահովող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որոշումները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Կառավարությունն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D133FD" w:rsidRPr="00117D5B">
        <w:rPr>
          <w:rFonts w:ascii="GHEA Grapalat" w:hAnsi="GHEA Grapalat" w:cs="Sylfaen"/>
        </w:rPr>
        <w:t>ընդունում</w:t>
      </w:r>
      <w:proofErr w:type="spellEnd"/>
      <w:r w:rsidR="00D133FD" w:rsidRPr="00BB30FB">
        <w:rPr>
          <w:rFonts w:ascii="GHEA Grapalat" w:hAnsi="GHEA Grapalat" w:cs="Sylfaen"/>
          <w:lang w:val="af-ZA"/>
        </w:rPr>
        <w:t xml:space="preserve"> </w:t>
      </w:r>
      <w:r w:rsidR="00D133FD" w:rsidRPr="00117D5B">
        <w:rPr>
          <w:rFonts w:ascii="GHEA Grapalat" w:hAnsi="GHEA Grapalat" w:cs="Sylfaen"/>
        </w:rPr>
        <w:t>է</w:t>
      </w:r>
      <w:r w:rsidR="00151845" w:rsidRPr="00117D5B">
        <w:rPr>
          <w:rFonts w:ascii="GHEA Grapalat" w:hAnsi="GHEA Grapalat" w:cs="Sylfaen"/>
          <w:lang w:val="hy-AM"/>
        </w:rPr>
        <w:t xml:space="preserve"> օենքի</w:t>
      </w:r>
      <w:r w:rsidR="00151845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151845" w:rsidRPr="00117D5B">
        <w:rPr>
          <w:rFonts w:ascii="GHEA Grapalat" w:hAnsi="GHEA Grapalat" w:cs="Sylfaen"/>
        </w:rPr>
        <w:t>պաշտոնական</w:t>
      </w:r>
      <w:proofErr w:type="spellEnd"/>
      <w:r w:rsidR="00151845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151845" w:rsidRPr="00117D5B">
        <w:rPr>
          <w:rFonts w:ascii="GHEA Grapalat" w:hAnsi="GHEA Grapalat" w:cs="Sylfaen"/>
        </w:rPr>
        <w:t>հրապարակման</w:t>
      </w:r>
      <w:proofErr w:type="spellEnd"/>
      <w:r w:rsidR="00151845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151845" w:rsidRPr="00117D5B">
        <w:rPr>
          <w:rFonts w:ascii="GHEA Grapalat" w:hAnsi="GHEA Grapalat" w:cs="Sylfaen"/>
        </w:rPr>
        <w:t>օրվանից</w:t>
      </w:r>
      <w:proofErr w:type="spellEnd"/>
      <w:r w:rsidR="00151845" w:rsidRPr="00BB30FB">
        <w:rPr>
          <w:rFonts w:ascii="GHEA Grapalat" w:hAnsi="GHEA Grapalat" w:cs="Sylfaen"/>
          <w:lang w:val="af-ZA"/>
        </w:rPr>
        <w:t xml:space="preserve"> </w:t>
      </w:r>
      <w:r w:rsidR="00151845" w:rsidRPr="00117D5B">
        <w:rPr>
          <w:rFonts w:ascii="GHEA Grapalat" w:hAnsi="GHEA Grapalat" w:cs="Sylfaen"/>
          <w:lang w:val="hy-AM"/>
        </w:rPr>
        <w:t xml:space="preserve">հետո՝ </w:t>
      </w:r>
      <w:proofErr w:type="spellStart"/>
      <w:r w:rsidR="00151845" w:rsidRPr="00117D5B">
        <w:rPr>
          <w:rFonts w:ascii="GHEA Grapalat" w:hAnsi="GHEA Grapalat" w:cs="Sylfaen"/>
        </w:rPr>
        <w:t>եռամսյա</w:t>
      </w:r>
      <w:proofErr w:type="spellEnd"/>
      <w:r w:rsidR="00151845" w:rsidRPr="00BB30FB">
        <w:rPr>
          <w:rFonts w:ascii="GHEA Grapalat" w:hAnsi="GHEA Grapalat" w:cs="Sylfaen"/>
          <w:lang w:val="af-ZA"/>
        </w:rPr>
        <w:t xml:space="preserve"> </w:t>
      </w:r>
      <w:proofErr w:type="spellStart"/>
      <w:r w:rsidR="00151845" w:rsidRPr="00117D5B">
        <w:rPr>
          <w:rFonts w:ascii="GHEA Grapalat" w:hAnsi="GHEA Grapalat" w:cs="Sylfaen"/>
        </w:rPr>
        <w:t>ժամկետում</w:t>
      </w:r>
      <w:proofErr w:type="spellEnd"/>
      <w:r w:rsidR="00151845" w:rsidRPr="00117D5B">
        <w:rPr>
          <w:rFonts w:ascii="GHEA Grapalat" w:hAnsi="GHEA Grapalat" w:cs="Sylfaen"/>
        </w:rPr>
        <w:t>։</w:t>
      </w:r>
    </w:p>
    <w:p w:rsidR="008F00A2" w:rsidRPr="00BB30FB" w:rsidRDefault="008F00A2" w:rsidP="00246710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af-ZA"/>
        </w:rPr>
      </w:pPr>
    </w:p>
    <w:p w:rsidR="005A4B25" w:rsidRPr="00117D5B" w:rsidRDefault="005A3DF0" w:rsidP="005A4B25">
      <w:pPr>
        <w:spacing w:line="360" w:lineRule="auto"/>
        <w:ind w:firstLine="374"/>
        <w:jc w:val="center"/>
        <w:rPr>
          <w:rFonts w:ascii="GHEA Grapalat" w:hAnsi="GHEA Grapalat" w:cs="Sylfaen"/>
          <w:b/>
          <w:sz w:val="24"/>
          <w:lang w:val="af-ZA"/>
        </w:rPr>
      </w:pPr>
      <w:r w:rsidRPr="00BB30FB">
        <w:rPr>
          <w:rFonts w:ascii="GHEA Grapalat" w:hAnsi="GHEA Grapalat" w:cs="Sylfaen"/>
          <w:lang w:val="af-ZA"/>
        </w:rPr>
        <w:br w:type="page"/>
      </w:r>
      <w:r w:rsidR="005A4B25" w:rsidRPr="00117D5B">
        <w:rPr>
          <w:rFonts w:ascii="GHEA Grapalat" w:hAnsi="GHEA Grapalat" w:cs="Sylfaen"/>
          <w:b/>
          <w:sz w:val="24"/>
          <w:lang w:val="af-ZA"/>
        </w:rPr>
        <w:lastRenderedPageBreak/>
        <w:t>Հ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Ի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Մ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Ն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Ա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Վ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Ո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Ր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Ո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Ւ</w:t>
      </w:r>
      <w:r w:rsidR="005A4B25" w:rsidRPr="00117D5B">
        <w:rPr>
          <w:rFonts w:ascii="GHEA Grapalat" w:hAnsi="GHEA Grapalat" w:cs="Arial Armenian"/>
          <w:b/>
          <w:sz w:val="24"/>
          <w:lang w:val="af-ZA"/>
        </w:rPr>
        <w:t xml:space="preserve"> </w:t>
      </w:r>
      <w:r w:rsidR="005A4B25" w:rsidRPr="00117D5B">
        <w:rPr>
          <w:rFonts w:ascii="GHEA Grapalat" w:hAnsi="GHEA Grapalat" w:cs="Sylfaen"/>
          <w:b/>
          <w:sz w:val="24"/>
          <w:lang w:val="af-ZA"/>
        </w:rPr>
        <w:t>Մ</w:t>
      </w:r>
    </w:p>
    <w:p w:rsidR="005A4B25" w:rsidRPr="00BB30FB" w:rsidRDefault="005A4B25" w:rsidP="00EF39C1">
      <w:pPr>
        <w:spacing w:line="360" w:lineRule="auto"/>
        <w:ind w:firstLine="720"/>
        <w:jc w:val="both"/>
        <w:rPr>
          <w:rFonts w:ascii="GHEA Grapalat" w:hAnsi="GHEA Grapalat"/>
          <w:b/>
          <w:sz w:val="24"/>
          <w:lang w:val="af-ZA"/>
        </w:rPr>
      </w:pPr>
      <w:r w:rsidRPr="00BB30FB">
        <w:rPr>
          <w:rFonts w:ascii="GHEA Grapalat" w:hAnsi="GHEA Grapalat"/>
          <w:b/>
          <w:sz w:val="24"/>
          <w:lang w:val="af-ZA"/>
        </w:rPr>
        <w:t xml:space="preserve">1. </w:t>
      </w:r>
      <w:proofErr w:type="spellStart"/>
      <w:r w:rsidRPr="00117D5B">
        <w:rPr>
          <w:rFonts w:ascii="GHEA Grapalat" w:hAnsi="GHEA Grapalat"/>
          <w:b/>
          <w:sz w:val="24"/>
        </w:rPr>
        <w:t>Անհրաժեշտությունը</w:t>
      </w:r>
      <w:proofErr w:type="spellEnd"/>
      <w:r w:rsidRPr="00BB30FB">
        <w:rPr>
          <w:rFonts w:ascii="GHEA Grapalat" w:hAnsi="GHEA Grapalat"/>
          <w:b/>
          <w:sz w:val="24"/>
          <w:lang w:val="af-ZA"/>
        </w:rPr>
        <w:t>.</w:t>
      </w:r>
    </w:p>
    <w:p w:rsidR="005A4B25" w:rsidRPr="00BB30FB" w:rsidRDefault="005A4B25" w:rsidP="00EF39C1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proofErr w:type="spellStart"/>
      <w:r w:rsidRPr="00117D5B">
        <w:rPr>
          <w:rFonts w:ascii="GHEA Grapalat" w:hAnsi="GHEA Grapalat"/>
          <w:sz w:val="24"/>
        </w:rPr>
        <w:t>Սույն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օրենքի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նախագծի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ընդունումը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պայմանավորված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է</w:t>
      </w:r>
      <w:r w:rsidRPr="00BB30FB">
        <w:rPr>
          <w:rFonts w:ascii="GHEA Grapalat" w:hAnsi="GHEA Grapalat"/>
          <w:sz w:val="24"/>
          <w:lang w:val="af-ZA"/>
        </w:rPr>
        <w:t xml:space="preserve"> «</w:t>
      </w:r>
      <w:proofErr w:type="spellStart"/>
      <w:r w:rsidRPr="00117D5B">
        <w:rPr>
          <w:rFonts w:ascii="GHEA Grapalat" w:hAnsi="GHEA Grapalat"/>
          <w:sz w:val="24"/>
        </w:rPr>
        <w:t>Լիցենզավորման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մասին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» </w:t>
      </w:r>
      <w:r w:rsidRPr="00117D5B">
        <w:rPr>
          <w:rFonts w:ascii="GHEA Grapalat" w:hAnsi="GHEA Grapalat"/>
          <w:sz w:val="24"/>
        </w:rPr>
        <w:t>ՀՀ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օրենքի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43-</w:t>
      </w:r>
      <w:proofErr w:type="spellStart"/>
      <w:r w:rsidRPr="00117D5B">
        <w:rPr>
          <w:rFonts w:ascii="GHEA Grapalat" w:hAnsi="GHEA Grapalat"/>
          <w:sz w:val="24"/>
        </w:rPr>
        <w:t>րդ</w:t>
      </w:r>
      <w:proofErr w:type="spellEnd"/>
      <w:r w:rsidR="00945A22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945A22" w:rsidRPr="00117D5B">
        <w:rPr>
          <w:rFonts w:ascii="GHEA Grapalat" w:hAnsi="GHEA Grapalat"/>
          <w:sz w:val="24"/>
        </w:rPr>
        <w:t>հոդվածի</w:t>
      </w:r>
      <w:proofErr w:type="spellEnd"/>
      <w:r w:rsidR="00945A22" w:rsidRPr="00BB30FB">
        <w:rPr>
          <w:rFonts w:ascii="GHEA Grapalat" w:hAnsi="GHEA Grapalat"/>
          <w:sz w:val="24"/>
          <w:lang w:val="af-ZA"/>
        </w:rPr>
        <w:t xml:space="preserve"> 2-</w:t>
      </w:r>
      <w:proofErr w:type="spellStart"/>
      <w:r w:rsidR="00945A22" w:rsidRPr="00117D5B">
        <w:rPr>
          <w:rFonts w:ascii="GHEA Grapalat" w:hAnsi="GHEA Grapalat"/>
          <w:sz w:val="24"/>
        </w:rPr>
        <w:t>րդ</w:t>
      </w:r>
      <w:proofErr w:type="spellEnd"/>
      <w:r w:rsidR="00945A22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945A22" w:rsidRPr="00117D5B">
        <w:rPr>
          <w:rFonts w:ascii="GHEA Grapalat" w:hAnsi="GHEA Grapalat"/>
          <w:sz w:val="24"/>
        </w:rPr>
        <w:t>մասի</w:t>
      </w:r>
      <w:proofErr w:type="spellEnd"/>
      <w:r w:rsidR="00945A22" w:rsidRPr="00BB30FB">
        <w:rPr>
          <w:rFonts w:ascii="GHEA Grapalat" w:hAnsi="GHEA Grapalat"/>
          <w:sz w:val="24"/>
          <w:lang w:val="af-ZA"/>
        </w:rPr>
        <w:t xml:space="preserve"> 15-</w:t>
      </w:r>
      <w:proofErr w:type="spellStart"/>
      <w:r w:rsidR="00945A22" w:rsidRPr="00117D5B">
        <w:rPr>
          <w:rFonts w:ascii="GHEA Grapalat" w:hAnsi="GHEA Grapalat"/>
          <w:sz w:val="24"/>
        </w:rPr>
        <w:t>րդ</w:t>
      </w:r>
      <w:proofErr w:type="spellEnd"/>
      <w:r w:rsidR="00945A22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945A22" w:rsidRPr="00117D5B">
        <w:rPr>
          <w:rFonts w:ascii="GHEA Grapalat" w:hAnsi="GHEA Grapalat"/>
          <w:sz w:val="24"/>
        </w:rPr>
        <w:t>կետով</w:t>
      </w:r>
      <w:proofErr w:type="spellEnd"/>
      <w:r w:rsidR="00945A22" w:rsidRPr="00BB30FB">
        <w:rPr>
          <w:rFonts w:ascii="GHEA Grapalat" w:hAnsi="GHEA Grapalat"/>
          <w:sz w:val="24"/>
          <w:lang w:val="af-ZA"/>
        </w:rPr>
        <w:t xml:space="preserve"> </w:t>
      </w:r>
      <w:r w:rsidR="00945A22" w:rsidRPr="00117D5B">
        <w:rPr>
          <w:rFonts w:ascii="GHEA Grapalat" w:hAnsi="GHEA Grapalat"/>
          <w:sz w:val="24"/>
        </w:rPr>
        <w:t>և</w:t>
      </w:r>
      <w:r w:rsidR="00945A22" w:rsidRPr="00BB30FB">
        <w:rPr>
          <w:rFonts w:ascii="GHEA Grapalat" w:hAnsi="GHEA Grapalat"/>
          <w:sz w:val="24"/>
          <w:lang w:val="af-ZA"/>
        </w:rPr>
        <w:t xml:space="preserve"> </w:t>
      </w:r>
      <w:r w:rsidRPr="00BB30FB">
        <w:rPr>
          <w:rFonts w:ascii="GHEA Grapalat" w:hAnsi="GHEA Grapalat"/>
          <w:sz w:val="24"/>
          <w:lang w:val="af-ZA"/>
        </w:rPr>
        <w:t>«</w:t>
      </w:r>
      <w:proofErr w:type="spellStart"/>
      <w:r w:rsidRPr="00117D5B">
        <w:rPr>
          <w:rFonts w:ascii="GHEA Grapalat" w:hAnsi="GHEA Grapalat"/>
          <w:sz w:val="24"/>
        </w:rPr>
        <w:t>Շահումով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խաղերի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և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խաղատների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մասին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» </w:t>
      </w:r>
      <w:proofErr w:type="spellStart"/>
      <w:r w:rsidRPr="00117D5B">
        <w:rPr>
          <w:rFonts w:ascii="GHEA Grapalat" w:hAnsi="GHEA Grapalat"/>
          <w:sz w:val="24"/>
        </w:rPr>
        <w:t>Հայաստանի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Հանրապետության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օրենք</w:t>
      </w:r>
      <w:proofErr w:type="spellEnd"/>
      <w:r w:rsidR="00BB30FB">
        <w:rPr>
          <w:rFonts w:ascii="GHEA Grapalat" w:hAnsi="GHEA Grapalat"/>
          <w:sz w:val="24"/>
          <w:lang w:val="hy-AM"/>
        </w:rPr>
        <w:t>ներ</w:t>
      </w:r>
      <w:proofErr w:type="spellStart"/>
      <w:r w:rsidRPr="00117D5B">
        <w:rPr>
          <w:rFonts w:ascii="GHEA Grapalat" w:hAnsi="GHEA Grapalat"/>
          <w:sz w:val="24"/>
        </w:rPr>
        <w:t>ով</w:t>
      </w:r>
      <w:proofErr w:type="spellEnd"/>
      <w:r w:rsidRPr="00BB30FB">
        <w:rPr>
          <w:rFonts w:ascii="GHEA Grapalat" w:hAnsi="GHEA Grapalat"/>
          <w:sz w:val="24"/>
          <w:lang w:val="af-ZA"/>
        </w:rPr>
        <w:t>:</w:t>
      </w:r>
    </w:p>
    <w:p w:rsidR="00EF39C1" w:rsidRPr="00117D5B" w:rsidRDefault="005A4B25" w:rsidP="00EF39C1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proofErr w:type="spellStart"/>
      <w:proofErr w:type="gramStart"/>
      <w:r w:rsidRPr="00117D5B">
        <w:rPr>
          <w:rFonts w:ascii="GHEA Grapalat" w:hAnsi="GHEA Grapalat"/>
          <w:sz w:val="24"/>
        </w:rPr>
        <w:t>Վերը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նշված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օրենքների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համաձյան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ՀՀ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տարածքում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«</w:t>
      </w:r>
      <w:proofErr w:type="spellStart"/>
      <w:r w:rsidRPr="00117D5B">
        <w:rPr>
          <w:rFonts w:ascii="GHEA Grapalat" w:hAnsi="GHEA Grapalat"/>
          <w:sz w:val="24"/>
        </w:rPr>
        <w:t>Ինտերնետ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շահումով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խաղերի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կազմակերպման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» </w:t>
      </w:r>
      <w:proofErr w:type="spellStart"/>
      <w:r w:rsidRPr="00117D5B">
        <w:rPr>
          <w:rFonts w:ascii="GHEA Grapalat" w:hAnsi="GHEA Grapalat"/>
          <w:sz w:val="24"/>
        </w:rPr>
        <w:t>գործունեությունը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համարվում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է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լիցենզավորման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ենթակա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գործունեության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տեսակ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, </w:t>
      </w:r>
      <w:proofErr w:type="spellStart"/>
      <w:r w:rsidRPr="00117D5B">
        <w:rPr>
          <w:rFonts w:ascii="GHEA Grapalat" w:hAnsi="GHEA Grapalat"/>
          <w:sz w:val="24"/>
        </w:rPr>
        <w:t>սակայն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օտարերկրյա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պետություններում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կազմակերպված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և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Հայաստանի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Հանրապետության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օրենսդրությամբ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սահմանված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«</w:t>
      </w:r>
      <w:proofErr w:type="spellStart"/>
      <w:r w:rsidRPr="00117D5B">
        <w:rPr>
          <w:rFonts w:ascii="GHEA Grapalat" w:hAnsi="GHEA Grapalat"/>
          <w:sz w:val="24"/>
        </w:rPr>
        <w:t>ինտերնետ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շահումով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խաղերի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կազմակերպման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» </w:t>
      </w:r>
      <w:proofErr w:type="spellStart"/>
      <w:r w:rsidRPr="00117D5B">
        <w:rPr>
          <w:rFonts w:ascii="GHEA Grapalat" w:hAnsi="GHEA Grapalat"/>
          <w:sz w:val="24"/>
        </w:rPr>
        <w:t>գործունեության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լիցենզիա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չունեցող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կազմակերպությունները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ՀՀ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տարարածքում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ինտերնետ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կամ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նմանօրինակ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ցանկացած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գլոբալ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համակարգի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hAnsi="GHEA Grapalat"/>
          <w:sz w:val="24"/>
        </w:rPr>
        <w:t>և</w:t>
      </w:r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ցանկացած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համակարգված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ցանցային</w:t>
      </w:r>
      <w:proofErr w:type="spellEnd"/>
      <w:r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կապուղիների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միջոցով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խաղացողին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որևէ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շահումով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խաղի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մասնակցելու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հնարավորություն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 </w:t>
      </w:r>
      <w:proofErr w:type="spellStart"/>
      <w:r w:rsidRPr="00117D5B">
        <w:rPr>
          <w:rFonts w:ascii="GHEA Grapalat" w:hAnsi="GHEA Grapalat"/>
          <w:sz w:val="24"/>
        </w:rPr>
        <w:t>են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ստեղծում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(</w:t>
      </w:r>
      <w:proofErr w:type="spellStart"/>
      <w:r w:rsidRPr="00117D5B">
        <w:rPr>
          <w:rFonts w:ascii="GHEA Grapalat" w:hAnsi="GHEA Grapalat"/>
          <w:sz w:val="24"/>
        </w:rPr>
        <w:t>որևէ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կերպ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մասնակցելու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իրավունք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են</w:t>
      </w:r>
      <w:proofErr w:type="spellEnd"/>
      <w:r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117D5B">
        <w:rPr>
          <w:rFonts w:ascii="GHEA Grapalat" w:hAnsi="GHEA Grapalat"/>
          <w:sz w:val="24"/>
        </w:rPr>
        <w:t>տրամադրում</w:t>
      </w:r>
      <w:proofErr w:type="spellEnd"/>
      <w:r w:rsidRPr="00117D5B">
        <w:rPr>
          <w:rFonts w:ascii="GHEA Grapalat" w:hAnsi="GHEA Grapalat"/>
          <w:sz w:val="24"/>
          <w:lang w:val="af-ZA"/>
        </w:rPr>
        <w:t>):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ՀՀ</w:t>
      </w:r>
      <w:r w:rsidR="00EF39C1" w:rsidRPr="00117D5B">
        <w:rPr>
          <w:rFonts w:ascii="GHEA Grapalat" w:hAnsi="GHEA Grapalat"/>
          <w:sz w:val="24"/>
          <w:lang w:val="af-ZA"/>
        </w:rPr>
        <w:t>-</w:t>
      </w:r>
      <w:proofErr w:type="spellStart"/>
      <w:r w:rsidR="00EF39C1" w:rsidRPr="00117D5B">
        <w:rPr>
          <w:rFonts w:ascii="GHEA Grapalat" w:hAnsi="GHEA Grapalat"/>
          <w:sz w:val="24"/>
        </w:rPr>
        <w:t>ում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լիցենզավորված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ընկերությունների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համար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դարձել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են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անմրցելի</w:t>
      </w:r>
      <w:proofErr w:type="spellEnd"/>
      <w:r w:rsidR="00EF39C1" w:rsidRPr="00117D5B">
        <w:rPr>
          <w:rFonts w:ascii="GHEA Grapalat" w:hAnsi="GHEA Grapalat"/>
          <w:sz w:val="24"/>
        </w:rPr>
        <w:t>՝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ստեղծելով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ակնհայտ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հակամրցակցային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միջավայր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, </w:t>
      </w:r>
      <w:proofErr w:type="spellStart"/>
      <w:r w:rsidR="00EF39C1" w:rsidRPr="00117D5B">
        <w:rPr>
          <w:rFonts w:ascii="GHEA Grapalat" w:hAnsi="GHEA Grapalat"/>
          <w:sz w:val="24"/>
        </w:rPr>
        <w:t>ինչպիսիք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են</w:t>
      </w:r>
      <w:proofErr w:type="spellEnd"/>
      <w:r w:rsidR="00EF39C1" w:rsidRPr="00117D5B">
        <w:rPr>
          <w:rFonts w:ascii="GHEA Grapalat" w:hAnsi="GHEA Grapalat"/>
          <w:sz w:val="24"/>
        </w:rPr>
        <w:t>՝</w:t>
      </w:r>
      <w:r w:rsidR="00EF39C1" w:rsidRPr="00117D5B">
        <w:rPr>
          <w:rFonts w:ascii="GHEA Grapalat" w:hAnsi="GHEA Grapalat"/>
          <w:sz w:val="24"/>
          <w:lang w:val="af-ZA"/>
        </w:rPr>
        <w:t xml:space="preserve">  </w:t>
      </w:r>
      <w:proofErr w:type="spellStart"/>
      <w:r w:rsidR="00EF39C1" w:rsidRPr="00117D5B">
        <w:rPr>
          <w:rFonts w:ascii="GHEA Grapalat" w:hAnsi="GHEA Grapalat"/>
          <w:sz w:val="24"/>
        </w:rPr>
        <w:t>Պետական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տուրքերից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և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հարկերի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վճարումներից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ազատված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լինելը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, </w:t>
      </w:r>
      <w:r w:rsidR="00EF39C1" w:rsidRPr="00117D5B">
        <w:rPr>
          <w:rFonts w:ascii="GHEA Grapalat" w:hAnsi="GHEA Grapalat"/>
          <w:sz w:val="24"/>
          <w:lang w:val="hy-AM"/>
        </w:rPr>
        <w:t>ա</w:t>
      </w:r>
      <w:proofErr w:type="spellStart"/>
      <w:r w:rsidR="00EF39C1" w:rsidRPr="00117D5B">
        <w:rPr>
          <w:rFonts w:ascii="GHEA Grapalat" w:hAnsi="GHEA Grapalat"/>
          <w:sz w:val="24"/>
        </w:rPr>
        <w:t>նարգել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գովազդների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իրականացումը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, </w:t>
      </w:r>
      <w:r w:rsidR="00EF39C1" w:rsidRPr="00117D5B">
        <w:rPr>
          <w:rFonts w:ascii="GHEA Grapalat" w:hAnsi="GHEA Grapalat"/>
          <w:sz w:val="24"/>
          <w:lang w:val="hy-AM"/>
        </w:rPr>
        <w:t>տ</w:t>
      </w:r>
      <w:proofErr w:type="spellStart"/>
      <w:r w:rsidR="00EF39C1" w:rsidRPr="00117D5B">
        <w:rPr>
          <w:rFonts w:ascii="GHEA Grapalat" w:hAnsi="GHEA Grapalat"/>
          <w:sz w:val="24"/>
        </w:rPr>
        <w:t>վյալ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պարագայում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գործ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ունենք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նաև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հաճախորդների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շահերի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պաշտպանվածության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բացակայության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խնդրի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հետ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, </w:t>
      </w:r>
      <w:proofErr w:type="spellStart"/>
      <w:r w:rsidR="00EF39C1" w:rsidRPr="00117D5B">
        <w:rPr>
          <w:rFonts w:ascii="GHEA Grapalat" w:hAnsi="GHEA Grapalat"/>
          <w:sz w:val="24"/>
        </w:rPr>
        <w:t>քանի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որ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ի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տարբերություն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ՀՀ</w:t>
      </w:r>
      <w:r w:rsidR="00EF39C1" w:rsidRPr="00117D5B">
        <w:rPr>
          <w:rFonts w:ascii="GHEA Grapalat" w:hAnsi="GHEA Grapalat"/>
          <w:sz w:val="24"/>
          <w:lang w:val="af-ZA"/>
        </w:rPr>
        <w:t>-</w:t>
      </w:r>
      <w:proofErr w:type="spellStart"/>
      <w:r w:rsidR="00EF39C1" w:rsidRPr="00117D5B">
        <w:rPr>
          <w:rFonts w:ascii="GHEA Grapalat" w:hAnsi="GHEA Grapalat"/>
          <w:sz w:val="24"/>
        </w:rPr>
        <w:t>ում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լիցենզավորված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կազմակերպիչների</w:t>
      </w:r>
      <w:proofErr w:type="spellEnd"/>
      <w:r w:rsidR="00EF39C1" w:rsidRPr="00117D5B">
        <w:rPr>
          <w:rFonts w:ascii="GHEA Grapalat" w:hAnsi="GHEA Grapalat"/>
          <w:sz w:val="24"/>
        </w:rPr>
        <w:t>՝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չկան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հստակ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երաշխիքներ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և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մեխանիզմներ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, </w:t>
      </w:r>
      <w:proofErr w:type="spellStart"/>
      <w:r w:rsidR="00EF39C1" w:rsidRPr="00117D5B">
        <w:rPr>
          <w:rFonts w:ascii="GHEA Grapalat" w:hAnsi="GHEA Grapalat"/>
          <w:sz w:val="24"/>
        </w:rPr>
        <w:t>որ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հաճախորդների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իրավունքները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չեն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ոնտահարվի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ՀՀ</w:t>
      </w:r>
      <w:r w:rsidR="00EF39C1" w:rsidRPr="00117D5B">
        <w:rPr>
          <w:rFonts w:ascii="GHEA Grapalat" w:hAnsi="GHEA Grapalat"/>
          <w:sz w:val="24"/>
          <w:lang w:val="af-ZA"/>
        </w:rPr>
        <w:t>-</w:t>
      </w:r>
      <w:proofErr w:type="spellStart"/>
      <w:r w:rsidR="00EF39C1" w:rsidRPr="00117D5B">
        <w:rPr>
          <w:rFonts w:ascii="GHEA Grapalat" w:hAnsi="GHEA Grapalat"/>
          <w:sz w:val="24"/>
        </w:rPr>
        <w:t>ում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չլիցենզավորված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</w:rPr>
        <w:t>և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համանման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գործունեություն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իրականացնող</w:t>
      </w:r>
      <w:proofErr w:type="spellEnd"/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օտարերկրյա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ընկերությունների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կողմից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մատուցվող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ծառայություններից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օգտվելու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/>
          <w:sz w:val="24"/>
        </w:rPr>
        <w:t>դեպքում</w:t>
      </w:r>
      <w:proofErr w:type="spellEnd"/>
      <w:r w:rsidR="00EF39C1" w:rsidRPr="00BB30FB">
        <w:rPr>
          <w:rFonts w:ascii="GHEA Grapalat" w:hAnsi="GHEA Grapalat"/>
          <w:sz w:val="24"/>
          <w:lang w:val="af-ZA"/>
        </w:rPr>
        <w:t>:</w:t>
      </w:r>
      <w:r w:rsidR="001038CC" w:rsidRPr="00117D5B">
        <w:rPr>
          <w:rFonts w:ascii="GHEA Grapalat" w:hAnsi="GHEA Grapalat"/>
          <w:sz w:val="24"/>
          <w:lang w:val="hy-AM"/>
        </w:rPr>
        <w:t xml:space="preserve"> </w:t>
      </w:r>
      <w:r w:rsidR="00EF39C1" w:rsidRPr="00BB30FB">
        <w:rPr>
          <w:rFonts w:ascii="GHEA Grapalat" w:hAnsi="GHEA Grapalat"/>
          <w:sz w:val="24"/>
          <w:lang w:val="af-ZA"/>
        </w:rPr>
        <w:t xml:space="preserve"> </w:t>
      </w:r>
      <w:r w:rsidR="00BB30FB">
        <w:rPr>
          <w:rFonts w:ascii="GHEA Grapalat" w:hAnsi="GHEA Grapalat"/>
          <w:sz w:val="24"/>
          <w:lang w:val="hy-AM"/>
        </w:rPr>
        <w:t>Ա</w:t>
      </w:r>
      <w:proofErr w:type="spellStart"/>
      <w:r w:rsidR="001038CC" w:rsidRPr="00117D5B">
        <w:rPr>
          <w:rFonts w:ascii="GHEA Grapalat" w:hAnsi="GHEA Grapalat"/>
          <w:sz w:val="24"/>
        </w:rPr>
        <w:t>րդյունքում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r w:rsidR="00BB30FB">
        <w:rPr>
          <w:rFonts w:ascii="GHEA Grapalat" w:hAnsi="GHEA Grapalat"/>
          <w:sz w:val="24"/>
          <w:lang w:val="hy-AM"/>
        </w:rPr>
        <w:t>ի</w:t>
      </w:r>
      <w:proofErr w:type="spellStart"/>
      <w:r w:rsidR="001038CC" w:rsidRPr="00117D5B">
        <w:rPr>
          <w:rFonts w:ascii="GHEA Grapalat" w:hAnsi="GHEA Grapalat"/>
          <w:sz w:val="24"/>
        </w:rPr>
        <w:t>նտերնետ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շահումով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խաղերի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r w:rsidR="001038CC" w:rsidRPr="00117D5B">
        <w:rPr>
          <w:rFonts w:ascii="GHEA Grapalat" w:hAnsi="GHEA Grapalat"/>
          <w:sz w:val="24"/>
        </w:rPr>
        <w:t>և</w:t>
      </w:r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վիճակախաղերի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(</w:t>
      </w:r>
      <w:proofErr w:type="spellStart"/>
      <w:r w:rsidR="001038CC" w:rsidRPr="00117D5B">
        <w:rPr>
          <w:rFonts w:ascii="GHEA Grapalat" w:hAnsi="GHEA Grapalat"/>
          <w:sz w:val="24"/>
        </w:rPr>
        <w:t>տոտալիզատորի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) </w:t>
      </w:r>
      <w:proofErr w:type="spellStart"/>
      <w:r w:rsidR="001038CC" w:rsidRPr="00117D5B">
        <w:rPr>
          <w:rFonts w:ascii="GHEA Grapalat" w:hAnsi="GHEA Grapalat"/>
          <w:sz w:val="24"/>
        </w:rPr>
        <w:t>վրա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կատարվող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խաղադրույքները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դուրս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են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գալիս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պետական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վերահսկողությունից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r w:rsidR="001038CC" w:rsidRPr="00117D5B">
        <w:rPr>
          <w:rFonts w:ascii="GHEA Grapalat" w:hAnsi="GHEA Grapalat"/>
          <w:sz w:val="24"/>
        </w:rPr>
        <w:t>և</w:t>
      </w:r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փաստացի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վերածվում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են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ստվերային</w:t>
      </w:r>
      <w:proofErr w:type="spellEnd"/>
      <w:r w:rsidR="001038CC" w:rsidRPr="00BB30FB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1038CC" w:rsidRPr="00117D5B">
        <w:rPr>
          <w:rFonts w:ascii="GHEA Grapalat" w:hAnsi="GHEA Grapalat"/>
          <w:sz w:val="24"/>
        </w:rPr>
        <w:t>գործունեության</w:t>
      </w:r>
      <w:proofErr w:type="spellEnd"/>
      <w:r w:rsidR="001038CC" w:rsidRPr="00117D5B">
        <w:rPr>
          <w:rFonts w:ascii="GHEA Grapalat" w:hAnsi="GHEA Grapalat"/>
          <w:sz w:val="24"/>
          <w:lang w:val="hy-AM"/>
        </w:rPr>
        <w:t>:</w:t>
      </w:r>
      <w:proofErr w:type="gramEnd"/>
    </w:p>
    <w:p w:rsidR="00752E71" w:rsidRDefault="00752E71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</w:p>
    <w:p w:rsidR="005A4B25" w:rsidRPr="00117D5B" w:rsidRDefault="005A4B25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sz w:val="24"/>
          <w:lang w:val="hy-AM"/>
        </w:rPr>
        <w:t>2. Կարգավորման նպատակները</w:t>
      </w:r>
    </w:p>
    <w:p w:rsidR="005A4B25" w:rsidRPr="00117D5B" w:rsidRDefault="005A4B25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sz w:val="24"/>
          <w:lang w:val="hy-AM"/>
        </w:rPr>
      </w:pPr>
      <w:r w:rsidRPr="00117D5B">
        <w:rPr>
          <w:rFonts w:ascii="GHEA Grapalat" w:eastAsia="GHEA Grapalat" w:hAnsi="GHEA Grapalat" w:cs="Calibri Light"/>
          <w:sz w:val="24"/>
          <w:lang w:val="hy-AM"/>
        </w:rPr>
        <w:t>Ելնելով վերոգրյալից</w:t>
      </w:r>
      <w:r w:rsidR="00EF39C1" w:rsidRPr="00117D5B">
        <w:rPr>
          <w:rFonts w:ascii="GHEA Grapalat" w:eastAsia="GHEA Grapalat" w:hAnsi="GHEA Grapalat" w:cs="Calibri Light"/>
          <w:sz w:val="24"/>
          <w:lang w:val="hy-AM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Օտարերկրյա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չլիցենզավորված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ընկերությունների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կողմից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ՀՀ</w:t>
      </w:r>
      <w:r w:rsidR="00EF39C1" w:rsidRPr="00117D5B">
        <w:rPr>
          <w:rFonts w:ascii="GHEA Grapalat" w:hAnsi="GHEA Grapalat"/>
          <w:sz w:val="24"/>
          <w:lang w:val="af-ZA"/>
        </w:rPr>
        <w:t>-</w:t>
      </w:r>
      <w:r w:rsidR="00EF39C1" w:rsidRPr="00117D5B">
        <w:rPr>
          <w:rFonts w:ascii="GHEA Grapalat" w:hAnsi="GHEA Grapalat"/>
          <w:sz w:val="24"/>
          <w:lang w:val="hy-AM"/>
        </w:rPr>
        <w:t>ում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անարգել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վերը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նշված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գործողություններն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իրականացնելուն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հակազդելու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նպատակով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lastRenderedPageBreak/>
        <w:t>Նախագծով առաջարկում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="00EF39C1" w:rsidRPr="00117D5B">
        <w:rPr>
          <w:rFonts w:ascii="GHEA Grapalat" w:hAnsi="GHEA Grapalat"/>
          <w:sz w:val="24"/>
          <w:lang w:val="hy-AM"/>
        </w:rPr>
        <w:t>ենք</w:t>
      </w:r>
      <w:r w:rsidR="00EF39C1" w:rsidRPr="00117D5B">
        <w:rPr>
          <w:rFonts w:ascii="GHEA Grapalat" w:hAnsi="GHEA Grapalat"/>
          <w:sz w:val="24"/>
          <w:lang w:val="af-ZA"/>
        </w:rPr>
        <w:t xml:space="preserve"> </w:t>
      </w:r>
      <w:r w:rsidRPr="00117D5B">
        <w:rPr>
          <w:rFonts w:ascii="GHEA Grapalat" w:eastAsia="GHEA Grapalat" w:hAnsi="GHEA Grapalat" w:cs="Calibri Light"/>
          <w:sz w:val="24"/>
          <w:lang w:val="hy-AM"/>
        </w:rPr>
        <w:t>սահմնաել</w:t>
      </w:r>
      <w:r w:rsidR="00945A22" w:rsidRPr="00117D5B">
        <w:rPr>
          <w:rFonts w:ascii="GHEA Grapalat" w:eastAsia="GHEA Grapalat" w:hAnsi="GHEA Grapalat" w:cs="Calibri Light"/>
          <w:sz w:val="24"/>
          <w:lang w:val="hy-AM"/>
        </w:rPr>
        <w:t xml:space="preserve">, </w:t>
      </w:r>
      <w:r w:rsidR="00945A22" w:rsidRPr="00117D5B">
        <w:rPr>
          <w:rFonts w:ascii="GHEA Grapalat" w:hAnsi="GHEA Grapalat"/>
          <w:sz w:val="24"/>
          <w:lang w:val="hy-AM"/>
        </w:rPr>
        <w:t>որ օտարերկրյա պետություններում կազմակերպված և Հայաստանի Հանրապետության օրենսդրությամբ սահմանված «ինտերնետ շահումով խաղերի կազմակերպման» գործունեության լիցենզիա չունեցող, ՀՀ տարարածքում ինտերնետ կամ նմանօրինակ ցանկացած գլոբալ համակարգի և ցանկացած համակարգված ցանցային կապուղիների միջոցով խաղացողին որևէ շահումով խաղի մասնակցելու հնարավորության ստեղծող (որևէ կերպ մասնակցելու իրավունքի տրամադրող, բացառությամբ ինտերնետ տոտալիզատորի) կազմակերպությունների կայքերն ենթակա են արգելափակման:</w:t>
      </w:r>
    </w:p>
    <w:p w:rsidR="005A4B25" w:rsidRPr="00117D5B" w:rsidRDefault="005A4B25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sz w:val="24"/>
          <w:lang w:val="hy-AM"/>
        </w:rPr>
        <w:t>3</w:t>
      </w:r>
      <w:r w:rsidRPr="00117D5B">
        <w:rPr>
          <w:rFonts w:ascii="Cambria Math" w:eastAsia="Cambria Math" w:hAnsi="Cambria Math" w:cs="Cambria Math"/>
          <w:b/>
          <w:sz w:val="24"/>
          <w:lang w:val="hy-AM"/>
        </w:rPr>
        <w:t>․</w:t>
      </w:r>
      <w:r w:rsidRPr="00117D5B">
        <w:rPr>
          <w:rFonts w:ascii="GHEA Grapalat" w:eastAsia="Cambria Math" w:hAnsi="GHEA Grapalat" w:cs="Cambria Math"/>
          <w:b/>
          <w:sz w:val="24"/>
          <w:lang w:val="hy-AM"/>
        </w:rPr>
        <w:t xml:space="preserve">  Ա</w:t>
      </w:r>
      <w:r w:rsidRPr="00117D5B">
        <w:rPr>
          <w:rFonts w:ascii="GHEA Grapalat" w:eastAsia="GHEA Grapalat" w:hAnsi="GHEA Grapalat" w:cs="Calibri Light"/>
          <w:b/>
          <w:sz w:val="24"/>
          <w:lang w:val="hy-AM"/>
        </w:rPr>
        <w:t>ռաջարկվող կարգավորումները</w:t>
      </w:r>
    </w:p>
    <w:p w:rsidR="00EF39C1" w:rsidRPr="00117D5B" w:rsidRDefault="005A4B25" w:rsidP="00EF39C1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sz w:val="24"/>
          <w:lang w:val="hy-AM"/>
        </w:rPr>
      </w:pPr>
      <w:r w:rsidRPr="00117D5B">
        <w:rPr>
          <w:rFonts w:ascii="GHEA Grapalat" w:eastAsia="GHEA Grapalat" w:hAnsi="GHEA Grapalat" w:cs="Calibri Light"/>
          <w:sz w:val="24"/>
          <w:lang w:val="hy-AM"/>
        </w:rPr>
        <w:t xml:space="preserve">Նախագծով առաջարկվում է </w:t>
      </w:r>
      <w:r w:rsidRPr="00117D5B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Օրենքի </w:t>
      </w:r>
      <w:r w:rsidR="00EF39C1" w:rsidRPr="00117D5B">
        <w:rPr>
          <w:rFonts w:ascii="GHEA Grapalat" w:hAnsi="GHEA Grapalat" w:cs="Sylfaen"/>
          <w:sz w:val="24"/>
          <w:lang w:val="af-ZA"/>
        </w:rPr>
        <w:t>4-</w:t>
      </w:r>
      <w:r w:rsidR="00EF39C1" w:rsidRPr="00117D5B">
        <w:rPr>
          <w:rFonts w:ascii="GHEA Grapalat" w:hAnsi="GHEA Grapalat" w:cs="Sylfaen"/>
          <w:sz w:val="24"/>
          <w:lang w:val="hy-AM"/>
        </w:rPr>
        <w:t>րդ</w:t>
      </w:r>
      <w:r w:rsidR="00EF39C1" w:rsidRPr="00117D5B">
        <w:rPr>
          <w:rFonts w:ascii="GHEA Grapalat" w:hAnsi="GHEA Grapalat" w:cs="Sylfaen"/>
          <w:sz w:val="24"/>
          <w:lang w:val="af-ZA"/>
        </w:rPr>
        <w:t xml:space="preserve"> </w:t>
      </w:r>
      <w:r w:rsidR="00EF39C1" w:rsidRPr="00117D5B">
        <w:rPr>
          <w:rFonts w:ascii="GHEA Grapalat" w:hAnsi="GHEA Grapalat" w:cs="Sylfaen"/>
          <w:sz w:val="24"/>
          <w:lang w:val="hy-AM"/>
        </w:rPr>
        <w:t>հոդվածում կատարել լրացումներ</w:t>
      </w:r>
      <w:r w:rsidR="001038CC" w:rsidRPr="00117D5B">
        <w:rPr>
          <w:rFonts w:ascii="GHEA Grapalat" w:hAnsi="GHEA Grapalat" w:cs="Sylfaen"/>
          <w:sz w:val="24"/>
          <w:lang w:val="hy-AM"/>
        </w:rPr>
        <w:t>, որոնց համաձայն.</w:t>
      </w:r>
    </w:p>
    <w:p w:rsidR="00EF39C1" w:rsidRPr="00117D5B" w:rsidRDefault="00EF39C1" w:rsidP="001038C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117D5B">
        <w:rPr>
          <w:rFonts w:ascii="GHEA Grapalat" w:hAnsi="GHEA Grapalat" w:cs="Sylfaen"/>
          <w:lang w:val="af-ZA"/>
        </w:rPr>
        <w:t>«Արգելվում է օ</w:t>
      </w:r>
      <w:r w:rsidRPr="00117D5B">
        <w:rPr>
          <w:rFonts w:ascii="GHEA Grapalat" w:hAnsi="GHEA Grapalat" w:cs="Sylfaen"/>
          <w:lang w:val="hy-AM"/>
        </w:rPr>
        <w:t>տարերկրյա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պետություններում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կազմակերպված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ինտերնետ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շահումով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խաղերին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մասնակցությանը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հնարավորության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ստեղծումը</w:t>
      </w:r>
      <w:r w:rsidRPr="00117D5B">
        <w:rPr>
          <w:rFonts w:ascii="GHEA Grapalat" w:hAnsi="GHEA Grapalat" w:cs="Sylfaen"/>
          <w:lang w:val="af-ZA"/>
        </w:rPr>
        <w:t xml:space="preserve">, </w:t>
      </w:r>
      <w:r w:rsidRPr="00117D5B">
        <w:rPr>
          <w:rFonts w:ascii="GHEA Grapalat" w:hAnsi="GHEA Grapalat" w:cs="Sylfaen"/>
          <w:lang w:val="hy-AM"/>
        </w:rPr>
        <w:t>ինչպես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նաև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այդ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խաղերի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գովազդումը</w:t>
      </w:r>
      <w:r w:rsidRPr="00117D5B">
        <w:rPr>
          <w:rFonts w:ascii="GHEA Grapalat" w:hAnsi="GHEA Grapalat" w:cs="Sylfaen"/>
          <w:lang w:val="af-ZA"/>
        </w:rPr>
        <w:t xml:space="preserve">  </w:t>
      </w:r>
      <w:r w:rsidRPr="00117D5B">
        <w:rPr>
          <w:rFonts w:ascii="GHEA Grapalat" w:hAnsi="GHEA Grapalat" w:cs="Sylfaen"/>
          <w:lang w:val="hy-AM"/>
        </w:rPr>
        <w:t>Հայաստանի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Հանրապետության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տարածքում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և</w:t>
      </w:r>
      <w:r w:rsidRPr="00117D5B">
        <w:rPr>
          <w:rFonts w:ascii="GHEA Grapalat" w:hAnsi="GHEA Grapalat" w:cs="Sylfaen"/>
          <w:lang w:val="af-ZA"/>
        </w:rPr>
        <w:t xml:space="preserve"> «</w:t>
      </w:r>
      <w:r w:rsidRPr="00117D5B">
        <w:rPr>
          <w:rFonts w:ascii="GHEA Grapalat" w:hAnsi="GHEA Grapalat" w:cs="Sylfaen"/>
          <w:lang w:val="hy-AM"/>
        </w:rPr>
        <w:t>ԱՄ</w:t>
      </w:r>
      <w:r w:rsidRPr="00117D5B">
        <w:rPr>
          <w:rFonts w:ascii="GHEA Grapalat" w:hAnsi="GHEA Grapalat" w:cs="Sylfaen"/>
          <w:lang w:val="af-ZA"/>
        </w:rPr>
        <w:t xml:space="preserve">» </w:t>
      </w:r>
      <w:r w:rsidRPr="00117D5B">
        <w:rPr>
          <w:rFonts w:ascii="GHEA Grapalat" w:hAnsi="GHEA Grapalat" w:cs="Sylfaen"/>
          <w:lang w:val="hy-AM"/>
        </w:rPr>
        <w:t>դոմենային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  <w:lang w:val="hy-AM"/>
        </w:rPr>
        <w:t>տիրույթում</w:t>
      </w:r>
      <w:r w:rsidRPr="00117D5B">
        <w:rPr>
          <w:rFonts w:ascii="GHEA Grapalat" w:hAnsi="GHEA Grapalat" w:cs="Sylfaen"/>
          <w:lang w:val="af-ZA"/>
        </w:rPr>
        <w:t>:</w:t>
      </w:r>
    </w:p>
    <w:p w:rsidR="00EF39C1" w:rsidRPr="00117D5B" w:rsidRDefault="00EF39C1" w:rsidP="001038C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կառավարությունը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կարող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է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սահմանել</w:t>
      </w:r>
      <w:proofErr w:type="spellEnd"/>
      <w:r w:rsidRPr="00117D5B">
        <w:rPr>
          <w:rFonts w:ascii="GHEA Grapalat" w:hAnsi="GHEA Grapalat" w:cs="Sylfaen"/>
          <w:lang w:val="af-ZA"/>
        </w:rPr>
        <w:t xml:space="preserve"> o</w:t>
      </w:r>
      <w:proofErr w:type="spellStart"/>
      <w:r w:rsidRPr="00117D5B">
        <w:rPr>
          <w:rFonts w:ascii="GHEA Grapalat" w:hAnsi="GHEA Grapalat" w:cs="Sylfaen"/>
        </w:rPr>
        <w:t>տարերկրյա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պետություններում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օրենսդրությամբ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համապատասխան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լիցենզիա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չունեցող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կազմակերպությունների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շահումով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խաղերի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մասնակցության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հնարավորության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հասանելիության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 </w:t>
      </w:r>
      <w:proofErr w:type="spellStart"/>
      <w:r w:rsidRPr="00117D5B">
        <w:rPr>
          <w:rFonts w:ascii="GHEA Grapalat" w:hAnsi="GHEA Grapalat" w:cs="Sylfaen"/>
        </w:rPr>
        <w:t>արգելափակման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կարգը</w:t>
      </w:r>
      <w:proofErr w:type="spellEnd"/>
      <w:r w:rsidRPr="00117D5B">
        <w:rPr>
          <w:rFonts w:ascii="GHEA Grapalat" w:hAnsi="GHEA Grapalat" w:cs="Sylfaen"/>
          <w:lang w:val="af-ZA"/>
        </w:rPr>
        <w:t xml:space="preserve">: </w:t>
      </w:r>
    </w:p>
    <w:p w:rsidR="00EF39C1" w:rsidRPr="00117D5B" w:rsidRDefault="00EF39C1" w:rsidP="001038C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117D5B">
        <w:rPr>
          <w:rFonts w:ascii="GHEA Grapalat" w:hAnsi="GHEA Grapalat" w:cs="Sylfaen"/>
          <w:lang w:val="af-ZA"/>
        </w:rPr>
        <w:t>«</w:t>
      </w:r>
      <w:proofErr w:type="spellStart"/>
      <w:r w:rsidRPr="00117D5B">
        <w:rPr>
          <w:rFonts w:ascii="GHEA Grapalat" w:hAnsi="GHEA Grapalat" w:cs="Sylfaen"/>
        </w:rPr>
        <w:t>Օտարերկրյա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պետություններում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օրենսդրությամբ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համապատասխան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լիցենզիա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չունեցող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կազմակերպությունների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կազմակերպված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շահումով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խաղերի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կայքերն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ենթակա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են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արգելափակման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ինտերնետ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հասանելիության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ծառայություններ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մատուցող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հանրային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էլեկտրոնային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հաղորդակցության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ցանցի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օպերատորների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</w:rPr>
        <w:t>՝</w:t>
      </w:r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ՀՀ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կարգով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և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ժամկետներում</w:t>
      </w:r>
      <w:proofErr w:type="spellEnd"/>
      <w:r w:rsidRPr="00117D5B">
        <w:rPr>
          <w:rFonts w:ascii="GHEA Grapalat" w:hAnsi="GHEA Grapalat" w:cs="Sylfaen"/>
        </w:rPr>
        <w:t>՝</w:t>
      </w:r>
      <w:r w:rsidRPr="00117D5B">
        <w:rPr>
          <w:rFonts w:ascii="GHEA Grapalat" w:hAnsi="GHEA Grapalat" w:cs="Sylfaen"/>
          <w:lang w:val="af-ZA"/>
        </w:rPr>
        <w:t xml:space="preserve">  </w:t>
      </w:r>
      <w:proofErr w:type="spellStart"/>
      <w:r w:rsidRPr="00117D5B">
        <w:rPr>
          <w:rFonts w:ascii="GHEA Grapalat" w:hAnsi="GHEA Grapalat" w:cs="Sylfaen"/>
        </w:rPr>
        <w:t>Հայաստանի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Հանրապետության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ստեղծված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հանձնաժողովի</w:t>
      </w:r>
      <w:proofErr w:type="spellEnd"/>
      <w:r w:rsidRPr="00117D5B">
        <w:rPr>
          <w:rFonts w:ascii="GHEA Grapalat" w:hAnsi="GHEA Grapalat" w:cs="Sylfaen"/>
          <w:lang w:val="af-ZA"/>
        </w:rPr>
        <w:t>/</w:t>
      </w:r>
      <w:proofErr w:type="spellStart"/>
      <w:r w:rsidRPr="00117D5B">
        <w:rPr>
          <w:rFonts w:ascii="GHEA Grapalat" w:hAnsi="GHEA Grapalat" w:cs="Sylfaen"/>
        </w:rPr>
        <w:t>կամ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աշխատանքայի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խմբի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ղեկավարի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կողմից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հաստատված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արգելափակման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ենթակա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կայքերի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ցանկի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հիման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վրա</w:t>
      </w:r>
      <w:proofErr w:type="spellEnd"/>
      <w:r w:rsidRPr="00117D5B">
        <w:rPr>
          <w:rFonts w:ascii="GHEA Grapalat" w:hAnsi="GHEA Grapalat" w:cs="Sylfaen"/>
          <w:lang w:val="af-ZA"/>
        </w:rPr>
        <w:t xml:space="preserve">: </w:t>
      </w:r>
      <w:proofErr w:type="spellStart"/>
      <w:r w:rsidRPr="00117D5B">
        <w:rPr>
          <w:rFonts w:ascii="GHEA Grapalat" w:hAnsi="GHEA Grapalat" w:cs="Sylfaen"/>
        </w:rPr>
        <w:lastRenderedPageBreak/>
        <w:t>Աշխատանքային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խբին</w:t>
      </w:r>
      <w:proofErr w:type="spellEnd"/>
      <w:r w:rsidRPr="00117D5B">
        <w:rPr>
          <w:rFonts w:ascii="GHEA Grapalat" w:hAnsi="GHEA Grapalat" w:cs="Sylfaen"/>
          <w:lang w:val="af-ZA"/>
        </w:rPr>
        <w:t>/</w:t>
      </w:r>
      <w:proofErr w:type="spellStart"/>
      <w:r w:rsidRPr="00117D5B">
        <w:rPr>
          <w:rFonts w:ascii="GHEA Grapalat" w:hAnsi="GHEA Grapalat" w:cs="Sylfaen"/>
        </w:rPr>
        <w:t>հանձնաժողովի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կազմը</w:t>
      </w:r>
      <w:proofErr w:type="spellEnd"/>
      <w:r w:rsidRPr="00117D5B">
        <w:rPr>
          <w:rFonts w:ascii="GHEA Grapalat" w:hAnsi="GHEA Grapalat" w:cs="Sylfaen"/>
          <w:lang w:val="af-ZA"/>
        </w:rPr>
        <w:t xml:space="preserve">, </w:t>
      </w:r>
      <w:proofErr w:type="spellStart"/>
      <w:r w:rsidRPr="00117D5B">
        <w:rPr>
          <w:rFonts w:ascii="GHEA Grapalat" w:hAnsi="GHEA Grapalat" w:cs="Sylfaen"/>
        </w:rPr>
        <w:t>իրավասությունները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սահմանում</w:t>
      </w:r>
      <w:proofErr w:type="spellEnd"/>
      <w:r w:rsidRPr="00117D5B">
        <w:rPr>
          <w:rFonts w:ascii="GHEA Grapalat" w:hAnsi="GHEA Grapalat" w:cs="Sylfaen"/>
          <w:lang w:val="af-ZA"/>
        </w:rPr>
        <w:t xml:space="preserve"> </w:t>
      </w:r>
      <w:r w:rsidRPr="00117D5B">
        <w:rPr>
          <w:rFonts w:ascii="GHEA Grapalat" w:hAnsi="GHEA Grapalat" w:cs="Sylfaen"/>
        </w:rPr>
        <w:t>է</w:t>
      </w:r>
      <w:r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Pr="00117D5B">
        <w:rPr>
          <w:rFonts w:ascii="GHEA Grapalat" w:hAnsi="GHEA Grapalat" w:cs="Sylfaen"/>
        </w:rPr>
        <w:t>Կառավարությունը</w:t>
      </w:r>
      <w:proofErr w:type="spellEnd"/>
      <w:r w:rsidRPr="00117D5B">
        <w:rPr>
          <w:rFonts w:ascii="GHEA Grapalat" w:hAnsi="GHEA Grapalat" w:cs="Sylfaen"/>
          <w:lang w:val="af-ZA"/>
        </w:rPr>
        <w:t>:</w:t>
      </w:r>
    </w:p>
    <w:p w:rsidR="00EF39C1" w:rsidRPr="00117D5B" w:rsidRDefault="001038CC" w:rsidP="001038CC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af-ZA"/>
        </w:rPr>
      </w:pPr>
      <w:r w:rsidRPr="00117D5B">
        <w:rPr>
          <w:rFonts w:ascii="GHEA Grapalat" w:hAnsi="GHEA Grapalat" w:cs="Sylfaen"/>
          <w:lang w:val="hy-AM"/>
        </w:rPr>
        <w:t xml:space="preserve">Ինչպես նաև սահմանվում է օրենքով սահմանված պահանջի </w:t>
      </w:r>
      <w:proofErr w:type="spellStart"/>
      <w:r w:rsidR="00EF39C1" w:rsidRPr="00117D5B">
        <w:rPr>
          <w:rFonts w:ascii="GHEA Grapalat" w:hAnsi="GHEA Grapalat" w:cs="Sylfaen"/>
        </w:rPr>
        <w:t>խախտման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դեպքում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ինտերնետ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հասանելիության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ծառայություններ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մատուցող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հանրային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էլեկտրոնային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հաղորդակցության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ցանցի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օպերատորի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համապատասխան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r w:rsidR="00EF39C1" w:rsidRPr="00117D5B">
        <w:rPr>
          <w:rFonts w:ascii="Calibri" w:hAnsi="Calibri" w:cs="Calibri"/>
          <w:lang w:val="af-ZA"/>
        </w:rPr>
        <w:t> </w:t>
      </w:r>
      <w:proofErr w:type="spellStart"/>
      <w:r w:rsidR="00EF39C1" w:rsidRPr="00117D5B">
        <w:rPr>
          <w:rFonts w:ascii="GHEA Grapalat" w:hAnsi="GHEA Grapalat" w:cs="Sylfaen"/>
        </w:rPr>
        <w:t>լիցենզիայի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գործողությունը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ենթակա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r w:rsidR="00EF39C1" w:rsidRPr="00117D5B">
        <w:rPr>
          <w:rFonts w:ascii="GHEA Grapalat" w:hAnsi="GHEA Grapalat" w:cs="Sylfaen"/>
        </w:rPr>
        <w:t>է</w:t>
      </w:r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կասեցման</w:t>
      </w:r>
      <w:proofErr w:type="spellEnd"/>
      <w:r w:rsidR="00EF39C1" w:rsidRPr="00117D5B">
        <w:rPr>
          <w:rFonts w:ascii="GHEA Grapalat" w:hAnsi="GHEA Grapalat" w:cs="Sylfaen"/>
        </w:rPr>
        <w:t>՝</w:t>
      </w:r>
      <w:r w:rsidR="00EF39C1" w:rsidRPr="00117D5B">
        <w:rPr>
          <w:rFonts w:ascii="GHEA Grapalat" w:hAnsi="GHEA Grapalat" w:cs="Sylfaen"/>
          <w:lang w:val="af-ZA"/>
        </w:rPr>
        <w:t xml:space="preserve"> «</w:t>
      </w:r>
      <w:proofErr w:type="spellStart"/>
      <w:r w:rsidR="00EF39C1" w:rsidRPr="00117D5B">
        <w:rPr>
          <w:rFonts w:ascii="GHEA Grapalat" w:hAnsi="GHEA Grapalat" w:cs="Sylfaen"/>
        </w:rPr>
        <w:t>Լիցենզավորման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մասին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» </w:t>
      </w:r>
      <w:r w:rsidR="00EF39C1" w:rsidRPr="00117D5B">
        <w:rPr>
          <w:rFonts w:ascii="GHEA Grapalat" w:hAnsi="GHEA Grapalat" w:cs="Sylfaen"/>
        </w:rPr>
        <w:t>ՀՀ</w:t>
      </w:r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օրենքով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սահմանված</w:t>
      </w:r>
      <w:proofErr w:type="spellEnd"/>
      <w:r w:rsidR="00EF39C1" w:rsidRPr="00117D5B">
        <w:rPr>
          <w:rFonts w:ascii="GHEA Grapalat" w:hAnsi="GHEA Grapalat" w:cs="Sylfaen"/>
          <w:lang w:val="af-ZA"/>
        </w:rPr>
        <w:t xml:space="preserve"> </w:t>
      </w:r>
      <w:proofErr w:type="spellStart"/>
      <w:r w:rsidR="00EF39C1" w:rsidRPr="00117D5B">
        <w:rPr>
          <w:rFonts w:ascii="GHEA Grapalat" w:hAnsi="GHEA Grapalat" w:cs="Sylfaen"/>
        </w:rPr>
        <w:t>կարգով</w:t>
      </w:r>
      <w:proofErr w:type="spellEnd"/>
      <w:r w:rsidR="00EF39C1" w:rsidRPr="00117D5B">
        <w:rPr>
          <w:rFonts w:ascii="GHEA Grapalat" w:hAnsi="GHEA Grapalat" w:cs="Sylfaen"/>
          <w:lang w:val="af-ZA"/>
        </w:rPr>
        <w:t>:</w:t>
      </w:r>
    </w:p>
    <w:p w:rsidR="005A4B25" w:rsidRPr="00117D5B" w:rsidRDefault="005A4B25" w:rsidP="00EF39C1">
      <w:pPr>
        <w:pStyle w:val="ListParagraph"/>
        <w:spacing w:line="360" w:lineRule="auto"/>
        <w:ind w:left="0" w:firstLine="720"/>
        <w:jc w:val="both"/>
        <w:rPr>
          <w:rFonts w:ascii="GHEA Grapalat" w:eastAsia="GHEA Grapalat" w:hAnsi="GHEA Grapalat" w:cs="Calibri Light"/>
          <w:lang w:val="af-ZA"/>
        </w:rPr>
      </w:pPr>
    </w:p>
    <w:p w:rsidR="005A4B25" w:rsidRPr="00117D5B" w:rsidRDefault="005A4B25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b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sz w:val="24"/>
          <w:lang w:val="hy-AM"/>
        </w:rPr>
        <w:t>4. Ակնկալվող արդյունքները</w:t>
      </w:r>
    </w:p>
    <w:p w:rsidR="001038CC" w:rsidRPr="00117D5B" w:rsidRDefault="005A4B25" w:rsidP="001038CC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sz w:val="24"/>
          <w:lang w:val="hy-AM"/>
        </w:rPr>
      </w:pPr>
      <w:r w:rsidRPr="00117D5B">
        <w:rPr>
          <w:rFonts w:ascii="GHEA Grapalat" w:eastAsia="GHEA Grapalat" w:hAnsi="GHEA Grapalat" w:cs="Calibri Light"/>
          <w:sz w:val="24"/>
          <w:lang w:val="hy-AM"/>
        </w:rPr>
        <w:t>Ակնկալվում է, որ նախագծի ընդունմամբ կստեղծվեն Կազմակերպիչների համար բարենպաստ</w:t>
      </w:r>
      <w:r w:rsidR="001038CC" w:rsidRPr="00117D5B">
        <w:rPr>
          <w:rFonts w:ascii="GHEA Grapalat" w:eastAsia="GHEA Grapalat" w:hAnsi="GHEA Grapalat" w:cs="Calibri Light"/>
          <w:sz w:val="24"/>
          <w:lang w:val="hy-AM"/>
        </w:rPr>
        <w:t>, հավասար մրցակացային ա</w:t>
      </w:r>
      <w:r w:rsidRPr="00117D5B">
        <w:rPr>
          <w:rFonts w:ascii="GHEA Grapalat" w:eastAsia="GHEA Grapalat" w:hAnsi="GHEA Grapalat" w:cs="Calibri Light"/>
          <w:sz w:val="24"/>
          <w:lang w:val="hy-AM"/>
        </w:rPr>
        <w:t>պայմաններ</w:t>
      </w:r>
      <w:r w:rsidR="001038CC" w:rsidRPr="00117D5B">
        <w:rPr>
          <w:rFonts w:ascii="GHEA Grapalat" w:eastAsia="GHEA Grapalat" w:hAnsi="GHEA Grapalat" w:cs="Calibri Light"/>
          <w:sz w:val="24"/>
          <w:lang w:val="hy-AM"/>
        </w:rPr>
        <w:t xml:space="preserve">, </w:t>
      </w:r>
      <w:r w:rsidR="001038CC" w:rsidRPr="00117D5B">
        <w:rPr>
          <w:rFonts w:ascii="GHEA Grapalat" w:hAnsi="GHEA Grapalat"/>
          <w:sz w:val="24"/>
          <w:lang w:val="hy-AM"/>
        </w:rPr>
        <w:t>սպառողների իրավունքների և շահերի պաշտպանության, անձանց բարոյական կամ նյութական վնաս պատճառելու սպառնալիքով հղի գործունեության կանխարգելմանը՝</w:t>
      </w:r>
      <w:r w:rsidRPr="00117D5B">
        <w:rPr>
          <w:rFonts w:ascii="GHEA Grapalat" w:hAnsi="GHEA Grapalat"/>
          <w:sz w:val="24"/>
          <w:lang w:val="hy-AM"/>
        </w:rPr>
        <w:t xml:space="preserve"> </w:t>
      </w:r>
      <w:r w:rsidR="00117D5B" w:rsidRPr="00117D5B">
        <w:rPr>
          <w:rFonts w:ascii="GHEA Grapalat" w:hAnsi="GHEA Grapalat"/>
          <w:sz w:val="24"/>
          <w:lang w:val="hy-AM"/>
        </w:rPr>
        <w:t xml:space="preserve">օտարերկրյա պետություններում կազմակերպված և Հայաստանի Հանրապետության օրենսդրությամբ սահմանված համապատասխան լիցենզիա չունեցող կազմակերպությունների կողմից </w:t>
      </w:r>
      <w:r w:rsidRPr="00117D5B">
        <w:rPr>
          <w:rFonts w:ascii="GHEA Grapalat" w:hAnsi="GHEA Grapalat"/>
          <w:sz w:val="24"/>
          <w:lang w:val="hy-AM"/>
        </w:rPr>
        <w:t>ռեզիդենտ խաղացողների ներգրվման տեսանկյունից</w:t>
      </w:r>
      <w:r w:rsidR="001038CC" w:rsidRPr="00117D5B">
        <w:rPr>
          <w:rFonts w:ascii="GHEA Grapalat" w:hAnsi="GHEA Grapalat"/>
          <w:sz w:val="24"/>
          <w:lang w:val="hy-AM"/>
        </w:rPr>
        <w:t>:</w:t>
      </w:r>
    </w:p>
    <w:p w:rsidR="005A4B25" w:rsidRPr="00117D5B" w:rsidRDefault="005A4B25" w:rsidP="00E103F0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E103F0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 </w:t>
      </w:r>
      <w:r w:rsidRPr="00117D5B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>Կապը ռազմավարական փաստաթղթերի հետ</w:t>
      </w:r>
    </w:p>
    <w:p w:rsidR="005A4B25" w:rsidRPr="00E103F0" w:rsidRDefault="005A4B25" w:rsidP="00E103F0">
      <w:pPr>
        <w:spacing w:line="360" w:lineRule="auto"/>
        <w:ind w:left="720"/>
        <w:jc w:val="both"/>
        <w:rPr>
          <w:rFonts w:ascii="GHEA Grapalat" w:eastAsia="GHEA Grapalat" w:hAnsi="GHEA Grapalat" w:cs="Calibri Light"/>
          <w:color w:val="000000"/>
          <w:sz w:val="24"/>
          <w:lang w:val="hy-AM"/>
        </w:rPr>
      </w:pPr>
      <w:r w:rsidRPr="00E103F0">
        <w:rPr>
          <w:rFonts w:ascii="GHEA Grapalat" w:eastAsia="GHEA Grapalat" w:hAnsi="GHEA Grapalat" w:cs="Calibri Light"/>
          <w:color w:val="000000"/>
          <w:sz w:val="24"/>
          <w:lang w:val="hy-AM"/>
        </w:rPr>
        <w:t>Նախագծի ընդունումը չի բխում ռազմավարական փաստաթղթերից:</w:t>
      </w:r>
    </w:p>
    <w:p w:rsidR="005A4B25" w:rsidRPr="00117D5B" w:rsidRDefault="005A4B25" w:rsidP="00EF39C1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Նախագծի մշակման գործընթացում ներգրավված ինստիտուտները և անձինք. </w:t>
      </w:r>
    </w:p>
    <w:p w:rsidR="005A4B25" w:rsidRPr="00117D5B" w:rsidRDefault="005A4B25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color w:val="000000"/>
          <w:sz w:val="24"/>
          <w:lang w:val="hy-AM"/>
        </w:rPr>
      </w:pP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t>Նախա</w:t>
      </w: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softHyphen/>
        <w:t>գ</w:t>
      </w:r>
      <w:r w:rsidR="00117D5B"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t>ի</w:t>
      </w: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t>ծը մշակվել են ՀՀ ֆինանսների նախարարության կող</w:t>
      </w: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softHyphen/>
      </w: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softHyphen/>
        <w:t>մից:</w:t>
      </w:r>
    </w:p>
    <w:p w:rsidR="005A4B25" w:rsidRPr="00117D5B" w:rsidRDefault="005A4B25" w:rsidP="00EF39C1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:rsidR="005A4B25" w:rsidRPr="00117D5B" w:rsidRDefault="005A4B25" w:rsidP="00EF39C1">
      <w:pPr>
        <w:spacing w:line="360" w:lineRule="auto"/>
        <w:ind w:firstLine="720"/>
        <w:jc w:val="both"/>
        <w:rPr>
          <w:rFonts w:ascii="GHEA Grapalat" w:eastAsia="GHEA Grapalat" w:hAnsi="GHEA Grapalat" w:cs="Calibri Light"/>
          <w:color w:val="000000"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 </w:t>
      </w: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էական ավելացում կամ նվազեցում չի նախատեսվում։</w:t>
      </w:r>
    </w:p>
    <w:p w:rsidR="005A4B25" w:rsidRPr="00117D5B" w:rsidRDefault="005A4B25" w:rsidP="00EF39C1">
      <w:pPr>
        <w:numPr>
          <w:ilvl w:val="0"/>
          <w:numId w:val="3"/>
        </w:numPr>
        <w:spacing w:line="360" w:lineRule="auto"/>
        <w:ind w:left="0" w:firstLine="720"/>
        <w:jc w:val="both"/>
        <w:rPr>
          <w:rFonts w:ascii="GHEA Grapalat" w:eastAsia="GHEA Grapalat" w:hAnsi="GHEA Grapalat" w:cs="Calibri Light"/>
          <w:b/>
          <w:color w:val="000000"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>Այլ տեղեկություններ</w:t>
      </w:r>
    </w:p>
    <w:p w:rsidR="005A4B25" w:rsidRPr="00A77E17" w:rsidRDefault="005A4B25" w:rsidP="00752E71">
      <w:pPr>
        <w:spacing w:line="360" w:lineRule="auto"/>
        <w:ind w:firstLine="720"/>
        <w:jc w:val="both"/>
        <w:rPr>
          <w:rFonts w:ascii="GHEA Grapalat" w:eastAsia="GHEA Grapalat" w:hAnsi="GHEA Grapalat" w:cstheme="majorHAnsi"/>
          <w:color w:val="000000"/>
          <w:sz w:val="24"/>
          <w:lang w:val="hy-AM"/>
        </w:rPr>
      </w:pPr>
      <w:r w:rsidRPr="00117D5B">
        <w:rPr>
          <w:rFonts w:ascii="GHEA Grapalat" w:eastAsia="GHEA Grapalat" w:hAnsi="GHEA Grapalat" w:cs="Calibri Light"/>
          <w:b/>
          <w:color w:val="000000"/>
          <w:sz w:val="24"/>
          <w:lang w:val="hy-AM"/>
        </w:rPr>
        <w:t xml:space="preserve">  </w:t>
      </w:r>
      <w:r w:rsidRPr="00117D5B">
        <w:rPr>
          <w:rFonts w:ascii="GHEA Grapalat" w:eastAsia="GHEA Grapalat" w:hAnsi="GHEA Grapalat" w:cs="Calibri Light"/>
          <w:color w:val="000000"/>
          <w:sz w:val="24"/>
          <w:lang w:val="hy-AM"/>
        </w:rPr>
        <w:t>Նախագծի  ընդունման կապակցությամբ այլ իրավական ակտերում փոփոխություններ կատարելու անհրաժեշտություն չի առաջանում:</w:t>
      </w:r>
    </w:p>
    <w:sectPr w:rsidR="005A4B25" w:rsidRPr="00A77E17" w:rsidSect="00752E71">
      <w:pgSz w:w="12240" w:h="15840"/>
      <w:pgMar w:top="1440" w:right="81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E38"/>
    <w:multiLevelType w:val="multilevel"/>
    <w:tmpl w:val="682E480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7916"/>
    <w:multiLevelType w:val="hybridMultilevel"/>
    <w:tmpl w:val="33DAA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7D445A"/>
    <w:multiLevelType w:val="hybridMultilevel"/>
    <w:tmpl w:val="EE8C3680"/>
    <w:lvl w:ilvl="0" w:tplc="3B9AFB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52F0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A82C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E8E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AA1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AE95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8E5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2C7D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2E9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C3B6B"/>
    <w:multiLevelType w:val="hybridMultilevel"/>
    <w:tmpl w:val="EDAC7098"/>
    <w:lvl w:ilvl="0" w:tplc="8EC0E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5A"/>
    <w:rsid w:val="001038CC"/>
    <w:rsid w:val="00117D5B"/>
    <w:rsid w:val="00151845"/>
    <w:rsid w:val="00246710"/>
    <w:rsid w:val="002D4403"/>
    <w:rsid w:val="003A0103"/>
    <w:rsid w:val="0042145A"/>
    <w:rsid w:val="005A3DF0"/>
    <w:rsid w:val="005A4B25"/>
    <w:rsid w:val="00661F1C"/>
    <w:rsid w:val="006E6A38"/>
    <w:rsid w:val="00752E71"/>
    <w:rsid w:val="008F00A2"/>
    <w:rsid w:val="00945A22"/>
    <w:rsid w:val="00993E81"/>
    <w:rsid w:val="009B468F"/>
    <w:rsid w:val="00AA2D4C"/>
    <w:rsid w:val="00BB30FB"/>
    <w:rsid w:val="00C8029D"/>
    <w:rsid w:val="00D133FD"/>
    <w:rsid w:val="00E103F0"/>
    <w:rsid w:val="00E5413C"/>
    <w:rsid w:val="00EB1399"/>
    <w:rsid w:val="00EC15E0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D726"/>
  <w15:chartTrackingRefBased/>
  <w15:docId w15:val="{88D66FF9-B78D-4112-AEE5-9C0EB443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5A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2145A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character" w:styleId="Strong">
    <w:name w:val="Strong"/>
    <w:basedOn w:val="DefaultParagraphFont"/>
    <w:qFormat/>
    <w:rsid w:val="0042145A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qFormat/>
    <w:rsid w:val="008F00A2"/>
    <w:pPr>
      <w:ind w:left="720"/>
      <w:contextualSpacing/>
    </w:pPr>
    <w:rPr>
      <w:rFonts w:ascii="Times New Roman" w:hAnsi="Times New Roman"/>
      <w:bCs w:val="0"/>
      <w:iCs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E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81"/>
    <w:rPr>
      <w:rFonts w:ascii="Segoe UI" w:eastAsia="Times New Roman" w:hAnsi="Segoe UI" w:cs="Segoe UI"/>
      <w:bCs/>
      <w:iCs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rsid w:val="005A4B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531">
          <w:marLeft w:val="40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19A2-C3F4-4290-970B-7224D868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Avetisyan</dc:creator>
  <cp:keywords/>
  <dc:description/>
  <cp:lastModifiedBy>Lia Avetisyan</cp:lastModifiedBy>
  <cp:revision>5</cp:revision>
  <cp:lastPrinted>2023-06-16T09:46:00Z</cp:lastPrinted>
  <dcterms:created xsi:type="dcterms:W3CDTF">2023-06-08T07:33:00Z</dcterms:created>
  <dcterms:modified xsi:type="dcterms:W3CDTF">2023-06-16T11:32:00Z</dcterms:modified>
</cp:coreProperties>
</file>