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BE" w:rsidRPr="006902BE" w:rsidRDefault="006902BE" w:rsidP="00293A7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191919"/>
          <w:sz w:val="24"/>
          <w:szCs w:val="24"/>
          <w:shd w:val="clear" w:color="auto" w:fill="FFFFFF"/>
        </w:rPr>
      </w:pPr>
      <w:r w:rsidRPr="006902BE">
        <w:rPr>
          <w:rFonts w:ascii="GHEA Grapalat" w:eastAsia="Times New Roman" w:hAnsi="GHEA Grapalat" w:cs="Times New Roman"/>
          <w:b/>
          <w:color w:val="191919"/>
          <w:sz w:val="24"/>
          <w:szCs w:val="24"/>
          <w:shd w:val="clear" w:color="auto" w:fill="FFFFFF"/>
        </w:rPr>
        <w:t>ՀԻՄՆԱՎՈՐՈՒՄ</w:t>
      </w:r>
    </w:p>
    <w:p w:rsidR="006902BE" w:rsidRDefault="00412ECF" w:rsidP="00293A7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191919"/>
          <w:sz w:val="24"/>
          <w:szCs w:val="24"/>
          <w:shd w:val="clear" w:color="auto" w:fill="FFFFFF"/>
          <w:lang w:val="hy-AM"/>
        </w:rPr>
        <w:t>«</w:t>
      </w:r>
      <w:r w:rsidRPr="00412ECF">
        <w:rPr>
          <w:rFonts w:ascii="GHEA Grapalat" w:eastAsia="Times New Roman" w:hAnsi="GHEA Grapalat" w:cs="Times New Roman"/>
          <w:b/>
          <w:bCs/>
          <w:color w:val="191919"/>
          <w:sz w:val="24"/>
          <w:szCs w:val="24"/>
          <w:shd w:val="clear" w:color="auto" w:fill="FFFFFF"/>
          <w:lang w:val="hy-AM"/>
        </w:rPr>
        <w:t>ԱՐՏԱԴՐԱԿԱՆ ԿԱՆԵՓԻ ՀԵՏ ԿԱՊՎԱԾ ԳՈՐԾՈՒՆԵՈՒԹՅԱՆ ԻՐԱԿԱՆԱՑՄԱՆ ԼԻՑԵՆԶԻԱ ՍՏԱՑԱԾ ԱՆՁԱՆՑ ՄՈՏ ԳՏՆՎՈՂ ԱՐՏԱԴՐԱԿԱՆ ԿԱՆԵՓԻ ԲՈՒՅՍԵՐԻ ՆՄՈՒՇԱՌՄԱՆ ԿԱՐԳԸ և ԲՈՒՍԱԽԵԺԻ ԼԱԲՈՐԱՏՈՐ ՀԵՏԱԶՈՏՈՒԹՅՈՒՆՆԵՐԻ (ՓՈՐՁԱՔՆՆՈՒԹՅՈՒՆՆԵՐԻ) ԻՐԱԿԱՆԱՑՄԱՆ ՄԻԱՍՆԱԿԱՆ ՏԵԽՆԻԿԱԿԱՆ ՊԱՅՄԱՆՆԵՐՆ ՈՒ ՉԱՓՈՐՈՇԻՉՆԵՐԸ ՀԱՍՏԱՏԵԼՈՒ ՄԱՍԻՆ</w:t>
      </w:r>
      <w:r>
        <w:rPr>
          <w:rFonts w:ascii="GHEA Grapalat" w:eastAsia="Times New Roman" w:hAnsi="GHEA Grapalat" w:cs="Times New Roman"/>
          <w:b/>
          <w:bCs/>
          <w:color w:val="191919"/>
          <w:sz w:val="24"/>
          <w:szCs w:val="24"/>
          <w:shd w:val="clear" w:color="auto" w:fill="FFFFFF"/>
          <w:lang w:val="hy-AM"/>
        </w:rPr>
        <w:t>»</w:t>
      </w:r>
      <w:r w:rsidR="00293A7B">
        <w:rPr>
          <w:rFonts w:ascii="GHEA Grapalat" w:eastAsia="Times New Roman" w:hAnsi="GHEA Grapalat" w:cs="Times New Roman"/>
          <w:b/>
          <w:bCs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8C1EE9" w:rsidRPr="008C1EE9">
        <w:rPr>
          <w:rFonts w:ascii="GHEA Grapalat" w:eastAsia="Times New Roman" w:hAnsi="GHEA Grapalat" w:cs="Times New Roman"/>
          <w:b/>
          <w:color w:val="191919"/>
          <w:sz w:val="24"/>
          <w:szCs w:val="24"/>
          <w:shd w:val="clear" w:color="auto" w:fill="FFFFFF"/>
          <w:lang w:val="af-ZA"/>
        </w:rPr>
        <w:t xml:space="preserve">ՀՀ ԱՌՈՂՋԱՊԱՀՈՒԹՅԱՆ ՆԱԽԱՐԱՐԻ </w:t>
      </w:r>
      <w:r w:rsidR="008C1EE9">
        <w:rPr>
          <w:rFonts w:ascii="GHEA Grapalat" w:eastAsia="Times New Roman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ԵՎ</w:t>
      </w:r>
      <w:r w:rsidR="008C1EE9" w:rsidRPr="008C1EE9">
        <w:rPr>
          <w:rFonts w:ascii="GHEA Grapalat" w:eastAsia="Times New Roman" w:hAnsi="GHEA Grapalat" w:cs="Times New Roman"/>
          <w:b/>
          <w:color w:val="191919"/>
          <w:sz w:val="24"/>
          <w:szCs w:val="24"/>
          <w:shd w:val="clear" w:color="auto" w:fill="FFFFFF"/>
          <w:lang w:val="af-ZA"/>
        </w:rPr>
        <w:t xml:space="preserve"> ՀՀ ԷԿՈՆՈՄԻԿԱՅԻ ՆԱԽԱՐԱՐԻ </w:t>
      </w:r>
      <w:r w:rsidR="008C1EE9" w:rsidRPr="008C1EE9">
        <w:rPr>
          <w:rFonts w:ascii="GHEA Grapalat" w:eastAsia="Times New Roman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ՀԱՄԱՏԵՂ </w:t>
      </w:r>
      <w:r w:rsidR="008C1EE9" w:rsidRPr="008C1EE9">
        <w:rPr>
          <w:rFonts w:ascii="GHEA Grapalat" w:eastAsia="Times New Roman" w:hAnsi="GHEA Grapalat" w:cs="Times New Roman"/>
          <w:b/>
          <w:color w:val="191919"/>
          <w:sz w:val="24"/>
          <w:szCs w:val="24"/>
          <w:shd w:val="clear" w:color="auto" w:fill="FFFFFF"/>
          <w:lang w:val="af-ZA"/>
        </w:rPr>
        <w:t>ՀՐԱՄԱՆԻ</w:t>
      </w:r>
      <w:r w:rsidR="008C1EE9" w:rsidRPr="006902BE">
        <w:rPr>
          <w:rFonts w:ascii="GHEA Grapalat" w:eastAsia="Times New Roman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ԸՆԴՈՒՆՄԱՆ</w:t>
      </w:r>
    </w:p>
    <w:p w:rsidR="00293A7B" w:rsidRDefault="00293A7B" w:rsidP="00293A7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</w:pPr>
    </w:p>
    <w:p w:rsidR="00293A7B" w:rsidRPr="006902BE" w:rsidRDefault="00293A7B" w:rsidP="00293A7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</w:pPr>
    </w:p>
    <w:p w:rsidR="006902BE" w:rsidRPr="006902BE" w:rsidRDefault="006902BE" w:rsidP="00293A7B">
      <w:pPr>
        <w:spacing w:after="0" w:line="360" w:lineRule="auto"/>
        <w:jc w:val="both"/>
        <w:rPr>
          <w:rFonts w:ascii="GHEA Grapalat" w:eastAsia="Times New Roman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</w:pPr>
      <w:r w:rsidRPr="006902BE">
        <w:rPr>
          <w:rFonts w:ascii="GHEA Grapalat" w:eastAsia="Times New Roman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1. Նախագծի ընդունման անհրաժեշտությունը.</w:t>
      </w:r>
      <w:r w:rsidR="00293A7B">
        <w:rPr>
          <w:rFonts w:ascii="GHEA Grapalat" w:eastAsia="Times New Roman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</w:t>
      </w:r>
    </w:p>
    <w:p w:rsidR="004C07C1" w:rsidRDefault="00412ECF" w:rsidP="00293A7B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Pr="00412EC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Արտադրական կանեփի հետ կապված գործունեության իրականացման լիցենզիա ստացած անձանց մոտ գտնվող արտադրական կանեփի բույսերի նմուշառման կարգը և բուսախեժի լաբորատոր հետազոտությունների (փորձաքննությունների) իրականացման միասնական տեխնիկական պայմաններն ու չափորոշիչները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»</w:t>
      </w:r>
      <w:r w:rsidRPr="00412EC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C1EE9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af-ZA"/>
        </w:rPr>
        <w:t xml:space="preserve">ՀՀ առողջապահության նախարարի և ՀՀ էկոնոմիկայի նախարարի </w:t>
      </w:r>
      <w:r w:rsidR="008C1EE9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համատեղ </w:t>
      </w:r>
      <w:r w:rsidR="008C1EE9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af-ZA"/>
        </w:rPr>
        <w:t>հրամանի նախագծ</w:t>
      </w:r>
      <w:r w:rsidR="008C1EE9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ի</w:t>
      </w:r>
      <w:r w:rsidR="008C1EE9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8C1EE9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ընդունումը պայմանավորված է</w:t>
      </w:r>
      <w:r w:rsidR="007F2D96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այն հանգամանքով, որ 2021 թվականի հունիսի 25-ի «Թմրամիջոցների և հոգեմետ (հոգեներգործուն) նյութերի մասին» օրենքում լրացումներ և փոփոխություններ կատարելու մասին» ՀՕ-277-Ն օրենքի հիման վրա Հայաստանի Հանրապետությունում թույլատրվում է արտադրական կանեփի օրինական շրջանառությունը գյուղատնտեսական կամ արդյունաբերական նպատակներով և սահմանված գործողությունների շրջանակներում՝ համապատասխան լիցենզիայի առկայության դեպքում։ Սույն օրենքով սահմանվում է, որ արտադրական կանեփի բույսում </w:t>
      </w:r>
      <w:r w:rsidR="000A72C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7F2D96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կաննաբիդիոլ (CBD)</w:t>
      </w:r>
      <w:r w:rsidR="000A72C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» նյութի</w:t>
      </w:r>
      <w:r w:rsidR="007F2D96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պարունակությունը գերազանցում է </w:t>
      </w:r>
      <w:r w:rsidR="000A72C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7F2D96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տետրահիդրոկաննաբինոլ (THC)</w:t>
      </w:r>
      <w:r w:rsidR="000A72C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» նյութի</w:t>
      </w:r>
      <w:r w:rsidR="007F2D96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պարունակությանը, ընդ որում՝ </w:t>
      </w:r>
      <w:r w:rsidR="000A72C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7F2D96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տետրահիդրոկաննաբինոլ (THC)</w:t>
      </w:r>
      <w:r w:rsidR="000A72C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» նյութի</w:t>
      </w:r>
      <w:r w:rsidR="007F2D96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տոկոսային պարունակությունը նմուշառված զանգվածում հավասար կամ ցածր պետք է լինի 0,3 տոկոսից։ Արտադրական կանեփի տարբեր </w:t>
      </w:r>
      <w:r w:rsidR="00E44A57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սորտ</w:t>
      </w:r>
      <w:r w:rsidR="000A72C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երի</w:t>
      </w:r>
      <w:r w:rsidR="007F2D96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բույսերում վեգետացիայի ընթացքում </w:t>
      </w:r>
      <w:r w:rsidR="000A72C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«տետրահիդրոկաննաբինոլ» նյութի</w:t>
      </w:r>
      <w:r w:rsidR="007F2D96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պարունակությունը կարող է կտրուկ փոփոխվել, որ</w:t>
      </w:r>
      <w:r w:rsidR="000A72C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="007F2D96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անկախ </w:t>
      </w:r>
      <w:r w:rsidR="00E44A57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սորտի </w:t>
      </w:r>
      <w:r w:rsidR="007F2D96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առանձնահատկությունից մեծապես պայմանավորված է մշակության պայմաններով։</w:t>
      </w:r>
      <w:r w:rsidR="00293A7B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:rsidR="000A72C3" w:rsidRPr="00D96553" w:rsidRDefault="00293A7B" w:rsidP="00293A7B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F2D96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Ուստի արտադրական կանեփի գործունեության ընթացքում սահմանված վերահսկողության իրականացման նպատակով </w:t>
      </w:r>
      <w:r w:rsidR="000A72C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7F2D96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տետրահիդրոկաննաբինոլ</w:t>
      </w:r>
      <w:r w:rsidR="000A72C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» նյութի </w:t>
      </w:r>
      <w:r w:rsidR="007F2D96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պարունակությունը ստուգելու համար անհրաժեշտ է իրականացնել նմուշառում և </w:t>
      </w:r>
      <w:r w:rsidR="007F2D96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լաբորատոր փորձաքննություն։ ՀՀ կառավարության 2021 թվականի հուլիսի 15-ի «Հայաստանի Հանրապետության կառավարության 2019 թվականի օգոստոսի 22-ի N 1071-Ա որոշման մեջ լրացում կատարելու մասին» N 1157-Ա որոշմամբ արտադրական կանեփի գործունեության ոլորտում որպես վերահսկողություն իրականացնող լիազոր մարմին է ճանաչվել Շուկայի վերահսկողության տեսչական մարմինը և արտադրական կանեփի բույսերի նմուշառումն անհրաժեշտ է իրականացնել սահմանված հրահանգների համաձայն՝ լաբորատոր փորձաքննությունների արդյունքների հնարավորինս ճշտությունը ապահովելու համար։</w:t>
      </w:r>
      <w:r w:rsidR="000A72C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F2D96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ՀՀ կառավարության 2021 թվականի հուլիսի 15-ի «Արտադրական կանեփի արտադրության, ներմուծման, արտահանման կամ մեծածախ առևտրի </w:t>
      </w:r>
      <w:r w:rsidR="007F2D96" w:rsidRPr="0009211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իրականացման լիցենզավորման կարգերը, լիցենզավորման հայտի ձևերը և այդ գործունեության տեսակների իրականացման լիցենզիաների ձևերը հաստատելու մասին» N 1170-Ն որոշման N 3 </w:t>
      </w:r>
      <w:r w:rsidR="000A72C3" w:rsidRPr="0009211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հավելվածի </w:t>
      </w:r>
      <w:r w:rsidR="007F2D96" w:rsidRPr="0009211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25-րդ կետի համաձայն` արտադրական կանեփի հետ կապված գործունեության իրականացման լիցենզիա ստացած անձանց մոտ գտնվող արտադրական կանեփի բույսերի նմուշառման </w:t>
      </w:r>
      <w:r w:rsidR="007F2D96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կարգը և բուսախեժի լաբորատոր հետազոտությունների (փորձաքննությունների) իրականացման միասնական տեխնիկական պայմաններն ու չափորոշիչները սահմանվում են Հայաստանի Հանրապետության առողջապահության նախարարի և Հայաստանի Հանրապետության էկոնոմիկայի նախարարի համատեղ հրամանով: Սույն նախագծով </w:t>
      </w:r>
      <w:r w:rsidR="000A72C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նախատեսվում է հաստատել</w:t>
      </w:r>
      <w:r w:rsidR="007F2D96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արտադրական կանեփի հետ կապված գործունեության իրականացման լիցենզիա ստացած անձանց մոտ գտնվող արտադրական կանեփի բույսերի (այդ թվում՝ սածիլներ, սերմեր, կտրոններ, կանաչ զանգված և ծաղկագլխիկներ) և բուսախեժի լաբորատոր հետազոտությունների (փորձաքննությունների) իրականացման միասնական տեխնիկական պայմաններն ու չափորոշիչները, սակայն վերջինս ներառում է նաև արտադրական կանեփի բույսերի նմու</w:t>
      </w:r>
      <w:r w:rsidR="000A72C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շառման և լաբորատոր փորձաքննությա</w:t>
      </w:r>
      <w:r w:rsidR="007F2D96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ն հրահանգները։</w:t>
      </w:r>
      <w:r w:rsidR="000A72C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F2D96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Լաբորատոր փորձաքննություն իրականացնելու անհրաժեշտությունը պայմանավորված է «Թմրամիջոցների և հոգեմետ (հոգեներգործուն) նյութերի մասին» օրենքի 45.8-րդ հոդվածի 5-րդ մասով սահմանված պահանջով</w:t>
      </w:r>
      <w:r w:rsidR="000A72C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: </w:t>
      </w:r>
    </w:p>
    <w:p w:rsidR="006902BE" w:rsidRPr="00D96553" w:rsidRDefault="006902BE" w:rsidP="00293A7B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 w:rsidRPr="00D9655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/>
        </w:rPr>
        <w:t>2. Ընթացիկ իրավիճակը և խնդիրները.</w:t>
      </w:r>
      <w:bookmarkStart w:id="0" w:name="_GoBack"/>
      <w:bookmarkEnd w:id="0"/>
    </w:p>
    <w:p w:rsidR="006902BE" w:rsidRPr="00D96553" w:rsidRDefault="00293A7B" w:rsidP="00293A7B">
      <w:pPr>
        <w:spacing w:after="0" w:line="360" w:lineRule="auto"/>
        <w:jc w:val="both"/>
        <w:rPr>
          <w:rFonts w:ascii="GHEA Grapalat" w:eastAsia="Times New Roman" w:hAnsi="GHEA Grapalat" w:cs="Times New Roman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 xml:space="preserve"> </w:t>
      </w:r>
      <w:r w:rsidR="00D01D08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Ներկայումս </w:t>
      </w:r>
      <w:r w:rsidR="00D9655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արտադրական կանեփի գործունեության ընթացքում սահմանված վերահսկողության իրականացման նպատակով «տետրահիդրոկաննաբինոլ» նյութի պարունակությունը ստուգելու համար նմուշառ</w:t>
      </w:r>
      <w:r w:rsidR="00D01D08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ում և լաբորատոր փորձաքննություն</w:t>
      </w:r>
      <w:r w:rsidR="00D9655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չի իրականացվում:</w:t>
      </w:r>
    </w:p>
    <w:p w:rsidR="006902BE" w:rsidRPr="00D96553" w:rsidRDefault="006902BE" w:rsidP="00293A7B">
      <w:pPr>
        <w:spacing w:after="0" w:line="360" w:lineRule="auto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/>
        </w:rPr>
      </w:pPr>
      <w:r w:rsidRPr="00D9655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3. Կարգավորման նպատակը և բնույթը.</w:t>
      </w:r>
    </w:p>
    <w:p w:rsidR="00D96553" w:rsidRPr="00D96553" w:rsidRDefault="00293A7B" w:rsidP="00293A7B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D01D0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="00D9655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af-ZA"/>
        </w:rPr>
        <w:t>ախագծ</w:t>
      </w:r>
      <w:r w:rsidR="00D9655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ի</w:t>
      </w:r>
      <w:r w:rsidR="00D9655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D9655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ընդուն</w:t>
      </w:r>
      <w:r w:rsidR="00D01D08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ման նպատակը</w:t>
      </w:r>
      <w:r w:rsidR="00D9655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2021 թվականի հունիսի 25-ի «Թմրամիջոցների և հոգեմետ (հոգեներգործուն) նյութերի մասին» օրենքում լրացումներ և փոփոխություններ կատարելու մասին» ՀՕ-277-Ն օրենքի հիման վրա Հայաստանի Հանրապետությունում </w:t>
      </w:r>
      <w:r w:rsidR="00D01D08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գյուղատնտեսական կամ արդյունաբերական նպատակներով </w:t>
      </w:r>
      <w:r w:rsidR="00D9655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արտադրական</w:t>
      </w:r>
      <w:r w:rsidR="00D01D08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կանեփի օրինական շրջանառությունն ապահովելու համար</w:t>
      </w:r>
      <w:r w:rsidR="00D9655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արտադրական կանեփ</w:t>
      </w:r>
      <w:r w:rsidR="00121AFD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ի բույսերի նմուշառումը և լաբորատոր փորձաքննություն</w:t>
      </w:r>
      <w:r w:rsidR="00D9655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121AFD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իրականացնելն է:</w:t>
      </w:r>
    </w:p>
    <w:p w:rsidR="006902BE" w:rsidRPr="00D96553" w:rsidRDefault="006902BE" w:rsidP="00293A7B">
      <w:pPr>
        <w:spacing w:after="0" w:line="360" w:lineRule="auto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/>
        </w:rPr>
      </w:pPr>
      <w:r w:rsidRPr="00D96553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/>
        </w:rPr>
        <w:t>4. Նախագծի մշակման գործընթացում ներգրավված ինստիտուտները և անձինք.</w:t>
      </w:r>
    </w:p>
    <w:p w:rsidR="006902BE" w:rsidRPr="00D96553" w:rsidRDefault="00293A7B" w:rsidP="00293A7B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6902BE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Նախագծի մշակումն իրականացվել է Հայաստանի Հանրապետության առողջապահության նախարարության </w:t>
      </w:r>
      <w:r w:rsidR="00D9655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D96553" w:rsidRPr="00D9655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D96553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Հայաստանի Հանրապետության առողջապահության նախարարության «Ակադեմիկոս Էմիլ Գաբրիելյանի անվան դեղերի և բժշկական տեխնոլոգիաների փորձագիտական կենտրոն» փակ բաժնետիրական ընկերության </w:t>
      </w:r>
      <w:r w:rsidR="004C07C1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4C07C1" w:rsidRPr="004C07C1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C07C1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4C07C1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էկոնոմիկայի նախարարության կողմից</w:t>
      </w:r>
      <w:r w:rsidR="006902BE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:rsidR="006902BE" w:rsidRPr="00D96553" w:rsidRDefault="006902BE" w:rsidP="00293A7B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 w:rsidRPr="00D96553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5. Լրացուցիչ</w:t>
      </w:r>
      <w:r w:rsidRPr="00D96553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D96553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ֆինանսական</w:t>
      </w:r>
      <w:r w:rsidRPr="00D96553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D96553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միջոցների անհրաժեշտության և պետական բյուջեի եկամուտներում և ծախսերում սպասվելիք փոփոխությունների մասին</w:t>
      </w:r>
    </w:p>
    <w:p w:rsidR="006902BE" w:rsidRPr="00D96553" w:rsidRDefault="00293A7B" w:rsidP="00293A7B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6902BE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Նախագծի ընդունմամբ 2022 թվականի պետական բյուջեում կամ տեղական ինքնակառավարման մարմնի բյուջեներում եկամուտների և ծախսերի ավելացում կամ նվազեցում չի նախատեսվում: </w:t>
      </w:r>
    </w:p>
    <w:p w:rsidR="006902BE" w:rsidRPr="00D96553" w:rsidRDefault="006902BE" w:rsidP="00293A7B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 w:rsidRPr="00D96553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6902BE" w:rsidRPr="00D96553" w:rsidRDefault="00293A7B" w:rsidP="00293A7B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6902BE" w:rsidRPr="00D96553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Սույն նախագիծը չի բխում ռազմավարական կամ ծրագրային որևէ փաստաթղթից:</w:t>
      </w:r>
    </w:p>
    <w:p w:rsidR="006902BE" w:rsidRPr="00D96553" w:rsidRDefault="006902BE" w:rsidP="00293A7B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</w:p>
    <w:p w:rsidR="006902BE" w:rsidRPr="00D96553" w:rsidRDefault="006902BE" w:rsidP="00293A7B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</w:p>
    <w:sectPr w:rsidR="006902BE" w:rsidRPr="00D96553" w:rsidSect="00293A7B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02CB5"/>
    <w:multiLevelType w:val="hybridMultilevel"/>
    <w:tmpl w:val="9DBCC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55039"/>
    <w:multiLevelType w:val="hybridMultilevel"/>
    <w:tmpl w:val="9DBCC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F056C"/>
    <w:multiLevelType w:val="hybridMultilevel"/>
    <w:tmpl w:val="9DBCC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D5"/>
    <w:rsid w:val="000827BF"/>
    <w:rsid w:val="00092118"/>
    <w:rsid w:val="000A72C3"/>
    <w:rsid w:val="00121AFD"/>
    <w:rsid w:val="001543D5"/>
    <w:rsid w:val="00293A7B"/>
    <w:rsid w:val="00412ECF"/>
    <w:rsid w:val="004C07C1"/>
    <w:rsid w:val="006902BE"/>
    <w:rsid w:val="007F2D96"/>
    <w:rsid w:val="008116CB"/>
    <w:rsid w:val="008C1EE9"/>
    <w:rsid w:val="008D6967"/>
    <w:rsid w:val="00994C46"/>
    <w:rsid w:val="00BF0E41"/>
    <w:rsid w:val="00D01D08"/>
    <w:rsid w:val="00D11945"/>
    <w:rsid w:val="00D96553"/>
    <w:rsid w:val="00E44A57"/>
    <w:rsid w:val="00EA5541"/>
    <w:rsid w:val="00EB514F"/>
    <w:rsid w:val="00F609F3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4F22B"/>
  <w15:chartTrackingRefBased/>
  <w15:docId w15:val="{B61B20BC-6823-40BF-B1B3-54D2CC49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Harutyunyan</dc:creator>
  <cp:keywords/>
  <dc:description/>
  <cp:lastModifiedBy>MOH</cp:lastModifiedBy>
  <cp:revision>3</cp:revision>
  <cp:lastPrinted>2022-11-29T12:06:00Z</cp:lastPrinted>
  <dcterms:created xsi:type="dcterms:W3CDTF">2023-06-15T13:38:00Z</dcterms:created>
  <dcterms:modified xsi:type="dcterms:W3CDTF">2023-06-15T13:42:00Z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68c33b8ea78ee2ad5acb9f40425efc784c317e579892a6f3bfa557e6af01d180</vt:lpwstr>
  </property>
</Properties>
</file>