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F9" w:rsidRDefault="001451F9" w:rsidP="001451F9">
      <w:pPr>
        <w:spacing w:line="360" w:lineRule="auto"/>
        <w:ind w:left="36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253D1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451F9" w:rsidRPr="00B75375" w:rsidRDefault="00B75375" w:rsidP="00B75375">
      <w:pPr>
        <w:shd w:val="clear" w:color="auto" w:fill="FFFFFF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537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ԳՈՒՅՔ  ՀԵՏ ՎԵՐՑՆԵԼՈՒ, ՀԱՅԱՍՏԱՆԻ ՀԱՆՐԱՊԵՏՈՒԹՅԱՆ ԿՐԹՈՒԹՅԱՆ, ԳԻՏՈՒԹՅԱՆ, ՄՇԱԿՈՒՅԹԻ ԵՎ ՍՊՈՐՏԻ ՆԱԽԱՐԱՐՈՒԹՅԱՆ «ԵՐԵՎԱՆԻ ՀԱՅ-ԱՄԵՐԻԿՅԱՆ «ԷՐԵԲՈՒՆԻ» ՊԵՏԱԿԱՆ ԲԺՇԿԱԿԱՆ ՔՈԼԵՋ» ՊԵՏԱԿԱՆ ՈՉ ԱՌԵՎՏՐԱՅԻՆ ԿԱԶՄԱԿԵՐՊՈՒԹՅՈՒՆԸ   ԼՈՒԾԱՐԵԼՈՒ  ԵՎ </w:t>
      </w:r>
      <w:r w:rsidRPr="00B7537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ՀԱՅԱՍՏԱՆԻ ՀԱՆՐԱՊԵՏՈՒԹՅԱՆ ԿԱՌԱՎԱՐՈՒԹՅԱՆ 2002 ԹՎԱԿԱՆԻ ՀՈՒՆԻՍԻ 20-Ի N 1009-Ն ՈՐՈՇՄԱՆ ՄԵՋ ՓՈՓՈԽՈՒԹՅՈՒՆ ԿԱՏԱՐԵԼՈՒ ՄԱՍԻՆ</w:t>
      </w:r>
      <w:r w:rsidRPr="00B75375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1451F9" w:rsidRPr="00B75375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1451F9" w:rsidRPr="001E41C1" w:rsidRDefault="001451F9" w:rsidP="00B75375">
      <w:pPr>
        <w:spacing w:line="360" w:lineRule="auto"/>
        <w:ind w:left="360"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1451F9" w:rsidRPr="00253D11" w:rsidRDefault="001451F9" w:rsidP="001451F9">
      <w:pPr>
        <w:spacing w:line="360" w:lineRule="auto"/>
        <w:ind w:left="360" w:firstLine="540"/>
        <w:jc w:val="center"/>
        <w:rPr>
          <w:rFonts w:ascii="GHEA Grapalat" w:hAnsi="GHEA Grapalat"/>
          <w:sz w:val="24"/>
          <w:szCs w:val="24"/>
          <w:lang w:val="fr-FR"/>
        </w:rPr>
      </w:pPr>
    </w:p>
    <w:p w:rsidR="001451F9" w:rsidRPr="00D87C78" w:rsidRDefault="001451F9" w:rsidP="001451F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GHEA Grapalat"/>
          <w:b/>
          <w:bCs/>
          <w:sz w:val="24"/>
          <w:szCs w:val="24"/>
        </w:rPr>
      </w:pPr>
      <w:proofErr w:type="spellStart"/>
      <w:r w:rsidRPr="00D87C78"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  <w:proofErr w:type="spellEnd"/>
    </w:p>
    <w:p w:rsidR="001451F9" w:rsidRDefault="001451F9" w:rsidP="001451F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55609E">
        <w:rPr>
          <w:rFonts w:ascii="GHEA Grapalat" w:hAnsi="GHEA Grapalat" w:cs="GHEA Grapalat"/>
          <w:bCs/>
          <w:sz w:val="24"/>
          <w:szCs w:val="24"/>
          <w:lang w:val="hy-AM"/>
        </w:rPr>
        <w:t>Հայաստանի</w:t>
      </w:r>
      <w:r w:rsidRPr="0055609E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  <w:lang w:val="hy-AM"/>
        </w:rPr>
        <w:t xml:space="preserve">Հանրապետության կառավարության որոշման նախագծի ընդունման անհրաժեշտությունը պայմանավորված է պետական ուսումնական հաստատությունների և դրանցում իրականացվող ծրագրերի տեղաբաշխման ռացիոնալացմամբ: Նախագծի անհրաժեշտությունը պայմանավորված է </w:t>
      </w:r>
      <w:r w:rsidRPr="0055609E">
        <w:rPr>
          <w:rFonts w:ascii="GHEA Grapalat" w:hAnsi="GHEA Grapalat" w:cs="Sylfaen"/>
          <w:sz w:val="24"/>
          <w:szCs w:val="24"/>
          <w:lang w:val="hy-AM"/>
        </w:rPr>
        <w:t>Երևան</w:t>
      </w:r>
      <w:r w:rsidRPr="00556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5609E">
        <w:rPr>
          <w:rFonts w:ascii="GHEA Grapalat" w:hAnsi="GHEA Grapalat" w:cs="Sylfaen"/>
          <w:iCs/>
          <w:sz w:val="24"/>
          <w:szCs w:val="24"/>
          <w:lang w:val="fr-FR"/>
        </w:rPr>
        <w:t>քաղաք</w:t>
      </w:r>
      <w:proofErr w:type="spellEnd"/>
      <w:r w:rsidRPr="0055609E">
        <w:rPr>
          <w:rFonts w:ascii="GHEA Grapalat" w:hAnsi="GHEA Grapalat" w:cs="Sylfaen"/>
          <w:iCs/>
          <w:sz w:val="24"/>
          <w:szCs w:val="24"/>
          <w:lang w:val="hy-AM"/>
        </w:rPr>
        <w:t>ում գործող բժշկական ուղղվածության միջին մասնագիտական կրթական ծրագրերի իրականացնող ուսումնական հաստատությունների</w:t>
      </w:r>
      <w:r w:rsidRPr="0055609E">
        <w:rPr>
          <w:rFonts w:ascii="GHEA Grapalat" w:hAnsi="GHEA Grapalat"/>
          <w:sz w:val="24"/>
          <w:szCs w:val="24"/>
          <w:lang w:val="hy-AM"/>
        </w:rPr>
        <w:t xml:space="preserve"> կառավարման և ծախսարդյունավետության բարձրացմամբ, ռեսուրսների համակենտրոնացմամբ: Մասնավորապես՝ </w:t>
      </w:r>
      <w:r w:rsidRPr="00C25EC3">
        <w:rPr>
          <w:rFonts w:ascii="GHEA Grapalat" w:hAnsi="GHEA Grapalat"/>
          <w:sz w:val="24"/>
          <w:szCs w:val="24"/>
          <w:lang w:val="hy-AM"/>
        </w:rPr>
        <w:t>«Երևան</w:t>
      </w:r>
      <w:r>
        <w:rPr>
          <w:rFonts w:ascii="GHEA Grapalat" w:hAnsi="GHEA Grapalat"/>
          <w:sz w:val="24"/>
          <w:szCs w:val="24"/>
          <w:lang w:val="hy-AM"/>
        </w:rPr>
        <w:t>ի հայ-ամերիկյան «Էրեբունի» պ</w:t>
      </w:r>
      <w:r w:rsidRPr="00C25EC3">
        <w:rPr>
          <w:rFonts w:ascii="GHEA Grapalat" w:hAnsi="GHEA Grapalat"/>
          <w:sz w:val="24"/>
          <w:szCs w:val="24"/>
          <w:lang w:val="hy-AM"/>
        </w:rPr>
        <w:t>ետական բժշկական քոլեջ» պետական ոչ առևտրային կազմակերպությունը լուծարելու մասին ՀՀ կառավարության որոշման ն</w:t>
      </w:r>
      <w:r w:rsidRPr="0055609E">
        <w:rPr>
          <w:rFonts w:ascii="GHEA Grapalat" w:hAnsi="GHEA Grapalat"/>
          <w:sz w:val="24"/>
          <w:szCs w:val="24"/>
          <w:lang w:val="hy-AM"/>
        </w:rPr>
        <w:t>ախագիծը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  <w:lang w:val="hy-AM"/>
        </w:rPr>
        <w:t>հնարավորություն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  <w:lang w:val="hy-AM"/>
        </w:rPr>
        <w:t>է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  <w:lang w:val="hy-AM"/>
        </w:rPr>
        <w:t>տալիս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  <w:lang w:val="hy-AM"/>
        </w:rPr>
        <w:t>օպտիմալացնել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  <w:lang w:val="hy-AM"/>
        </w:rPr>
        <w:t>օգտագործվող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  <w:lang w:val="hy-AM"/>
        </w:rPr>
        <w:t>տարածքները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  <w:lang w:val="hy-AM"/>
        </w:rPr>
        <w:t>և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  <w:lang w:val="hy-AM"/>
        </w:rPr>
        <w:t>ուսումնանյութական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  <w:lang w:val="hy-AM"/>
        </w:rPr>
        <w:t>բազան</w:t>
      </w:r>
      <w:r w:rsidRPr="00C25EC3">
        <w:rPr>
          <w:rFonts w:ascii="GHEA Grapalat" w:hAnsi="GHEA Grapalat"/>
          <w:sz w:val="24"/>
          <w:szCs w:val="24"/>
          <w:lang w:val="hy-AM"/>
        </w:rPr>
        <w:t>, նպաստում է ոլորտում տարվող քաղաքականության համաձայն մասնավոր հատվածի կողմից մասնագիտական կրթության իրականացման կազմակերպմանը, պետության բեռի թեթևացմանը</w:t>
      </w:r>
      <w:r w:rsidRPr="0055609E">
        <w:rPr>
          <w:rFonts w:ascii="GHEA Grapalat" w:hAnsi="GHEA Grapalat"/>
          <w:sz w:val="24"/>
          <w:szCs w:val="24"/>
          <w:lang w:val="fr-FR"/>
        </w:rPr>
        <w:t>:</w:t>
      </w:r>
    </w:p>
    <w:p w:rsidR="001451F9" w:rsidRPr="0055609E" w:rsidRDefault="001451F9" w:rsidP="001451F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55609E">
        <w:rPr>
          <w:rFonts w:ascii="GHEA Grapalat" w:hAnsi="GHEA Grapalat"/>
          <w:sz w:val="24"/>
          <w:szCs w:val="24"/>
        </w:rPr>
        <w:t>Ժամանակի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մարտահրավերները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պահանջում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են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կրթական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</w:rPr>
        <w:t>և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գործընթացի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օպտիմալացում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առավել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քիչ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միջոցների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609E">
        <w:rPr>
          <w:rFonts w:ascii="GHEA Grapalat" w:hAnsi="GHEA Grapalat"/>
          <w:sz w:val="24"/>
          <w:szCs w:val="24"/>
        </w:rPr>
        <w:t>և</w:t>
      </w:r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ռեսուրսների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օգտագործմամբ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55609E">
        <w:rPr>
          <w:rFonts w:ascii="GHEA Grapalat" w:hAnsi="GHEA Grapalat"/>
          <w:sz w:val="24"/>
          <w:szCs w:val="24"/>
        </w:rPr>
        <w:t>սակայն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առավել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արդյունավետ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կերպով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նույն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նպատակներին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հասնելու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5609E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55609E">
        <w:rPr>
          <w:rFonts w:ascii="GHEA Grapalat" w:hAnsi="GHEA Grapalat"/>
          <w:sz w:val="24"/>
          <w:szCs w:val="24"/>
          <w:lang w:val="fr-FR"/>
        </w:rPr>
        <w:t>:</w:t>
      </w:r>
    </w:p>
    <w:p w:rsidR="001451F9" w:rsidRPr="00D87C78" w:rsidRDefault="001451F9" w:rsidP="001451F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color w:val="FF0000"/>
          <w:sz w:val="24"/>
          <w:szCs w:val="24"/>
          <w:lang w:val="af-ZA"/>
        </w:rPr>
      </w:pPr>
      <w:r w:rsidRPr="00D87C78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D87C7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87C78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D87C7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87C78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87C7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87C78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D87C7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87C78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D87C78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1451F9" w:rsidRPr="00CE41B6" w:rsidRDefault="001451F9" w:rsidP="001451F9">
      <w:pPr>
        <w:spacing w:line="360" w:lineRule="auto"/>
        <w:ind w:right="180" w:firstLine="72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CE41B6">
        <w:rPr>
          <w:rFonts w:ascii="GHEA Grapalat" w:hAnsi="GHEA Grapalat" w:cs="Sylfaen"/>
          <w:sz w:val="24"/>
          <w:szCs w:val="24"/>
          <w:lang w:val="hy-AM"/>
        </w:rPr>
        <w:t>Երևան</w:t>
      </w:r>
      <w:r w:rsidRPr="00CE41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41B6">
        <w:rPr>
          <w:rFonts w:ascii="GHEA Grapalat" w:hAnsi="GHEA Grapalat" w:cs="Sylfaen"/>
          <w:iCs/>
          <w:sz w:val="24"/>
          <w:szCs w:val="24"/>
          <w:lang w:val="fr-FR"/>
        </w:rPr>
        <w:t>քաղաք</w:t>
      </w:r>
      <w:proofErr w:type="spellEnd"/>
      <w:r w:rsidRPr="00CE41B6">
        <w:rPr>
          <w:rFonts w:ascii="GHEA Grapalat" w:hAnsi="GHEA Grapalat" w:cs="Sylfaen"/>
          <w:iCs/>
          <w:sz w:val="24"/>
          <w:szCs w:val="24"/>
          <w:lang w:val="hy-AM"/>
        </w:rPr>
        <w:t xml:space="preserve">ում </w:t>
      </w:r>
      <w:proofErr w:type="spellStart"/>
      <w:r w:rsidRPr="00CE41B6">
        <w:rPr>
          <w:rFonts w:ascii="GHEA Grapalat" w:hAnsi="GHEA Grapalat" w:cs="Sylfaen"/>
          <w:iCs/>
          <w:sz w:val="24"/>
          <w:szCs w:val="24"/>
          <w:lang w:val="fr-FR"/>
        </w:rPr>
        <w:t>գործում</w:t>
      </w:r>
      <w:proofErr w:type="spellEnd"/>
      <w:r w:rsidRPr="00CE41B6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r w:rsidRPr="00CE41B6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Pr="00CE41B6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r w:rsidRPr="00CE41B6">
        <w:rPr>
          <w:rFonts w:ascii="GHEA Grapalat" w:hAnsi="GHEA Grapalat" w:cs="Sylfaen"/>
          <w:iCs/>
          <w:sz w:val="24"/>
          <w:szCs w:val="24"/>
          <w:lang w:val="hy-AM"/>
        </w:rPr>
        <w:t>պետական</w:t>
      </w:r>
      <w:r w:rsidRPr="00CE41B6">
        <w:rPr>
          <w:rFonts w:ascii="GHEA Grapalat" w:hAnsi="GHEA Grapalat" w:cs="Sylfaen"/>
          <w:iCs/>
          <w:sz w:val="24"/>
          <w:szCs w:val="24"/>
          <w:lang w:val="fr-FR"/>
        </w:rPr>
        <w:t xml:space="preserve"> 4</w:t>
      </w:r>
      <w:r w:rsidRPr="00CE41B6">
        <w:rPr>
          <w:rFonts w:ascii="GHEA Grapalat" w:hAnsi="GHEA Grapalat" w:cs="Sylfaen"/>
          <w:iCs/>
          <w:sz w:val="24"/>
          <w:szCs w:val="24"/>
          <w:lang w:val="hy-AM"/>
        </w:rPr>
        <w:t xml:space="preserve">  և ոչ պետական հավատարմագրված </w:t>
      </w:r>
      <w:r w:rsidRPr="00CE41B6">
        <w:rPr>
          <w:rFonts w:ascii="GHEA Grapalat" w:hAnsi="GHEA Grapalat" w:cs="Sylfaen"/>
          <w:iCs/>
          <w:sz w:val="24"/>
          <w:szCs w:val="24"/>
          <w:lang w:val="fr-FR"/>
        </w:rPr>
        <w:t xml:space="preserve">7 </w:t>
      </w:r>
      <w:r w:rsidRPr="00CE41B6">
        <w:rPr>
          <w:rFonts w:ascii="GHEA Grapalat" w:hAnsi="GHEA Grapalat" w:cs="Sylfaen"/>
          <w:iCs/>
          <w:sz w:val="24"/>
          <w:szCs w:val="24"/>
          <w:lang w:val="hy-AM"/>
        </w:rPr>
        <w:t>ուսումնական հաստատություններ, որոնցում ուսուցանվում են առողջապահական ոլորտի մասնագիտություններ:</w:t>
      </w:r>
      <w:r w:rsidRPr="00CE41B6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r w:rsidRPr="00CE41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CE41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E41B6">
        <w:rPr>
          <w:rFonts w:ascii="GHEA Grapalat" w:hAnsi="GHEA Grapalat"/>
          <w:color w:val="000000"/>
          <w:sz w:val="24"/>
          <w:szCs w:val="24"/>
          <w:lang w:val="hy-AM"/>
        </w:rPr>
        <w:t>կրթության, գիտության, մշակույթի և սպորտի</w:t>
      </w:r>
      <w:r w:rsidRPr="00CE41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CE41B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lastRenderedPageBreak/>
        <w:t>նախարարության</w:t>
      </w:r>
      <w:r w:rsidRPr="00CE41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CE41B6">
        <w:rPr>
          <w:rFonts w:ascii="GHEA Grapalat" w:hAnsi="GHEA Grapalat" w:cs="Sylfaen"/>
          <w:noProof/>
          <w:sz w:val="24"/>
          <w:szCs w:val="24"/>
          <w:lang w:val="hy-AM"/>
        </w:rPr>
        <w:t xml:space="preserve">ենթակայությամբ գործում է </w:t>
      </w:r>
      <w:r w:rsidRPr="00CE41B6">
        <w:rPr>
          <w:rFonts w:ascii="GHEA Grapalat" w:hAnsi="GHEA Grapalat" w:cs="Sylfaen"/>
          <w:iCs/>
          <w:sz w:val="24"/>
          <w:szCs w:val="24"/>
          <w:lang w:val="hy-AM"/>
        </w:rPr>
        <w:t>«Երևանի հայ-ամերիկյան «Էրեբունի» պետական բժշկական քոլեջ» պետական ոչ առևտրային  կազմակերպությունը: Հարևանությամբ գործում է նաև «Էրեբունի»  բժշկական ակադեմիա» հիմնադրամը, որը 2022 թվականին ստացել է ինստիտուցիոնալ հավատարմագրում և ուսուցանում է գրեթե նույն մասնագիտությունները:</w:t>
      </w:r>
    </w:p>
    <w:p w:rsidR="001451F9" w:rsidRPr="00CE41B6" w:rsidRDefault="001451F9" w:rsidP="001451F9">
      <w:pPr>
        <w:spacing w:line="360" w:lineRule="auto"/>
        <w:ind w:right="180" w:firstLine="72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CE41B6">
        <w:rPr>
          <w:rFonts w:ascii="GHEA Grapalat" w:hAnsi="GHEA Grapalat" w:cs="Sylfaen"/>
          <w:iCs/>
          <w:sz w:val="24"/>
          <w:szCs w:val="24"/>
          <w:lang w:val="hy-AM"/>
        </w:rPr>
        <w:t xml:space="preserve">Երևանի հայ-ամերիկյան «Էրեբունի» պետական բժշկական քոլեջի ընդունելությունը տարեց-տարի նվազում է և ներկայումս ուսանում է 420 ուսանող, որից 140-ը ավարտում են 2022-2023 ուսումնական տարում, հարկ եմ համարում նշել նաև, որ 2020-2021 ուսումնական տարում ուսանել է 663 ուսանող, </w:t>
      </w:r>
      <w:bookmarkStart w:id="1" w:name="_Hlk135419577"/>
      <w:r w:rsidRPr="00CE41B6">
        <w:rPr>
          <w:rFonts w:ascii="GHEA Grapalat" w:hAnsi="GHEA Grapalat" w:cs="Sylfaen"/>
          <w:iCs/>
          <w:sz w:val="24"/>
          <w:szCs w:val="24"/>
          <w:lang w:val="hy-AM"/>
        </w:rPr>
        <w:t>իսկ 2021-2022 ուսումնական տարում՝ 529</w:t>
      </w:r>
      <w:bookmarkEnd w:id="1"/>
      <w:r w:rsidRPr="00CE41B6">
        <w:rPr>
          <w:rFonts w:ascii="GHEA Grapalat" w:hAnsi="GHEA Grapalat" w:cs="Sylfaen"/>
          <w:iCs/>
          <w:sz w:val="24"/>
          <w:szCs w:val="24"/>
          <w:lang w:val="hy-AM"/>
        </w:rPr>
        <w:t>:</w:t>
      </w:r>
    </w:p>
    <w:p w:rsidR="001451F9" w:rsidRPr="00CE41B6" w:rsidRDefault="001451F9" w:rsidP="001451F9">
      <w:pPr>
        <w:spacing w:line="360" w:lineRule="auto"/>
        <w:ind w:right="18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CE41B6">
        <w:rPr>
          <w:rFonts w:ascii="GHEA Grapalat" w:hAnsi="GHEA Grapalat" w:cs="Sylfaen"/>
          <w:iCs/>
          <w:sz w:val="24"/>
          <w:szCs w:val="24"/>
          <w:lang w:val="hy-AM"/>
        </w:rPr>
        <w:t xml:space="preserve">Անհրաժեշտ է նշել, որ հարևանությամբ գտնվող ««Էրեբունի» բժշկական ակադեմիա» հիրմնադրամի շենքային և ուսումնալաբորատոր պայմանները էականորեն ավելի բարենպաստ են մասնագիտական կրթության կազմակերպման տեսանկյունից և վերջին տարիների </w:t>
      </w:r>
      <w:r w:rsidRPr="00CE41B6">
        <w:rPr>
          <w:rFonts w:ascii="GHEA Grapalat" w:hAnsi="GHEA Grapalat"/>
          <w:sz w:val="24"/>
          <w:szCs w:val="24"/>
          <w:lang w:val="hy-AM"/>
        </w:rPr>
        <w:t xml:space="preserve">«Երևանի հայ-ամերիկյան «Էրեբունի» քոլեջում ուսանողների թվի նվազումը պայմանավորված է այդ հանգամանքով՝ դիմորդներից շատերը գերադասում են կրթություն ստանալ </w:t>
      </w:r>
      <w:r w:rsidRPr="00CE41B6">
        <w:rPr>
          <w:rFonts w:ascii="GHEA Grapalat" w:hAnsi="GHEA Grapalat" w:cs="Sylfaen"/>
          <w:iCs/>
          <w:sz w:val="24"/>
          <w:szCs w:val="24"/>
          <w:lang w:val="hy-AM"/>
        </w:rPr>
        <w:t>«Էրեբունի»  բժշկական ակադեմիա» հիրմնադրամում:</w:t>
      </w:r>
    </w:p>
    <w:p w:rsidR="001451F9" w:rsidRPr="00CE41B6" w:rsidRDefault="001451F9" w:rsidP="001451F9">
      <w:pPr>
        <w:spacing w:line="360" w:lineRule="auto"/>
        <w:ind w:right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CE41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</w:t>
      </w:r>
      <w:r w:rsidRPr="00CE41B6">
        <w:rPr>
          <w:rFonts w:ascii="GHEA Grapalat" w:hAnsi="GHEA Grapalat" w:cs="Times Armenian"/>
          <w:sz w:val="24"/>
          <w:szCs w:val="24"/>
          <w:lang w:val="hy-AM"/>
        </w:rPr>
        <w:t>Հայաստանի Հանրապետության կառավարության 2021 թվականի նոյեմբերի 18-ի N 1902-Լ որոշմամբ հաստատված Հայաստանի Հանրապետության կառավարության 2021-2026 թվականների գործունեության ծրագրերի միջոցառումը՝ ն</w:t>
      </w:r>
      <w:r w:rsidRPr="00CE41B6">
        <w:rPr>
          <w:rFonts w:ascii="GHEA Grapalat" w:hAnsi="GHEA Grapalat"/>
          <w:sz w:val="24"/>
          <w:szCs w:val="24"/>
          <w:lang w:val="hy-AM"/>
        </w:rPr>
        <w:t xml:space="preserve">ախնական (արհեստագործական) և միջին մասնագիտական ուսումնական հաստատությունների և դրանցում իրականացվող ծրագրերի տեղաբաշխման ռացիոնալացում և հաստատությունների վերակազմակերպում (օպտիմալացում), ինչպես նաև «Երևանի հայ-ամերիկյան «Էրեբունի» պետական բժշկական քոլեջ» ՊՈԱԿ-ի ուսանողների թվի նվազումը, որն իր հերթին առաջ է բերում ֆինանսավորման հետ կապված խնդիրներ,  վարչությունը քննարկել է քոլեջի լուծարման հարցը, որը համաձայնեցվել է նաև քոլեջի տնօրինության հետ և արժանացել հավանության (կցվում է): </w:t>
      </w:r>
    </w:p>
    <w:p w:rsidR="001451F9" w:rsidRPr="00CE41B6" w:rsidRDefault="001451F9" w:rsidP="001451F9">
      <w:pPr>
        <w:spacing w:line="360" w:lineRule="auto"/>
        <w:ind w:right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E41B6">
        <w:rPr>
          <w:rFonts w:ascii="GHEA Grapalat" w:hAnsi="GHEA Grapalat"/>
          <w:sz w:val="24"/>
          <w:szCs w:val="24"/>
          <w:lang w:val="hy-AM"/>
        </w:rPr>
        <w:t xml:space="preserve">Այս համատեքստում հարկ է նշել նաև, որ կրթության ոլորտում տարվող քաղաքականության նպատակն է ապահովել հավասար մրցակցային միջավայր ոլորտում գործող միջին մասնագիտական ուսումնական հաստատությունների համար, որն է իր հերթին կնպաստի կրթության որակի բարձրացմանը: Վարչության առաջարկը այս առումով համահունչ է տարվող քաղաքականությանը, ապահովելով նաև մասնավոր </w:t>
      </w:r>
      <w:r w:rsidRPr="00CE41B6">
        <w:rPr>
          <w:rFonts w:ascii="GHEA Grapalat" w:hAnsi="GHEA Grapalat"/>
          <w:sz w:val="24"/>
          <w:szCs w:val="24"/>
          <w:lang w:val="hy-AM"/>
        </w:rPr>
        <w:lastRenderedPageBreak/>
        <w:t xml:space="preserve">հատվածում գործող նմանատիպ հաստատությունների մասնակցություն մասնագիտական կադրերի պատրաստման հարցում, որն էլ իր հերթին նվազեցնում է պետության բեռը: </w:t>
      </w:r>
    </w:p>
    <w:p w:rsidR="001451F9" w:rsidRPr="00CE41B6" w:rsidRDefault="001451F9" w:rsidP="001451F9">
      <w:pPr>
        <w:spacing w:line="360" w:lineRule="auto"/>
        <w:ind w:right="1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41B6">
        <w:rPr>
          <w:rFonts w:ascii="GHEA Grapalat" w:hAnsi="GHEA Grapalat" w:cs="GHEA Grapalat"/>
          <w:sz w:val="24"/>
          <w:szCs w:val="24"/>
          <w:lang w:val="hy-AM"/>
        </w:rPr>
        <w:t>Լուծարման</w:t>
      </w:r>
      <w:r w:rsidRPr="00CE41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41B6">
        <w:rPr>
          <w:rFonts w:ascii="GHEA Grapalat" w:hAnsi="GHEA Grapalat"/>
          <w:sz w:val="24"/>
          <w:szCs w:val="24"/>
          <w:lang w:val="hy-AM"/>
        </w:rPr>
        <w:t>և «Երևանի հայ-ամերիկյան «Էրեբունի» պետական բժշկական քոլեջ» ՊՈԱԿ-ին անհատույց օգտագործման հանձնված շինությունը հետ հանձնելու դեպքում՝ կտնտեսվեն պետական միջոցներ:</w:t>
      </w:r>
    </w:p>
    <w:p w:rsidR="001451F9" w:rsidRPr="00CE41B6" w:rsidRDefault="001451F9" w:rsidP="001451F9">
      <w:pPr>
        <w:spacing w:line="360" w:lineRule="auto"/>
        <w:ind w:right="180" w:firstLine="72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CE41B6">
        <w:rPr>
          <w:rFonts w:ascii="GHEA Grapalat" w:hAnsi="GHEA Grapalat"/>
          <w:sz w:val="24"/>
          <w:szCs w:val="24"/>
          <w:lang w:val="hy-AM"/>
        </w:rPr>
        <w:t xml:space="preserve">Միաժամանակ տեղեկացնում եմ, որ «Երևանի հայ-ամերիկյան «Էրեբունի» պետական բժշկական քոլեջ» ՊՈԱԿ-ի ուսանողների ուսումնառության շարունակումը նույն պայմաններով (անվճար/վճարի նույն չափով) նախատեսվում է կազմակերպել </w:t>
      </w:r>
      <w:bookmarkStart w:id="2" w:name="_Hlk135333473"/>
      <w:r w:rsidRPr="00CE41B6">
        <w:rPr>
          <w:rFonts w:ascii="GHEA Grapalat" w:hAnsi="GHEA Grapalat" w:cs="Sylfaen"/>
          <w:iCs/>
          <w:sz w:val="24"/>
          <w:szCs w:val="24"/>
          <w:lang w:val="hy-AM"/>
        </w:rPr>
        <w:t xml:space="preserve">«Էրեբունի»  բժշկական ակադեմիա» հիրմնադրամում </w:t>
      </w:r>
      <w:bookmarkEnd w:id="2"/>
      <w:r w:rsidRPr="00CE41B6">
        <w:rPr>
          <w:rFonts w:ascii="GHEA Grapalat" w:hAnsi="GHEA Grapalat" w:cs="Sylfaen"/>
          <w:iCs/>
          <w:sz w:val="24"/>
          <w:szCs w:val="24"/>
          <w:lang w:val="hy-AM"/>
        </w:rPr>
        <w:t>(սանողի ցանկությունը հաշվի առնելով)</w:t>
      </w:r>
      <w:r w:rsidRPr="00CE41B6">
        <w:rPr>
          <w:rFonts w:ascii="GHEA Grapalat" w:hAnsi="GHEA Grapalat"/>
          <w:sz w:val="24"/>
          <w:szCs w:val="24"/>
          <w:lang w:val="hy-AM"/>
        </w:rPr>
        <w:t xml:space="preserve"> կամ այլ </w:t>
      </w:r>
      <w:r w:rsidRPr="00CE41B6">
        <w:rPr>
          <w:rFonts w:ascii="GHEA Grapalat" w:hAnsi="GHEA Grapalat" w:cs="Sylfaen"/>
          <w:iCs/>
          <w:sz w:val="24"/>
          <w:szCs w:val="24"/>
          <w:lang w:val="hy-AM"/>
        </w:rPr>
        <w:t>պետական</w:t>
      </w:r>
      <w:r w:rsidRPr="00CE41B6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r w:rsidRPr="00CE41B6">
        <w:rPr>
          <w:rFonts w:ascii="GHEA Grapalat" w:hAnsi="GHEA Grapalat" w:cs="Sylfaen"/>
          <w:iCs/>
          <w:sz w:val="24"/>
          <w:szCs w:val="24"/>
          <w:lang w:val="hy-AM"/>
        </w:rPr>
        <w:t xml:space="preserve">կամ ոչ պետական հավատարմագրված ուսումնական հաստատություններում, իսկ </w:t>
      </w:r>
      <w:r w:rsidRPr="00CE41B6">
        <w:rPr>
          <w:rFonts w:ascii="GHEA Grapalat" w:hAnsi="GHEA Grapalat"/>
          <w:sz w:val="24"/>
          <w:szCs w:val="24"/>
          <w:lang w:val="hy-AM"/>
        </w:rPr>
        <w:t xml:space="preserve">աշխատակիցների մեծ մասը իրենց աշխատանքը կշարունակեն </w:t>
      </w:r>
      <w:r w:rsidRPr="00CE41B6">
        <w:rPr>
          <w:rFonts w:ascii="GHEA Grapalat" w:hAnsi="GHEA Grapalat" w:cs="Sylfaen"/>
          <w:iCs/>
          <w:sz w:val="24"/>
          <w:szCs w:val="24"/>
          <w:lang w:val="hy-AM"/>
        </w:rPr>
        <w:t>«Էրեբունի»  բժշկական ակադեմիա» հիրմնադրամում:</w:t>
      </w:r>
    </w:p>
    <w:p w:rsidR="001451F9" w:rsidRPr="00110F1B" w:rsidRDefault="001451F9" w:rsidP="001451F9">
      <w:pPr>
        <w:rPr>
          <w:sz w:val="24"/>
          <w:szCs w:val="24"/>
          <w:lang w:val="hy-AM"/>
        </w:rPr>
      </w:pPr>
    </w:p>
    <w:p w:rsidR="001451F9" w:rsidRPr="00253D11" w:rsidRDefault="001451F9" w:rsidP="001451F9">
      <w:pPr>
        <w:pStyle w:val="norm"/>
        <w:numPr>
          <w:ilvl w:val="0"/>
          <w:numId w:val="1"/>
        </w:numPr>
        <w:tabs>
          <w:tab w:val="left" w:pos="360"/>
          <w:tab w:val="left" w:pos="630"/>
        </w:tabs>
        <w:spacing w:line="360" w:lineRule="auto"/>
        <w:ind w:left="0" w:firstLine="0"/>
        <w:rPr>
          <w:rFonts w:ascii="GHEA Grapalat" w:hAnsi="GHEA Grapalat" w:cs="GHEA Grapalat"/>
          <w:b/>
          <w:bCs/>
          <w:sz w:val="24"/>
          <w:szCs w:val="24"/>
          <w:lang w:val="it-IT"/>
        </w:rPr>
      </w:pPr>
      <w:r w:rsidRPr="00253D11">
        <w:rPr>
          <w:rFonts w:ascii="Calibri" w:hAnsi="Calibri" w:cs="Calibri"/>
          <w:b/>
          <w:bCs/>
          <w:sz w:val="24"/>
          <w:szCs w:val="24"/>
          <w:lang w:val="it-IT"/>
        </w:rPr>
        <w:t> </w:t>
      </w:r>
      <w:r w:rsidRPr="00253D11">
        <w:rPr>
          <w:rFonts w:ascii="GHEA Grapalat" w:hAnsi="GHEA Grapalat" w:cs="GHEA Grapalat"/>
          <w:b/>
          <w:bCs/>
          <w:sz w:val="24"/>
          <w:szCs w:val="24"/>
          <w:lang w:val="it-IT"/>
        </w:rPr>
        <w:t>Նախագծի մշակման գործընթացում ներգրավված ինստիտուտները և անձինք</w:t>
      </w:r>
    </w:p>
    <w:p w:rsidR="001451F9" w:rsidRPr="00253D11" w:rsidRDefault="001451F9" w:rsidP="001451F9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it-IT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Նախագիծը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մշակվել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կրթության, գիտության, մշակույթի և սպորտի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կողմից։</w:t>
      </w:r>
    </w:p>
    <w:p w:rsidR="001451F9" w:rsidRPr="00D87C78" w:rsidRDefault="001451F9" w:rsidP="001451F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87C78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D87C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87C78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D87C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87C78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Pr="00D87C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87C78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Pr="00D87C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87C78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Pr="00D87C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87C78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  <w:r w:rsidRPr="00D87C7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451F9" w:rsidRPr="0024705B" w:rsidRDefault="001451F9" w:rsidP="001451F9">
      <w:pPr>
        <w:pStyle w:val="mechtex"/>
        <w:spacing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24705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Երևան քաղաքում առողջապահական ոլորտի միջին օղակի որակյալ կադրերի պատրաստման համար՝ մասնավոր հատվածի, պետության և ուսումնական հաստատությունների ռեսուրսների օպտիմալ և արդյունավետ օգտագործում՝ ապահովելով մասնագիտական կրթության համար բարենպաստ պայմաններ:</w:t>
      </w:r>
    </w:p>
    <w:p w:rsidR="001451F9" w:rsidRPr="0024705B" w:rsidRDefault="001451F9" w:rsidP="001451F9">
      <w:pPr>
        <w:pStyle w:val="norm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hy-AM"/>
        </w:rPr>
      </w:pPr>
      <w:r w:rsidRPr="00253D11">
        <w:rPr>
          <w:rFonts w:ascii="GHEA Grapalat" w:hAnsi="GHEA Grapalat"/>
          <w:b/>
          <w:sz w:val="24"/>
          <w:szCs w:val="24"/>
          <w:lang w:val="hy-AM"/>
        </w:rPr>
        <w:t xml:space="preserve">«Կապը ռազմավարական փաստաթղթերի հետ. Հայաստանի </w:t>
      </w:r>
      <w:r w:rsidRPr="0024705B">
        <w:rPr>
          <w:rFonts w:ascii="GHEA Grapalat" w:hAnsi="GHEA Grapalat"/>
          <w:b/>
          <w:sz w:val="24"/>
          <w:szCs w:val="24"/>
          <w:lang w:val="hy-AM"/>
        </w:rPr>
        <w:t>վերափոխման ռազմավարություն 2050, Կառավարության 2021-2026թթ. ծրագիր, ոլորտային և/կամ այլ ռազմավարություններ».</w:t>
      </w:r>
    </w:p>
    <w:p w:rsidR="001451F9" w:rsidRPr="00AA08B4" w:rsidRDefault="001451F9" w:rsidP="001451F9">
      <w:pPr>
        <w:spacing w:line="360" w:lineRule="auto"/>
        <w:ind w:right="14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24705B">
        <w:rPr>
          <w:rFonts w:ascii="GHEA Grapalat" w:hAnsi="GHEA Grapalat"/>
          <w:sz w:val="24"/>
          <w:szCs w:val="24"/>
          <w:lang w:val="hy-AM"/>
        </w:rPr>
        <w:t xml:space="preserve">Որոշման նախագիծը բխում է </w:t>
      </w:r>
      <w:r w:rsidRPr="0024705B">
        <w:rPr>
          <w:rFonts w:ascii="GHEA Grapalat" w:hAnsi="GHEA Grapalat" w:cs="Times Armenian"/>
          <w:sz w:val="24"/>
          <w:szCs w:val="24"/>
          <w:lang w:val="hy-AM"/>
        </w:rPr>
        <w:t>Հայաստանի Հանրապետության կառավարության 2021 թվականի նոյեմբերի 18-ի N 1902-Լ որոշմամբ հաստատված Հայաստանի Հանրապետության կառավարության 2021-2026 թվականների գործունեության ծրագրերի «</w:t>
      </w:r>
      <w:r w:rsidRPr="0024705B">
        <w:rPr>
          <w:rFonts w:ascii="GHEA Grapalat" w:hAnsi="GHEA Grapalat"/>
          <w:sz w:val="24"/>
          <w:szCs w:val="24"/>
          <w:lang w:val="hy-AM"/>
        </w:rPr>
        <w:t>Կրթութուն»</w:t>
      </w:r>
      <w:r w:rsidRPr="0024705B">
        <w:rPr>
          <w:rFonts w:ascii="GHEA Grapalat" w:hAnsi="GHEA Grapalat" w:cs="Times Armenian"/>
          <w:sz w:val="24"/>
          <w:szCs w:val="24"/>
          <w:lang w:val="hy-AM"/>
        </w:rPr>
        <w:t xml:space="preserve"> բաժնի 11-րդ միջոցառման 11. կետի՝ ն</w:t>
      </w:r>
      <w:r w:rsidRPr="0024705B">
        <w:rPr>
          <w:rFonts w:ascii="GHEA Grapalat" w:hAnsi="GHEA Grapalat"/>
          <w:sz w:val="24"/>
          <w:szCs w:val="24"/>
          <w:lang w:val="hy-AM"/>
        </w:rPr>
        <w:t xml:space="preserve">ախնական (արհեստագործական) և միջին մասնագիտական ուսումնական հաստատությունների և դրանցում իրականացվող ծրագրերի տեղաբաշխման ռացիոնալացում և </w:t>
      </w:r>
      <w:r w:rsidRPr="0024705B">
        <w:rPr>
          <w:rFonts w:ascii="GHEA Grapalat" w:hAnsi="GHEA Grapalat"/>
          <w:sz w:val="24"/>
          <w:szCs w:val="24"/>
          <w:lang w:val="hy-AM"/>
        </w:rPr>
        <w:lastRenderedPageBreak/>
        <w:t>հաստատությունների վերակազմակերպում (օպտիմալացում), կատարման ապահովմամբ:</w:t>
      </w:r>
    </w:p>
    <w:p w:rsidR="001451F9" w:rsidRPr="00253D11" w:rsidRDefault="001451F9" w:rsidP="001451F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53D11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 w:rsidRPr="00253D11">
        <w:rPr>
          <w:rFonts w:ascii="GHEA Grapalat" w:hAnsi="GHEA Grapalat"/>
          <w:noProof/>
          <w:sz w:val="24"/>
          <w:szCs w:val="24"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Pr="00253D1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1451F9" w:rsidRPr="00253D11" w:rsidRDefault="001451F9" w:rsidP="001451F9">
      <w:pPr>
        <w:rPr>
          <w:rFonts w:ascii="GHEA Grapalat" w:hAnsi="GHEA Grapalat"/>
          <w:sz w:val="24"/>
          <w:szCs w:val="24"/>
          <w:lang w:val="hy-AM"/>
        </w:rPr>
      </w:pPr>
    </w:p>
    <w:p w:rsidR="001451F9" w:rsidRPr="00AE4D88" w:rsidRDefault="001451F9" w:rsidP="001451F9">
      <w:pPr>
        <w:rPr>
          <w:lang w:val="hy-AM"/>
        </w:rPr>
      </w:pPr>
    </w:p>
    <w:bookmarkEnd w:id="0"/>
    <w:p w:rsidR="00D116FE" w:rsidRPr="001451F9" w:rsidRDefault="00D116FE">
      <w:pPr>
        <w:rPr>
          <w:lang w:val="hy-AM"/>
        </w:rPr>
      </w:pPr>
    </w:p>
    <w:sectPr w:rsidR="00D116FE" w:rsidRPr="001451F9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5026"/>
    <w:multiLevelType w:val="hybridMultilevel"/>
    <w:tmpl w:val="E1146DC8"/>
    <w:lvl w:ilvl="0" w:tplc="F7C85B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DA"/>
    <w:rsid w:val="001451F9"/>
    <w:rsid w:val="00B303DA"/>
    <w:rsid w:val="00B75375"/>
    <w:rsid w:val="00BC7B71"/>
    <w:rsid w:val="00D116FE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B1927-1F6D-451F-8DDF-9BE46DD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1451F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451F9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normChar">
    <w:name w:val="norm Char"/>
    <w:link w:val="norm"/>
    <w:semiHidden/>
    <w:locked/>
    <w:rsid w:val="001451F9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semiHidden/>
    <w:qFormat/>
    <w:rsid w:val="001451F9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4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2023-05-29T12:49:00Z</dcterms:created>
  <dcterms:modified xsi:type="dcterms:W3CDTF">2023-05-29T12:49:00Z</dcterms:modified>
</cp:coreProperties>
</file>