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F9F47" w14:textId="77777777" w:rsidR="006E1049" w:rsidRDefault="004B6F0A" w:rsidP="006E1049">
      <w:pPr>
        <w:tabs>
          <w:tab w:val="left" w:pos="993"/>
        </w:tabs>
        <w:spacing w:after="0" w:line="360" w:lineRule="auto"/>
        <w:ind w:right="50"/>
        <w:jc w:val="center"/>
        <w:rPr>
          <w:rFonts w:ascii="GHEA Grapalat" w:eastAsia="Times New Roman" w:hAnsi="GHEA Grapalat"/>
          <w:b/>
          <w:noProof/>
          <w:sz w:val="24"/>
          <w:szCs w:val="24"/>
          <w:lang w:val="hy-AM"/>
        </w:rPr>
      </w:pPr>
      <w:r w:rsidRPr="00F125BA">
        <w:rPr>
          <w:rFonts w:ascii="GHEA Grapalat" w:eastAsia="Times New Roman" w:hAnsi="GHEA Grapalat"/>
          <w:b/>
          <w:bCs/>
          <w:iCs/>
          <w:noProof/>
          <w:sz w:val="24"/>
          <w:szCs w:val="24"/>
          <w:lang w:val="hy-AM"/>
        </w:rPr>
        <w:t>ՀԻՄՆԱՎՈՐՈՒՄ</w:t>
      </w:r>
    </w:p>
    <w:p w14:paraId="081073C4" w14:textId="189E5504" w:rsidR="004B6F0A" w:rsidRDefault="004B6F0A" w:rsidP="006E1049">
      <w:pPr>
        <w:tabs>
          <w:tab w:val="left" w:pos="993"/>
        </w:tabs>
        <w:spacing w:after="0" w:line="360" w:lineRule="auto"/>
        <w:ind w:right="50"/>
        <w:jc w:val="center"/>
        <w:rPr>
          <w:rFonts w:ascii="GHEA Grapalat" w:eastAsia="Times New Roman" w:hAnsi="GHEA Grapalat"/>
          <w:b/>
          <w:bCs/>
          <w:sz w:val="24"/>
          <w:szCs w:val="24"/>
          <w:lang w:val="hy-AM" w:eastAsia="ru-RU"/>
        </w:rPr>
      </w:pPr>
      <w:r w:rsidRPr="00C22D77">
        <w:rPr>
          <w:rFonts w:ascii="GHEA Grapalat" w:eastAsia="Times New Roman" w:hAnsi="GHEA Grapalat"/>
          <w:b/>
          <w:bCs/>
          <w:sz w:val="24"/>
          <w:szCs w:val="24"/>
          <w:lang w:val="hy-AM" w:eastAsia="ru-RU"/>
        </w:rPr>
        <w:t>«</w:t>
      </w:r>
      <w:r w:rsidR="00B03C89" w:rsidRPr="00C22D77">
        <w:rPr>
          <w:rFonts w:ascii="GHEA Grapalat" w:eastAsia="Times New Roman" w:hAnsi="GHEA Grapalat"/>
          <w:b/>
          <w:bCs/>
          <w:sz w:val="24"/>
          <w:szCs w:val="24"/>
          <w:lang w:val="hy-AM" w:eastAsia="ru-RU"/>
        </w:rPr>
        <w:t xml:space="preserve">ՀԱՅԱՍՏԱՆԻ ՀԱՆՐԱՊԵՏՈՒԹՅԱՆ ԿԱՌԱՎԱՐՈՒԹՅԱՆ 2020 ԹՎԱԿԱՆԻ ԱՊՐԻԼԻ 30-Ի N 718-Ն ՈՐՈՇՄԱՆ ՄԵՋ </w:t>
      </w:r>
      <w:r w:rsidR="006968C9" w:rsidRPr="00C22D77">
        <w:rPr>
          <w:rFonts w:ascii="GHEA Grapalat" w:eastAsia="Times New Roman" w:hAnsi="GHEA Grapalat"/>
          <w:b/>
          <w:bCs/>
          <w:sz w:val="24"/>
          <w:szCs w:val="24"/>
          <w:lang w:val="hy-AM" w:eastAsia="ru-RU"/>
        </w:rPr>
        <w:t>ՓՈՓՈԽՈՒԹՅՈՒՆ</w:t>
      </w:r>
      <w:r w:rsidR="00A317DB">
        <w:rPr>
          <w:rFonts w:ascii="GHEA Grapalat" w:eastAsia="Times New Roman" w:hAnsi="GHEA Grapalat"/>
          <w:b/>
          <w:bCs/>
          <w:sz w:val="24"/>
          <w:szCs w:val="24"/>
          <w:lang w:val="hy-AM" w:eastAsia="ru-RU"/>
        </w:rPr>
        <w:t>ՆԵՐ</w:t>
      </w:r>
      <w:r w:rsidR="00B2440A" w:rsidRPr="00C22D77">
        <w:rPr>
          <w:rFonts w:ascii="GHEA Grapalat" w:eastAsia="Times New Roman" w:hAnsi="GHEA Grapalat"/>
          <w:b/>
          <w:bCs/>
          <w:sz w:val="24"/>
          <w:szCs w:val="24"/>
          <w:lang w:val="hy-AM" w:eastAsia="ru-RU"/>
        </w:rPr>
        <w:t xml:space="preserve"> ԵՎ ԼՐԱՑՈՒՄՆԵՐ</w:t>
      </w:r>
      <w:r w:rsidR="00B03C89" w:rsidRPr="00C22D77">
        <w:rPr>
          <w:rFonts w:ascii="GHEA Grapalat" w:eastAsia="Times New Roman" w:hAnsi="GHEA Grapalat"/>
          <w:b/>
          <w:bCs/>
          <w:sz w:val="24"/>
          <w:szCs w:val="24"/>
          <w:lang w:val="hy-AM" w:eastAsia="ru-RU"/>
        </w:rPr>
        <w:t xml:space="preserve"> ԿԱՏԱՐԵԼՈՒ</w:t>
      </w:r>
      <w:r w:rsidR="003F2193" w:rsidRPr="00C22D77">
        <w:rPr>
          <w:rFonts w:ascii="GHEA Grapalat" w:eastAsia="Times New Roman" w:hAnsi="GHEA Grapalat"/>
          <w:b/>
          <w:bCs/>
          <w:sz w:val="24"/>
          <w:szCs w:val="24"/>
          <w:lang w:val="hy-AM" w:eastAsia="ru-RU"/>
        </w:rPr>
        <w:t xml:space="preserve"> ՄԱՍԻՆ</w:t>
      </w:r>
      <w:r w:rsidRPr="00C22D77">
        <w:rPr>
          <w:rFonts w:ascii="GHEA Grapalat" w:eastAsia="Times New Roman" w:hAnsi="GHEA Grapalat"/>
          <w:b/>
          <w:bCs/>
          <w:sz w:val="24"/>
          <w:szCs w:val="24"/>
          <w:lang w:val="hy-AM" w:eastAsia="ru-RU"/>
        </w:rPr>
        <w:t xml:space="preserve">» ՀԱՅԱՍՏԱՆԻ ՀԱՆՐԱՊԵՏՈՒԹՅԱՆ ԿԱՌԱՎԱՐՈՒԹՅԱՆ ՈՐՈՇՄԱՆ </w:t>
      </w:r>
      <w:r w:rsidRPr="00C22D77">
        <w:rPr>
          <w:rFonts w:ascii="GHEA Grapalat" w:eastAsia="Times New Roman" w:hAnsi="GHEA Grapalat"/>
          <w:b/>
          <w:bCs/>
          <w:iCs/>
          <w:noProof/>
          <w:sz w:val="24"/>
          <w:szCs w:val="24"/>
          <w:lang w:val="hy-AM"/>
        </w:rPr>
        <w:t>ՆԱԽԱԳԾԻ</w:t>
      </w:r>
      <w:r w:rsidR="00A15A05" w:rsidRPr="00C22D77">
        <w:rPr>
          <w:rFonts w:ascii="GHEA Grapalat" w:eastAsia="Times New Roman" w:hAnsi="GHEA Grapalat"/>
          <w:b/>
          <w:bCs/>
          <w:iCs/>
          <w:noProof/>
          <w:sz w:val="24"/>
          <w:szCs w:val="24"/>
          <w:lang w:val="hy-AM"/>
        </w:rPr>
        <w:t xml:space="preserve"> </w:t>
      </w:r>
      <w:r w:rsidR="00A15A05" w:rsidRPr="00C22D77">
        <w:rPr>
          <w:rFonts w:ascii="GHEA Grapalat" w:eastAsia="Times New Roman" w:hAnsi="GHEA Grapalat"/>
          <w:b/>
          <w:bCs/>
          <w:sz w:val="24"/>
          <w:szCs w:val="24"/>
          <w:lang w:val="hy-AM" w:eastAsia="ru-RU"/>
        </w:rPr>
        <w:t>ԸՆԴՈՒՆՄԱՆ</w:t>
      </w:r>
    </w:p>
    <w:p w14:paraId="0D30355A" w14:textId="77777777" w:rsidR="006E1049" w:rsidRPr="006E1049" w:rsidRDefault="006E1049" w:rsidP="006E1049">
      <w:pPr>
        <w:tabs>
          <w:tab w:val="left" w:pos="993"/>
        </w:tabs>
        <w:spacing w:after="0" w:line="360" w:lineRule="auto"/>
        <w:ind w:right="50"/>
        <w:jc w:val="center"/>
        <w:rPr>
          <w:rFonts w:ascii="GHEA Grapalat" w:eastAsia="Times New Roman" w:hAnsi="GHEA Grapalat"/>
          <w:b/>
          <w:noProof/>
          <w:sz w:val="24"/>
          <w:szCs w:val="24"/>
          <w:lang w:val="hy-AM"/>
        </w:rPr>
      </w:pPr>
    </w:p>
    <w:p w14:paraId="7A35E331" w14:textId="1E60C1D3" w:rsidR="004B6F0A" w:rsidRDefault="00983456" w:rsidP="006E1049">
      <w:pPr>
        <w:tabs>
          <w:tab w:val="left" w:pos="993"/>
        </w:tabs>
        <w:spacing w:after="0" w:line="360" w:lineRule="auto"/>
        <w:ind w:left="-900" w:right="50" w:firstLine="540"/>
        <w:jc w:val="both"/>
        <w:rPr>
          <w:rFonts w:ascii="GHEA Grapalat" w:eastAsia="Times New Roman" w:hAnsi="GHEA Grapalat"/>
          <w:b/>
          <w:bCs/>
          <w:iCs/>
          <w:noProof/>
          <w:sz w:val="24"/>
          <w:szCs w:val="24"/>
          <w:lang w:val="hy-AM"/>
        </w:rPr>
      </w:pPr>
      <w:r>
        <w:rPr>
          <w:rFonts w:ascii="GHEA Grapalat" w:eastAsia="Times New Roman" w:hAnsi="GHEA Grapalat"/>
          <w:b/>
          <w:bCs/>
          <w:iCs/>
          <w:noProof/>
          <w:sz w:val="24"/>
          <w:szCs w:val="24"/>
          <w:lang w:val="hy-AM"/>
        </w:rPr>
        <w:t xml:space="preserve">1. </w:t>
      </w:r>
      <w:r w:rsidR="00473BDF">
        <w:rPr>
          <w:rFonts w:ascii="GHEA Grapalat" w:eastAsia="Times New Roman" w:hAnsi="GHEA Grapalat"/>
          <w:b/>
          <w:bCs/>
          <w:iCs/>
          <w:noProof/>
          <w:sz w:val="24"/>
          <w:szCs w:val="24"/>
          <w:lang w:val="hy-AM"/>
        </w:rPr>
        <w:t>Ընթացիկ վիճակը, իրավական ակտի ընդունման անհրաժեշտությունը.</w:t>
      </w:r>
    </w:p>
    <w:p w14:paraId="000624A0" w14:textId="51873BC9" w:rsidR="00DD3967" w:rsidRDefault="00CE79AD" w:rsidP="006E1049">
      <w:pPr>
        <w:tabs>
          <w:tab w:val="left" w:pos="993"/>
        </w:tabs>
        <w:spacing w:after="0" w:line="360" w:lineRule="auto"/>
        <w:ind w:left="-900" w:right="50" w:firstLine="540"/>
        <w:jc w:val="both"/>
        <w:rPr>
          <w:rFonts w:ascii="GHEA Grapalat" w:hAnsi="GHEA Grapalat"/>
          <w:color w:val="000000"/>
          <w:sz w:val="24"/>
          <w:szCs w:val="24"/>
          <w:shd w:val="clear" w:color="auto" w:fill="FFFFFF"/>
          <w:lang w:val="hy-AM"/>
        </w:rPr>
      </w:pPr>
      <w:r>
        <w:rPr>
          <w:rFonts w:ascii="GHEA Grapalat" w:eastAsia="Times New Roman" w:hAnsi="GHEA Grapalat"/>
          <w:bCs/>
          <w:iCs/>
          <w:noProof/>
          <w:sz w:val="24"/>
          <w:szCs w:val="24"/>
          <w:lang w:val="hy-AM"/>
        </w:rPr>
        <w:t>«</w:t>
      </w:r>
      <w:r w:rsidR="00696ABF" w:rsidRPr="00696ABF">
        <w:rPr>
          <w:rFonts w:ascii="GHEA Grapalat" w:eastAsia="Times New Roman" w:hAnsi="GHEA Grapalat"/>
          <w:bCs/>
          <w:iCs/>
          <w:noProof/>
          <w:sz w:val="24"/>
          <w:szCs w:val="24"/>
          <w:lang w:val="hy-AM"/>
        </w:rPr>
        <w:t xml:space="preserve">Հայաստանի </w:t>
      </w:r>
      <w:r w:rsidR="00696ABF">
        <w:rPr>
          <w:rFonts w:ascii="GHEA Grapalat" w:eastAsia="Times New Roman" w:hAnsi="GHEA Grapalat"/>
          <w:bCs/>
          <w:iCs/>
          <w:noProof/>
          <w:sz w:val="24"/>
          <w:szCs w:val="24"/>
          <w:lang w:val="hy-AM"/>
        </w:rPr>
        <w:t>Հանրապետության կառավարության 2020 թվականի ապրիլի</w:t>
      </w:r>
      <w:r w:rsidR="00696ABF" w:rsidRPr="00696ABF">
        <w:rPr>
          <w:rFonts w:ascii="GHEA Grapalat" w:eastAsia="Times New Roman" w:hAnsi="GHEA Grapalat"/>
          <w:bCs/>
          <w:iCs/>
          <w:noProof/>
          <w:sz w:val="24"/>
          <w:szCs w:val="24"/>
          <w:lang w:val="hy-AM"/>
        </w:rPr>
        <w:t xml:space="preserve"> </w:t>
      </w:r>
      <w:r w:rsidR="00696ABF">
        <w:rPr>
          <w:rFonts w:ascii="GHEA Grapalat" w:eastAsia="Times New Roman" w:hAnsi="GHEA Grapalat"/>
          <w:bCs/>
          <w:iCs/>
          <w:noProof/>
          <w:sz w:val="24"/>
          <w:szCs w:val="24"/>
          <w:lang w:val="hy-AM"/>
        </w:rPr>
        <w:t>30-ի N 718</w:t>
      </w:r>
      <w:r w:rsidR="00696ABF" w:rsidRPr="00696ABF">
        <w:rPr>
          <w:rFonts w:ascii="GHEA Grapalat" w:eastAsia="Times New Roman" w:hAnsi="GHEA Grapalat"/>
          <w:bCs/>
          <w:iCs/>
          <w:noProof/>
          <w:sz w:val="24"/>
          <w:szCs w:val="24"/>
          <w:lang w:val="hy-AM"/>
        </w:rPr>
        <w:t xml:space="preserve">-Ն որոշման մեջ </w:t>
      </w:r>
      <w:r w:rsidR="00696ABF">
        <w:rPr>
          <w:rFonts w:ascii="GHEA Grapalat" w:eastAsia="Times New Roman" w:hAnsi="GHEA Grapalat"/>
          <w:bCs/>
          <w:iCs/>
          <w:noProof/>
          <w:sz w:val="24"/>
          <w:szCs w:val="24"/>
          <w:lang w:val="hy-AM"/>
        </w:rPr>
        <w:t>փոփոխություն</w:t>
      </w:r>
      <w:r w:rsidR="009852EE">
        <w:rPr>
          <w:rFonts w:ascii="GHEA Grapalat" w:eastAsia="Times New Roman" w:hAnsi="GHEA Grapalat"/>
          <w:bCs/>
          <w:iCs/>
          <w:noProof/>
          <w:sz w:val="24"/>
          <w:szCs w:val="24"/>
          <w:lang w:val="hy-AM"/>
        </w:rPr>
        <w:t>ներ և լրացումներ</w:t>
      </w:r>
      <w:r w:rsidR="00696ABF" w:rsidRPr="00696ABF">
        <w:rPr>
          <w:rFonts w:ascii="GHEA Grapalat" w:eastAsia="Times New Roman" w:hAnsi="GHEA Grapalat"/>
          <w:bCs/>
          <w:iCs/>
          <w:noProof/>
          <w:sz w:val="24"/>
          <w:szCs w:val="24"/>
          <w:lang w:val="hy-AM"/>
        </w:rPr>
        <w:t xml:space="preserve"> կատարելու մասին» </w:t>
      </w:r>
      <w:r>
        <w:rPr>
          <w:rFonts w:ascii="GHEA Grapalat" w:eastAsia="Times New Roman" w:hAnsi="GHEA Grapalat"/>
          <w:bCs/>
          <w:iCs/>
          <w:noProof/>
          <w:sz w:val="24"/>
          <w:szCs w:val="24"/>
          <w:lang w:val="hy-AM"/>
        </w:rPr>
        <w:t>Կ</w:t>
      </w:r>
      <w:r w:rsidR="00696ABF" w:rsidRPr="00696ABF">
        <w:rPr>
          <w:rFonts w:ascii="GHEA Grapalat" w:eastAsia="Times New Roman" w:hAnsi="GHEA Grapalat"/>
          <w:bCs/>
          <w:iCs/>
          <w:noProof/>
          <w:sz w:val="24"/>
          <w:szCs w:val="24"/>
          <w:lang w:val="hy-AM"/>
        </w:rPr>
        <w:t>առավարության որոշման նախագծի (այսուհետ</w:t>
      </w:r>
      <w:r w:rsidR="0096628E">
        <w:rPr>
          <w:rFonts w:ascii="GHEA Grapalat" w:eastAsia="Times New Roman" w:hAnsi="GHEA Grapalat"/>
          <w:bCs/>
          <w:iCs/>
          <w:noProof/>
          <w:sz w:val="24"/>
          <w:szCs w:val="24"/>
          <w:lang w:val="hy-AM"/>
        </w:rPr>
        <w:t>և</w:t>
      </w:r>
      <w:r w:rsidR="00696ABF" w:rsidRPr="00696ABF">
        <w:rPr>
          <w:rFonts w:ascii="GHEA Grapalat" w:eastAsia="Times New Roman" w:hAnsi="GHEA Grapalat"/>
          <w:bCs/>
          <w:iCs/>
          <w:noProof/>
          <w:sz w:val="24"/>
          <w:szCs w:val="24"/>
          <w:lang w:val="hy-AM"/>
        </w:rPr>
        <w:t xml:space="preserve">՝ Նախագիծ) </w:t>
      </w:r>
      <w:r w:rsidR="002546B7">
        <w:rPr>
          <w:rFonts w:ascii="GHEA Grapalat" w:eastAsia="Times New Roman" w:hAnsi="GHEA Grapalat"/>
          <w:bCs/>
          <w:iCs/>
          <w:noProof/>
          <w:sz w:val="24"/>
          <w:szCs w:val="24"/>
          <w:lang w:val="hy-AM"/>
        </w:rPr>
        <w:t>մշակու</w:t>
      </w:r>
      <w:r w:rsidR="003E1219">
        <w:rPr>
          <w:rFonts w:ascii="GHEA Grapalat" w:eastAsia="Times New Roman" w:hAnsi="GHEA Grapalat"/>
          <w:bCs/>
          <w:iCs/>
          <w:noProof/>
          <w:sz w:val="24"/>
          <w:szCs w:val="24"/>
          <w:lang w:val="hy-AM"/>
        </w:rPr>
        <w:t>մ</w:t>
      </w:r>
      <w:r w:rsidR="00696ABF" w:rsidRPr="00696ABF">
        <w:rPr>
          <w:rFonts w:ascii="GHEA Grapalat" w:eastAsia="Times New Roman" w:hAnsi="GHEA Grapalat"/>
          <w:bCs/>
          <w:iCs/>
          <w:noProof/>
          <w:sz w:val="24"/>
          <w:szCs w:val="24"/>
          <w:lang w:val="hy-AM"/>
        </w:rPr>
        <w:t xml:space="preserve">ը պայմանավորված է </w:t>
      </w:r>
      <w:r w:rsidR="0059200E">
        <w:rPr>
          <w:rFonts w:ascii="GHEA Grapalat" w:eastAsia="Times New Roman" w:hAnsi="GHEA Grapalat"/>
          <w:bCs/>
          <w:iCs/>
          <w:noProof/>
          <w:sz w:val="24"/>
          <w:szCs w:val="24"/>
          <w:lang w:val="hy-AM"/>
        </w:rPr>
        <w:t>այն հանգամանքով</w:t>
      </w:r>
      <w:r w:rsidR="00DD3967">
        <w:rPr>
          <w:rFonts w:ascii="GHEA Grapalat" w:eastAsia="Times New Roman" w:hAnsi="GHEA Grapalat"/>
          <w:bCs/>
          <w:iCs/>
          <w:noProof/>
          <w:sz w:val="24"/>
          <w:szCs w:val="24"/>
          <w:lang w:val="hy-AM"/>
        </w:rPr>
        <w:t>,</w:t>
      </w:r>
      <w:r w:rsidR="00434ABB">
        <w:rPr>
          <w:rFonts w:ascii="GHEA Grapalat" w:eastAsia="Times New Roman" w:hAnsi="GHEA Grapalat"/>
          <w:bCs/>
          <w:iCs/>
          <w:noProof/>
          <w:sz w:val="24"/>
          <w:szCs w:val="24"/>
          <w:lang w:val="hy-AM"/>
        </w:rPr>
        <w:t xml:space="preserve"> որ</w:t>
      </w:r>
      <w:r w:rsidR="002546B7">
        <w:rPr>
          <w:rFonts w:ascii="GHEA Grapalat" w:eastAsia="Times New Roman" w:hAnsi="GHEA Grapalat"/>
          <w:bCs/>
          <w:iCs/>
          <w:noProof/>
          <w:sz w:val="24"/>
          <w:szCs w:val="24"/>
          <w:lang w:val="hy-AM"/>
        </w:rPr>
        <w:t xml:space="preserve"> Առողջապահական </w:t>
      </w:r>
      <w:r w:rsidR="002546B7" w:rsidRPr="00C76509">
        <w:rPr>
          <w:rFonts w:ascii="GHEA Grapalat" w:eastAsia="Times New Roman" w:hAnsi="GHEA Grapalat"/>
          <w:sz w:val="24"/>
          <w:szCs w:val="24"/>
          <w:lang w:val="hy-AM" w:eastAsia="ru-RU"/>
        </w:rPr>
        <w:t>և աշխատանքի տեսչական մարմնի</w:t>
      </w:r>
      <w:r w:rsidR="00393775">
        <w:rPr>
          <w:rFonts w:ascii="GHEA Grapalat" w:eastAsia="Times New Roman" w:hAnsi="GHEA Grapalat"/>
          <w:sz w:val="24"/>
          <w:szCs w:val="24"/>
          <w:lang w:val="hy-AM" w:eastAsia="ru-RU"/>
        </w:rPr>
        <w:t xml:space="preserve"> </w:t>
      </w:r>
      <w:r w:rsidR="00393775" w:rsidRPr="00696ABF">
        <w:rPr>
          <w:rFonts w:ascii="GHEA Grapalat" w:eastAsia="Times New Roman" w:hAnsi="GHEA Grapalat"/>
          <w:bCs/>
          <w:iCs/>
          <w:noProof/>
          <w:sz w:val="24"/>
          <w:szCs w:val="24"/>
          <w:lang w:val="hy-AM"/>
        </w:rPr>
        <w:t>(այսուհետ</w:t>
      </w:r>
      <w:r w:rsidR="00393775">
        <w:rPr>
          <w:rFonts w:ascii="GHEA Grapalat" w:eastAsia="Times New Roman" w:hAnsi="GHEA Grapalat"/>
          <w:bCs/>
          <w:iCs/>
          <w:noProof/>
          <w:sz w:val="24"/>
          <w:szCs w:val="24"/>
          <w:lang w:val="hy-AM"/>
        </w:rPr>
        <w:t>և</w:t>
      </w:r>
      <w:r w:rsidR="00393775" w:rsidRPr="00696ABF">
        <w:rPr>
          <w:rFonts w:ascii="GHEA Grapalat" w:eastAsia="Times New Roman" w:hAnsi="GHEA Grapalat"/>
          <w:bCs/>
          <w:iCs/>
          <w:noProof/>
          <w:sz w:val="24"/>
          <w:szCs w:val="24"/>
          <w:lang w:val="hy-AM"/>
        </w:rPr>
        <w:t xml:space="preserve">՝ </w:t>
      </w:r>
      <w:r w:rsidR="00393775">
        <w:rPr>
          <w:rFonts w:ascii="GHEA Grapalat" w:eastAsia="Times New Roman" w:hAnsi="GHEA Grapalat"/>
          <w:bCs/>
          <w:iCs/>
          <w:noProof/>
          <w:sz w:val="24"/>
          <w:szCs w:val="24"/>
          <w:lang w:val="hy-AM"/>
        </w:rPr>
        <w:t>Տեսչական մարմին</w:t>
      </w:r>
      <w:r w:rsidR="00393775" w:rsidRPr="00696ABF">
        <w:rPr>
          <w:rFonts w:ascii="GHEA Grapalat" w:eastAsia="Times New Roman" w:hAnsi="GHEA Grapalat"/>
          <w:bCs/>
          <w:iCs/>
          <w:noProof/>
          <w:sz w:val="24"/>
          <w:szCs w:val="24"/>
          <w:lang w:val="hy-AM"/>
        </w:rPr>
        <w:t>)</w:t>
      </w:r>
      <w:r w:rsidR="00393775">
        <w:rPr>
          <w:rFonts w:ascii="GHEA Grapalat" w:eastAsia="Times New Roman" w:hAnsi="GHEA Grapalat"/>
          <w:bCs/>
          <w:iCs/>
          <w:noProof/>
          <w:sz w:val="24"/>
          <w:szCs w:val="24"/>
          <w:lang w:val="hy-AM"/>
        </w:rPr>
        <w:t xml:space="preserve"> </w:t>
      </w:r>
      <w:r w:rsidR="00DD3967">
        <w:rPr>
          <w:rFonts w:ascii="GHEA Grapalat" w:eastAsia="Times New Roman" w:hAnsi="GHEA Grapalat" w:cs="GHEA Grapalat"/>
          <w:sz w:val="24"/>
          <w:szCs w:val="24"/>
          <w:lang w:val="hy-AM"/>
        </w:rPr>
        <w:t xml:space="preserve">գործող </w:t>
      </w:r>
      <w:proofErr w:type="spellStart"/>
      <w:r w:rsidR="00DD3967">
        <w:rPr>
          <w:rFonts w:ascii="GHEA Grapalat" w:eastAsia="Times New Roman" w:hAnsi="GHEA Grapalat" w:cs="GHEA Grapalat"/>
          <w:sz w:val="24"/>
          <w:szCs w:val="24"/>
          <w:lang w:val="hy-AM"/>
        </w:rPr>
        <w:t>ստուգաթերթերում</w:t>
      </w:r>
      <w:proofErr w:type="spellEnd"/>
      <w:r w:rsidR="00DD3967">
        <w:rPr>
          <w:rFonts w:ascii="GHEA Grapalat" w:eastAsia="Times New Roman" w:hAnsi="GHEA Grapalat" w:cs="GHEA Grapalat"/>
          <w:sz w:val="24"/>
          <w:szCs w:val="24"/>
          <w:lang w:val="hy-AM"/>
        </w:rPr>
        <w:t xml:space="preserve"> ամրագրված են իրավական ակտերի մասեր, կետեր, ենթակետեր, որոնք արդեն ուժը կորցրած են ճանաչվել կամ փոփոխության են ենթարկվել։</w:t>
      </w:r>
      <w:r w:rsidR="00DD3967" w:rsidRPr="00DD3967">
        <w:rPr>
          <w:rFonts w:ascii="GHEA Grapalat" w:eastAsia="Times New Roman" w:hAnsi="GHEA Grapalat" w:cs="GHEA Grapalat"/>
          <w:bCs/>
          <w:iCs/>
          <w:noProof/>
          <w:sz w:val="24"/>
          <w:szCs w:val="24"/>
          <w:lang w:val="hy-AM"/>
        </w:rPr>
        <w:t xml:space="preserve"> </w:t>
      </w:r>
      <w:r w:rsidR="00DD3967">
        <w:rPr>
          <w:rFonts w:ascii="GHEA Grapalat" w:eastAsia="Times New Roman" w:hAnsi="GHEA Grapalat" w:cs="GHEA Grapalat"/>
          <w:bCs/>
          <w:iCs/>
          <w:noProof/>
          <w:sz w:val="24"/>
          <w:szCs w:val="24"/>
          <w:lang w:val="hy-AM"/>
        </w:rPr>
        <w:t xml:space="preserve">Հետևաբար, որպեսզի </w:t>
      </w:r>
      <w:r w:rsidR="00DD3967">
        <w:rPr>
          <w:rFonts w:ascii="GHEA Grapalat" w:hAnsi="GHEA Grapalat"/>
          <w:color w:val="000000"/>
          <w:sz w:val="24"/>
          <w:szCs w:val="24"/>
          <w:shd w:val="clear" w:color="auto" w:fill="FFFFFF"/>
          <w:lang w:val="hy-AM"/>
        </w:rPr>
        <w:t>վ</w:t>
      </w:r>
      <w:r w:rsidR="00DD3967">
        <w:rPr>
          <w:rFonts w:ascii="GHEA Grapalat" w:eastAsia="Times New Roman" w:hAnsi="GHEA Grapalat" w:cs="GHEA Grapalat"/>
          <w:sz w:val="24"/>
          <w:szCs w:val="24"/>
          <w:lang w:val="hy-AM"/>
        </w:rPr>
        <w:t>երահսկողական գործառույթների իրականացման ընթացքում տեսչական մարմինը ունենա վարչական ակտի կայացման</w:t>
      </w:r>
      <w:r w:rsidR="00DD3967" w:rsidRPr="00B35BAF">
        <w:rPr>
          <w:rFonts w:ascii="GHEA Grapalat" w:eastAsia="Times New Roman" w:hAnsi="GHEA Grapalat" w:cs="GHEA Grapalat"/>
          <w:sz w:val="24"/>
          <w:szCs w:val="24"/>
          <w:lang w:val="hy-AM"/>
        </w:rPr>
        <w:t xml:space="preserve"> </w:t>
      </w:r>
      <w:r w:rsidR="00DD3967">
        <w:rPr>
          <w:rFonts w:ascii="GHEA Grapalat" w:eastAsia="Times New Roman" w:hAnsi="GHEA Grapalat" w:cs="GHEA Grapalat"/>
          <w:sz w:val="24"/>
          <w:szCs w:val="24"/>
          <w:lang w:val="hy-AM"/>
        </w:rPr>
        <w:t xml:space="preserve">հնարավորություն, ինչպես նաև իր գործունեության </w:t>
      </w:r>
      <w:proofErr w:type="spellStart"/>
      <w:r w:rsidR="00DD3967">
        <w:rPr>
          <w:rFonts w:ascii="GHEA Grapalat" w:eastAsia="Times New Roman" w:hAnsi="GHEA Grapalat" w:cs="GHEA Grapalat"/>
          <w:sz w:val="24"/>
          <w:szCs w:val="24"/>
          <w:lang w:val="hy-AM"/>
        </w:rPr>
        <w:t>չխոչընդոտող</w:t>
      </w:r>
      <w:proofErr w:type="spellEnd"/>
      <w:r w:rsidR="00DD3967">
        <w:rPr>
          <w:rFonts w:ascii="GHEA Grapalat" w:eastAsia="Times New Roman" w:hAnsi="GHEA Grapalat" w:cs="GHEA Grapalat"/>
          <w:sz w:val="24"/>
          <w:szCs w:val="24"/>
          <w:lang w:val="hy-AM"/>
        </w:rPr>
        <w:t xml:space="preserve"> այլ հանգամանքներ իրավական դաշտում, անհրաժեշտություն է առաջացել կատարել փոփոխություններ </w:t>
      </w:r>
      <w:r w:rsidR="003E1219">
        <w:rPr>
          <w:rFonts w:ascii="GHEA Grapalat" w:eastAsia="Times New Roman" w:hAnsi="GHEA Grapalat" w:cs="GHEA Grapalat"/>
          <w:sz w:val="24"/>
          <w:szCs w:val="24"/>
          <w:lang w:val="hy-AM"/>
        </w:rPr>
        <w:t xml:space="preserve">և լրացումներ </w:t>
      </w:r>
      <w:r w:rsidR="00DD3967" w:rsidRPr="00C66CE8">
        <w:rPr>
          <w:rFonts w:ascii="GHEA Grapalat" w:eastAsia="Times New Roman" w:hAnsi="GHEA Grapalat" w:cs="GHEA Grapalat"/>
          <w:iCs/>
          <w:sz w:val="24"/>
          <w:szCs w:val="24"/>
          <w:lang w:val="hy-AM"/>
        </w:rPr>
        <w:t xml:space="preserve">համապատասխան ոլորտի </w:t>
      </w:r>
      <w:proofErr w:type="spellStart"/>
      <w:r w:rsidR="00DD3967" w:rsidRPr="00C66CE8">
        <w:rPr>
          <w:rFonts w:ascii="GHEA Grapalat" w:eastAsia="Times New Roman" w:hAnsi="GHEA Grapalat" w:cs="GHEA Grapalat"/>
          <w:iCs/>
          <w:sz w:val="24"/>
          <w:szCs w:val="24"/>
          <w:lang w:val="hy-AM"/>
        </w:rPr>
        <w:t>ստուգաթերթ</w:t>
      </w:r>
      <w:r w:rsidR="003E1219">
        <w:rPr>
          <w:rFonts w:ascii="GHEA Grapalat" w:eastAsia="Times New Roman" w:hAnsi="GHEA Grapalat" w:cs="GHEA Grapalat"/>
          <w:iCs/>
          <w:sz w:val="24"/>
          <w:szCs w:val="24"/>
          <w:lang w:val="hy-AM"/>
        </w:rPr>
        <w:t>եր</w:t>
      </w:r>
      <w:r w:rsidR="00DD3967" w:rsidRPr="00C66CE8">
        <w:rPr>
          <w:rFonts w:ascii="GHEA Grapalat" w:eastAsia="Times New Roman" w:hAnsi="GHEA Grapalat" w:cs="GHEA Grapalat"/>
          <w:iCs/>
          <w:sz w:val="24"/>
          <w:szCs w:val="24"/>
          <w:lang w:val="hy-AM"/>
        </w:rPr>
        <w:t>ում</w:t>
      </w:r>
      <w:proofErr w:type="spellEnd"/>
      <w:r w:rsidR="00DD3967" w:rsidRPr="00C66CE8">
        <w:rPr>
          <w:rFonts w:ascii="GHEA Grapalat" w:eastAsia="Times New Roman" w:hAnsi="GHEA Grapalat" w:cs="GHEA Grapalat"/>
          <w:iCs/>
          <w:sz w:val="24"/>
          <w:szCs w:val="24"/>
          <w:lang w:val="hy-AM"/>
        </w:rPr>
        <w:t>։</w:t>
      </w:r>
      <w:r w:rsidR="00DD3967">
        <w:rPr>
          <w:rFonts w:ascii="GHEA Grapalat" w:eastAsia="Times New Roman" w:hAnsi="GHEA Grapalat" w:cs="GHEA Grapalat"/>
          <w:i/>
          <w:sz w:val="24"/>
          <w:szCs w:val="24"/>
          <w:lang w:val="hy-AM"/>
        </w:rPr>
        <w:t xml:space="preserve"> </w:t>
      </w:r>
    </w:p>
    <w:p w14:paraId="23BAB8DC" w14:textId="00998F94" w:rsidR="0059200E" w:rsidRDefault="0059200E" w:rsidP="006E1049">
      <w:pPr>
        <w:tabs>
          <w:tab w:val="left" w:pos="-180"/>
        </w:tabs>
        <w:spacing w:after="0" w:line="360" w:lineRule="auto"/>
        <w:ind w:left="-900" w:right="50" w:firstLine="540"/>
        <w:jc w:val="both"/>
        <w:rPr>
          <w:rFonts w:ascii="GHEA Grapalat" w:eastAsia="Times New Roman" w:hAnsi="GHEA Grapalat"/>
          <w:bCs/>
          <w:iCs/>
          <w:noProof/>
          <w:sz w:val="24"/>
          <w:szCs w:val="24"/>
          <w:lang w:val="hy-AM"/>
        </w:rPr>
      </w:pPr>
    </w:p>
    <w:p w14:paraId="0FACC30C" w14:textId="614A31C3" w:rsidR="000D26C8" w:rsidRPr="000D26C8" w:rsidRDefault="000D26C8" w:rsidP="006E1049">
      <w:pPr>
        <w:tabs>
          <w:tab w:val="left" w:pos="993"/>
        </w:tabs>
        <w:spacing w:after="0" w:line="360" w:lineRule="auto"/>
        <w:ind w:left="-900" w:right="50" w:firstLine="540"/>
        <w:jc w:val="both"/>
        <w:rPr>
          <w:rFonts w:ascii="GHEA Grapalat" w:eastAsia="Times New Roman" w:hAnsi="GHEA Grapalat"/>
          <w:b/>
          <w:bCs/>
          <w:iCs/>
          <w:noProof/>
          <w:sz w:val="24"/>
          <w:szCs w:val="24"/>
          <w:lang w:val="hy-AM"/>
        </w:rPr>
      </w:pPr>
      <w:r>
        <w:rPr>
          <w:rFonts w:ascii="GHEA Grapalat" w:eastAsia="Times New Roman" w:hAnsi="GHEA Grapalat"/>
          <w:b/>
          <w:bCs/>
          <w:iCs/>
          <w:noProof/>
          <w:sz w:val="24"/>
          <w:szCs w:val="24"/>
          <w:lang w:val="hy-AM"/>
        </w:rPr>
        <w:t>2.</w:t>
      </w:r>
      <w:r w:rsidRPr="000D26C8">
        <w:rPr>
          <w:rFonts w:ascii="GHEA Grapalat" w:eastAsia="Times New Roman" w:hAnsi="GHEA Grapalat"/>
          <w:b/>
          <w:bCs/>
          <w:iCs/>
          <w:noProof/>
          <w:sz w:val="24"/>
          <w:szCs w:val="24"/>
          <w:lang w:val="hy-AM"/>
        </w:rPr>
        <w:t>Առկա խնդ</w:t>
      </w:r>
      <w:r w:rsidR="00551CD7">
        <w:rPr>
          <w:rFonts w:ascii="GHEA Grapalat" w:eastAsia="Times New Roman" w:hAnsi="GHEA Grapalat"/>
          <w:b/>
          <w:bCs/>
          <w:iCs/>
          <w:noProof/>
          <w:sz w:val="24"/>
          <w:szCs w:val="24"/>
          <w:lang w:val="hy-AM"/>
        </w:rPr>
        <w:t>իրները և առաջարկվող լուծումները.</w:t>
      </w:r>
    </w:p>
    <w:p w14:paraId="1E8FF9F2" w14:textId="69204350" w:rsidR="00135A53" w:rsidRDefault="000D26C8" w:rsidP="006E1049">
      <w:pPr>
        <w:tabs>
          <w:tab w:val="left" w:pos="-180"/>
        </w:tabs>
        <w:spacing w:after="0" w:line="360" w:lineRule="auto"/>
        <w:ind w:left="-900" w:right="50" w:firstLine="540"/>
        <w:jc w:val="both"/>
        <w:rPr>
          <w:rFonts w:ascii="GHEA Grapalat" w:eastAsia="Times New Roman" w:hAnsi="GHEA Grapalat"/>
          <w:bCs/>
          <w:iCs/>
          <w:noProof/>
          <w:sz w:val="24"/>
          <w:szCs w:val="24"/>
          <w:lang w:val="hy-AM"/>
        </w:rPr>
      </w:pPr>
      <w:r w:rsidRPr="00135A53">
        <w:rPr>
          <w:rFonts w:ascii="GHEA Grapalat" w:eastAsia="Times New Roman" w:hAnsi="GHEA Grapalat"/>
          <w:bCs/>
          <w:iCs/>
          <w:noProof/>
          <w:sz w:val="24"/>
          <w:szCs w:val="24"/>
          <w:lang w:val="hy-AM"/>
        </w:rPr>
        <w:t>2020 թվականի ապրիլի 30-ին ընդունված ՀՀ կառավարության N 718-Ն որոշման 2-րդ հավելվածով հաստատված ստուգաթերթերի կիրարկման ընթացքում բացահայտվել են մի շարք խնդիրներ՝ կապված ինչպես օրենսդրական տեխնիկայի կանոնների խախտման (հղում է կատարվել իրավական ակտի ոչ համապատասխան հոդվածի մասին), այնպես էլ վերահսկողությունից դուրս մնացած օրենսդրական պահանջների վերահսկման հետ,</w:t>
      </w:r>
      <w:r>
        <w:rPr>
          <w:rFonts w:ascii="GHEA Grapalat" w:eastAsia="Times New Roman" w:hAnsi="GHEA Grapalat"/>
          <w:bCs/>
          <w:iCs/>
          <w:noProof/>
          <w:sz w:val="24"/>
          <w:szCs w:val="24"/>
          <w:lang w:val="hy-AM"/>
        </w:rPr>
        <w:t xml:space="preserve"> ինչպես նաև</w:t>
      </w:r>
      <w:r w:rsidRPr="00135A53">
        <w:rPr>
          <w:rFonts w:ascii="GHEA Grapalat" w:eastAsia="Times New Roman" w:hAnsi="GHEA Grapalat"/>
          <w:bCs/>
          <w:iCs/>
          <w:noProof/>
          <w:sz w:val="24"/>
          <w:szCs w:val="24"/>
          <w:lang w:val="hy-AM"/>
        </w:rPr>
        <w:t xml:space="preserve"> շարունակական մասնագիտական զարգացման հետ կապված օրենսդրական փոփոխությունից հետո սահմանված նոր պահանջների բացակայության հետ</w:t>
      </w:r>
      <w:r w:rsidR="00DD3967">
        <w:rPr>
          <w:rFonts w:ascii="GHEA Grapalat" w:eastAsia="Times New Roman" w:hAnsi="GHEA Grapalat"/>
          <w:bCs/>
          <w:iCs/>
          <w:noProof/>
          <w:sz w:val="24"/>
          <w:szCs w:val="24"/>
          <w:lang w:val="hy-AM"/>
        </w:rPr>
        <w:t xml:space="preserve">, </w:t>
      </w:r>
      <w:r w:rsidR="00CE5D93">
        <w:rPr>
          <w:rFonts w:ascii="GHEA Grapalat" w:eastAsia="Times New Roman" w:hAnsi="GHEA Grapalat"/>
          <w:bCs/>
          <w:iCs/>
          <w:noProof/>
          <w:sz w:val="24"/>
          <w:szCs w:val="24"/>
          <w:lang w:val="hy-AM"/>
        </w:rPr>
        <w:t>մասնավորա</w:t>
      </w:r>
      <w:r w:rsidR="00135A53" w:rsidRPr="00135A53">
        <w:rPr>
          <w:rFonts w:ascii="GHEA Grapalat" w:eastAsia="Times New Roman" w:hAnsi="GHEA Grapalat"/>
          <w:bCs/>
          <w:iCs/>
          <w:noProof/>
          <w:sz w:val="24"/>
          <w:szCs w:val="24"/>
          <w:lang w:val="hy-AM"/>
        </w:rPr>
        <w:t>պես</w:t>
      </w:r>
      <w:r w:rsidR="00CE5D93">
        <w:rPr>
          <w:rFonts w:ascii="GHEA Grapalat" w:eastAsia="Times New Roman" w:hAnsi="GHEA Grapalat"/>
          <w:bCs/>
          <w:iCs/>
          <w:noProof/>
          <w:sz w:val="24"/>
          <w:szCs w:val="24"/>
          <w:lang w:val="hy-AM"/>
        </w:rPr>
        <w:t>՝</w:t>
      </w:r>
    </w:p>
    <w:p w14:paraId="386BAD9B" w14:textId="133B4266" w:rsidR="007761F0" w:rsidRDefault="00135A53" w:rsidP="006E1049">
      <w:pPr>
        <w:pStyle w:val="ListParagraph"/>
        <w:numPr>
          <w:ilvl w:val="0"/>
          <w:numId w:val="17"/>
        </w:numPr>
        <w:tabs>
          <w:tab w:val="left" w:pos="-180"/>
        </w:tabs>
        <w:spacing w:after="0" w:line="360" w:lineRule="auto"/>
        <w:ind w:left="-900" w:right="50" w:firstLine="540"/>
        <w:jc w:val="both"/>
        <w:rPr>
          <w:rFonts w:ascii="GHEA Grapalat" w:eastAsia="Times New Roman" w:hAnsi="GHEA Grapalat"/>
          <w:bCs/>
          <w:iCs/>
          <w:noProof/>
          <w:sz w:val="24"/>
          <w:szCs w:val="24"/>
          <w:lang w:val="hy-AM"/>
        </w:rPr>
      </w:pPr>
      <w:r w:rsidRPr="007761F0">
        <w:rPr>
          <w:rFonts w:ascii="GHEA Grapalat" w:eastAsia="Times New Roman" w:hAnsi="GHEA Grapalat" w:cs="Times New Roman"/>
          <w:bCs/>
          <w:iCs/>
          <w:noProof/>
          <w:sz w:val="24"/>
          <w:szCs w:val="24"/>
          <w:lang w:val="hy-AM"/>
        </w:rPr>
        <w:t xml:space="preserve">Հարուցված վարչական վարույթների շրջանակներում արձանագրվել են դեպքեր, երբ մի դեղատանը պատրաստված </w:t>
      </w:r>
      <w:r w:rsidRPr="007761F0">
        <w:rPr>
          <w:rFonts w:ascii="GHEA Grapalat" w:eastAsia="Times New Roman" w:hAnsi="GHEA Grapalat"/>
          <w:bCs/>
          <w:iCs/>
          <w:noProof/>
          <w:sz w:val="24"/>
          <w:szCs w:val="24"/>
          <w:lang w:val="hy-AM"/>
        </w:rPr>
        <w:t>և մանրակշռված դեղը իրացվել է մեկ այլ դեղատանը, ինչը հանդիսանում է «Դեղերի մասին» օրենքի 19-րդ hոդված-ի 4-րդ մասի պահանջի խախտում</w:t>
      </w:r>
      <w:r w:rsidR="00776ED4">
        <w:rPr>
          <w:rFonts w:ascii="GHEA Grapalat" w:eastAsia="Times New Roman" w:hAnsi="GHEA Grapalat"/>
          <w:bCs/>
          <w:iCs/>
          <w:noProof/>
          <w:sz w:val="24"/>
          <w:szCs w:val="24"/>
          <w:lang w:val="hy-AM"/>
        </w:rPr>
        <w:t>,</w:t>
      </w:r>
      <w:r w:rsidRPr="007761F0">
        <w:rPr>
          <w:rFonts w:ascii="GHEA Grapalat" w:eastAsia="Times New Roman" w:hAnsi="GHEA Grapalat"/>
          <w:bCs/>
          <w:iCs/>
          <w:noProof/>
          <w:sz w:val="24"/>
          <w:szCs w:val="24"/>
          <w:lang w:val="hy-AM"/>
        </w:rPr>
        <w:t xml:space="preserve"> </w:t>
      </w:r>
      <w:r w:rsidR="00776ED4">
        <w:rPr>
          <w:rFonts w:ascii="GHEA Grapalat" w:eastAsia="Times New Roman" w:hAnsi="GHEA Grapalat"/>
          <w:bCs/>
          <w:iCs/>
          <w:noProof/>
          <w:sz w:val="24"/>
          <w:szCs w:val="24"/>
          <w:lang w:val="hy-AM"/>
        </w:rPr>
        <w:lastRenderedPageBreak/>
        <w:t>մ</w:t>
      </w:r>
      <w:r w:rsidRPr="007761F0">
        <w:rPr>
          <w:rFonts w:ascii="GHEA Grapalat" w:eastAsia="Times New Roman" w:hAnsi="GHEA Grapalat"/>
          <w:bCs/>
          <w:iCs/>
          <w:noProof/>
          <w:sz w:val="24"/>
          <w:szCs w:val="24"/>
          <w:lang w:val="hy-AM"/>
        </w:rPr>
        <w:t xml:space="preserve">ինչդեռ «Հայաստանի Հանրապետությունում </w:t>
      </w:r>
      <w:r w:rsidRPr="007761F0">
        <w:rPr>
          <w:rFonts w:ascii="GHEA Grapalat" w:eastAsia="Times New Roman" w:hAnsi="GHEA Grapalat" w:cs="Times New Roman"/>
          <w:bCs/>
          <w:iCs/>
          <w:noProof/>
          <w:sz w:val="24"/>
          <w:szCs w:val="24"/>
          <w:lang w:val="hy-AM"/>
        </w:rPr>
        <w:t xml:space="preserve">ստուգումների կազմակերպման և անցկացման մասին» օրենքով սահմանված կարգով իրականացվող ստուգման շրջանակներում նշված մասով ստուգում չի իրականացվում, քանի որ հարցը ներառված չէ </w:t>
      </w:r>
      <w:bookmarkStart w:id="0" w:name="_Hlk126665441"/>
      <w:r w:rsidRPr="007761F0">
        <w:rPr>
          <w:rFonts w:ascii="GHEA Grapalat" w:eastAsia="Times New Roman" w:hAnsi="GHEA Grapalat" w:cs="Times New Roman"/>
          <w:bCs/>
          <w:iCs/>
          <w:noProof/>
          <w:sz w:val="24"/>
          <w:szCs w:val="24"/>
          <w:lang w:val="hy-AM"/>
        </w:rPr>
        <w:t xml:space="preserve">ՀՀ կառավարության 2020 թվականի ապրիլի </w:t>
      </w:r>
      <w:r w:rsidRPr="007761F0">
        <w:rPr>
          <w:rFonts w:ascii="GHEA Grapalat" w:eastAsia="Times New Roman" w:hAnsi="GHEA Grapalat"/>
          <w:bCs/>
          <w:iCs/>
          <w:noProof/>
          <w:sz w:val="24"/>
          <w:szCs w:val="24"/>
          <w:lang w:val="hy-AM"/>
        </w:rPr>
        <w:t>30-ի</w:t>
      </w:r>
      <w:r w:rsidRPr="007761F0">
        <w:rPr>
          <w:rFonts w:ascii="GHEA Grapalat" w:eastAsia="Times New Roman" w:hAnsi="GHEA Grapalat" w:cs="Times New Roman"/>
          <w:bCs/>
          <w:iCs/>
          <w:noProof/>
          <w:sz w:val="24"/>
          <w:szCs w:val="24"/>
          <w:lang w:val="hy-AM"/>
        </w:rPr>
        <w:t xml:space="preserve"> N 718-Ն որոշմամբ հաստատված 2-րդ հավելվածի</w:t>
      </w:r>
      <w:r w:rsidRPr="007761F0">
        <w:rPr>
          <w:rFonts w:ascii="GHEA Grapalat" w:eastAsia="Times New Roman" w:hAnsi="GHEA Grapalat"/>
          <w:bCs/>
          <w:iCs/>
          <w:noProof/>
          <w:sz w:val="24"/>
          <w:szCs w:val="24"/>
          <w:lang w:val="hy-AM"/>
        </w:rPr>
        <w:t xml:space="preserve"> N 2.1 ստուգաթերթում</w:t>
      </w:r>
      <w:bookmarkEnd w:id="0"/>
      <w:r w:rsidRPr="007761F0">
        <w:rPr>
          <w:rFonts w:ascii="GHEA Grapalat" w:eastAsia="Times New Roman" w:hAnsi="GHEA Grapalat"/>
          <w:bCs/>
          <w:iCs/>
          <w:noProof/>
          <w:sz w:val="24"/>
          <w:szCs w:val="24"/>
          <w:lang w:val="hy-AM"/>
        </w:rPr>
        <w:t>։ Համանման խնդիր է արձանագրվել նաև դեղատանը կաթիլաներարկման լուծույթների պատրաստման արգելքի հետ կապված, որը նույնպես ա</w:t>
      </w:r>
      <w:r w:rsidR="00D83AAA">
        <w:rPr>
          <w:rFonts w:ascii="GHEA Grapalat" w:eastAsia="Times New Roman" w:hAnsi="GHEA Grapalat"/>
          <w:bCs/>
          <w:iCs/>
          <w:noProof/>
          <w:sz w:val="24"/>
          <w:szCs w:val="24"/>
          <w:lang w:val="hy-AM"/>
        </w:rPr>
        <w:t xml:space="preserve">րգելված է «Դեղերի մասին» օրենքի          </w:t>
      </w:r>
      <w:r w:rsidRPr="007761F0">
        <w:rPr>
          <w:rFonts w:ascii="GHEA Grapalat" w:eastAsia="Times New Roman" w:hAnsi="GHEA Grapalat"/>
          <w:bCs/>
          <w:iCs/>
          <w:noProof/>
          <w:sz w:val="24"/>
          <w:szCs w:val="24"/>
          <w:lang w:val="hy-AM"/>
        </w:rPr>
        <w:t>19-րդ hոդվածի 2-րդ մասով։</w:t>
      </w:r>
    </w:p>
    <w:p w14:paraId="55E63506" w14:textId="797E82CA" w:rsidR="007761F0" w:rsidRPr="007761F0" w:rsidRDefault="00135A53" w:rsidP="006E1049">
      <w:pPr>
        <w:pStyle w:val="ListParagraph"/>
        <w:numPr>
          <w:ilvl w:val="0"/>
          <w:numId w:val="17"/>
        </w:numPr>
        <w:tabs>
          <w:tab w:val="left" w:pos="-180"/>
        </w:tabs>
        <w:spacing w:after="0" w:line="360" w:lineRule="auto"/>
        <w:ind w:left="-900" w:right="50" w:firstLine="540"/>
        <w:jc w:val="both"/>
        <w:rPr>
          <w:rFonts w:ascii="GHEA Grapalat" w:eastAsia="Times New Roman" w:hAnsi="GHEA Grapalat" w:cs="Times New Roman"/>
          <w:bCs/>
          <w:iCs/>
          <w:noProof/>
          <w:sz w:val="24"/>
          <w:szCs w:val="24"/>
          <w:lang w:val="hy-AM"/>
        </w:rPr>
      </w:pPr>
      <w:r w:rsidRPr="00135A53">
        <w:rPr>
          <w:rFonts w:ascii="GHEA Grapalat" w:eastAsia="Times New Roman" w:hAnsi="GHEA Grapalat" w:cs="Times New Roman"/>
          <w:bCs/>
          <w:iCs/>
          <w:noProof/>
          <w:sz w:val="24"/>
          <w:szCs w:val="24"/>
          <w:lang w:val="hy-AM"/>
        </w:rPr>
        <w:t xml:space="preserve">ՀՀ </w:t>
      </w:r>
      <w:r w:rsidRPr="00135A53">
        <w:rPr>
          <w:rFonts w:ascii="GHEA Grapalat" w:eastAsia="Times New Roman" w:hAnsi="GHEA Grapalat"/>
          <w:bCs/>
          <w:iCs/>
          <w:noProof/>
          <w:sz w:val="24"/>
          <w:szCs w:val="24"/>
          <w:lang w:val="hy-AM"/>
        </w:rPr>
        <w:t>կառավարության 2002թ. հունիսի 29-ի N 867 որոշմամբ հաստատված հավելված</w:t>
      </w:r>
      <w:r w:rsidR="00D83AAA">
        <w:rPr>
          <w:rFonts w:ascii="GHEA Grapalat" w:eastAsia="Times New Roman" w:hAnsi="GHEA Grapalat"/>
          <w:bCs/>
          <w:iCs/>
          <w:noProof/>
          <w:sz w:val="24"/>
          <w:szCs w:val="24"/>
          <w:lang w:val="hy-AM"/>
        </w:rPr>
        <w:t xml:space="preserve">         </w:t>
      </w:r>
      <w:r w:rsidRPr="00135A53">
        <w:rPr>
          <w:rFonts w:ascii="GHEA Grapalat" w:eastAsia="Times New Roman" w:hAnsi="GHEA Grapalat"/>
          <w:bCs/>
          <w:iCs/>
          <w:noProof/>
          <w:sz w:val="24"/>
          <w:szCs w:val="24"/>
          <w:lang w:val="hy-AM"/>
        </w:rPr>
        <w:t xml:space="preserve"> </w:t>
      </w:r>
      <w:r w:rsidR="00776ED4" w:rsidRPr="00135A53">
        <w:rPr>
          <w:rFonts w:ascii="GHEA Grapalat" w:eastAsia="Times New Roman" w:hAnsi="GHEA Grapalat"/>
          <w:bCs/>
          <w:iCs/>
          <w:noProof/>
          <w:sz w:val="24"/>
          <w:szCs w:val="24"/>
          <w:lang w:val="hy-AM"/>
        </w:rPr>
        <w:t>N</w:t>
      </w:r>
      <w:r w:rsidR="00D83AAA">
        <w:rPr>
          <w:rFonts w:ascii="GHEA Grapalat" w:eastAsia="Times New Roman" w:hAnsi="GHEA Grapalat"/>
          <w:bCs/>
          <w:iCs/>
          <w:noProof/>
          <w:sz w:val="24"/>
          <w:szCs w:val="24"/>
          <w:lang w:val="hy-AM"/>
        </w:rPr>
        <w:t>3</w:t>
      </w:r>
      <w:r w:rsidRPr="00135A53">
        <w:rPr>
          <w:rFonts w:ascii="GHEA Grapalat" w:eastAsia="Times New Roman" w:hAnsi="GHEA Grapalat"/>
          <w:bCs/>
          <w:iCs/>
          <w:noProof/>
          <w:sz w:val="24"/>
          <w:szCs w:val="24"/>
          <w:lang w:val="hy-AM"/>
        </w:rPr>
        <w:t>-ի 38-րդ կետը նախատեսում է, որ «Դեղատունը (դեղեր պատրաստող և դեղեր չպատրաստող) արտաքին հատվածից պետք է ձևավորված լինի «Դեղատուն»</w:t>
      </w:r>
      <w:r w:rsidRPr="00135A53">
        <w:rPr>
          <w:rFonts w:ascii="GHEA Grapalat" w:eastAsia="Times New Roman" w:hAnsi="GHEA Grapalat" w:cs="Times New Roman"/>
          <w:bCs/>
          <w:iCs/>
          <w:noProof/>
          <w:sz w:val="24"/>
          <w:szCs w:val="24"/>
          <w:lang w:val="hy-AM"/>
        </w:rPr>
        <w:t xml:space="preserve"> վերտառությամ</w:t>
      </w:r>
      <w:r w:rsidRPr="00135A53">
        <w:rPr>
          <w:rFonts w:ascii="GHEA Grapalat" w:eastAsia="Times New Roman" w:hAnsi="GHEA Grapalat"/>
          <w:bCs/>
          <w:iCs/>
          <w:noProof/>
          <w:sz w:val="24"/>
          <w:szCs w:val="24"/>
          <w:lang w:val="hy-AM"/>
        </w:rPr>
        <w:t>բ և ՀՀ</w:t>
      </w:r>
      <w:r w:rsidR="007761F0" w:rsidRPr="007761F0">
        <w:rPr>
          <w:rFonts w:ascii="GHEA Grapalat" w:eastAsia="Times New Roman" w:hAnsi="GHEA Grapalat"/>
          <w:bCs/>
          <w:iCs/>
          <w:noProof/>
          <w:sz w:val="24"/>
          <w:szCs w:val="24"/>
          <w:lang w:val="hy-AM"/>
        </w:rPr>
        <w:t xml:space="preserve"> </w:t>
      </w:r>
      <w:r w:rsidRPr="00135A53">
        <w:rPr>
          <w:rFonts w:ascii="GHEA Grapalat" w:eastAsia="Times New Roman" w:hAnsi="GHEA Grapalat"/>
          <w:bCs/>
          <w:iCs/>
          <w:noProof/>
          <w:sz w:val="24"/>
          <w:szCs w:val="24"/>
          <w:lang w:val="hy-AM"/>
        </w:rPr>
        <w:t>օրենսդրությամբ սահմանված ստանդարտին համապատասխանող կանաչ խաչի նշանով (լիցենզիա ստանալուց հետո), որը պետք է ուղղահայաց փակցվի դեղատան (դեղեր պատրաստող և դեղեր չպատրաստող) արտաքին պատին, իսկ լուսավորվող խաչի դեպքում՝ պետք է լինի չ</w:t>
      </w:r>
      <w:r w:rsidR="00D83AAA">
        <w:rPr>
          <w:rFonts w:ascii="GHEA Grapalat" w:eastAsia="Times New Roman" w:hAnsi="GHEA Grapalat"/>
          <w:bCs/>
          <w:iCs/>
          <w:noProof/>
          <w:sz w:val="24"/>
          <w:szCs w:val="24"/>
          <w:lang w:val="hy-AM"/>
        </w:rPr>
        <w:t>թարթող և լուսավորվի միայն դեղատու</w:t>
      </w:r>
      <w:r w:rsidRPr="00135A53">
        <w:rPr>
          <w:rFonts w:ascii="GHEA Grapalat" w:eastAsia="Times New Roman" w:hAnsi="GHEA Grapalat"/>
          <w:bCs/>
          <w:iCs/>
          <w:noProof/>
          <w:sz w:val="24"/>
          <w:szCs w:val="24"/>
          <w:lang w:val="hy-AM"/>
        </w:rPr>
        <w:t>ն</w:t>
      </w:r>
      <w:r w:rsidR="00D83AAA">
        <w:rPr>
          <w:rFonts w:ascii="GHEA Grapalat" w:eastAsia="Times New Roman" w:hAnsi="GHEA Grapalat"/>
          <w:bCs/>
          <w:iCs/>
          <w:noProof/>
          <w:sz w:val="24"/>
          <w:szCs w:val="24"/>
          <w:lang w:val="hy-AM"/>
        </w:rPr>
        <w:t>ը</w:t>
      </w:r>
      <w:r w:rsidRPr="00135A53">
        <w:rPr>
          <w:rFonts w:ascii="GHEA Grapalat" w:eastAsia="Times New Roman" w:hAnsi="GHEA Grapalat"/>
          <w:bCs/>
          <w:iCs/>
          <w:noProof/>
          <w:sz w:val="24"/>
          <w:szCs w:val="24"/>
          <w:lang w:val="hy-AM"/>
        </w:rPr>
        <w:t xml:space="preserve"> (դեղեր պատրաստող և դեղեր չպատրաստող) աշխատանքային ժամերին»: Մինչդեռ ՀՀ տարածքում գործող դեղատների գերակշիռ մասի դեպքում վերոնշյալ նորմի պահանջը պահպանված չէ, ինչը ստուգումների ընթացքում վերահսկելի չէ՝ ստուգաթերթում համապատասխան հարցերի բացակայության հետևանքով։ </w:t>
      </w:r>
    </w:p>
    <w:p w14:paraId="5AAA6EA9" w14:textId="1506B51C" w:rsidR="007761F0" w:rsidRDefault="00135A53" w:rsidP="006E1049">
      <w:pPr>
        <w:pStyle w:val="ListParagraph"/>
        <w:numPr>
          <w:ilvl w:val="0"/>
          <w:numId w:val="17"/>
        </w:numPr>
        <w:tabs>
          <w:tab w:val="left" w:pos="-180"/>
        </w:tabs>
        <w:spacing w:after="0" w:line="360" w:lineRule="auto"/>
        <w:ind w:left="-900" w:right="50" w:firstLine="540"/>
        <w:jc w:val="both"/>
        <w:rPr>
          <w:rFonts w:ascii="GHEA Grapalat" w:eastAsia="Times New Roman" w:hAnsi="GHEA Grapalat" w:cs="Times New Roman"/>
          <w:bCs/>
          <w:iCs/>
          <w:noProof/>
          <w:sz w:val="24"/>
          <w:szCs w:val="24"/>
          <w:lang w:val="hy-AM"/>
        </w:rPr>
      </w:pPr>
      <w:r w:rsidRPr="00135A53">
        <w:rPr>
          <w:rFonts w:ascii="GHEA Grapalat" w:eastAsia="Times New Roman" w:hAnsi="GHEA Grapalat" w:cs="Times New Roman"/>
          <w:bCs/>
          <w:iCs/>
          <w:noProof/>
          <w:sz w:val="24"/>
          <w:szCs w:val="24"/>
          <w:lang w:val="hy-AM"/>
        </w:rPr>
        <w:t xml:space="preserve">ՀՀ առողջապահության նախարարի 2022 թվականի մայիսի 13-ի N 28-Ն </w:t>
      </w:r>
      <w:r w:rsidR="00D73506">
        <w:rPr>
          <w:rFonts w:ascii="GHEA Grapalat" w:eastAsia="Times New Roman" w:hAnsi="GHEA Grapalat" w:cs="Times New Roman"/>
          <w:bCs/>
          <w:iCs/>
          <w:noProof/>
          <w:sz w:val="24"/>
          <w:szCs w:val="24"/>
          <w:lang w:val="hy-AM"/>
        </w:rPr>
        <w:t>հրա</w:t>
      </w:r>
      <w:r w:rsidRPr="00D6599D">
        <w:rPr>
          <w:rFonts w:ascii="GHEA Grapalat" w:eastAsia="Times New Roman" w:hAnsi="GHEA Grapalat" w:cs="Times New Roman"/>
          <w:bCs/>
          <w:iCs/>
          <w:noProof/>
          <w:sz w:val="24"/>
          <w:szCs w:val="24"/>
          <w:lang w:val="hy-AM"/>
        </w:rPr>
        <w:t>մանով</w:t>
      </w:r>
      <w:r w:rsidRPr="00135A53">
        <w:rPr>
          <w:rFonts w:ascii="GHEA Grapalat" w:eastAsia="Times New Roman" w:hAnsi="GHEA Grapalat" w:cs="Times New Roman"/>
          <w:bCs/>
          <w:iCs/>
          <w:noProof/>
          <w:sz w:val="24"/>
          <w:szCs w:val="24"/>
          <w:lang w:val="hy-AM"/>
        </w:rPr>
        <w:t xml:space="preserve"> կարգավորվում են բուժաշխատողների (ներառյալ առաջին անգամ մասնագիտական գործունեություն սկսող բուժաշխատողների) հավաստագրման կազմակերպման և իրականացման հետ կապված հարաբերությունները: «Բնակչության բժշկական օգնության և սպասարկման մասին» օրենքի համաձայն</w:t>
      </w:r>
      <w:r w:rsidR="00D6599D">
        <w:rPr>
          <w:rFonts w:ascii="GHEA Grapalat" w:eastAsia="Times New Roman" w:hAnsi="GHEA Grapalat" w:cs="Times New Roman"/>
          <w:bCs/>
          <w:iCs/>
          <w:noProof/>
          <w:sz w:val="24"/>
          <w:szCs w:val="24"/>
          <w:lang w:val="hy-AM"/>
        </w:rPr>
        <w:t>՝</w:t>
      </w:r>
      <w:r w:rsidRPr="00135A53">
        <w:rPr>
          <w:rFonts w:ascii="GHEA Grapalat" w:eastAsia="Times New Roman" w:hAnsi="GHEA Grapalat" w:cs="Times New Roman"/>
          <w:bCs/>
          <w:iCs/>
          <w:noProof/>
          <w:sz w:val="24"/>
          <w:szCs w:val="24"/>
          <w:lang w:val="hy-AM"/>
        </w:rPr>
        <w:t xml:space="preserve"> բուժաշխատողների հավաստ</w:t>
      </w:r>
      <w:r w:rsidR="00D6599D">
        <w:rPr>
          <w:rFonts w:ascii="GHEA Grapalat" w:eastAsia="Times New Roman" w:hAnsi="GHEA Grapalat" w:cs="Times New Roman"/>
          <w:bCs/>
          <w:iCs/>
          <w:noProof/>
          <w:sz w:val="24"/>
          <w:szCs w:val="24"/>
          <w:lang w:val="hy-AM"/>
        </w:rPr>
        <w:t xml:space="preserve">ագրումը սույն թվականի հունվարի </w:t>
      </w:r>
      <w:r w:rsidRPr="00135A53">
        <w:rPr>
          <w:rFonts w:ascii="GHEA Grapalat" w:eastAsia="Times New Roman" w:hAnsi="GHEA Grapalat" w:cs="Times New Roman"/>
          <w:bCs/>
          <w:iCs/>
          <w:noProof/>
          <w:sz w:val="24"/>
          <w:szCs w:val="24"/>
          <w:lang w:val="hy-AM"/>
        </w:rPr>
        <w:t>1-ից դարձել է պարտադիր։</w:t>
      </w:r>
      <w:r w:rsidRPr="00135A53">
        <w:rPr>
          <w:rFonts w:ascii="GHEA Grapalat" w:eastAsia="Times New Roman" w:hAnsi="GHEA Grapalat"/>
          <w:bCs/>
          <w:iCs/>
          <w:noProof/>
          <w:sz w:val="24"/>
          <w:szCs w:val="24"/>
          <w:lang w:val="hy-AM"/>
        </w:rPr>
        <w:t xml:space="preserve"> </w:t>
      </w:r>
      <w:r w:rsidRPr="00135A53">
        <w:rPr>
          <w:rFonts w:ascii="GHEA Grapalat" w:eastAsia="Times New Roman" w:hAnsi="GHEA Grapalat" w:cs="Times New Roman"/>
          <w:bCs/>
          <w:iCs/>
          <w:noProof/>
          <w:sz w:val="24"/>
          <w:szCs w:val="24"/>
          <w:lang w:val="hy-AM"/>
        </w:rPr>
        <w:t>ՀՀ կառավարության 2020 թվականի ապրիլի 30-ի N 718-Ն որոշմամբ հաստատված 2-րդ հավելվածի N 2.1 ստուգաթերթում դեղատան աշխատակիցների (դեղագետների կամ դեղագործների) հավաստագրված լինելու պարտադիր պահանջը բացակայում է, ինչի արդյունքում առաջանում է փոփոխություն իրականացնելու անհրաժեշտություն։</w:t>
      </w:r>
    </w:p>
    <w:p w14:paraId="17BFA095" w14:textId="77777777" w:rsidR="007761F0" w:rsidRDefault="00135A53" w:rsidP="006E1049">
      <w:pPr>
        <w:pStyle w:val="ListParagraph"/>
        <w:numPr>
          <w:ilvl w:val="0"/>
          <w:numId w:val="17"/>
        </w:numPr>
        <w:tabs>
          <w:tab w:val="left" w:pos="-180"/>
        </w:tabs>
        <w:spacing w:after="0" w:line="360" w:lineRule="auto"/>
        <w:ind w:left="-900" w:right="50" w:firstLine="540"/>
        <w:jc w:val="both"/>
        <w:rPr>
          <w:rFonts w:ascii="GHEA Grapalat" w:eastAsia="Times New Roman" w:hAnsi="GHEA Grapalat" w:cs="Times New Roman"/>
          <w:bCs/>
          <w:iCs/>
          <w:noProof/>
          <w:sz w:val="24"/>
          <w:szCs w:val="24"/>
          <w:lang w:val="hy-AM"/>
        </w:rPr>
      </w:pPr>
      <w:r w:rsidRPr="00135A53">
        <w:rPr>
          <w:rFonts w:ascii="GHEA Grapalat" w:eastAsia="Times New Roman" w:hAnsi="GHEA Grapalat" w:cs="Times New Roman"/>
          <w:bCs/>
          <w:iCs/>
          <w:noProof/>
          <w:sz w:val="24"/>
          <w:szCs w:val="24"/>
          <w:lang w:val="hy-AM"/>
        </w:rPr>
        <w:lastRenderedPageBreak/>
        <w:t>ՀՀ կառավարության 2020 թվականի ապրիլի 30-ի N 718-Ն որոշմամբ հաստատված 2-րդ հավելվածի N 2.2 ստուգաթերթի 3-րդ կետի համաձայն՝ Դեղերի արտադրության լիցենզիա ստացած դեղերի արտադրողն ունի «Պատշաճ արտադրական գործունեության» հավաստագիր` կատարված մասնագիտական ընդհանուր դիտարկման հաշվետվության հիման վրա: «Պատշաճ արտադրական գործունեության» հավաստագիր տրամադրելու համար անհրաժեշտ է կատարել մասնագիտական ընդհանուր դիտարկում, իսկ հարցը պետք է առհասարակ վերաբերի «Պատշաճ արտադրական գործունեության» հավաստագիր ունենալուն կամ չունենալուն, հաշվի առնելով նաև այն</w:t>
      </w:r>
      <w:r w:rsidR="007761F0" w:rsidRPr="007761F0">
        <w:rPr>
          <w:rFonts w:ascii="GHEA Grapalat" w:eastAsia="Times New Roman" w:hAnsi="GHEA Grapalat" w:cs="Times New Roman"/>
          <w:bCs/>
          <w:iCs/>
          <w:noProof/>
          <w:sz w:val="24"/>
          <w:szCs w:val="24"/>
          <w:lang w:val="hy-AM"/>
        </w:rPr>
        <w:t xml:space="preserve"> հանգամանքը, որ «Դեղերի մասին» </w:t>
      </w:r>
      <w:r w:rsidRPr="00135A53">
        <w:rPr>
          <w:rFonts w:ascii="GHEA Grapalat" w:eastAsia="Times New Roman" w:hAnsi="GHEA Grapalat" w:cs="Times New Roman"/>
          <w:bCs/>
          <w:iCs/>
          <w:noProof/>
          <w:sz w:val="24"/>
          <w:szCs w:val="24"/>
          <w:lang w:val="hy-AM"/>
        </w:rPr>
        <w:t>օրենքի 31-րդ հոդվածի 2-րդ մասով սահմանվում է, որ մինչև սույն օրենքն ուժի մեջ մտնելը դեղերի արտադրության լիցենզիա ստացած, սակայն դեղերի պատշաճ արտադրական գործունեության հավաստագիր չունեցող անձինք պարտավոր են սույն օրենքն ուժի մեջ մտնելուց հետո՝ երեք տարվա ընթացքում, սույն օրենքով սահմանված կարգով ստանալ դեղերի պատշաճ արտադրական գործունեության հավաստագիր։</w:t>
      </w:r>
    </w:p>
    <w:p w14:paraId="00BA04E8" w14:textId="77777777" w:rsidR="007761F0" w:rsidRDefault="00135A53" w:rsidP="006E1049">
      <w:pPr>
        <w:pStyle w:val="ListParagraph"/>
        <w:numPr>
          <w:ilvl w:val="0"/>
          <w:numId w:val="17"/>
        </w:numPr>
        <w:tabs>
          <w:tab w:val="left" w:pos="-180"/>
        </w:tabs>
        <w:spacing w:after="0" w:line="360" w:lineRule="auto"/>
        <w:ind w:left="-900" w:right="50" w:firstLine="540"/>
        <w:jc w:val="both"/>
        <w:rPr>
          <w:rFonts w:ascii="GHEA Grapalat" w:eastAsia="Times New Roman" w:hAnsi="GHEA Grapalat" w:cs="Times New Roman"/>
          <w:bCs/>
          <w:iCs/>
          <w:noProof/>
          <w:sz w:val="24"/>
          <w:szCs w:val="24"/>
          <w:lang w:val="hy-AM"/>
        </w:rPr>
      </w:pPr>
      <w:r w:rsidRPr="00135A53">
        <w:rPr>
          <w:rFonts w:ascii="GHEA Grapalat" w:eastAsia="Times New Roman" w:hAnsi="GHEA Grapalat" w:cs="Times New Roman"/>
          <w:bCs/>
          <w:iCs/>
          <w:noProof/>
          <w:sz w:val="24"/>
          <w:szCs w:val="24"/>
          <w:lang w:val="hy-AM"/>
        </w:rPr>
        <w:t>ՀՀ կառավարության 2020 թվականի ապրիլի 30-ի N 718-Ն որոշմամբ հաստատված 2-րդ հավելվածի N 2.2 ստուգաթերթի 12-րդ կետից հետո լրացումներ կատարելու անհարժեշտությունը պայմանավորված է այն հանգամանքով, որ երբեմն «Հայաստանի Հանրապետությունում ստուգումների կազմակերպման և անցկացման մասին» ՀՀ օրենքով սահմանված կարգով իրականացվող ստուգման շրջանակներում իրականացվում է միայն դեղերի արտադրության նկատմամբ ստուգում։ Նշվածի վերաբերյալ հարկ է նշել, որ եթե այժմ արտադրողը արտադրի օրինակ ՀՀ-ում չգրանցված դեղեր, ինչն օրենքով թույլատրվում է, իսկ ստուգում իրականացվի ներկայում հաստատված ստուգաթերթերով, ապա տվյալ դեղերի իրացման հարցը հնարավորություն չի լինի ստուգման շրջանակներում պարզել։ Նույնը վերաբերում է նաև մյուս լրացվող կետերին։</w:t>
      </w:r>
    </w:p>
    <w:p w14:paraId="5E62E5FE" w14:textId="5780BC06" w:rsidR="00135A53" w:rsidRPr="00135A53" w:rsidRDefault="00135A53" w:rsidP="006E1049">
      <w:pPr>
        <w:pStyle w:val="ListParagraph"/>
        <w:numPr>
          <w:ilvl w:val="0"/>
          <w:numId w:val="17"/>
        </w:numPr>
        <w:tabs>
          <w:tab w:val="left" w:pos="-180"/>
        </w:tabs>
        <w:spacing w:after="0" w:line="360" w:lineRule="auto"/>
        <w:ind w:left="-900" w:right="50" w:firstLine="540"/>
        <w:jc w:val="both"/>
        <w:rPr>
          <w:rFonts w:ascii="GHEA Grapalat" w:eastAsia="Times New Roman" w:hAnsi="GHEA Grapalat" w:cs="Times New Roman"/>
          <w:bCs/>
          <w:iCs/>
          <w:noProof/>
          <w:sz w:val="24"/>
          <w:szCs w:val="24"/>
          <w:lang w:val="hy-AM"/>
        </w:rPr>
      </w:pPr>
      <w:r w:rsidRPr="00135A53">
        <w:rPr>
          <w:rFonts w:ascii="GHEA Grapalat" w:eastAsia="Times New Roman" w:hAnsi="GHEA Grapalat" w:cs="Times New Roman"/>
          <w:bCs/>
          <w:iCs/>
          <w:noProof/>
          <w:sz w:val="24"/>
          <w:szCs w:val="24"/>
          <w:lang w:val="hy-AM"/>
        </w:rPr>
        <w:t xml:space="preserve">ՀՀ կառավարության 2020 թվականի ապրիլի 30-ի N 718-Ն որոշմամբ հաստատված 2-րդ հավելվածի N 2.3 ստուգաթերթի 18-րդ կետով ստուգվում է ՀՀ ներմուծման պահին դեղի նվազագույնը 6 ամիս պիտանիության ժամկետ ունեցած լինելու հանգամանքը: Մինչդեռ ներմուծման պահին նվազագույնը 6 ամիս պիտանիության ժամկետ չունեցող դեղի ներմուծումը արգելվում է «Դեղերի մասին» ՀՀ օրենքով, հետևաբար և ՀՀ առողջապահության նախարարության կողմից ներմուծման թույլտվության տրամադրումը մերժվում է։ Վերոգրյալի </w:t>
      </w:r>
      <w:r w:rsidRPr="00135A53">
        <w:rPr>
          <w:rFonts w:ascii="GHEA Grapalat" w:eastAsia="Times New Roman" w:hAnsi="GHEA Grapalat" w:cs="Times New Roman"/>
          <w:bCs/>
          <w:iCs/>
          <w:noProof/>
          <w:sz w:val="24"/>
          <w:szCs w:val="24"/>
          <w:lang w:val="hy-AM"/>
        </w:rPr>
        <w:lastRenderedPageBreak/>
        <w:t>համատեքստում ՀՀ կառավարության 2020 թվականի ապրիլի 30-ի N 718-Ն որոշմամբ հաստատված 2-րդ հավելվածի N 2.3 ստուգաթերթի 18-րդ կետով նախատեսված հարցի ստուգումը կրում է տեխնիկական բնույթ։</w:t>
      </w:r>
    </w:p>
    <w:p w14:paraId="133BA0B0" w14:textId="52CED987" w:rsidR="007761F0" w:rsidRPr="00095DEE" w:rsidRDefault="007761F0" w:rsidP="006E1049">
      <w:pPr>
        <w:tabs>
          <w:tab w:val="left" w:pos="-180"/>
        </w:tabs>
        <w:spacing w:after="0" w:line="360" w:lineRule="auto"/>
        <w:ind w:left="-900" w:right="50" w:firstLine="540"/>
        <w:jc w:val="both"/>
        <w:rPr>
          <w:rFonts w:ascii="GHEA Grapalat" w:eastAsia="Times New Roman" w:hAnsi="GHEA Grapalat"/>
          <w:bCs/>
          <w:iCs/>
          <w:noProof/>
          <w:sz w:val="24"/>
          <w:szCs w:val="24"/>
          <w:lang w:val="hy-AM"/>
        </w:rPr>
      </w:pPr>
      <w:r>
        <w:rPr>
          <w:rFonts w:ascii="GHEA Grapalat" w:eastAsia="Times New Roman" w:hAnsi="GHEA Grapalat"/>
          <w:bCs/>
          <w:iCs/>
          <w:noProof/>
          <w:sz w:val="24"/>
          <w:szCs w:val="24"/>
          <w:lang w:val="hy-AM"/>
        </w:rPr>
        <w:tab/>
        <w:t xml:space="preserve">Միաժամանակ, սույն նախագծով առաջարկվում է </w:t>
      </w:r>
      <w:r w:rsidRPr="003B6405">
        <w:rPr>
          <w:rFonts w:ascii="GHEA Grapalat" w:eastAsia="Times New Roman" w:hAnsi="GHEA Grapalat"/>
          <w:bCs/>
          <w:iCs/>
          <w:noProof/>
          <w:sz w:val="24"/>
          <w:szCs w:val="24"/>
          <w:lang w:val="hy-AM"/>
        </w:rPr>
        <w:t xml:space="preserve">Հայաստանի Հանրապետության կառավարության 2020 թվականի ապրիլի 30-ի </w:t>
      </w:r>
      <w:r w:rsidRPr="00095F40">
        <w:rPr>
          <w:rFonts w:ascii="GHEA Grapalat" w:eastAsia="Times New Roman" w:hAnsi="GHEA Grapalat"/>
          <w:bCs/>
          <w:i/>
          <w:iCs/>
          <w:noProof/>
          <w:sz w:val="24"/>
          <w:szCs w:val="24"/>
          <w:lang w:val="hy-AM"/>
        </w:rPr>
        <w:t>«</w:t>
      </w:r>
      <w:r w:rsidRPr="00095DEE">
        <w:rPr>
          <w:rFonts w:ascii="GHEA Grapalat" w:eastAsia="Times New Roman" w:hAnsi="GHEA Grapalat"/>
          <w:bCs/>
          <w:iCs/>
          <w:noProof/>
          <w:sz w:val="24"/>
          <w:szCs w:val="24"/>
          <w:lang w:val="hy-AM"/>
        </w:rPr>
        <w:t>Հայաստանի Հանրապետության առողջապահական և աշխատանքի տեսչական մարմնի կողմից իրականացվող ռիսկի վրա հիմնված ստուգումների ստուգաթերթերը հաստատելու մ</w:t>
      </w:r>
      <w:r w:rsidR="0093602F">
        <w:rPr>
          <w:rFonts w:ascii="GHEA Grapalat" w:eastAsia="Times New Roman" w:hAnsi="GHEA Grapalat"/>
          <w:bCs/>
          <w:iCs/>
          <w:noProof/>
          <w:sz w:val="24"/>
          <w:szCs w:val="24"/>
          <w:lang w:val="hy-AM"/>
        </w:rPr>
        <w:t xml:space="preserve">ասին» N 718-Ն որոշման 1-ին կետի </w:t>
      </w:r>
      <w:r w:rsidRPr="00095DEE">
        <w:rPr>
          <w:rFonts w:ascii="GHEA Grapalat" w:eastAsia="Times New Roman" w:hAnsi="GHEA Grapalat"/>
          <w:bCs/>
          <w:iCs/>
          <w:noProof/>
          <w:sz w:val="24"/>
          <w:szCs w:val="24"/>
          <w:lang w:val="hy-AM"/>
        </w:rPr>
        <w:t>3-րդ ենթակետով հաստատված N 3 հավելվածի</w:t>
      </w:r>
      <w:r w:rsidR="0093602F">
        <w:rPr>
          <w:rFonts w:ascii="GHEA Grapalat" w:eastAsia="Times New Roman" w:hAnsi="GHEA Grapalat"/>
          <w:bCs/>
          <w:iCs/>
          <w:noProof/>
          <w:sz w:val="24"/>
          <w:szCs w:val="24"/>
          <w:lang w:val="hy-AM"/>
        </w:rPr>
        <w:t xml:space="preserve"> </w:t>
      </w:r>
      <w:r w:rsidRPr="00095DEE">
        <w:rPr>
          <w:rFonts w:ascii="GHEA Grapalat" w:eastAsia="Times New Roman" w:hAnsi="GHEA Grapalat"/>
          <w:bCs/>
          <w:iCs/>
          <w:noProof/>
          <w:sz w:val="24"/>
          <w:szCs w:val="24"/>
          <w:lang w:val="hy-AM"/>
        </w:rPr>
        <w:t>ստուգաթերթերը</w:t>
      </w:r>
      <w:r w:rsidR="000832D5" w:rsidRPr="00095DEE">
        <w:rPr>
          <w:rFonts w:ascii="GHEA Grapalat" w:eastAsia="Times New Roman" w:hAnsi="GHEA Grapalat"/>
          <w:bCs/>
          <w:iCs/>
          <w:noProof/>
          <w:sz w:val="24"/>
          <w:szCs w:val="24"/>
          <w:lang w:val="hy-AM"/>
        </w:rPr>
        <w:t xml:space="preserve"> </w:t>
      </w:r>
      <w:r w:rsidRPr="00095DEE">
        <w:rPr>
          <w:rFonts w:ascii="GHEA Grapalat" w:eastAsia="Times New Roman" w:hAnsi="GHEA Grapalat"/>
          <w:bCs/>
          <w:iCs/>
          <w:noProof/>
          <w:sz w:val="24"/>
          <w:szCs w:val="24"/>
          <w:lang w:val="hy-AM"/>
        </w:rPr>
        <w:t>շարադրել նոր խմբագրությամբ</w:t>
      </w:r>
      <w:r w:rsidR="006F3AEC" w:rsidRPr="00095DEE">
        <w:rPr>
          <w:rFonts w:ascii="GHEA Grapalat" w:eastAsia="Times New Roman" w:hAnsi="GHEA Grapalat"/>
          <w:bCs/>
          <w:iCs/>
          <w:noProof/>
          <w:sz w:val="24"/>
          <w:szCs w:val="24"/>
          <w:lang w:val="hy-AM"/>
        </w:rPr>
        <w:t xml:space="preserve"> (այսուհետև՝ Հավելված)</w:t>
      </w:r>
      <w:r w:rsidRPr="00095DEE">
        <w:rPr>
          <w:rFonts w:ascii="GHEA Grapalat" w:eastAsia="Times New Roman" w:hAnsi="GHEA Grapalat"/>
          <w:bCs/>
          <w:iCs/>
          <w:noProof/>
          <w:sz w:val="24"/>
          <w:szCs w:val="24"/>
          <w:lang w:val="hy-AM"/>
        </w:rPr>
        <w:t>:</w:t>
      </w:r>
    </w:p>
    <w:p w14:paraId="70A82932" w14:textId="288BB3A7" w:rsidR="00350655" w:rsidRDefault="007761F0" w:rsidP="006E1049">
      <w:pPr>
        <w:tabs>
          <w:tab w:val="left" w:pos="-180"/>
        </w:tabs>
        <w:spacing w:after="0" w:line="360" w:lineRule="auto"/>
        <w:ind w:left="-900" w:right="50" w:firstLine="540"/>
        <w:jc w:val="both"/>
        <w:rPr>
          <w:rFonts w:ascii="GHEA Grapalat" w:eastAsia="Times New Roman" w:hAnsi="GHEA Grapalat"/>
          <w:bCs/>
          <w:iCs/>
          <w:noProof/>
          <w:sz w:val="24"/>
          <w:szCs w:val="24"/>
          <w:lang w:val="hy-AM"/>
        </w:rPr>
      </w:pPr>
      <w:r>
        <w:rPr>
          <w:rFonts w:ascii="GHEA Grapalat" w:eastAsia="Times New Roman" w:hAnsi="GHEA Grapalat"/>
          <w:bCs/>
          <w:iCs/>
          <w:noProof/>
          <w:sz w:val="24"/>
          <w:szCs w:val="24"/>
          <w:lang w:val="hy-AM"/>
        </w:rPr>
        <w:tab/>
      </w:r>
      <w:r w:rsidR="006F3AEC">
        <w:rPr>
          <w:rFonts w:ascii="GHEA Grapalat" w:eastAsia="Times New Roman" w:hAnsi="GHEA Grapalat"/>
          <w:bCs/>
          <w:iCs/>
          <w:noProof/>
          <w:sz w:val="24"/>
          <w:szCs w:val="24"/>
          <w:lang w:val="hy-AM"/>
        </w:rPr>
        <w:t>Հավելվածի նոր խմբագրությամ</w:t>
      </w:r>
      <w:r w:rsidR="00D6599D">
        <w:rPr>
          <w:rFonts w:ascii="GHEA Grapalat" w:eastAsia="Times New Roman" w:hAnsi="GHEA Grapalat"/>
          <w:bCs/>
          <w:iCs/>
          <w:noProof/>
          <w:sz w:val="24"/>
          <w:szCs w:val="24"/>
          <w:lang w:val="hy-AM"/>
        </w:rPr>
        <w:t>բ</w:t>
      </w:r>
      <w:r w:rsidR="006F3AEC">
        <w:rPr>
          <w:rFonts w:ascii="GHEA Grapalat" w:eastAsia="Times New Roman" w:hAnsi="GHEA Grapalat"/>
          <w:bCs/>
          <w:iCs/>
          <w:noProof/>
          <w:sz w:val="24"/>
          <w:szCs w:val="24"/>
          <w:lang w:val="hy-AM"/>
        </w:rPr>
        <w:t xml:space="preserve"> ներկայացնելու անհրաժեշտությունը պայմանավորված է այն հանգամանքով, որ </w:t>
      </w:r>
      <w:r w:rsidRPr="00135A53">
        <w:rPr>
          <w:rFonts w:ascii="GHEA Grapalat" w:eastAsia="Times New Roman" w:hAnsi="GHEA Grapalat"/>
          <w:bCs/>
          <w:iCs/>
          <w:noProof/>
          <w:sz w:val="24"/>
          <w:szCs w:val="24"/>
          <w:lang w:val="hy-AM"/>
        </w:rPr>
        <w:t>2023 թվականի հունվարի</w:t>
      </w:r>
      <w:r w:rsidR="00646F28">
        <w:rPr>
          <w:rFonts w:ascii="GHEA Grapalat" w:eastAsia="Times New Roman" w:hAnsi="GHEA Grapalat"/>
          <w:bCs/>
          <w:iCs/>
          <w:noProof/>
          <w:sz w:val="24"/>
          <w:szCs w:val="24"/>
          <w:lang w:val="hy-AM"/>
        </w:rPr>
        <w:t xml:space="preserve"> 28</w:t>
      </w:r>
      <w:r w:rsidRPr="00135A53">
        <w:rPr>
          <w:rFonts w:ascii="GHEA Grapalat" w:eastAsia="Times New Roman" w:hAnsi="GHEA Grapalat"/>
          <w:bCs/>
          <w:iCs/>
          <w:noProof/>
          <w:sz w:val="24"/>
          <w:szCs w:val="24"/>
          <w:lang w:val="hy-AM"/>
        </w:rPr>
        <w:t>-ին ուժի մեջ է մտել «Հայաստանի Հանրապետության կառավարության 2002 թվականի հունիսի 29-ի N 867 որոշման մեջ փոփոխություններ և լրացումներ կատարելու</w:t>
      </w:r>
      <w:r w:rsidR="002546B7">
        <w:rPr>
          <w:rFonts w:ascii="GHEA Grapalat" w:eastAsia="Times New Roman" w:hAnsi="GHEA Grapalat"/>
          <w:bCs/>
          <w:iCs/>
          <w:noProof/>
          <w:sz w:val="24"/>
          <w:szCs w:val="24"/>
          <w:lang w:val="hy-AM"/>
        </w:rPr>
        <w:t xml:space="preserve"> մասին» </w:t>
      </w:r>
      <w:r w:rsidR="002546B7" w:rsidRPr="00135A53">
        <w:rPr>
          <w:rFonts w:ascii="GHEA Grapalat" w:eastAsia="Times New Roman" w:hAnsi="GHEA Grapalat"/>
          <w:bCs/>
          <w:iCs/>
          <w:noProof/>
          <w:sz w:val="24"/>
          <w:szCs w:val="24"/>
          <w:lang w:val="hy-AM"/>
        </w:rPr>
        <w:t>N</w:t>
      </w:r>
      <w:r w:rsidR="002546B7">
        <w:rPr>
          <w:rFonts w:ascii="GHEA Grapalat" w:eastAsia="Times New Roman" w:hAnsi="GHEA Grapalat"/>
          <w:bCs/>
          <w:iCs/>
          <w:noProof/>
          <w:sz w:val="24"/>
          <w:szCs w:val="24"/>
          <w:lang w:val="hy-AM"/>
        </w:rPr>
        <w:t xml:space="preserve"> 120 որոշումը, որով ուժը կորցրած է ճանաչվել</w:t>
      </w:r>
      <w:r w:rsidRPr="00135A53">
        <w:rPr>
          <w:rFonts w:ascii="GHEA Grapalat" w:eastAsia="Times New Roman" w:hAnsi="GHEA Grapalat"/>
          <w:bCs/>
          <w:iCs/>
          <w:noProof/>
          <w:sz w:val="24"/>
          <w:szCs w:val="24"/>
          <w:lang w:val="hy-AM"/>
        </w:rPr>
        <w:t xml:space="preserve"> </w:t>
      </w:r>
      <w:r w:rsidR="0093602F">
        <w:rPr>
          <w:rFonts w:ascii="GHEA Grapalat" w:eastAsia="Times New Roman" w:hAnsi="GHEA Grapalat"/>
          <w:bCs/>
          <w:iCs/>
          <w:noProof/>
          <w:sz w:val="24"/>
          <w:szCs w:val="24"/>
          <w:lang w:val="hy-AM"/>
        </w:rPr>
        <w:t>««</w:t>
      </w:r>
      <w:r w:rsidR="0093602F" w:rsidRPr="002546B7">
        <w:rPr>
          <w:rFonts w:ascii="GHEA Grapalat" w:eastAsia="Times New Roman" w:hAnsi="GHEA Grapalat"/>
          <w:bCs/>
          <w:iCs/>
          <w:noProof/>
          <w:sz w:val="24"/>
          <w:szCs w:val="24"/>
          <w:lang w:val="hy-AM"/>
        </w:rPr>
        <w:t>Հայաստանի Հանրապետության կառավարության 2009 թվականի հոկտեմբերի</w:t>
      </w:r>
      <w:r w:rsidR="0093602F">
        <w:rPr>
          <w:rFonts w:ascii="GHEA Grapalat" w:eastAsia="Times New Roman" w:hAnsi="GHEA Grapalat"/>
          <w:bCs/>
          <w:iCs/>
          <w:noProof/>
          <w:sz w:val="24"/>
          <w:szCs w:val="24"/>
          <w:lang w:val="hy-AM"/>
        </w:rPr>
        <w:t xml:space="preserve"> </w:t>
      </w:r>
      <w:r w:rsidR="00D83AAA">
        <w:rPr>
          <w:rFonts w:ascii="GHEA Grapalat" w:eastAsia="Times New Roman" w:hAnsi="GHEA Grapalat"/>
          <w:bCs/>
          <w:iCs/>
          <w:noProof/>
          <w:sz w:val="24"/>
          <w:szCs w:val="24"/>
          <w:lang w:val="hy-AM"/>
        </w:rPr>
        <w:t xml:space="preserve">      </w:t>
      </w:r>
      <w:r w:rsidR="0093602F">
        <w:rPr>
          <w:rFonts w:ascii="GHEA Grapalat" w:eastAsia="Times New Roman" w:hAnsi="GHEA Grapalat"/>
          <w:bCs/>
          <w:iCs/>
          <w:noProof/>
          <w:sz w:val="24"/>
          <w:szCs w:val="24"/>
          <w:lang w:val="hy-AM"/>
        </w:rPr>
        <w:t xml:space="preserve">29-ի N 1275-Ն» և </w:t>
      </w:r>
      <w:r w:rsidR="00350655">
        <w:rPr>
          <w:rFonts w:ascii="GHEA Grapalat" w:eastAsia="Times New Roman" w:hAnsi="GHEA Grapalat"/>
          <w:bCs/>
          <w:iCs/>
          <w:noProof/>
          <w:sz w:val="24"/>
          <w:szCs w:val="24"/>
          <w:lang w:val="hy-AM"/>
        </w:rPr>
        <w:t>«</w:t>
      </w:r>
      <w:r w:rsidR="0093602F" w:rsidRPr="0093602F">
        <w:rPr>
          <w:rFonts w:ascii="GHEA Grapalat" w:eastAsia="Times New Roman" w:hAnsi="GHEA Grapalat"/>
          <w:bCs/>
          <w:iCs/>
          <w:noProof/>
          <w:sz w:val="24"/>
          <w:szCs w:val="24"/>
          <w:lang w:val="hy-AM"/>
        </w:rPr>
        <w:t>Հայաստանի Հանրապետության կառավարու</w:t>
      </w:r>
      <w:r w:rsidR="0093602F">
        <w:rPr>
          <w:rFonts w:ascii="GHEA Grapalat" w:eastAsia="Times New Roman" w:hAnsi="GHEA Grapalat"/>
          <w:bCs/>
          <w:iCs/>
          <w:noProof/>
          <w:sz w:val="24"/>
          <w:szCs w:val="24"/>
          <w:lang w:val="hy-AM"/>
        </w:rPr>
        <w:t>թյան 2002 թվականի դեկտեմբերի 5-ի</w:t>
      </w:r>
      <w:r w:rsidR="0093602F" w:rsidRPr="0093602F">
        <w:rPr>
          <w:rFonts w:ascii="GHEA Grapalat" w:eastAsia="Times New Roman" w:hAnsi="GHEA Grapalat"/>
          <w:bCs/>
          <w:iCs/>
          <w:noProof/>
          <w:sz w:val="24"/>
          <w:szCs w:val="24"/>
          <w:lang w:val="hy-AM"/>
        </w:rPr>
        <w:t xml:space="preserve"> N 1936-Ն</w:t>
      </w:r>
      <w:r w:rsidR="0093602F">
        <w:rPr>
          <w:rFonts w:ascii="GHEA Grapalat" w:eastAsia="Times New Roman" w:hAnsi="GHEA Grapalat"/>
          <w:bCs/>
          <w:iCs/>
          <w:noProof/>
          <w:sz w:val="24"/>
          <w:szCs w:val="24"/>
          <w:lang w:val="hy-AM"/>
        </w:rPr>
        <w:t>»» որոշումները</w:t>
      </w:r>
      <w:r w:rsidR="000F7867">
        <w:rPr>
          <w:rFonts w:ascii="GHEA Grapalat" w:eastAsia="Times New Roman" w:hAnsi="GHEA Grapalat"/>
          <w:bCs/>
          <w:iCs/>
          <w:noProof/>
          <w:sz w:val="24"/>
          <w:szCs w:val="24"/>
          <w:lang w:val="hy-AM"/>
        </w:rPr>
        <w:t>, որոնց հղումները դեռևս պահպանվել են գործող ստուգաթերթերում:</w:t>
      </w:r>
      <w:r w:rsidR="00350655">
        <w:rPr>
          <w:rFonts w:ascii="GHEA Grapalat" w:eastAsia="Times New Roman" w:hAnsi="GHEA Grapalat"/>
          <w:bCs/>
          <w:iCs/>
          <w:noProof/>
          <w:sz w:val="24"/>
          <w:szCs w:val="24"/>
          <w:lang w:val="hy-AM"/>
        </w:rPr>
        <w:t xml:space="preserve"> </w:t>
      </w:r>
    </w:p>
    <w:p w14:paraId="1D9862BC" w14:textId="29BD1297" w:rsidR="0093602F" w:rsidRPr="008F51B5" w:rsidRDefault="0093602F" w:rsidP="006E1049">
      <w:pPr>
        <w:tabs>
          <w:tab w:val="left" w:pos="-180"/>
        </w:tabs>
        <w:spacing w:after="0" w:line="360" w:lineRule="auto"/>
        <w:ind w:left="-900" w:right="50" w:firstLine="540"/>
        <w:jc w:val="both"/>
        <w:rPr>
          <w:rFonts w:ascii="GHEA Grapalat" w:eastAsia="Times New Roman" w:hAnsi="GHEA Grapalat" w:cs="GHEA Grapalat"/>
          <w:sz w:val="24"/>
          <w:szCs w:val="24"/>
          <w:lang w:val="hy-AM"/>
        </w:rPr>
      </w:pPr>
      <w:r>
        <w:rPr>
          <w:rFonts w:ascii="GHEA Grapalat" w:eastAsia="Times New Roman" w:hAnsi="GHEA Grapalat"/>
          <w:bCs/>
          <w:iCs/>
          <w:noProof/>
          <w:sz w:val="24"/>
          <w:szCs w:val="24"/>
          <w:lang w:val="hy-AM"/>
        </w:rPr>
        <w:t>Հետևաբար անհրաժեշտություն է առաջացել փոփոխությունները կատ</w:t>
      </w:r>
      <w:r w:rsidR="000F7867">
        <w:rPr>
          <w:rFonts w:ascii="GHEA Grapalat" w:eastAsia="Times New Roman" w:hAnsi="GHEA Grapalat"/>
          <w:bCs/>
          <w:iCs/>
          <w:noProof/>
          <w:sz w:val="24"/>
          <w:szCs w:val="24"/>
          <w:lang w:val="hy-AM"/>
        </w:rPr>
        <w:t xml:space="preserve">արել գործող ստուգաթերթերում, որպեսզի տեսչական մարմինը իր </w:t>
      </w:r>
      <w:r w:rsidR="000F7867">
        <w:rPr>
          <w:rFonts w:ascii="GHEA Grapalat" w:hAnsi="GHEA Grapalat"/>
          <w:color w:val="000000"/>
          <w:sz w:val="24"/>
          <w:szCs w:val="24"/>
          <w:shd w:val="clear" w:color="auto" w:fill="FFFFFF"/>
          <w:lang w:val="hy-AM"/>
        </w:rPr>
        <w:t>վ</w:t>
      </w:r>
      <w:r w:rsidR="000F7867">
        <w:rPr>
          <w:rFonts w:ascii="GHEA Grapalat" w:eastAsia="Times New Roman" w:hAnsi="GHEA Grapalat" w:cs="GHEA Grapalat"/>
          <w:sz w:val="24"/>
          <w:szCs w:val="24"/>
          <w:lang w:val="hy-AM"/>
        </w:rPr>
        <w:t>երահսկողական գործառույթների իրականացման ընթացքում չունենա</w:t>
      </w:r>
      <w:r w:rsidR="000F7867" w:rsidRPr="0001022F">
        <w:rPr>
          <w:rFonts w:ascii="GHEA Grapalat" w:eastAsia="Times New Roman" w:hAnsi="GHEA Grapalat" w:cs="GHEA Grapalat"/>
          <w:sz w:val="24"/>
          <w:szCs w:val="24"/>
          <w:lang w:val="hy-AM"/>
        </w:rPr>
        <w:t xml:space="preserve"> </w:t>
      </w:r>
      <w:r w:rsidR="000F7867">
        <w:rPr>
          <w:rFonts w:ascii="GHEA Grapalat" w:eastAsia="Times New Roman" w:hAnsi="GHEA Grapalat" w:cs="GHEA Grapalat"/>
          <w:sz w:val="24"/>
          <w:szCs w:val="24"/>
          <w:lang w:val="hy-AM"/>
        </w:rPr>
        <w:t>խոչընդոտող հանգամանքներ իրավական դաշտում</w:t>
      </w:r>
      <w:r w:rsidR="000F7867" w:rsidRPr="008F51B5">
        <w:rPr>
          <w:rFonts w:ascii="GHEA Grapalat" w:eastAsia="Times New Roman" w:hAnsi="GHEA Grapalat" w:cs="GHEA Grapalat"/>
          <w:sz w:val="24"/>
          <w:szCs w:val="24"/>
          <w:lang w:val="hy-AM"/>
        </w:rPr>
        <w:t>:</w:t>
      </w:r>
    </w:p>
    <w:p w14:paraId="1277E5A3" w14:textId="1A012215" w:rsidR="00350655" w:rsidRDefault="00095F40" w:rsidP="006E1049">
      <w:pPr>
        <w:tabs>
          <w:tab w:val="left" w:pos="-180"/>
        </w:tabs>
        <w:spacing w:after="0" w:line="360" w:lineRule="auto"/>
        <w:ind w:left="-900" w:right="50" w:firstLine="540"/>
        <w:jc w:val="both"/>
        <w:rPr>
          <w:rFonts w:ascii="GHEA Grapalat" w:eastAsia="Times New Roman" w:hAnsi="GHEA Grapalat" w:cs="GHEA Grapalat"/>
          <w:sz w:val="24"/>
          <w:szCs w:val="24"/>
          <w:lang w:val="hy-AM"/>
        </w:rPr>
      </w:pPr>
      <w:r w:rsidRPr="008F51B5">
        <w:rPr>
          <w:rFonts w:ascii="GHEA Grapalat" w:eastAsia="Times New Roman" w:hAnsi="GHEA Grapalat" w:cs="GHEA Grapalat"/>
          <w:sz w:val="24"/>
          <w:szCs w:val="24"/>
          <w:lang w:val="hy-AM"/>
        </w:rPr>
        <w:tab/>
      </w:r>
      <w:r w:rsidR="00696ABF">
        <w:rPr>
          <w:rFonts w:ascii="GHEA Grapalat" w:eastAsia="Times New Roman" w:hAnsi="GHEA Grapalat" w:cs="GHEA Grapalat"/>
          <w:sz w:val="24"/>
          <w:szCs w:val="24"/>
          <w:lang w:val="hy-AM"/>
        </w:rPr>
        <w:t xml:space="preserve"> </w:t>
      </w:r>
      <w:r w:rsidR="00350655" w:rsidRPr="008F51B5">
        <w:rPr>
          <w:rFonts w:ascii="GHEA Grapalat" w:eastAsia="Times New Roman" w:hAnsi="GHEA Grapalat" w:cs="GHEA Grapalat"/>
          <w:sz w:val="24"/>
          <w:szCs w:val="24"/>
          <w:lang w:val="hy-AM"/>
        </w:rPr>
        <w:t>Միաժամանակ հարկ է նշել</w:t>
      </w:r>
      <w:r w:rsidR="008A2612" w:rsidRPr="008F51B5">
        <w:rPr>
          <w:rFonts w:ascii="GHEA Grapalat" w:eastAsia="Times New Roman" w:hAnsi="GHEA Grapalat" w:cs="GHEA Grapalat"/>
          <w:sz w:val="24"/>
          <w:szCs w:val="24"/>
          <w:lang w:val="hy-AM"/>
        </w:rPr>
        <w:t>,</w:t>
      </w:r>
      <w:r w:rsidR="00350655" w:rsidRPr="008F51B5">
        <w:rPr>
          <w:rFonts w:ascii="GHEA Grapalat" w:eastAsia="Times New Roman" w:hAnsi="GHEA Grapalat" w:cs="GHEA Grapalat"/>
          <w:sz w:val="24"/>
          <w:szCs w:val="24"/>
          <w:lang w:val="hy-AM"/>
        </w:rPr>
        <w:t xml:space="preserve"> որ բժշկական օգնության և սպասարկման բնագավառում ռիսկի վրա հիմնված ստուգումների</w:t>
      </w:r>
      <w:r w:rsidR="008A2612" w:rsidRPr="008F51B5">
        <w:rPr>
          <w:rFonts w:ascii="GHEA Grapalat" w:eastAsia="Times New Roman" w:hAnsi="GHEA Grapalat" w:cs="GHEA Grapalat"/>
          <w:sz w:val="24"/>
          <w:szCs w:val="24"/>
          <w:lang w:val="hy-AM"/>
        </w:rPr>
        <w:t xml:space="preserve"> </w:t>
      </w:r>
      <w:r w:rsidR="004F0A24" w:rsidRPr="008F51B5">
        <w:rPr>
          <w:rFonts w:ascii="GHEA Grapalat" w:eastAsia="Times New Roman" w:hAnsi="GHEA Grapalat" w:cs="GHEA Grapalat"/>
          <w:sz w:val="24"/>
          <w:szCs w:val="24"/>
          <w:lang w:val="hy-AM"/>
        </w:rPr>
        <w:t xml:space="preserve">համար </w:t>
      </w:r>
      <w:r w:rsidR="008A2612" w:rsidRPr="008F51B5">
        <w:rPr>
          <w:rFonts w:ascii="GHEA Grapalat" w:eastAsia="Times New Roman" w:hAnsi="GHEA Grapalat" w:cs="GHEA Grapalat"/>
          <w:sz w:val="24"/>
          <w:szCs w:val="24"/>
          <w:lang w:val="hy-AM"/>
        </w:rPr>
        <w:t xml:space="preserve">գործող 17 ստուգաթերթերի փոխարեն՝ </w:t>
      </w:r>
      <w:r w:rsidR="00393775">
        <w:rPr>
          <w:rFonts w:ascii="GHEA Grapalat" w:eastAsia="Times New Roman" w:hAnsi="GHEA Grapalat" w:cs="GHEA Grapalat"/>
          <w:sz w:val="24"/>
          <w:szCs w:val="24"/>
          <w:lang w:val="hy-AM"/>
        </w:rPr>
        <w:t xml:space="preserve">գործելու են </w:t>
      </w:r>
      <w:r w:rsidR="008F51B5" w:rsidRPr="008F51B5">
        <w:rPr>
          <w:rFonts w:ascii="GHEA Grapalat" w:eastAsia="Times New Roman" w:hAnsi="GHEA Grapalat" w:cs="GHEA Grapalat"/>
          <w:sz w:val="24"/>
          <w:szCs w:val="24"/>
          <w:lang w:val="hy-AM"/>
        </w:rPr>
        <w:t>1</w:t>
      </w:r>
      <w:r w:rsidR="00350655" w:rsidRPr="008F51B5">
        <w:rPr>
          <w:rFonts w:ascii="GHEA Grapalat" w:eastAsia="Times New Roman" w:hAnsi="GHEA Grapalat" w:cs="GHEA Grapalat"/>
          <w:sz w:val="24"/>
          <w:szCs w:val="24"/>
          <w:lang w:val="hy-AM"/>
        </w:rPr>
        <w:t>6</w:t>
      </w:r>
      <w:r w:rsidR="004F0A24" w:rsidRPr="008F51B5">
        <w:rPr>
          <w:rFonts w:ascii="GHEA Grapalat" w:eastAsia="Times New Roman" w:hAnsi="GHEA Grapalat" w:cs="GHEA Grapalat"/>
          <w:sz w:val="24"/>
          <w:szCs w:val="24"/>
          <w:lang w:val="hy-AM"/>
        </w:rPr>
        <w:t xml:space="preserve"> ստուգաթերթ, քանի որ 718-Ն որոշման 1-ին կետի 3-րդ ենթակետով հաստատված N 3 հավելվածի՝ </w:t>
      </w:r>
      <w:r w:rsidR="00BF6EFC" w:rsidRPr="008F51B5">
        <w:rPr>
          <w:rFonts w:ascii="GHEA Grapalat" w:eastAsia="Times New Roman" w:hAnsi="GHEA Grapalat" w:cs="GHEA Grapalat"/>
          <w:sz w:val="24"/>
          <w:szCs w:val="24"/>
          <w:lang w:val="hy-AM"/>
        </w:rPr>
        <w:t>N</w:t>
      </w:r>
      <w:r w:rsidR="004F0A24" w:rsidRPr="008F51B5">
        <w:rPr>
          <w:rFonts w:ascii="GHEA Grapalat" w:eastAsia="Times New Roman" w:hAnsi="GHEA Grapalat" w:cs="GHEA Grapalat"/>
          <w:sz w:val="24"/>
          <w:szCs w:val="24"/>
          <w:lang w:val="hy-AM"/>
        </w:rPr>
        <w:t xml:space="preserve"> 3.2</w:t>
      </w:r>
      <w:r w:rsidR="00BF6EFC" w:rsidRPr="008F51B5">
        <w:rPr>
          <w:rFonts w:ascii="GHEA Grapalat" w:eastAsia="Times New Roman" w:hAnsi="GHEA Grapalat" w:cs="GHEA Grapalat"/>
          <w:sz w:val="24"/>
          <w:szCs w:val="24"/>
          <w:lang w:val="hy-AM"/>
        </w:rPr>
        <w:t xml:space="preserve"> ստուգաթերթի հարցերը միավորվել են N 3.7 ստուգաթերթի հարցերի</w:t>
      </w:r>
      <w:r w:rsidR="0038057D" w:rsidRPr="008F51B5">
        <w:rPr>
          <w:rFonts w:ascii="GHEA Grapalat" w:eastAsia="Times New Roman" w:hAnsi="GHEA Grapalat" w:cs="GHEA Grapalat"/>
          <w:sz w:val="24"/>
          <w:szCs w:val="24"/>
          <w:lang w:val="hy-AM"/>
        </w:rPr>
        <w:t>ն</w:t>
      </w:r>
      <w:r w:rsidR="00BF6EFC" w:rsidRPr="008F51B5">
        <w:rPr>
          <w:rFonts w:ascii="GHEA Grapalat" w:eastAsia="Times New Roman" w:hAnsi="GHEA Grapalat" w:cs="GHEA Grapalat"/>
          <w:sz w:val="24"/>
          <w:szCs w:val="24"/>
          <w:lang w:val="hy-AM"/>
        </w:rPr>
        <w:t xml:space="preserve"> և նոր խմբագրությամբ ներկայաց</w:t>
      </w:r>
      <w:r w:rsidR="008F51B5" w:rsidRPr="008F51B5">
        <w:rPr>
          <w:rFonts w:ascii="GHEA Grapalat" w:eastAsia="Times New Roman" w:hAnsi="GHEA Grapalat" w:cs="GHEA Grapalat"/>
          <w:sz w:val="24"/>
          <w:szCs w:val="24"/>
          <w:lang w:val="hy-AM"/>
        </w:rPr>
        <w:t>ված են</w:t>
      </w:r>
      <w:r w:rsidR="00BF6EFC" w:rsidRPr="008F51B5">
        <w:rPr>
          <w:rFonts w:ascii="GHEA Grapalat" w:eastAsia="Times New Roman" w:hAnsi="GHEA Grapalat" w:cs="GHEA Grapalat"/>
          <w:sz w:val="24"/>
          <w:szCs w:val="24"/>
          <w:lang w:val="hy-AM"/>
        </w:rPr>
        <w:t xml:space="preserve"> N 3.6 ստուգաթերթով:  </w:t>
      </w:r>
    </w:p>
    <w:p w14:paraId="388533C8" w14:textId="77777777" w:rsidR="00AD5C17" w:rsidRPr="008F51B5" w:rsidRDefault="00AD5C17" w:rsidP="006E1049">
      <w:pPr>
        <w:tabs>
          <w:tab w:val="left" w:pos="-180"/>
        </w:tabs>
        <w:spacing w:after="0" w:line="360" w:lineRule="auto"/>
        <w:ind w:left="-900" w:right="50" w:firstLine="540"/>
        <w:jc w:val="both"/>
        <w:rPr>
          <w:rFonts w:ascii="GHEA Grapalat" w:eastAsia="Times New Roman" w:hAnsi="GHEA Grapalat" w:cs="GHEA Grapalat"/>
          <w:sz w:val="24"/>
          <w:szCs w:val="24"/>
          <w:lang w:val="hy-AM"/>
        </w:rPr>
      </w:pPr>
    </w:p>
    <w:p w14:paraId="1F84F39E" w14:textId="71B3DA6E" w:rsidR="00E75571" w:rsidRDefault="00551CD7" w:rsidP="006E1049">
      <w:pPr>
        <w:tabs>
          <w:tab w:val="left" w:pos="993"/>
        </w:tabs>
        <w:spacing w:after="0" w:line="360" w:lineRule="auto"/>
        <w:ind w:left="-900" w:right="50" w:firstLine="540"/>
        <w:jc w:val="both"/>
        <w:rPr>
          <w:rFonts w:ascii="GHEA Grapalat" w:hAnsi="GHEA Grapalat"/>
          <w:b/>
          <w:color w:val="000000"/>
          <w:sz w:val="24"/>
          <w:szCs w:val="24"/>
          <w:lang w:val="hy-AM"/>
        </w:rPr>
      </w:pPr>
      <w:r>
        <w:rPr>
          <w:rFonts w:ascii="GHEA Grapalat" w:eastAsia="Times New Roman" w:hAnsi="GHEA Grapalat"/>
          <w:b/>
          <w:bCs/>
          <w:iCs/>
          <w:noProof/>
          <w:sz w:val="24"/>
          <w:szCs w:val="24"/>
          <w:lang w:val="hy-AM"/>
        </w:rPr>
        <w:t>3</w:t>
      </w:r>
      <w:r w:rsidR="004B6F0A" w:rsidRPr="00E75571">
        <w:rPr>
          <w:rFonts w:ascii="GHEA Grapalat" w:eastAsia="Times New Roman" w:hAnsi="GHEA Grapalat"/>
          <w:b/>
          <w:bCs/>
          <w:iCs/>
          <w:noProof/>
          <w:sz w:val="24"/>
          <w:szCs w:val="24"/>
          <w:lang w:val="hy-AM"/>
        </w:rPr>
        <w:t xml:space="preserve">. </w:t>
      </w:r>
      <w:r w:rsidR="00E75571" w:rsidRPr="00E75571">
        <w:rPr>
          <w:rFonts w:ascii="GHEA Grapalat" w:hAnsi="GHEA Grapalat"/>
          <w:b/>
          <w:color w:val="000000"/>
          <w:sz w:val="24"/>
          <w:szCs w:val="24"/>
          <w:lang w:val="hy-AM"/>
        </w:rPr>
        <w:t>Կարգավորման նպատակը և բնույթը</w:t>
      </w:r>
      <w:r w:rsidR="00614B3D">
        <w:rPr>
          <w:rFonts w:ascii="GHEA Grapalat" w:hAnsi="GHEA Grapalat"/>
          <w:b/>
          <w:color w:val="000000"/>
          <w:sz w:val="24"/>
          <w:szCs w:val="24"/>
          <w:lang w:val="hy-AM"/>
        </w:rPr>
        <w:t>.</w:t>
      </w:r>
    </w:p>
    <w:p w14:paraId="7C4AAA13" w14:textId="278CF335" w:rsidR="006F3AEC" w:rsidRPr="006F3AEC" w:rsidRDefault="00DB607E" w:rsidP="006E1049">
      <w:pPr>
        <w:tabs>
          <w:tab w:val="left" w:pos="993"/>
          <w:tab w:val="left" w:pos="1276"/>
        </w:tabs>
        <w:spacing w:after="0" w:line="360" w:lineRule="auto"/>
        <w:ind w:left="-900" w:right="50" w:firstLine="540"/>
        <w:jc w:val="both"/>
        <w:rPr>
          <w:rFonts w:ascii="GHEA Grapalat" w:eastAsia="Times New Roman" w:hAnsi="GHEA Grapalat"/>
          <w:bCs/>
          <w:iCs/>
          <w:sz w:val="24"/>
          <w:szCs w:val="24"/>
          <w:lang w:val="hy-AM"/>
        </w:rPr>
      </w:pPr>
      <w:r>
        <w:rPr>
          <w:rFonts w:ascii="GHEA Grapalat" w:eastAsia="Times New Roman" w:hAnsi="GHEA Grapalat"/>
          <w:bCs/>
          <w:iCs/>
          <w:noProof/>
          <w:sz w:val="24"/>
          <w:szCs w:val="24"/>
          <w:lang w:val="hy-AM"/>
        </w:rPr>
        <w:t>«Հայաստանի Հանրապետությունում ստուգումների կազմակերպման և անցկացման մասին»</w:t>
      </w:r>
      <w:r w:rsidRPr="0065583E">
        <w:rPr>
          <w:rFonts w:ascii="GHEA Grapalat" w:eastAsia="Times New Roman" w:hAnsi="GHEA Grapalat"/>
          <w:bCs/>
          <w:iCs/>
          <w:sz w:val="24"/>
          <w:szCs w:val="24"/>
          <w:lang w:val="hy-AM"/>
        </w:rPr>
        <w:t xml:space="preserve"> օրենքի 3-րդ հոդվածի 1.1-ին մասի համաձայն</w:t>
      </w:r>
      <w:r>
        <w:rPr>
          <w:rFonts w:ascii="GHEA Grapalat" w:eastAsia="Times New Roman" w:hAnsi="GHEA Grapalat"/>
          <w:bCs/>
          <w:iCs/>
          <w:sz w:val="24"/>
          <w:szCs w:val="24"/>
          <w:lang w:val="hy-AM"/>
        </w:rPr>
        <w:t>՝</w:t>
      </w:r>
      <w:r w:rsidRPr="0065583E">
        <w:rPr>
          <w:rFonts w:ascii="GHEA Grapalat" w:eastAsia="Times New Roman" w:hAnsi="GHEA Grapalat"/>
          <w:bCs/>
          <w:iCs/>
          <w:sz w:val="24"/>
          <w:szCs w:val="24"/>
          <w:lang w:val="hy-AM"/>
        </w:rPr>
        <w:t xml:space="preserve"> </w:t>
      </w:r>
      <w:r w:rsidR="00B10D00">
        <w:rPr>
          <w:rFonts w:ascii="GHEA Grapalat" w:eastAsia="Times New Roman" w:hAnsi="GHEA Grapalat"/>
          <w:bCs/>
          <w:iCs/>
          <w:sz w:val="24"/>
          <w:szCs w:val="24"/>
          <w:lang w:val="hy-AM"/>
        </w:rPr>
        <w:t>ս</w:t>
      </w:r>
      <w:r w:rsidRPr="0065583E">
        <w:rPr>
          <w:rFonts w:ascii="GHEA Grapalat" w:eastAsia="Times New Roman" w:hAnsi="GHEA Grapalat"/>
          <w:bCs/>
          <w:iCs/>
          <w:sz w:val="24"/>
          <w:szCs w:val="24"/>
          <w:lang w:val="hy-AM"/>
        </w:rPr>
        <w:t xml:space="preserve">տուգաթերթերի հարցերը </w:t>
      </w:r>
      <w:proofErr w:type="spellStart"/>
      <w:r w:rsidRPr="0065583E">
        <w:rPr>
          <w:rFonts w:ascii="GHEA Grapalat" w:eastAsia="Times New Roman" w:hAnsi="GHEA Grapalat"/>
          <w:bCs/>
          <w:iCs/>
          <w:sz w:val="24"/>
          <w:szCs w:val="24"/>
          <w:lang w:val="hy-AM"/>
        </w:rPr>
        <w:t>ձևավորվում</w:t>
      </w:r>
      <w:proofErr w:type="spellEnd"/>
      <w:r w:rsidRPr="0065583E">
        <w:rPr>
          <w:rFonts w:ascii="GHEA Grapalat" w:eastAsia="Times New Roman" w:hAnsi="GHEA Grapalat"/>
          <w:bCs/>
          <w:iCs/>
          <w:sz w:val="24"/>
          <w:szCs w:val="24"/>
          <w:lang w:val="hy-AM"/>
        </w:rPr>
        <w:t xml:space="preserve"> </w:t>
      </w:r>
      <w:r w:rsidRPr="0065583E">
        <w:rPr>
          <w:rFonts w:ascii="GHEA Grapalat" w:eastAsia="Times New Roman" w:hAnsi="GHEA Grapalat"/>
          <w:bCs/>
          <w:iCs/>
          <w:sz w:val="24"/>
          <w:szCs w:val="24"/>
          <w:lang w:val="hy-AM"/>
        </w:rPr>
        <w:lastRenderedPageBreak/>
        <w:t>են նվազագույն բավարարության սկզբունքի համաձայն և չեն ընդգրկում այն պահանջները, որոնց պահպանումը չի նպաստում տնտեսավարող սուբյեկտի գործունեությունից առաջացող ռիսկերի նվազեցմանը</w:t>
      </w:r>
      <w:r w:rsidR="000F7867">
        <w:rPr>
          <w:rFonts w:ascii="GHEA Grapalat" w:eastAsia="Times New Roman" w:hAnsi="GHEA Grapalat"/>
          <w:bCs/>
          <w:iCs/>
          <w:sz w:val="24"/>
          <w:szCs w:val="24"/>
          <w:lang w:val="hy-AM"/>
        </w:rPr>
        <w:t>: Սույն Ն</w:t>
      </w:r>
      <w:r w:rsidR="006F3AEC">
        <w:rPr>
          <w:rFonts w:ascii="GHEA Grapalat" w:eastAsia="Times New Roman" w:hAnsi="GHEA Grapalat"/>
          <w:bCs/>
          <w:iCs/>
          <w:sz w:val="24"/>
          <w:szCs w:val="24"/>
          <w:lang w:val="hy-AM"/>
        </w:rPr>
        <w:t>ախագծ</w:t>
      </w:r>
      <w:r w:rsidR="006F3AEC" w:rsidRPr="006F3AEC">
        <w:rPr>
          <w:rFonts w:ascii="GHEA Grapalat" w:eastAsia="Times New Roman" w:hAnsi="GHEA Grapalat"/>
          <w:bCs/>
          <w:iCs/>
          <w:sz w:val="24"/>
          <w:szCs w:val="24"/>
          <w:lang w:val="hy-AM"/>
        </w:rPr>
        <w:t xml:space="preserve">ի ընդունումը նպատակ է հետապնդում </w:t>
      </w:r>
      <w:r w:rsidR="00551CD7">
        <w:rPr>
          <w:rFonts w:ascii="GHEA Grapalat" w:eastAsia="Times New Roman" w:hAnsi="GHEA Grapalat"/>
          <w:bCs/>
          <w:iCs/>
          <w:sz w:val="24"/>
          <w:szCs w:val="24"/>
          <w:lang w:val="hy-AM"/>
        </w:rPr>
        <w:t xml:space="preserve">կատարելագործել գործող ստուգաթերթերը և </w:t>
      </w:r>
      <w:r w:rsidR="006F3AEC" w:rsidRPr="006F3AEC">
        <w:rPr>
          <w:rFonts w:ascii="GHEA Grapalat" w:eastAsia="Times New Roman" w:hAnsi="GHEA Grapalat"/>
          <w:bCs/>
          <w:iCs/>
          <w:sz w:val="24"/>
          <w:szCs w:val="24"/>
          <w:lang w:val="hy-AM"/>
        </w:rPr>
        <w:t xml:space="preserve">առավել արդյունավետ դարձնել իրականացվող ստուգումները: </w:t>
      </w:r>
    </w:p>
    <w:p w14:paraId="075D3353" w14:textId="26F41BB5" w:rsidR="00562EDE" w:rsidRDefault="006F3AEC" w:rsidP="006E1049">
      <w:pPr>
        <w:tabs>
          <w:tab w:val="left" w:pos="993"/>
          <w:tab w:val="left" w:pos="1276"/>
        </w:tabs>
        <w:spacing w:after="0" w:line="360" w:lineRule="auto"/>
        <w:ind w:left="-900" w:right="50" w:firstLine="540"/>
        <w:jc w:val="both"/>
        <w:rPr>
          <w:rFonts w:ascii="GHEA Grapalat" w:eastAsia="Times New Roman" w:hAnsi="GHEA Grapalat"/>
          <w:bCs/>
          <w:iCs/>
          <w:sz w:val="24"/>
          <w:szCs w:val="24"/>
          <w:lang w:val="hy-AM"/>
        </w:rPr>
      </w:pPr>
      <w:r>
        <w:rPr>
          <w:rFonts w:ascii="GHEA Grapalat" w:eastAsia="Times New Roman" w:hAnsi="GHEA Grapalat"/>
          <w:bCs/>
          <w:iCs/>
          <w:sz w:val="24"/>
          <w:szCs w:val="24"/>
          <w:lang w:val="hy-AM"/>
        </w:rPr>
        <w:t>Միաժամանակ ն</w:t>
      </w:r>
      <w:r w:rsidR="004B6F0A" w:rsidRPr="00942AA1">
        <w:rPr>
          <w:rFonts w:ascii="GHEA Grapalat" w:eastAsia="Times New Roman" w:hAnsi="GHEA Grapalat"/>
          <w:bCs/>
          <w:iCs/>
          <w:sz w:val="24"/>
          <w:szCs w:val="24"/>
          <w:lang w:val="hy-AM"/>
        </w:rPr>
        <w:t>ախագծի ընդունման նպատակն է</w:t>
      </w:r>
      <w:r w:rsidR="00E958C2">
        <w:rPr>
          <w:rFonts w:ascii="GHEA Grapalat" w:eastAsia="Times New Roman" w:hAnsi="GHEA Grapalat"/>
          <w:bCs/>
          <w:iCs/>
          <w:sz w:val="24"/>
          <w:szCs w:val="24"/>
          <w:lang w:val="hy-AM"/>
        </w:rPr>
        <w:t xml:space="preserve"> նոր խմբագրությամբ շարադրել</w:t>
      </w:r>
      <w:r w:rsidR="004B6F0A" w:rsidRPr="00942AA1">
        <w:rPr>
          <w:rFonts w:ascii="GHEA Grapalat" w:eastAsia="Times New Roman" w:hAnsi="GHEA Grapalat"/>
          <w:bCs/>
          <w:iCs/>
          <w:sz w:val="24"/>
          <w:szCs w:val="24"/>
          <w:lang w:val="hy-AM"/>
        </w:rPr>
        <w:t xml:space="preserve"> </w:t>
      </w:r>
      <w:r w:rsidR="00562EDE" w:rsidRPr="00562EDE">
        <w:rPr>
          <w:rFonts w:ascii="GHEA Grapalat" w:eastAsia="Times New Roman" w:hAnsi="GHEA Grapalat"/>
          <w:bCs/>
          <w:iCs/>
          <w:sz w:val="24"/>
          <w:szCs w:val="24"/>
          <w:lang w:val="hy-AM"/>
        </w:rPr>
        <w:t>բժշկական օգնության և սպասարկման բնագավառում</w:t>
      </w:r>
      <w:r w:rsidR="00E958C2">
        <w:rPr>
          <w:rFonts w:ascii="GHEA Grapalat" w:eastAsia="Times New Roman" w:hAnsi="GHEA Grapalat"/>
          <w:bCs/>
          <w:iCs/>
          <w:sz w:val="24"/>
          <w:szCs w:val="24"/>
          <w:lang w:val="hy-AM"/>
        </w:rPr>
        <w:t xml:space="preserve"> գործող</w:t>
      </w:r>
      <w:r w:rsidR="00562EDE" w:rsidRPr="00562EDE">
        <w:rPr>
          <w:rFonts w:ascii="GHEA Grapalat" w:eastAsia="Times New Roman" w:hAnsi="GHEA Grapalat"/>
          <w:bCs/>
          <w:iCs/>
          <w:sz w:val="24"/>
          <w:szCs w:val="24"/>
          <w:lang w:val="hy-AM"/>
        </w:rPr>
        <w:t xml:space="preserve"> </w:t>
      </w:r>
      <w:r w:rsidR="00562EDE">
        <w:rPr>
          <w:rFonts w:ascii="GHEA Grapalat" w:eastAsia="Times New Roman" w:hAnsi="GHEA Grapalat"/>
          <w:bCs/>
          <w:iCs/>
          <w:sz w:val="24"/>
          <w:szCs w:val="24"/>
          <w:lang w:val="hy-AM"/>
        </w:rPr>
        <w:t>հետևյալ</w:t>
      </w:r>
      <w:r w:rsidR="00562EDE" w:rsidRPr="00562EDE">
        <w:rPr>
          <w:rFonts w:ascii="GHEA Grapalat" w:eastAsia="Times New Roman" w:hAnsi="GHEA Grapalat"/>
          <w:bCs/>
          <w:iCs/>
          <w:sz w:val="24"/>
          <w:szCs w:val="24"/>
          <w:lang w:val="hy-AM"/>
        </w:rPr>
        <w:t xml:space="preserve"> ստուգաթերթերը</w:t>
      </w:r>
      <w:r w:rsidR="00562EDE">
        <w:rPr>
          <w:rFonts w:ascii="GHEA Grapalat" w:eastAsia="Times New Roman" w:hAnsi="GHEA Grapalat"/>
          <w:bCs/>
          <w:iCs/>
          <w:sz w:val="24"/>
          <w:szCs w:val="24"/>
          <w:lang w:val="hy-AM"/>
        </w:rPr>
        <w:t>՝</w:t>
      </w:r>
    </w:p>
    <w:p w14:paraId="76E8414B" w14:textId="77777777" w:rsidR="00393775" w:rsidRPr="00F92978" w:rsidRDefault="00393775" w:rsidP="006E1049">
      <w:pPr>
        <w:tabs>
          <w:tab w:val="left" w:pos="993"/>
          <w:tab w:val="left" w:pos="1276"/>
        </w:tabs>
        <w:spacing w:after="0" w:line="360" w:lineRule="auto"/>
        <w:ind w:left="-720" w:right="50" w:firstLine="630"/>
        <w:jc w:val="both"/>
        <w:rPr>
          <w:rFonts w:ascii="GHEA Grapalat" w:eastAsia="Times New Roman" w:hAnsi="GHEA Grapalat"/>
          <w:bCs/>
          <w:iCs/>
          <w:sz w:val="24"/>
          <w:szCs w:val="24"/>
          <w:lang w:val="hy-AM"/>
        </w:rPr>
      </w:pPr>
      <w:r>
        <w:rPr>
          <w:rFonts w:ascii="GHEA Grapalat" w:eastAsia="Times New Roman" w:hAnsi="GHEA Grapalat"/>
          <w:bCs/>
          <w:iCs/>
          <w:sz w:val="24"/>
          <w:szCs w:val="24"/>
          <w:lang w:val="hy-AM"/>
        </w:rPr>
        <w:t>1.</w:t>
      </w:r>
      <w:r w:rsidRPr="00F92978">
        <w:rPr>
          <w:rFonts w:ascii="GHEA Grapalat" w:eastAsia="Times New Roman" w:hAnsi="GHEA Grapalat"/>
          <w:bCs/>
          <w:iCs/>
          <w:sz w:val="24"/>
          <w:szCs w:val="24"/>
          <w:lang w:val="hy-AM"/>
        </w:rPr>
        <w:t xml:space="preserve"> </w:t>
      </w:r>
      <w:proofErr w:type="spellStart"/>
      <w:r w:rsidRPr="00F92978">
        <w:rPr>
          <w:rFonts w:ascii="GHEA Grapalat" w:eastAsia="Times New Roman" w:hAnsi="GHEA Grapalat"/>
          <w:bCs/>
          <w:iCs/>
          <w:sz w:val="24"/>
          <w:szCs w:val="24"/>
          <w:lang w:val="hy-AM"/>
        </w:rPr>
        <w:t>Պալիատիվ</w:t>
      </w:r>
      <w:proofErr w:type="spellEnd"/>
      <w:r w:rsidRPr="00F92978">
        <w:rPr>
          <w:rFonts w:ascii="GHEA Grapalat" w:eastAsia="Times New Roman" w:hAnsi="GHEA Grapalat"/>
          <w:bCs/>
          <w:iCs/>
          <w:sz w:val="24"/>
          <w:szCs w:val="24"/>
          <w:lang w:val="hy-AM"/>
        </w:rPr>
        <w:t xml:space="preserve"> բժշկական օգնության և սպասարկման վերահսկողություն Q 86.22 (ՏԳՏԴ)» N 3.1,</w:t>
      </w:r>
    </w:p>
    <w:p w14:paraId="471DC8C4" w14:textId="77777777" w:rsidR="00393775" w:rsidRPr="00F92978" w:rsidRDefault="00393775" w:rsidP="006E1049">
      <w:pPr>
        <w:tabs>
          <w:tab w:val="left" w:pos="993"/>
          <w:tab w:val="left" w:pos="1276"/>
        </w:tabs>
        <w:spacing w:after="0" w:line="360" w:lineRule="auto"/>
        <w:ind w:left="-720" w:right="50" w:firstLine="630"/>
        <w:jc w:val="both"/>
        <w:rPr>
          <w:rFonts w:ascii="GHEA Grapalat" w:eastAsia="Times New Roman" w:hAnsi="GHEA Grapalat"/>
          <w:bCs/>
          <w:iCs/>
          <w:sz w:val="24"/>
          <w:szCs w:val="24"/>
          <w:lang w:val="hy-AM"/>
        </w:rPr>
      </w:pPr>
      <w:r w:rsidRPr="00F92978">
        <w:rPr>
          <w:rFonts w:ascii="GHEA Grapalat" w:eastAsia="Times New Roman" w:hAnsi="GHEA Grapalat"/>
          <w:bCs/>
          <w:iCs/>
          <w:sz w:val="24"/>
          <w:szCs w:val="24"/>
          <w:lang w:val="hy-AM"/>
        </w:rPr>
        <w:t>2.«Վերարտադրողական (</w:t>
      </w:r>
      <w:proofErr w:type="spellStart"/>
      <w:r w:rsidRPr="00F92978">
        <w:rPr>
          <w:rFonts w:ascii="GHEA Grapalat" w:eastAsia="Times New Roman" w:hAnsi="GHEA Grapalat"/>
          <w:bCs/>
          <w:iCs/>
          <w:sz w:val="24"/>
          <w:szCs w:val="24"/>
          <w:lang w:val="hy-AM"/>
        </w:rPr>
        <w:t>ռեպրոդուկտոլոգիական</w:t>
      </w:r>
      <w:proofErr w:type="spellEnd"/>
      <w:r w:rsidRPr="00F92978">
        <w:rPr>
          <w:rFonts w:ascii="GHEA Grapalat" w:eastAsia="Times New Roman" w:hAnsi="GHEA Grapalat"/>
          <w:bCs/>
          <w:iCs/>
          <w:sz w:val="24"/>
          <w:szCs w:val="24"/>
          <w:lang w:val="hy-AM"/>
        </w:rPr>
        <w:t>) բժշկական օգնության և սպասարկման վերահսկողություն Q86</w:t>
      </w:r>
      <w:r w:rsidRPr="00F92978">
        <w:rPr>
          <w:rFonts w:ascii="Cambria Math" w:eastAsia="Times New Roman" w:hAnsi="Cambria Math" w:cs="Cambria Math"/>
          <w:bCs/>
          <w:iCs/>
          <w:sz w:val="24"/>
          <w:szCs w:val="24"/>
          <w:lang w:val="hy-AM"/>
        </w:rPr>
        <w:t>․</w:t>
      </w:r>
      <w:r w:rsidRPr="00F92978">
        <w:rPr>
          <w:rFonts w:ascii="GHEA Grapalat" w:eastAsia="Times New Roman" w:hAnsi="GHEA Grapalat"/>
          <w:bCs/>
          <w:iCs/>
          <w:sz w:val="24"/>
          <w:szCs w:val="24"/>
          <w:lang w:val="hy-AM"/>
        </w:rPr>
        <w:t>10 86.22 (ՏԳՏԴ)» N 3.2,</w:t>
      </w:r>
    </w:p>
    <w:p w14:paraId="5CABDE0B" w14:textId="77777777" w:rsidR="00393775" w:rsidRDefault="00393775" w:rsidP="006E1049">
      <w:pPr>
        <w:tabs>
          <w:tab w:val="left" w:pos="993"/>
          <w:tab w:val="left" w:pos="1276"/>
        </w:tabs>
        <w:spacing w:after="0" w:line="360" w:lineRule="auto"/>
        <w:ind w:left="-720" w:right="50" w:firstLine="630"/>
        <w:jc w:val="both"/>
        <w:rPr>
          <w:rFonts w:ascii="GHEA Grapalat" w:eastAsia="Times New Roman" w:hAnsi="GHEA Grapalat"/>
          <w:bCs/>
          <w:iCs/>
          <w:sz w:val="24"/>
          <w:szCs w:val="24"/>
          <w:lang w:val="hy-AM"/>
        </w:rPr>
      </w:pPr>
      <w:r w:rsidRPr="00F92978">
        <w:rPr>
          <w:rFonts w:ascii="GHEA Grapalat" w:eastAsia="Times New Roman" w:hAnsi="GHEA Grapalat"/>
          <w:bCs/>
          <w:iCs/>
          <w:sz w:val="24"/>
          <w:szCs w:val="24"/>
          <w:lang w:val="hy-AM"/>
        </w:rPr>
        <w:t xml:space="preserve">3. </w:t>
      </w:r>
      <w:r>
        <w:rPr>
          <w:rFonts w:ascii="GHEA Grapalat" w:eastAsia="Times New Roman" w:hAnsi="GHEA Grapalat"/>
          <w:bCs/>
          <w:iCs/>
          <w:sz w:val="24"/>
          <w:szCs w:val="24"/>
          <w:lang w:val="hy-AM"/>
        </w:rPr>
        <w:t>«</w:t>
      </w:r>
      <w:r w:rsidRPr="00F92978">
        <w:rPr>
          <w:rFonts w:ascii="GHEA Grapalat" w:eastAsia="Times New Roman" w:hAnsi="GHEA Grapalat"/>
          <w:bCs/>
          <w:iCs/>
          <w:sz w:val="24"/>
          <w:szCs w:val="24"/>
          <w:lang w:val="hy-AM"/>
        </w:rPr>
        <w:t>Հոգեբուժական բժշկական օգնության և սպասարկման վերահսկողություն</w:t>
      </w:r>
      <w:r>
        <w:rPr>
          <w:rFonts w:ascii="GHEA Grapalat" w:eastAsia="Times New Roman" w:hAnsi="GHEA Grapalat"/>
          <w:bCs/>
          <w:iCs/>
          <w:sz w:val="24"/>
          <w:szCs w:val="24"/>
          <w:lang w:val="hy-AM"/>
        </w:rPr>
        <w:t xml:space="preserve"> Q 86.22 </w:t>
      </w:r>
      <w:r w:rsidRPr="00F92978">
        <w:rPr>
          <w:rFonts w:ascii="GHEA Grapalat" w:eastAsia="Times New Roman" w:hAnsi="GHEA Grapalat"/>
          <w:bCs/>
          <w:iCs/>
          <w:sz w:val="24"/>
          <w:szCs w:val="24"/>
          <w:lang w:val="hy-AM"/>
        </w:rPr>
        <w:t>(ՏԳՏԴ)» N 3.3,</w:t>
      </w:r>
    </w:p>
    <w:p w14:paraId="487239D7" w14:textId="77777777" w:rsidR="00393775" w:rsidRPr="00E55608" w:rsidRDefault="00393775" w:rsidP="006E1049">
      <w:pPr>
        <w:tabs>
          <w:tab w:val="left" w:pos="993"/>
          <w:tab w:val="left" w:pos="1276"/>
        </w:tabs>
        <w:spacing w:after="0" w:line="360" w:lineRule="auto"/>
        <w:ind w:left="-720" w:right="50" w:firstLine="567"/>
        <w:jc w:val="both"/>
        <w:rPr>
          <w:rFonts w:ascii="GHEA Grapalat" w:eastAsia="Times New Roman" w:hAnsi="GHEA Grapalat"/>
          <w:bCs/>
          <w:iCs/>
          <w:sz w:val="24"/>
          <w:szCs w:val="24"/>
          <w:lang w:val="hy-AM"/>
        </w:rPr>
      </w:pPr>
      <w:r>
        <w:rPr>
          <w:rFonts w:ascii="GHEA Grapalat" w:hAnsi="GHEA Grapalat"/>
          <w:color w:val="000000"/>
          <w:sz w:val="24"/>
          <w:szCs w:val="24"/>
          <w:lang w:val="hy-AM"/>
        </w:rPr>
        <w:t xml:space="preserve">4. </w:t>
      </w:r>
      <w:r w:rsidRPr="007E6FCE">
        <w:rPr>
          <w:rFonts w:ascii="GHEA Grapalat" w:hAnsi="GHEA Grapalat"/>
          <w:color w:val="000000"/>
          <w:sz w:val="24"/>
          <w:szCs w:val="24"/>
          <w:lang w:val="hy-AM"/>
        </w:rPr>
        <w:t>«</w:t>
      </w:r>
      <w:r w:rsidRPr="007E6FCE">
        <w:rPr>
          <w:rFonts w:ascii="GHEA Grapalat" w:hAnsi="GHEA Grapalat"/>
          <w:sz w:val="24"/>
          <w:szCs w:val="24"/>
          <w:lang w:val="hy-AM"/>
        </w:rPr>
        <w:t xml:space="preserve">Մարդու արյան և դրա բաղադրամասերի </w:t>
      </w:r>
      <w:proofErr w:type="spellStart"/>
      <w:r w:rsidRPr="007E6FCE">
        <w:rPr>
          <w:rFonts w:ascii="GHEA Grapalat" w:hAnsi="GHEA Grapalat"/>
          <w:sz w:val="24"/>
          <w:szCs w:val="24"/>
          <w:lang w:val="hy-AM"/>
        </w:rPr>
        <w:t>դոնորություն</w:t>
      </w:r>
      <w:proofErr w:type="spellEnd"/>
      <w:r w:rsidRPr="007E6FCE">
        <w:rPr>
          <w:rFonts w:ascii="GHEA Grapalat" w:hAnsi="GHEA Grapalat"/>
          <w:sz w:val="24"/>
          <w:szCs w:val="24"/>
          <w:lang w:val="hy-AM"/>
        </w:rPr>
        <w:t xml:space="preserve"> և </w:t>
      </w:r>
      <w:proofErr w:type="spellStart"/>
      <w:r w:rsidRPr="007E6FCE">
        <w:rPr>
          <w:rFonts w:ascii="GHEA Grapalat" w:hAnsi="GHEA Grapalat"/>
          <w:sz w:val="24"/>
          <w:szCs w:val="24"/>
          <w:lang w:val="hy-AM"/>
        </w:rPr>
        <w:t>փոխներարկումային</w:t>
      </w:r>
      <w:proofErr w:type="spellEnd"/>
      <w:r w:rsidRPr="007E6FCE">
        <w:rPr>
          <w:rFonts w:ascii="GHEA Grapalat" w:hAnsi="GHEA Grapalat"/>
          <w:sz w:val="24"/>
          <w:szCs w:val="24"/>
          <w:lang w:val="hy-AM"/>
        </w:rPr>
        <w:t xml:space="preserve"> բժշկական օգնության և սպասարկման վերահսկողություն</w:t>
      </w:r>
      <w:r>
        <w:rPr>
          <w:rFonts w:ascii="GHEA Grapalat" w:hAnsi="GHEA Grapalat"/>
          <w:sz w:val="24"/>
          <w:szCs w:val="24"/>
          <w:lang w:val="hy-AM"/>
        </w:rPr>
        <w:t xml:space="preserve"> </w:t>
      </w:r>
      <w:r w:rsidRPr="00E55608">
        <w:rPr>
          <w:rFonts w:ascii="GHEA Grapalat" w:eastAsia="Times New Roman" w:hAnsi="GHEA Grapalat"/>
          <w:bCs/>
          <w:iCs/>
          <w:sz w:val="24"/>
          <w:szCs w:val="24"/>
          <w:lang w:val="hy-AM"/>
        </w:rPr>
        <w:t>Q 86.10, 86.21, 86.22 (ՏԳՏԴ)</w:t>
      </w:r>
      <w:r w:rsidRPr="007E6FCE">
        <w:rPr>
          <w:rFonts w:ascii="GHEA Grapalat" w:hAnsi="GHEA Grapalat"/>
          <w:sz w:val="24"/>
          <w:szCs w:val="24"/>
          <w:lang w:val="hy-AM"/>
        </w:rPr>
        <w:t>»</w:t>
      </w:r>
      <w:r>
        <w:rPr>
          <w:rFonts w:ascii="GHEA Grapalat" w:hAnsi="GHEA Grapalat"/>
          <w:color w:val="000000"/>
          <w:sz w:val="24"/>
          <w:szCs w:val="24"/>
          <w:lang w:val="hy-AM"/>
        </w:rPr>
        <w:t xml:space="preserve"> </w:t>
      </w:r>
      <w:r w:rsidRPr="007E6FCE">
        <w:rPr>
          <w:rFonts w:ascii="GHEA Grapalat" w:hAnsi="GHEA Grapalat"/>
          <w:color w:val="000000"/>
          <w:sz w:val="24"/>
          <w:szCs w:val="24"/>
          <w:lang w:val="hy-AM"/>
        </w:rPr>
        <w:t>N 3.4,</w:t>
      </w:r>
    </w:p>
    <w:p w14:paraId="6121D1E2" w14:textId="77777777" w:rsidR="00393775" w:rsidRDefault="00393775" w:rsidP="006E1049">
      <w:pPr>
        <w:tabs>
          <w:tab w:val="left" w:pos="993"/>
          <w:tab w:val="left" w:pos="1276"/>
        </w:tabs>
        <w:spacing w:after="0" w:line="360" w:lineRule="auto"/>
        <w:ind w:left="-720" w:right="50" w:firstLine="567"/>
        <w:jc w:val="both"/>
        <w:rPr>
          <w:rFonts w:ascii="GHEA Grapalat" w:eastAsia="Times New Roman" w:hAnsi="GHEA Grapalat"/>
          <w:bCs/>
          <w:iCs/>
          <w:sz w:val="24"/>
          <w:szCs w:val="24"/>
          <w:lang w:val="hy-AM"/>
        </w:rPr>
      </w:pPr>
      <w:r w:rsidRPr="007E6FCE">
        <w:rPr>
          <w:rFonts w:ascii="GHEA Grapalat" w:hAnsi="GHEA Grapalat"/>
          <w:color w:val="000000"/>
          <w:sz w:val="24"/>
          <w:szCs w:val="24"/>
          <w:lang w:val="hy-AM"/>
        </w:rPr>
        <w:t xml:space="preserve"> </w:t>
      </w:r>
      <w:r>
        <w:rPr>
          <w:rFonts w:ascii="GHEA Grapalat" w:hAnsi="GHEA Grapalat"/>
          <w:color w:val="000000"/>
          <w:sz w:val="24"/>
          <w:szCs w:val="24"/>
          <w:lang w:val="hy-AM"/>
        </w:rPr>
        <w:t xml:space="preserve">5. </w:t>
      </w:r>
      <w:r w:rsidRPr="00562EDE">
        <w:rPr>
          <w:rFonts w:ascii="GHEA Grapalat" w:eastAsia="Times New Roman" w:hAnsi="GHEA Grapalat"/>
          <w:bCs/>
          <w:iCs/>
          <w:sz w:val="24"/>
          <w:szCs w:val="24"/>
          <w:lang w:val="hy-AM"/>
        </w:rPr>
        <w:t>«Մասնագիտացված բժշկական օգնություն հիվանդանոցային գործունեություն (</w:t>
      </w:r>
      <w:proofErr w:type="spellStart"/>
      <w:r w:rsidRPr="00562EDE">
        <w:rPr>
          <w:rFonts w:ascii="GHEA Grapalat" w:eastAsia="Times New Roman" w:hAnsi="GHEA Grapalat"/>
          <w:bCs/>
          <w:iCs/>
          <w:sz w:val="24"/>
          <w:szCs w:val="24"/>
          <w:lang w:val="hy-AM"/>
        </w:rPr>
        <w:t>մինչև</w:t>
      </w:r>
      <w:proofErr w:type="spellEnd"/>
      <w:r w:rsidRPr="00562EDE">
        <w:rPr>
          <w:rFonts w:ascii="GHEA Grapalat" w:eastAsia="Times New Roman" w:hAnsi="GHEA Grapalat"/>
          <w:bCs/>
          <w:iCs/>
          <w:sz w:val="24"/>
          <w:szCs w:val="24"/>
          <w:lang w:val="hy-AM"/>
        </w:rPr>
        <w:t xml:space="preserve"> 18 տարեկան երեխաների): Բժշկական սպասարկման բնագավառի վերահսկողություն Q 86.10, 86.22 (ՏԳՏԴ)» N 3</w:t>
      </w:r>
      <w:r w:rsidRPr="00562EDE">
        <w:rPr>
          <w:rFonts w:ascii="Cambria Math" w:eastAsia="Times New Roman" w:hAnsi="Cambria Math" w:cs="Cambria Math"/>
          <w:bCs/>
          <w:iCs/>
          <w:sz w:val="24"/>
          <w:szCs w:val="24"/>
          <w:lang w:val="hy-AM"/>
        </w:rPr>
        <w:t>․</w:t>
      </w:r>
      <w:r>
        <w:rPr>
          <w:rFonts w:ascii="GHEA Grapalat" w:eastAsia="Times New Roman" w:hAnsi="GHEA Grapalat"/>
          <w:bCs/>
          <w:iCs/>
          <w:sz w:val="24"/>
          <w:szCs w:val="24"/>
          <w:lang w:val="hy-AM"/>
        </w:rPr>
        <w:t>5,</w:t>
      </w:r>
    </w:p>
    <w:p w14:paraId="697DB0B4" w14:textId="77777777" w:rsidR="00393775" w:rsidRDefault="00393775" w:rsidP="006E1049">
      <w:pPr>
        <w:tabs>
          <w:tab w:val="left" w:pos="993"/>
          <w:tab w:val="left" w:pos="1276"/>
        </w:tabs>
        <w:spacing w:after="0" w:line="360" w:lineRule="auto"/>
        <w:ind w:left="-720" w:right="50" w:firstLine="567"/>
        <w:jc w:val="both"/>
        <w:rPr>
          <w:rFonts w:ascii="GHEA Grapalat" w:eastAsia="Times New Roman" w:hAnsi="GHEA Grapalat"/>
          <w:bCs/>
          <w:iCs/>
          <w:sz w:val="24"/>
          <w:szCs w:val="24"/>
          <w:lang w:val="hy-AM"/>
        </w:rPr>
      </w:pPr>
      <w:r>
        <w:rPr>
          <w:rFonts w:ascii="GHEA Grapalat" w:eastAsia="Times New Roman" w:hAnsi="GHEA Grapalat"/>
          <w:bCs/>
          <w:iCs/>
          <w:sz w:val="24"/>
          <w:szCs w:val="24"/>
          <w:lang w:val="hy-AM"/>
        </w:rPr>
        <w:t xml:space="preserve">6. </w:t>
      </w:r>
      <w:r w:rsidRPr="00562EDE">
        <w:rPr>
          <w:rFonts w:ascii="GHEA Grapalat" w:eastAsia="Times New Roman" w:hAnsi="GHEA Grapalat"/>
          <w:bCs/>
          <w:iCs/>
          <w:sz w:val="24"/>
          <w:szCs w:val="24"/>
          <w:lang w:val="hy-AM"/>
        </w:rPr>
        <w:t>«Մասնագիտացված բժշկական օգնություն հիվանդանոցային գործունեություն (18-ից բարձր տարիքի անձանց) Բժշկական սպասարկման բնագավառի վերահսկողություն Q 86.10, 86.22 (ՏԳՏԴ)»</w:t>
      </w:r>
      <w:r w:rsidRPr="00D30EF6">
        <w:rPr>
          <w:rFonts w:ascii="GHEA Grapalat" w:eastAsia="Times New Roman" w:hAnsi="GHEA Grapalat"/>
          <w:bCs/>
          <w:iCs/>
          <w:sz w:val="24"/>
          <w:szCs w:val="24"/>
          <w:lang w:val="hy-AM"/>
        </w:rPr>
        <w:t xml:space="preserve"> </w:t>
      </w:r>
      <w:r w:rsidRPr="00562EDE">
        <w:rPr>
          <w:rFonts w:ascii="GHEA Grapalat" w:eastAsia="Times New Roman" w:hAnsi="GHEA Grapalat"/>
          <w:bCs/>
          <w:iCs/>
          <w:sz w:val="24"/>
          <w:szCs w:val="24"/>
          <w:lang w:val="hy-AM"/>
        </w:rPr>
        <w:t>N 3</w:t>
      </w:r>
      <w:r w:rsidRPr="00562EDE">
        <w:rPr>
          <w:rFonts w:ascii="Cambria Math" w:eastAsia="Times New Roman" w:hAnsi="Cambria Math" w:cs="Cambria Math"/>
          <w:bCs/>
          <w:iCs/>
          <w:sz w:val="24"/>
          <w:szCs w:val="24"/>
          <w:lang w:val="hy-AM"/>
        </w:rPr>
        <w:t>․</w:t>
      </w:r>
      <w:r w:rsidRPr="00562EDE">
        <w:rPr>
          <w:rFonts w:ascii="GHEA Grapalat" w:eastAsia="Times New Roman" w:hAnsi="GHEA Grapalat"/>
          <w:bCs/>
          <w:iCs/>
          <w:sz w:val="24"/>
          <w:szCs w:val="24"/>
          <w:lang w:val="hy-AM"/>
        </w:rPr>
        <w:t xml:space="preserve">6, </w:t>
      </w:r>
    </w:p>
    <w:p w14:paraId="15F0CEEC" w14:textId="6BEC9905" w:rsidR="00393775" w:rsidRDefault="00393775" w:rsidP="006E1049">
      <w:pPr>
        <w:tabs>
          <w:tab w:val="left" w:pos="993"/>
          <w:tab w:val="left" w:pos="1276"/>
        </w:tabs>
        <w:spacing w:after="0" w:line="360" w:lineRule="auto"/>
        <w:ind w:left="-720" w:right="50" w:firstLine="567"/>
        <w:jc w:val="both"/>
        <w:rPr>
          <w:rFonts w:ascii="GHEA Grapalat" w:eastAsiaTheme="minorHAnsi" w:hAnsi="GHEA Grapalat"/>
          <w:sz w:val="24"/>
          <w:szCs w:val="24"/>
          <w:lang w:val="hy-AM"/>
        </w:rPr>
      </w:pPr>
      <w:r>
        <w:rPr>
          <w:rFonts w:ascii="GHEA Grapalat" w:hAnsi="GHEA Grapalat"/>
          <w:color w:val="000000"/>
          <w:sz w:val="24"/>
          <w:szCs w:val="24"/>
          <w:lang w:val="hy-AM"/>
        </w:rPr>
        <w:t xml:space="preserve">7. </w:t>
      </w:r>
      <w:r w:rsidRPr="007E6FCE">
        <w:rPr>
          <w:rFonts w:ascii="GHEA Grapalat" w:hAnsi="GHEA Grapalat"/>
          <w:color w:val="000000"/>
          <w:sz w:val="24"/>
          <w:szCs w:val="24"/>
          <w:lang w:val="hy-AM"/>
        </w:rPr>
        <w:t>«</w:t>
      </w:r>
      <w:proofErr w:type="spellStart"/>
      <w:r w:rsidRPr="007E6FCE">
        <w:rPr>
          <w:rFonts w:ascii="GHEA Grapalat" w:eastAsiaTheme="minorHAnsi" w:hAnsi="GHEA Grapalat"/>
          <w:sz w:val="24"/>
          <w:szCs w:val="24"/>
          <w:lang w:val="hy-AM"/>
        </w:rPr>
        <w:t>Մանկաբարձագինեկոլոգիական</w:t>
      </w:r>
      <w:proofErr w:type="spellEnd"/>
      <w:r w:rsidRPr="007E6FCE">
        <w:rPr>
          <w:rFonts w:ascii="GHEA Grapalat" w:eastAsiaTheme="minorHAnsi" w:hAnsi="GHEA Grapalat"/>
          <w:sz w:val="24"/>
          <w:szCs w:val="24"/>
          <w:lang w:val="hy-AM"/>
        </w:rPr>
        <w:t xml:space="preserve"> հիվանդանոցային բժշկական օգնություն և սպասարկում</w:t>
      </w:r>
      <w:r w:rsidRPr="00D30EF6">
        <w:rPr>
          <w:rFonts w:ascii="GHEA Grapalat" w:eastAsiaTheme="minorHAnsi" w:hAnsi="GHEA Grapalat"/>
          <w:sz w:val="24"/>
          <w:szCs w:val="24"/>
          <w:lang w:val="hy-AM"/>
        </w:rPr>
        <w:t xml:space="preserve"> Q 86.10, 86.22 (ՏԳՏԴ)</w:t>
      </w:r>
      <w:r>
        <w:rPr>
          <w:rFonts w:ascii="GHEA Grapalat" w:eastAsiaTheme="minorHAnsi" w:hAnsi="GHEA Grapalat"/>
          <w:sz w:val="24"/>
          <w:szCs w:val="24"/>
          <w:lang w:val="hy-AM"/>
        </w:rPr>
        <w:t xml:space="preserve"> </w:t>
      </w:r>
      <w:r w:rsidRPr="007E6FCE">
        <w:rPr>
          <w:rFonts w:ascii="GHEA Grapalat" w:eastAsiaTheme="minorHAnsi" w:hAnsi="GHEA Grapalat"/>
          <w:sz w:val="24"/>
          <w:szCs w:val="24"/>
          <w:lang w:val="hy-AM"/>
        </w:rPr>
        <w:t>»</w:t>
      </w:r>
      <w:r w:rsidRPr="00D30EF6">
        <w:rPr>
          <w:rFonts w:ascii="GHEA Grapalat" w:eastAsiaTheme="minorHAnsi" w:hAnsi="GHEA Grapalat"/>
          <w:sz w:val="24"/>
          <w:szCs w:val="24"/>
          <w:lang w:val="hy-AM"/>
        </w:rPr>
        <w:t xml:space="preserve"> N</w:t>
      </w:r>
      <w:r w:rsidRPr="007E6FCE">
        <w:rPr>
          <w:rFonts w:ascii="GHEA Grapalat" w:eastAsiaTheme="minorHAnsi" w:hAnsi="GHEA Grapalat"/>
          <w:sz w:val="24"/>
          <w:szCs w:val="24"/>
          <w:lang w:val="hy-AM"/>
        </w:rPr>
        <w:t xml:space="preserve"> 3.7,</w:t>
      </w:r>
    </w:p>
    <w:p w14:paraId="523EEBEE" w14:textId="77777777" w:rsidR="00393775" w:rsidRDefault="00393775" w:rsidP="006E1049">
      <w:pPr>
        <w:tabs>
          <w:tab w:val="left" w:pos="993"/>
          <w:tab w:val="left" w:pos="1276"/>
        </w:tabs>
        <w:spacing w:after="0" w:line="360" w:lineRule="auto"/>
        <w:ind w:left="-720" w:right="50" w:firstLine="567"/>
        <w:jc w:val="both"/>
        <w:rPr>
          <w:rFonts w:ascii="GHEA Grapalat" w:eastAsia="Times New Roman" w:hAnsi="GHEA Grapalat"/>
          <w:bCs/>
          <w:iCs/>
          <w:sz w:val="24"/>
          <w:szCs w:val="24"/>
          <w:lang w:val="hy-AM"/>
        </w:rPr>
      </w:pPr>
      <w:r>
        <w:rPr>
          <w:rFonts w:ascii="GHEA Grapalat" w:eastAsia="Times New Roman" w:hAnsi="GHEA Grapalat"/>
          <w:bCs/>
          <w:iCs/>
          <w:sz w:val="24"/>
          <w:szCs w:val="24"/>
          <w:lang w:val="hy-AM"/>
        </w:rPr>
        <w:t xml:space="preserve">8. </w:t>
      </w:r>
      <w:r w:rsidRPr="00562EDE">
        <w:rPr>
          <w:rFonts w:ascii="GHEA Grapalat" w:eastAsia="Times New Roman" w:hAnsi="GHEA Grapalat"/>
          <w:bCs/>
          <w:iCs/>
          <w:sz w:val="24"/>
          <w:szCs w:val="24"/>
          <w:lang w:val="hy-AM"/>
        </w:rPr>
        <w:t>«Բժշկական և ստոմատոլոգիական պրակտիկա ստոմատոլոգիական պրակտիկա բժշկական սպասարկման բնագավառի վերահսկողություն Q 86.23 (ՏԳՏԴ)»</w:t>
      </w:r>
      <w:r w:rsidRPr="00D30EF6">
        <w:rPr>
          <w:rFonts w:ascii="GHEA Grapalat" w:eastAsia="Times New Roman" w:hAnsi="GHEA Grapalat"/>
          <w:bCs/>
          <w:iCs/>
          <w:sz w:val="24"/>
          <w:szCs w:val="24"/>
          <w:lang w:val="hy-AM"/>
        </w:rPr>
        <w:t xml:space="preserve"> </w:t>
      </w:r>
      <w:r>
        <w:rPr>
          <w:rFonts w:ascii="GHEA Grapalat" w:eastAsia="Times New Roman" w:hAnsi="GHEA Grapalat"/>
          <w:bCs/>
          <w:iCs/>
          <w:sz w:val="24"/>
          <w:szCs w:val="24"/>
          <w:lang w:val="hy-AM"/>
        </w:rPr>
        <w:t>N 3.8</w:t>
      </w:r>
      <w:r w:rsidRPr="00562EDE">
        <w:rPr>
          <w:rFonts w:ascii="GHEA Grapalat" w:eastAsia="Times New Roman" w:hAnsi="GHEA Grapalat"/>
          <w:bCs/>
          <w:iCs/>
          <w:sz w:val="24"/>
          <w:szCs w:val="24"/>
          <w:lang w:val="hy-AM"/>
        </w:rPr>
        <w:t xml:space="preserve">, </w:t>
      </w:r>
    </w:p>
    <w:p w14:paraId="52EDEC24" w14:textId="77777777" w:rsidR="00393775" w:rsidRDefault="00393775" w:rsidP="006E1049">
      <w:pPr>
        <w:tabs>
          <w:tab w:val="left" w:pos="993"/>
          <w:tab w:val="left" w:pos="1276"/>
        </w:tabs>
        <w:spacing w:after="0" w:line="360" w:lineRule="auto"/>
        <w:ind w:left="-720" w:right="50" w:firstLine="567"/>
        <w:jc w:val="both"/>
        <w:rPr>
          <w:rFonts w:ascii="GHEA Grapalat" w:eastAsia="Times New Roman" w:hAnsi="GHEA Grapalat"/>
          <w:bCs/>
          <w:iCs/>
          <w:sz w:val="24"/>
          <w:szCs w:val="24"/>
          <w:lang w:val="hy-AM"/>
        </w:rPr>
      </w:pPr>
      <w:r>
        <w:rPr>
          <w:rFonts w:ascii="GHEA Grapalat" w:eastAsia="Times New Roman" w:hAnsi="GHEA Grapalat"/>
          <w:bCs/>
          <w:iCs/>
          <w:sz w:val="24"/>
          <w:szCs w:val="24"/>
          <w:lang w:val="hy-AM"/>
        </w:rPr>
        <w:t xml:space="preserve">9. </w:t>
      </w:r>
      <w:r w:rsidRPr="00562EDE">
        <w:rPr>
          <w:rFonts w:ascii="GHEA Grapalat" w:eastAsia="Times New Roman" w:hAnsi="GHEA Grapalat"/>
          <w:bCs/>
          <w:iCs/>
          <w:sz w:val="24"/>
          <w:szCs w:val="24"/>
          <w:lang w:val="hy-AM"/>
        </w:rPr>
        <w:t xml:space="preserve">«0-ից 18 տարեկան անձանց </w:t>
      </w:r>
      <w:proofErr w:type="spellStart"/>
      <w:r w:rsidRPr="00562EDE">
        <w:rPr>
          <w:rFonts w:ascii="GHEA Grapalat" w:eastAsia="Times New Roman" w:hAnsi="GHEA Grapalat"/>
          <w:bCs/>
          <w:iCs/>
          <w:sz w:val="24"/>
          <w:szCs w:val="24"/>
          <w:lang w:val="hy-AM"/>
        </w:rPr>
        <w:t>արտահիվանդանոցային</w:t>
      </w:r>
      <w:proofErr w:type="spellEnd"/>
      <w:r w:rsidRPr="00562EDE">
        <w:rPr>
          <w:rFonts w:ascii="GHEA Grapalat" w:eastAsia="Times New Roman" w:hAnsi="GHEA Grapalat"/>
          <w:bCs/>
          <w:iCs/>
          <w:sz w:val="24"/>
          <w:szCs w:val="24"/>
          <w:lang w:val="hy-AM"/>
        </w:rPr>
        <w:t xml:space="preserve"> բժշկական օգնության և սպասարկման վերահսկողություն Q 86.21, 86.22 (ՏԳՏԴ)»</w:t>
      </w:r>
      <w:r w:rsidRPr="00D30EF6">
        <w:rPr>
          <w:rFonts w:ascii="GHEA Grapalat" w:eastAsia="Times New Roman" w:hAnsi="GHEA Grapalat"/>
          <w:bCs/>
          <w:iCs/>
          <w:sz w:val="24"/>
          <w:szCs w:val="24"/>
          <w:lang w:val="hy-AM"/>
        </w:rPr>
        <w:t xml:space="preserve"> </w:t>
      </w:r>
      <w:r>
        <w:rPr>
          <w:rFonts w:ascii="GHEA Grapalat" w:eastAsia="Times New Roman" w:hAnsi="GHEA Grapalat"/>
          <w:bCs/>
          <w:iCs/>
          <w:sz w:val="24"/>
          <w:szCs w:val="24"/>
          <w:lang w:val="hy-AM"/>
        </w:rPr>
        <w:t>N 3.9</w:t>
      </w:r>
      <w:r w:rsidRPr="00562EDE">
        <w:rPr>
          <w:rFonts w:ascii="GHEA Grapalat" w:eastAsia="Times New Roman" w:hAnsi="GHEA Grapalat"/>
          <w:bCs/>
          <w:iCs/>
          <w:sz w:val="24"/>
          <w:szCs w:val="24"/>
          <w:lang w:val="hy-AM"/>
        </w:rPr>
        <w:t>,</w:t>
      </w:r>
    </w:p>
    <w:p w14:paraId="0C890363" w14:textId="77777777" w:rsidR="00393775" w:rsidRDefault="00393775" w:rsidP="006E1049">
      <w:pPr>
        <w:tabs>
          <w:tab w:val="left" w:pos="993"/>
          <w:tab w:val="left" w:pos="1276"/>
        </w:tabs>
        <w:spacing w:after="0" w:line="360" w:lineRule="auto"/>
        <w:ind w:left="-720" w:right="50" w:firstLine="567"/>
        <w:jc w:val="both"/>
        <w:rPr>
          <w:rFonts w:ascii="GHEA Grapalat" w:eastAsia="Times New Roman" w:hAnsi="GHEA Grapalat"/>
          <w:bCs/>
          <w:iCs/>
          <w:sz w:val="24"/>
          <w:szCs w:val="24"/>
          <w:lang w:val="hy-AM"/>
        </w:rPr>
      </w:pPr>
      <w:r>
        <w:rPr>
          <w:rFonts w:ascii="GHEA Grapalat" w:eastAsia="Times New Roman" w:hAnsi="GHEA Grapalat"/>
          <w:bCs/>
          <w:iCs/>
          <w:sz w:val="24"/>
          <w:szCs w:val="24"/>
          <w:lang w:val="hy-AM"/>
        </w:rPr>
        <w:lastRenderedPageBreak/>
        <w:t>10.</w:t>
      </w:r>
      <w:r w:rsidRPr="00562EDE">
        <w:rPr>
          <w:rFonts w:ascii="GHEA Grapalat" w:eastAsia="Times New Roman" w:hAnsi="GHEA Grapalat"/>
          <w:bCs/>
          <w:iCs/>
          <w:sz w:val="24"/>
          <w:szCs w:val="24"/>
          <w:lang w:val="hy-AM"/>
        </w:rPr>
        <w:t xml:space="preserve"> «18 տարեկանից բարձր անձանց </w:t>
      </w:r>
      <w:proofErr w:type="spellStart"/>
      <w:r w:rsidRPr="00562EDE">
        <w:rPr>
          <w:rFonts w:ascii="GHEA Grapalat" w:eastAsia="Times New Roman" w:hAnsi="GHEA Grapalat"/>
          <w:bCs/>
          <w:iCs/>
          <w:sz w:val="24"/>
          <w:szCs w:val="24"/>
          <w:lang w:val="hy-AM"/>
        </w:rPr>
        <w:t>արտահիվանդանոցային</w:t>
      </w:r>
      <w:proofErr w:type="spellEnd"/>
      <w:r w:rsidRPr="00562EDE">
        <w:rPr>
          <w:rFonts w:ascii="GHEA Grapalat" w:eastAsia="Times New Roman" w:hAnsi="GHEA Grapalat"/>
          <w:bCs/>
          <w:iCs/>
          <w:sz w:val="24"/>
          <w:szCs w:val="24"/>
          <w:lang w:val="hy-AM"/>
        </w:rPr>
        <w:t xml:space="preserve"> բժշկական օգնության և սպասարկման վերահսկողություն մեծահասակների և խառը տիպի պոլիկլինիկայում Q 86.21, 86.22 (ՏԳՏԴ)»</w:t>
      </w:r>
      <w:r>
        <w:rPr>
          <w:rFonts w:ascii="GHEA Grapalat" w:eastAsia="Times New Roman" w:hAnsi="GHEA Grapalat"/>
          <w:bCs/>
          <w:iCs/>
          <w:sz w:val="24"/>
          <w:szCs w:val="24"/>
          <w:lang w:val="hy-AM"/>
        </w:rPr>
        <w:t xml:space="preserve"> N 3.10</w:t>
      </w:r>
      <w:r w:rsidRPr="00562EDE">
        <w:rPr>
          <w:rFonts w:ascii="GHEA Grapalat" w:eastAsia="Times New Roman" w:hAnsi="GHEA Grapalat"/>
          <w:bCs/>
          <w:iCs/>
          <w:sz w:val="24"/>
          <w:szCs w:val="24"/>
          <w:lang w:val="hy-AM"/>
        </w:rPr>
        <w:t>,</w:t>
      </w:r>
    </w:p>
    <w:p w14:paraId="7F53AC6D" w14:textId="77777777" w:rsidR="00393775" w:rsidRDefault="00393775" w:rsidP="006E1049">
      <w:pPr>
        <w:tabs>
          <w:tab w:val="left" w:pos="993"/>
          <w:tab w:val="left" w:pos="1276"/>
        </w:tabs>
        <w:spacing w:after="0" w:line="360" w:lineRule="auto"/>
        <w:ind w:left="-720" w:right="50" w:firstLine="567"/>
        <w:jc w:val="both"/>
        <w:rPr>
          <w:rFonts w:ascii="GHEA Grapalat" w:eastAsia="Arial Unicode MS" w:hAnsi="GHEA Grapalat" w:cs="Arial Unicode MS"/>
          <w:sz w:val="24"/>
          <w:szCs w:val="24"/>
          <w:lang w:val="hy-AM"/>
        </w:rPr>
      </w:pPr>
      <w:r>
        <w:rPr>
          <w:rFonts w:ascii="GHEA Grapalat" w:hAnsi="GHEA Grapalat"/>
          <w:color w:val="000000"/>
          <w:sz w:val="24"/>
          <w:szCs w:val="24"/>
          <w:shd w:val="clear" w:color="auto" w:fill="FFFFFF"/>
          <w:lang w:val="hy-AM"/>
        </w:rPr>
        <w:t xml:space="preserve">11. </w:t>
      </w:r>
      <w:r w:rsidRPr="007E6FCE">
        <w:rPr>
          <w:rFonts w:ascii="GHEA Grapalat" w:hAnsi="GHEA Grapalat"/>
          <w:color w:val="000000"/>
          <w:sz w:val="24"/>
          <w:szCs w:val="24"/>
          <w:shd w:val="clear" w:color="auto" w:fill="FFFFFF"/>
          <w:lang w:val="hy-AM"/>
        </w:rPr>
        <w:t xml:space="preserve">«Դպրոց-նախադպրոցական, միջին մասնագիտական, բարձրագույն մասնագիտական ուսումնական հաստատությունների, մարզադպրոցների, տրանսպորտային </w:t>
      </w:r>
      <w:proofErr w:type="spellStart"/>
      <w:r w:rsidRPr="007E6FCE">
        <w:rPr>
          <w:rFonts w:ascii="GHEA Grapalat" w:hAnsi="GHEA Grapalat"/>
          <w:color w:val="000000"/>
          <w:sz w:val="24"/>
          <w:szCs w:val="24"/>
          <w:shd w:val="clear" w:color="auto" w:fill="FFFFFF"/>
          <w:lang w:val="hy-AM"/>
        </w:rPr>
        <w:t>հավաքակայանների</w:t>
      </w:r>
      <w:proofErr w:type="spellEnd"/>
      <w:r w:rsidRPr="007E6FCE">
        <w:rPr>
          <w:rFonts w:ascii="GHEA Grapalat" w:hAnsi="GHEA Grapalat"/>
          <w:color w:val="000000"/>
          <w:sz w:val="24"/>
          <w:szCs w:val="24"/>
          <w:shd w:val="clear" w:color="auto" w:fill="FFFFFF"/>
          <w:lang w:val="hy-AM"/>
        </w:rPr>
        <w:t xml:space="preserve"> վարորդների </w:t>
      </w:r>
      <w:proofErr w:type="spellStart"/>
      <w:r w:rsidRPr="007E6FCE">
        <w:rPr>
          <w:rFonts w:ascii="GHEA Grapalat" w:hAnsi="GHEA Grapalat"/>
          <w:color w:val="000000"/>
          <w:sz w:val="24"/>
          <w:szCs w:val="24"/>
          <w:shd w:val="clear" w:color="auto" w:fill="FFFFFF"/>
          <w:lang w:val="hy-AM"/>
        </w:rPr>
        <w:t>բուժզննման</w:t>
      </w:r>
      <w:proofErr w:type="spellEnd"/>
      <w:r w:rsidRPr="007E6FCE">
        <w:rPr>
          <w:rFonts w:ascii="GHEA Grapalat" w:hAnsi="GHEA Grapalat"/>
          <w:color w:val="000000"/>
          <w:sz w:val="24"/>
          <w:szCs w:val="24"/>
          <w:shd w:val="clear" w:color="auto" w:fill="FFFFFF"/>
          <w:lang w:val="hy-AM"/>
        </w:rPr>
        <w:t xml:space="preserve"> կետերում բժշկական օգնության և սպասարկման վերահսկողություն</w:t>
      </w:r>
      <w:r>
        <w:rPr>
          <w:rFonts w:ascii="GHEA Grapalat" w:hAnsi="GHEA Grapalat"/>
          <w:color w:val="000000"/>
          <w:sz w:val="24"/>
          <w:szCs w:val="24"/>
          <w:shd w:val="clear" w:color="auto" w:fill="FFFFFF"/>
          <w:lang w:val="hy-AM"/>
        </w:rPr>
        <w:t xml:space="preserve"> </w:t>
      </w:r>
      <w:r w:rsidRPr="00D30EF6">
        <w:rPr>
          <w:rFonts w:ascii="GHEA Grapalat" w:hAnsi="GHEA Grapalat"/>
          <w:color w:val="000000"/>
          <w:sz w:val="24"/>
          <w:szCs w:val="24"/>
          <w:shd w:val="clear" w:color="auto" w:fill="FFFFFF"/>
          <w:lang w:val="hy-AM"/>
        </w:rPr>
        <w:t>Q 86.21, 86.90 (ՏԳՏԴ)</w:t>
      </w:r>
      <w:r>
        <w:rPr>
          <w:rFonts w:ascii="GHEA Grapalat" w:hAnsi="GHEA Grapalat"/>
          <w:color w:val="000000"/>
          <w:sz w:val="24"/>
          <w:szCs w:val="24"/>
          <w:shd w:val="clear" w:color="auto" w:fill="FFFFFF"/>
          <w:lang w:val="hy-AM"/>
        </w:rPr>
        <w:t xml:space="preserve">» </w:t>
      </w:r>
      <w:r w:rsidRPr="007E6FCE">
        <w:rPr>
          <w:rFonts w:ascii="GHEA Grapalat" w:hAnsi="GHEA Grapalat"/>
          <w:color w:val="000000"/>
          <w:sz w:val="24"/>
          <w:szCs w:val="24"/>
          <w:lang w:val="hy-AM"/>
        </w:rPr>
        <w:t>N</w:t>
      </w:r>
      <w:r w:rsidRPr="007E6FCE">
        <w:rPr>
          <w:rFonts w:ascii="GHEA Grapalat" w:eastAsia="Arial Unicode MS" w:hAnsi="GHEA Grapalat" w:cs="Arial Unicode MS"/>
          <w:sz w:val="24"/>
          <w:szCs w:val="24"/>
          <w:lang w:val="hy-AM"/>
        </w:rPr>
        <w:t xml:space="preserve"> 3.11,</w:t>
      </w:r>
    </w:p>
    <w:p w14:paraId="480ACC08" w14:textId="77777777" w:rsidR="00393775" w:rsidRDefault="00393775" w:rsidP="006E1049">
      <w:pPr>
        <w:tabs>
          <w:tab w:val="left" w:pos="993"/>
          <w:tab w:val="left" w:pos="1276"/>
        </w:tabs>
        <w:spacing w:after="0" w:line="360" w:lineRule="auto"/>
        <w:ind w:left="-720" w:right="50" w:firstLine="567"/>
        <w:jc w:val="both"/>
        <w:rPr>
          <w:rFonts w:ascii="GHEA Grapalat" w:eastAsia="Times New Roman" w:hAnsi="GHEA Grapalat"/>
          <w:bCs/>
          <w:iCs/>
          <w:sz w:val="24"/>
          <w:szCs w:val="24"/>
          <w:lang w:val="hy-AM"/>
        </w:rPr>
      </w:pPr>
      <w:r>
        <w:rPr>
          <w:rFonts w:ascii="GHEA Grapalat" w:eastAsia="Arial Unicode MS" w:hAnsi="GHEA Grapalat" w:cs="Arial Unicode MS"/>
          <w:sz w:val="24"/>
          <w:szCs w:val="24"/>
          <w:lang w:val="hy-AM"/>
        </w:rPr>
        <w:t xml:space="preserve">12. </w:t>
      </w:r>
      <w:r w:rsidRPr="007E6FCE">
        <w:rPr>
          <w:rFonts w:ascii="GHEA Grapalat" w:eastAsia="Arial Unicode MS" w:hAnsi="GHEA Grapalat" w:cs="Arial Unicode MS"/>
          <w:sz w:val="24"/>
          <w:szCs w:val="24"/>
          <w:lang w:val="hy-AM"/>
        </w:rPr>
        <w:t>«</w:t>
      </w:r>
      <w:r w:rsidRPr="007E6FCE">
        <w:rPr>
          <w:rFonts w:ascii="GHEA Grapalat" w:hAnsi="GHEA Grapalat"/>
          <w:sz w:val="24"/>
          <w:szCs w:val="24"/>
          <w:lang w:val="hy-AM"/>
        </w:rPr>
        <w:t xml:space="preserve">Գյուղական բժշկական ամբուլատորիայում, գյուղական առողջության կենտրոնում, ընտանեկան բժշկի գրասենյակում, բուժակ-մանկաբարձական </w:t>
      </w:r>
      <w:proofErr w:type="spellStart"/>
      <w:r w:rsidRPr="007E6FCE">
        <w:rPr>
          <w:rFonts w:ascii="GHEA Grapalat" w:hAnsi="GHEA Grapalat"/>
          <w:sz w:val="24"/>
          <w:szCs w:val="24"/>
          <w:lang w:val="hy-AM"/>
        </w:rPr>
        <w:t>կետում</w:t>
      </w:r>
      <w:proofErr w:type="spellEnd"/>
      <w:r w:rsidRPr="007E6FCE">
        <w:rPr>
          <w:rFonts w:ascii="GHEA Grapalat" w:hAnsi="GHEA Grapalat"/>
          <w:sz w:val="24"/>
          <w:szCs w:val="24"/>
          <w:lang w:val="hy-AM"/>
        </w:rPr>
        <w:t xml:space="preserve"> իրականացվող բժշկական օգնության և սպասարկման վերահսկողություն</w:t>
      </w:r>
      <w:r>
        <w:rPr>
          <w:rFonts w:ascii="GHEA Grapalat" w:hAnsi="GHEA Grapalat"/>
          <w:sz w:val="24"/>
          <w:szCs w:val="24"/>
          <w:lang w:val="hy-AM"/>
        </w:rPr>
        <w:t xml:space="preserve">» </w:t>
      </w:r>
      <w:r w:rsidRPr="006C31AD">
        <w:rPr>
          <w:rFonts w:ascii="GHEA Grapalat" w:hAnsi="GHEA Grapalat"/>
          <w:w w:val="110"/>
          <w:lang w:val="hy-AM"/>
        </w:rPr>
        <w:t>Q 86.21 (ՏԳՏԴ</w:t>
      </w:r>
      <w:r w:rsidRPr="00D30EF6">
        <w:rPr>
          <w:rFonts w:ascii="GHEA Grapalat" w:hAnsi="GHEA Grapalat"/>
          <w:w w:val="110"/>
          <w:lang w:val="hy-AM"/>
        </w:rPr>
        <w:t xml:space="preserve">) </w:t>
      </w:r>
      <w:r w:rsidRPr="007E6FCE">
        <w:rPr>
          <w:rFonts w:ascii="GHEA Grapalat" w:hAnsi="GHEA Grapalat"/>
          <w:color w:val="000000"/>
          <w:sz w:val="24"/>
          <w:szCs w:val="24"/>
          <w:lang w:val="hy-AM"/>
        </w:rPr>
        <w:t>N</w:t>
      </w:r>
      <w:r w:rsidRPr="007E6FCE">
        <w:rPr>
          <w:rFonts w:ascii="GHEA Grapalat" w:eastAsia="Arial Unicode MS" w:hAnsi="GHEA Grapalat" w:cs="Arial Unicode MS"/>
          <w:sz w:val="24"/>
          <w:szCs w:val="24"/>
          <w:lang w:val="hy-AM"/>
        </w:rPr>
        <w:t xml:space="preserve"> 3.12,</w:t>
      </w:r>
    </w:p>
    <w:p w14:paraId="61422140" w14:textId="77777777" w:rsidR="00393775" w:rsidRPr="00D30EF6" w:rsidRDefault="00393775" w:rsidP="006E1049">
      <w:pPr>
        <w:tabs>
          <w:tab w:val="left" w:pos="993"/>
          <w:tab w:val="left" w:pos="1276"/>
        </w:tabs>
        <w:spacing w:after="0" w:line="360" w:lineRule="auto"/>
        <w:ind w:left="-720" w:right="50" w:firstLine="567"/>
        <w:jc w:val="both"/>
        <w:rPr>
          <w:rFonts w:ascii="GHEA Grapalat" w:eastAsia="Times New Roman" w:hAnsi="GHEA Grapalat"/>
          <w:bCs/>
          <w:iCs/>
          <w:sz w:val="24"/>
          <w:szCs w:val="24"/>
          <w:lang w:val="hy-AM"/>
        </w:rPr>
      </w:pPr>
      <w:r>
        <w:rPr>
          <w:rFonts w:ascii="GHEA Grapalat" w:eastAsia="Times New Roman" w:hAnsi="GHEA Grapalat"/>
          <w:bCs/>
          <w:iCs/>
          <w:sz w:val="24"/>
          <w:szCs w:val="24"/>
          <w:lang w:val="hy-AM"/>
        </w:rPr>
        <w:t>13.</w:t>
      </w:r>
      <w:r w:rsidRPr="00D30EF6">
        <w:rPr>
          <w:rFonts w:ascii="GHEA Grapalat" w:eastAsia="Times New Roman" w:hAnsi="GHEA Grapalat"/>
          <w:bCs/>
          <w:iCs/>
          <w:sz w:val="24"/>
          <w:szCs w:val="24"/>
          <w:lang w:val="hy-AM"/>
        </w:rPr>
        <w:t xml:space="preserve"> </w:t>
      </w:r>
      <w:r w:rsidRPr="00562EDE">
        <w:rPr>
          <w:rFonts w:ascii="GHEA Grapalat" w:eastAsia="Times New Roman" w:hAnsi="GHEA Grapalat"/>
          <w:bCs/>
          <w:iCs/>
          <w:sz w:val="24"/>
          <w:szCs w:val="24"/>
          <w:lang w:val="hy-AM"/>
        </w:rPr>
        <w:t>«Լաբորատոր-գործիքային ախտորոշիչ հետազոտությունների իրականացման վերահսկողություն Q 86.10, 86.21, 86.90 (ՏԳՏԴ)»</w:t>
      </w:r>
      <w:r w:rsidRPr="00D30EF6">
        <w:rPr>
          <w:rFonts w:ascii="GHEA Grapalat" w:eastAsia="Times New Roman" w:hAnsi="GHEA Grapalat"/>
          <w:bCs/>
          <w:iCs/>
          <w:sz w:val="24"/>
          <w:szCs w:val="24"/>
          <w:lang w:val="hy-AM"/>
        </w:rPr>
        <w:t xml:space="preserve"> </w:t>
      </w:r>
      <w:r w:rsidRPr="00562EDE">
        <w:rPr>
          <w:rFonts w:ascii="GHEA Grapalat" w:eastAsia="Times New Roman" w:hAnsi="GHEA Grapalat"/>
          <w:bCs/>
          <w:iCs/>
          <w:sz w:val="24"/>
          <w:szCs w:val="24"/>
          <w:lang w:val="hy-AM"/>
        </w:rPr>
        <w:t>N 3.13</w:t>
      </w:r>
      <w:r w:rsidRPr="00D30EF6">
        <w:rPr>
          <w:rFonts w:ascii="GHEA Grapalat" w:eastAsia="Times New Roman" w:hAnsi="GHEA Grapalat"/>
          <w:bCs/>
          <w:iCs/>
          <w:sz w:val="24"/>
          <w:szCs w:val="24"/>
          <w:lang w:val="hy-AM"/>
        </w:rPr>
        <w:t>,</w:t>
      </w:r>
    </w:p>
    <w:p w14:paraId="410285FE" w14:textId="77777777" w:rsidR="00393775" w:rsidRPr="00D30EF6" w:rsidRDefault="00393775" w:rsidP="006E1049">
      <w:pPr>
        <w:tabs>
          <w:tab w:val="left" w:pos="993"/>
          <w:tab w:val="left" w:pos="1276"/>
        </w:tabs>
        <w:spacing w:after="0" w:line="360" w:lineRule="auto"/>
        <w:ind w:left="-720" w:right="50" w:firstLine="567"/>
        <w:jc w:val="both"/>
        <w:rPr>
          <w:rFonts w:ascii="GHEA Grapalat" w:eastAsia="Times New Roman" w:hAnsi="GHEA Grapalat"/>
          <w:bCs/>
          <w:iCs/>
          <w:sz w:val="24"/>
          <w:szCs w:val="24"/>
          <w:lang w:val="hy-AM"/>
        </w:rPr>
      </w:pPr>
      <w:r>
        <w:rPr>
          <w:rFonts w:ascii="GHEA Grapalat" w:eastAsia="Times New Roman" w:hAnsi="GHEA Grapalat"/>
          <w:bCs/>
          <w:iCs/>
          <w:sz w:val="24"/>
          <w:szCs w:val="24"/>
          <w:lang w:val="hy-AM"/>
        </w:rPr>
        <w:t>14.</w:t>
      </w:r>
      <w:r w:rsidRPr="00562EDE">
        <w:rPr>
          <w:rFonts w:ascii="GHEA Grapalat" w:eastAsia="Times New Roman" w:hAnsi="GHEA Grapalat"/>
          <w:bCs/>
          <w:iCs/>
          <w:sz w:val="24"/>
          <w:szCs w:val="24"/>
          <w:lang w:val="hy-AM"/>
        </w:rPr>
        <w:t xml:space="preserve"> «</w:t>
      </w:r>
      <w:proofErr w:type="spellStart"/>
      <w:r w:rsidRPr="00562EDE">
        <w:rPr>
          <w:rFonts w:ascii="GHEA Grapalat" w:eastAsia="Times New Roman" w:hAnsi="GHEA Grapalat"/>
          <w:bCs/>
          <w:iCs/>
          <w:sz w:val="24"/>
          <w:szCs w:val="24"/>
          <w:lang w:val="hy-AM"/>
        </w:rPr>
        <w:t>Արտահիվանդանոցային</w:t>
      </w:r>
      <w:proofErr w:type="spellEnd"/>
      <w:r w:rsidRPr="00562EDE">
        <w:rPr>
          <w:rFonts w:ascii="GHEA Grapalat" w:eastAsia="Times New Roman" w:hAnsi="GHEA Grapalat"/>
          <w:bCs/>
          <w:iCs/>
          <w:sz w:val="24"/>
          <w:szCs w:val="24"/>
          <w:lang w:val="hy-AM"/>
        </w:rPr>
        <w:t xml:space="preserve"> </w:t>
      </w:r>
      <w:proofErr w:type="spellStart"/>
      <w:r w:rsidRPr="00562EDE">
        <w:rPr>
          <w:rFonts w:ascii="GHEA Grapalat" w:eastAsia="Times New Roman" w:hAnsi="GHEA Grapalat"/>
          <w:bCs/>
          <w:iCs/>
          <w:sz w:val="24"/>
          <w:szCs w:val="24"/>
          <w:lang w:val="hy-AM"/>
        </w:rPr>
        <w:t>մանկաբարձագինեկոլոգիական</w:t>
      </w:r>
      <w:proofErr w:type="spellEnd"/>
      <w:r w:rsidRPr="00562EDE">
        <w:rPr>
          <w:rFonts w:ascii="GHEA Grapalat" w:eastAsia="Times New Roman" w:hAnsi="GHEA Grapalat"/>
          <w:bCs/>
          <w:iCs/>
          <w:sz w:val="24"/>
          <w:szCs w:val="24"/>
          <w:lang w:val="hy-AM"/>
        </w:rPr>
        <w:t xml:space="preserve"> բժշկական օգնության և սպասարկման վերահսկողություն Q 86.21, 86.22 (ՏԳՏԴ)»</w:t>
      </w:r>
      <w:r w:rsidRPr="00D30EF6">
        <w:rPr>
          <w:rFonts w:ascii="GHEA Grapalat" w:eastAsia="Times New Roman" w:hAnsi="GHEA Grapalat"/>
          <w:bCs/>
          <w:iCs/>
          <w:sz w:val="24"/>
          <w:szCs w:val="24"/>
          <w:lang w:val="hy-AM"/>
        </w:rPr>
        <w:t xml:space="preserve"> </w:t>
      </w:r>
      <w:r>
        <w:rPr>
          <w:rFonts w:ascii="GHEA Grapalat" w:eastAsia="Times New Roman" w:hAnsi="GHEA Grapalat"/>
          <w:bCs/>
          <w:iCs/>
          <w:sz w:val="24"/>
          <w:szCs w:val="24"/>
          <w:lang w:val="hy-AM"/>
        </w:rPr>
        <w:t>N 3.14</w:t>
      </w:r>
      <w:r w:rsidRPr="00D30EF6">
        <w:rPr>
          <w:rFonts w:ascii="GHEA Grapalat" w:eastAsia="Times New Roman" w:hAnsi="GHEA Grapalat"/>
          <w:bCs/>
          <w:iCs/>
          <w:sz w:val="24"/>
          <w:szCs w:val="24"/>
          <w:lang w:val="hy-AM"/>
        </w:rPr>
        <w:t>,</w:t>
      </w:r>
    </w:p>
    <w:p w14:paraId="18DB30C6" w14:textId="77777777" w:rsidR="00393775" w:rsidRDefault="00393775" w:rsidP="006E1049">
      <w:pPr>
        <w:tabs>
          <w:tab w:val="left" w:pos="993"/>
          <w:tab w:val="left" w:pos="1276"/>
        </w:tabs>
        <w:spacing w:after="0" w:line="360" w:lineRule="auto"/>
        <w:ind w:left="-720" w:right="50" w:firstLine="567"/>
        <w:jc w:val="both"/>
        <w:rPr>
          <w:rFonts w:ascii="GHEA Grapalat" w:hAnsi="GHEA Grapalat"/>
          <w:sz w:val="24"/>
          <w:szCs w:val="24"/>
          <w:lang w:val="hy-AM"/>
        </w:rPr>
      </w:pPr>
      <w:r>
        <w:rPr>
          <w:rFonts w:ascii="GHEA Grapalat" w:eastAsiaTheme="minorHAnsi" w:hAnsi="GHEA Grapalat"/>
          <w:sz w:val="24"/>
          <w:szCs w:val="24"/>
          <w:lang w:val="hy-AM"/>
        </w:rPr>
        <w:t>15.</w:t>
      </w:r>
      <w:r w:rsidRPr="007E6FCE">
        <w:rPr>
          <w:rFonts w:ascii="GHEA Grapalat" w:eastAsiaTheme="minorHAnsi" w:hAnsi="GHEA Grapalat"/>
          <w:sz w:val="24"/>
          <w:szCs w:val="24"/>
          <w:lang w:val="hy-AM"/>
        </w:rPr>
        <w:t xml:space="preserve"> </w:t>
      </w:r>
      <w:r w:rsidRPr="007E6FCE">
        <w:rPr>
          <w:rFonts w:ascii="GHEA Grapalat" w:eastAsia="Arial Unicode MS" w:hAnsi="GHEA Grapalat" w:cs="Arial Unicode MS"/>
          <w:sz w:val="24"/>
          <w:szCs w:val="24"/>
          <w:lang w:val="hy-AM"/>
        </w:rPr>
        <w:t>«</w:t>
      </w:r>
      <w:r w:rsidRPr="007E6FCE">
        <w:rPr>
          <w:rFonts w:ascii="GHEA Grapalat" w:hAnsi="GHEA Grapalat"/>
          <w:sz w:val="24"/>
          <w:szCs w:val="24"/>
          <w:lang w:val="hy-AM"/>
        </w:rPr>
        <w:t>Շտապ և անհետաձգելի բժշկական օգնության և սպասարկման վերահսկողությու</w:t>
      </w:r>
      <w:r>
        <w:rPr>
          <w:rFonts w:ascii="GHEA Grapalat" w:hAnsi="GHEA Grapalat"/>
          <w:sz w:val="24"/>
          <w:szCs w:val="24"/>
          <w:lang w:val="hy-AM"/>
        </w:rPr>
        <w:t>ն</w:t>
      </w:r>
      <w:r w:rsidRPr="00D30EF6">
        <w:rPr>
          <w:rFonts w:ascii="GHEA Grapalat" w:hAnsi="GHEA Grapalat"/>
          <w:sz w:val="24"/>
          <w:szCs w:val="24"/>
          <w:lang w:val="hy-AM"/>
        </w:rPr>
        <w:t xml:space="preserve">        Q 86.22, 86.90 (ՏԳՏԴ)» N 3.15,</w:t>
      </w:r>
      <w:r w:rsidRPr="007E6FCE">
        <w:rPr>
          <w:rFonts w:ascii="GHEA Grapalat" w:hAnsi="GHEA Grapalat"/>
          <w:sz w:val="24"/>
          <w:szCs w:val="24"/>
          <w:lang w:val="hy-AM"/>
        </w:rPr>
        <w:t xml:space="preserve"> </w:t>
      </w:r>
    </w:p>
    <w:p w14:paraId="2BEAEB0E" w14:textId="77777777" w:rsidR="00393775" w:rsidRDefault="00393775" w:rsidP="006E1049">
      <w:pPr>
        <w:tabs>
          <w:tab w:val="left" w:pos="993"/>
          <w:tab w:val="left" w:pos="1276"/>
        </w:tabs>
        <w:spacing w:after="0" w:line="360" w:lineRule="auto"/>
        <w:ind w:left="-720" w:right="50" w:firstLine="567"/>
        <w:jc w:val="both"/>
        <w:rPr>
          <w:rFonts w:ascii="GHEA Grapalat" w:hAnsi="GHEA Grapalat"/>
          <w:sz w:val="24"/>
          <w:szCs w:val="24"/>
          <w:lang w:val="hy-AM"/>
        </w:rPr>
      </w:pPr>
      <w:r>
        <w:rPr>
          <w:rFonts w:ascii="GHEA Grapalat" w:hAnsi="GHEA Grapalat"/>
          <w:sz w:val="24"/>
          <w:szCs w:val="24"/>
          <w:lang w:val="hy-AM"/>
        </w:rPr>
        <w:t xml:space="preserve">16. </w:t>
      </w:r>
      <w:r w:rsidRPr="007E6FCE">
        <w:rPr>
          <w:rFonts w:ascii="GHEA Grapalat" w:hAnsi="GHEA Grapalat"/>
          <w:sz w:val="24"/>
          <w:szCs w:val="24"/>
          <w:lang w:val="hy-AM"/>
        </w:rPr>
        <w:t xml:space="preserve">«Գովազդի թույլտվության նորմերի նվազագույն պահանջների կատարման նկատմամբ վերահսկողություն </w:t>
      </w:r>
      <w:r>
        <w:rPr>
          <w:rFonts w:ascii="GHEA Grapalat" w:hAnsi="GHEA Grapalat"/>
          <w:sz w:val="24"/>
          <w:szCs w:val="24"/>
          <w:lang w:val="hy-AM"/>
        </w:rPr>
        <w:t xml:space="preserve">Q 86,87 </w:t>
      </w:r>
      <w:r w:rsidRPr="00D30EF6">
        <w:rPr>
          <w:rFonts w:ascii="GHEA Grapalat" w:hAnsi="GHEA Grapalat"/>
          <w:sz w:val="24"/>
          <w:szCs w:val="24"/>
          <w:lang w:val="hy-AM"/>
        </w:rPr>
        <w:t>(ՏԳՏԴ)</w:t>
      </w:r>
      <w:r>
        <w:rPr>
          <w:rFonts w:ascii="GHEA Grapalat" w:hAnsi="GHEA Grapalat"/>
          <w:sz w:val="24"/>
          <w:szCs w:val="24"/>
          <w:lang w:val="hy-AM"/>
        </w:rPr>
        <w:t xml:space="preserve">» </w:t>
      </w:r>
      <w:r w:rsidRPr="007E6FCE">
        <w:rPr>
          <w:rFonts w:ascii="GHEA Grapalat" w:hAnsi="GHEA Grapalat"/>
          <w:color w:val="000000"/>
          <w:sz w:val="24"/>
          <w:szCs w:val="24"/>
          <w:lang w:val="hy-AM"/>
        </w:rPr>
        <w:t>N</w:t>
      </w:r>
      <w:r w:rsidRPr="007E6FCE">
        <w:rPr>
          <w:rFonts w:ascii="GHEA Grapalat" w:hAnsi="GHEA Grapalat"/>
          <w:sz w:val="24"/>
          <w:szCs w:val="24"/>
          <w:lang w:val="hy-AM"/>
        </w:rPr>
        <w:t xml:space="preserve"> 3</w:t>
      </w:r>
      <w:r w:rsidRPr="007E6FCE">
        <w:rPr>
          <w:rFonts w:ascii="Cambria Math" w:hAnsi="Cambria Math" w:cs="Cambria Math"/>
          <w:sz w:val="24"/>
          <w:szCs w:val="24"/>
          <w:lang w:val="hy-AM"/>
        </w:rPr>
        <w:t>․</w:t>
      </w:r>
      <w:r w:rsidRPr="007E6FCE">
        <w:rPr>
          <w:rFonts w:ascii="GHEA Grapalat" w:hAnsi="GHEA Grapalat"/>
          <w:sz w:val="24"/>
          <w:szCs w:val="24"/>
          <w:lang w:val="hy-AM"/>
        </w:rPr>
        <w:t>16,</w:t>
      </w:r>
    </w:p>
    <w:p w14:paraId="6E484ABB" w14:textId="77777777" w:rsidR="00393775" w:rsidRDefault="00393775" w:rsidP="006E1049">
      <w:pPr>
        <w:tabs>
          <w:tab w:val="left" w:pos="993"/>
          <w:tab w:val="left" w:pos="1276"/>
        </w:tabs>
        <w:spacing w:after="0" w:line="360" w:lineRule="auto"/>
        <w:ind w:left="-720" w:right="50" w:firstLine="567"/>
        <w:jc w:val="both"/>
        <w:rPr>
          <w:rFonts w:ascii="GHEA Grapalat" w:hAnsi="GHEA Grapalat"/>
          <w:sz w:val="24"/>
          <w:szCs w:val="24"/>
          <w:lang w:val="hy-AM"/>
        </w:rPr>
      </w:pPr>
      <w:r>
        <w:rPr>
          <w:rFonts w:ascii="GHEA Grapalat" w:hAnsi="GHEA Grapalat"/>
          <w:sz w:val="24"/>
          <w:szCs w:val="24"/>
          <w:lang w:val="hy-AM"/>
        </w:rPr>
        <w:t>17.</w:t>
      </w:r>
      <w:r w:rsidRPr="007E6FCE">
        <w:rPr>
          <w:rFonts w:ascii="GHEA Grapalat" w:hAnsi="GHEA Grapalat"/>
          <w:sz w:val="24"/>
          <w:szCs w:val="24"/>
          <w:lang w:val="hy-AM"/>
        </w:rPr>
        <w:t xml:space="preserve"> «Կալանավորված անձանց և դատապարտյալների համար ստեղծված բժշկական կազմակերպությունների կողմից տրամադրվող բժշկական օգնության ու սպասարկման բնագավառի վերահսկողություն</w:t>
      </w:r>
      <w:r w:rsidRPr="00D30EF6">
        <w:rPr>
          <w:rFonts w:ascii="GHEA Grapalat" w:hAnsi="GHEA Grapalat"/>
          <w:sz w:val="24"/>
          <w:szCs w:val="24"/>
          <w:lang w:val="hy-AM"/>
        </w:rPr>
        <w:t xml:space="preserve"> Q 86.21, Q 86.22 Q 86.23 (ՏԳՏԴ)</w:t>
      </w:r>
      <w:r w:rsidRPr="007E6FCE">
        <w:rPr>
          <w:rFonts w:ascii="GHEA Grapalat" w:hAnsi="GHEA Grapalat"/>
          <w:sz w:val="24"/>
          <w:szCs w:val="24"/>
          <w:lang w:val="hy-AM"/>
        </w:rPr>
        <w:t xml:space="preserve">» </w:t>
      </w:r>
      <w:r w:rsidRPr="00D30EF6">
        <w:rPr>
          <w:rFonts w:ascii="GHEA Grapalat" w:hAnsi="GHEA Grapalat"/>
          <w:sz w:val="24"/>
          <w:szCs w:val="24"/>
          <w:lang w:val="hy-AM"/>
        </w:rPr>
        <w:t>N</w:t>
      </w:r>
      <w:r w:rsidRPr="007E6FCE">
        <w:rPr>
          <w:rFonts w:ascii="GHEA Grapalat" w:hAnsi="GHEA Grapalat"/>
          <w:sz w:val="24"/>
          <w:szCs w:val="24"/>
          <w:lang w:val="hy-AM"/>
        </w:rPr>
        <w:t xml:space="preserve"> 3</w:t>
      </w:r>
      <w:r w:rsidRPr="00D30EF6">
        <w:rPr>
          <w:rFonts w:ascii="Cambria Math" w:hAnsi="Cambria Math" w:cs="Cambria Math"/>
          <w:sz w:val="24"/>
          <w:szCs w:val="24"/>
          <w:lang w:val="hy-AM"/>
        </w:rPr>
        <w:t>․</w:t>
      </w:r>
      <w:r w:rsidRPr="007E6FCE">
        <w:rPr>
          <w:rFonts w:ascii="GHEA Grapalat" w:hAnsi="GHEA Grapalat"/>
          <w:sz w:val="24"/>
          <w:szCs w:val="24"/>
          <w:lang w:val="hy-AM"/>
        </w:rPr>
        <w:t>17</w:t>
      </w:r>
      <w:r>
        <w:rPr>
          <w:rFonts w:ascii="GHEA Grapalat" w:hAnsi="GHEA Grapalat"/>
          <w:sz w:val="24"/>
          <w:szCs w:val="24"/>
          <w:lang w:val="hy-AM"/>
        </w:rPr>
        <w:t>:</w:t>
      </w:r>
    </w:p>
    <w:p w14:paraId="54C2784B" w14:textId="17067C78" w:rsidR="00A00FA9" w:rsidRDefault="00A00FA9" w:rsidP="006E1049">
      <w:pPr>
        <w:tabs>
          <w:tab w:val="left" w:pos="993"/>
          <w:tab w:val="left" w:pos="1276"/>
        </w:tabs>
        <w:spacing w:after="0" w:line="360" w:lineRule="auto"/>
        <w:ind w:left="-900" w:right="50" w:firstLine="540"/>
        <w:jc w:val="both"/>
        <w:rPr>
          <w:rFonts w:ascii="GHEA Grapalat" w:eastAsia="Times New Roman" w:hAnsi="GHEA Grapalat" w:cs="GHEA Grapalat"/>
          <w:sz w:val="24"/>
          <w:szCs w:val="24"/>
          <w:lang w:val="hy-AM"/>
        </w:rPr>
      </w:pPr>
      <w:r>
        <w:rPr>
          <w:rFonts w:ascii="GHEA Grapalat" w:eastAsia="Times New Roman" w:hAnsi="GHEA Grapalat"/>
          <w:bCs/>
          <w:iCs/>
          <w:sz w:val="24"/>
          <w:szCs w:val="24"/>
          <w:lang w:val="hy-AM"/>
        </w:rPr>
        <w:t>Հարկ է նշել, որ</w:t>
      </w:r>
      <w:r w:rsidR="00614B3D">
        <w:rPr>
          <w:rFonts w:ascii="GHEA Grapalat" w:eastAsia="Times New Roman" w:hAnsi="GHEA Grapalat"/>
          <w:bCs/>
          <w:iCs/>
          <w:sz w:val="24"/>
          <w:szCs w:val="24"/>
          <w:lang w:val="hy-AM"/>
        </w:rPr>
        <w:t xml:space="preserve"> </w:t>
      </w:r>
      <w:r>
        <w:rPr>
          <w:rFonts w:ascii="GHEA Grapalat" w:eastAsia="Times New Roman" w:hAnsi="GHEA Grapalat"/>
          <w:bCs/>
          <w:iCs/>
          <w:sz w:val="24"/>
          <w:szCs w:val="24"/>
          <w:lang w:val="hy-AM"/>
        </w:rPr>
        <w:t xml:space="preserve">վերոգրյալ </w:t>
      </w:r>
      <w:r w:rsidR="00614B3D">
        <w:rPr>
          <w:rFonts w:ascii="GHEA Grapalat" w:eastAsia="Times New Roman" w:hAnsi="GHEA Grapalat"/>
          <w:bCs/>
          <w:iCs/>
          <w:sz w:val="24"/>
          <w:szCs w:val="24"/>
          <w:lang w:val="hy-AM"/>
        </w:rPr>
        <w:t>գ</w:t>
      </w:r>
      <w:r w:rsidR="00DB607E">
        <w:rPr>
          <w:rFonts w:ascii="GHEA Grapalat" w:eastAsia="Times New Roman" w:hAnsi="GHEA Grapalat" w:cs="GHEA Grapalat"/>
          <w:sz w:val="24"/>
          <w:szCs w:val="24"/>
          <w:lang w:val="hy-AM"/>
        </w:rPr>
        <w:t xml:space="preserve">ործող </w:t>
      </w:r>
      <w:proofErr w:type="spellStart"/>
      <w:r w:rsidR="00DB607E">
        <w:rPr>
          <w:rFonts w:ascii="GHEA Grapalat" w:eastAsia="Times New Roman" w:hAnsi="GHEA Grapalat" w:cs="GHEA Grapalat"/>
          <w:sz w:val="24"/>
          <w:szCs w:val="24"/>
          <w:lang w:val="hy-AM"/>
        </w:rPr>
        <w:t>ստուգաթերթերում</w:t>
      </w:r>
      <w:proofErr w:type="spellEnd"/>
      <w:r w:rsidR="00DB607E">
        <w:rPr>
          <w:rFonts w:ascii="GHEA Grapalat" w:eastAsia="Times New Roman" w:hAnsi="GHEA Grapalat" w:cs="GHEA Grapalat"/>
          <w:sz w:val="24"/>
          <w:szCs w:val="24"/>
          <w:lang w:val="hy-AM"/>
        </w:rPr>
        <w:t xml:space="preserve"> </w:t>
      </w:r>
      <w:r w:rsidR="00E958C2">
        <w:rPr>
          <w:rFonts w:ascii="GHEA Grapalat" w:eastAsia="Times New Roman" w:hAnsi="GHEA Grapalat" w:cs="GHEA Grapalat"/>
          <w:sz w:val="24"/>
          <w:szCs w:val="24"/>
          <w:lang w:val="hy-AM"/>
        </w:rPr>
        <w:t>առկա</w:t>
      </w:r>
      <w:r w:rsidR="00E958C2" w:rsidRPr="00C76509">
        <w:rPr>
          <w:rFonts w:ascii="GHEA Grapalat" w:eastAsia="Times New Roman" w:hAnsi="GHEA Grapalat"/>
          <w:sz w:val="24"/>
          <w:szCs w:val="24"/>
          <w:lang w:val="hy-AM" w:eastAsia="ru-RU"/>
        </w:rPr>
        <w:t xml:space="preserve"> են մի շարք </w:t>
      </w:r>
      <w:r w:rsidR="00551CD7">
        <w:rPr>
          <w:rFonts w:ascii="GHEA Grapalat" w:eastAsia="Times New Roman" w:hAnsi="GHEA Grapalat"/>
          <w:sz w:val="24"/>
          <w:szCs w:val="24"/>
          <w:lang w:val="hy-AM" w:eastAsia="ru-RU"/>
        </w:rPr>
        <w:t>տեխնիկական խնդիրներ</w:t>
      </w:r>
      <w:r w:rsidR="00E958C2" w:rsidRPr="00C76509">
        <w:rPr>
          <w:rFonts w:ascii="GHEA Grapalat" w:eastAsia="Times New Roman" w:hAnsi="GHEA Grapalat"/>
          <w:sz w:val="24"/>
          <w:szCs w:val="24"/>
          <w:lang w:val="hy-AM" w:eastAsia="ru-RU"/>
        </w:rPr>
        <w:t xml:space="preserve">, ինչպես նաև օրենքի պահանջների անհարկի </w:t>
      </w:r>
      <w:proofErr w:type="spellStart"/>
      <w:r w:rsidR="00E958C2" w:rsidRPr="00C76509">
        <w:rPr>
          <w:rFonts w:ascii="GHEA Grapalat" w:eastAsia="Times New Roman" w:hAnsi="GHEA Grapalat"/>
          <w:sz w:val="24"/>
          <w:szCs w:val="24"/>
          <w:lang w:val="hy-AM" w:eastAsia="ru-RU"/>
        </w:rPr>
        <w:t>հղումներ</w:t>
      </w:r>
      <w:proofErr w:type="spellEnd"/>
      <w:r w:rsidR="00E958C2" w:rsidRPr="00C76509">
        <w:rPr>
          <w:rFonts w:ascii="GHEA Grapalat" w:eastAsia="Times New Roman" w:hAnsi="GHEA Grapalat"/>
          <w:sz w:val="24"/>
          <w:szCs w:val="24"/>
          <w:lang w:val="hy-AM" w:eastAsia="ru-RU"/>
        </w:rPr>
        <w:t xml:space="preserve">, </w:t>
      </w:r>
      <w:proofErr w:type="spellStart"/>
      <w:r w:rsidR="00E958C2" w:rsidRPr="00C76509">
        <w:rPr>
          <w:rFonts w:ascii="GHEA Grapalat" w:eastAsia="Times New Roman" w:hAnsi="GHEA Grapalat"/>
          <w:sz w:val="24"/>
          <w:szCs w:val="24"/>
          <w:lang w:val="hy-AM" w:eastAsia="ru-RU"/>
        </w:rPr>
        <w:t>վերախմբագրման</w:t>
      </w:r>
      <w:proofErr w:type="spellEnd"/>
      <w:r w:rsidR="00E958C2" w:rsidRPr="00C76509">
        <w:rPr>
          <w:rFonts w:ascii="GHEA Grapalat" w:eastAsia="Times New Roman" w:hAnsi="GHEA Grapalat"/>
          <w:sz w:val="24"/>
          <w:szCs w:val="24"/>
          <w:lang w:val="hy-AM" w:eastAsia="ru-RU"/>
        </w:rPr>
        <w:t xml:space="preserve"> ենթակա </w:t>
      </w:r>
      <w:proofErr w:type="spellStart"/>
      <w:r w:rsidR="00E958C2" w:rsidRPr="00C76509">
        <w:rPr>
          <w:rFonts w:ascii="GHEA Grapalat" w:eastAsia="Times New Roman" w:hAnsi="GHEA Grapalat"/>
          <w:sz w:val="24"/>
          <w:szCs w:val="24"/>
          <w:lang w:val="hy-AM" w:eastAsia="ru-RU"/>
        </w:rPr>
        <w:t>ձևակերպումներ</w:t>
      </w:r>
      <w:proofErr w:type="spellEnd"/>
      <w:r w:rsidR="00E958C2" w:rsidRPr="00C76509">
        <w:rPr>
          <w:rFonts w:ascii="GHEA Grapalat" w:eastAsia="Times New Roman" w:hAnsi="GHEA Grapalat"/>
          <w:sz w:val="24"/>
          <w:szCs w:val="24"/>
          <w:lang w:val="hy-AM" w:eastAsia="ru-RU"/>
        </w:rPr>
        <w:t>,</w:t>
      </w:r>
      <w:r w:rsidR="00E958C2">
        <w:rPr>
          <w:rFonts w:ascii="GHEA Grapalat" w:eastAsia="Times New Roman" w:hAnsi="GHEA Grapalat"/>
          <w:sz w:val="24"/>
          <w:szCs w:val="24"/>
          <w:lang w:val="hy-AM" w:eastAsia="ru-RU"/>
        </w:rPr>
        <w:t xml:space="preserve"> </w:t>
      </w:r>
      <w:r w:rsidR="00614B3D">
        <w:rPr>
          <w:rFonts w:ascii="GHEA Grapalat" w:eastAsia="Times New Roman" w:hAnsi="GHEA Grapalat" w:cs="GHEA Grapalat"/>
          <w:sz w:val="24"/>
          <w:szCs w:val="24"/>
          <w:lang w:val="hy-AM"/>
        </w:rPr>
        <w:t>ինչ</w:t>
      </w:r>
      <w:r w:rsidR="00E958C2">
        <w:rPr>
          <w:rFonts w:ascii="GHEA Grapalat" w:eastAsia="Times New Roman" w:hAnsi="GHEA Grapalat" w:cs="GHEA Grapalat"/>
          <w:sz w:val="24"/>
          <w:szCs w:val="24"/>
          <w:lang w:val="hy-AM"/>
        </w:rPr>
        <w:t xml:space="preserve">ը </w:t>
      </w:r>
      <w:r w:rsidR="00FD55DA" w:rsidRPr="00335773">
        <w:rPr>
          <w:rFonts w:ascii="GHEA Grapalat" w:eastAsia="Times New Roman" w:hAnsi="GHEA Grapalat" w:cs="GHEA Grapalat"/>
          <w:sz w:val="24"/>
          <w:szCs w:val="24"/>
          <w:lang w:val="hy-AM"/>
        </w:rPr>
        <w:t xml:space="preserve">նվազեցնում է ոլորտի նկատմամբ արդյունավետ վերահսկողություն </w:t>
      </w:r>
      <w:r>
        <w:rPr>
          <w:rFonts w:ascii="GHEA Grapalat" w:eastAsia="Times New Roman" w:hAnsi="GHEA Grapalat" w:cs="GHEA Grapalat"/>
          <w:sz w:val="24"/>
          <w:szCs w:val="24"/>
          <w:lang w:val="hy-AM"/>
        </w:rPr>
        <w:t>իրականացնելու հնարավորությունը։</w:t>
      </w:r>
    </w:p>
    <w:p w14:paraId="3488D975" w14:textId="77777777" w:rsidR="00551CD7" w:rsidRDefault="00A00FA9" w:rsidP="006E1049">
      <w:pPr>
        <w:tabs>
          <w:tab w:val="left" w:pos="993"/>
          <w:tab w:val="left" w:pos="1276"/>
        </w:tabs>
        <w:spacing w:after="0" w:line="360" w:lineRule="auto"/>
        <w:ind w:left="-900" w:right="50" w:firstLine="540"/>
        <w:jc w:val="both"/>
        <w:rPr>
          <w:rFonts w:ascii="GHEA Grapalat" w:eastAsia="Times New Roman" w:hAnsi="GHEA Grapalat" w:cs="GHEA Grapalat"/>
          <w:sz w:val="24"/>
          <w:szCs w:val="24"/>
          <w:lang w:val="hy-AM"/>
        </w:rPr>
      </w:pPr>
      <w:r>
        <w:rPr>
          <w:rFonts w:ascii="GHEA Grapalat" w:eastAsia="Times New Roman" w:hAnsi="GHEA Grapalat" w:cs="GHEA Grapalat"/>
          <w:sz w:val="24"/>
          <w:szCs w:val="24"/>
          <w:lang w:val="hy-AM"/>
        </w:rPr>
        <w:t xml:space="preserve"> </w:t>
      </w:r>
    </w:p>
    <w:p w14:paraId="1FC88AB0" w14:textId="01A424F5" w:rsidR="004B6F0A" w:rsidRDefault="00AD5C17" w:rsidP="006E1049">
      <w:pPr>
        <w:tabs>
          <w:tab w:val="left" w:pos="993"/>
          <w:tab w:val="left" w:pos="1276"/>
        </w:tabs>
        <w:spacing w:after="0" w:line="360" w:lineRule="auto"/>
        <w:ind w:left="-900" w:right="50" w:firstLine="540"/>
        <w:jc w:val="both"/>
        <w:rPr>
          <w:rFonts w:ascii="GHEA Grapalat" w:eastAsia="Times New Roman" w:hAnsi="GHEA Grapalat"/>
          <w:b/>
          <w:bCs/>
          <w:iCs/>
          <w:noProof/>
          <w:sz w:val="24"/>
          <w:szCs w:val="24"/>
          <w:lang w:val="hy-AM"/>
        </w:rPr>
      </w:pPr>
      <w:r>
        <w:rPr>
          <w:rFonts w:ascii="GHEA Grapalat" w:eastAsia="Times New Roman" w:hAnsi="GHEA Grapalat"/>
          <w:b/>
          <w:bCs/>
          <w:iCs/>
          <w:noProof/>
          <w:sz w:val="24"/>
          <w:szCs w:val="24"/>
          <w:lang w:val="hy-AM"/>
        </w:rPr>
        <w:t>4</w:t>
      </w:r>
      <w:r w:rsidR="004B6F0A">
        <w:rPr>
          <w:rFonts w:ascii="GHEA Grapalat" w:eastAsia="Times New Roman" w:hAnsi="GHEA Grapalat"/>
          <w:b/>
          <w:bCs/>
          <w:iCs/>
          <w:noProof/>
          <w:sz w:val="24"/>
          <w:szCs w:val="24"/>
          <w:lang w:val="hy-AM"/>
        </w:rPr>
        <w:t>. Ակնկալվող արդյունքը</w:t>
      </w:r>
      <w:r w:rsidR="00614B3D">
        <w:rPr>
          <w:rFonts w:ascii="GHEA Grapalat" w:eastAsia="Times New Roman" w:hAnsi="GHEA Grapalat"/>
          <w:b/>
          <w:bCs/>
          <w:iCs/>
          <w:noProof/>
          <w:sz w:val="24"/>
          <w:szCs w:val="24"/>
          <w:lang w:val="hy-AM"/>
        </w:rPr>
        <w:t>.</w:t>
      </w:r>
    </w:p>
    <w:p w14:paraId="6986FC00" w14:textId="4E5EF5E4" w:rsidR="0096628E" w:rsidRDefault="0096628E" w:rsidP="006E1049">
      <w:pPr>
        <w:tabs>
          <w:tab w:val="left" w:pos="993"/>
        </w:tabs>
        <w:spacing w:after="0" w:line="360" w:lineRule="auto"/>
        <w:ind w:left="-900" w:right="50" w:firstLine="540"/>
        <w:jc w:val="both"/>
        <w:rPr>
          <w:rFonts w:ascii="GHEA Grapalat" w:eastAsia="Times New Roman" w:hAnsi="GHEA Grapalat"/>
          <w:bCs/>
          <w:iCs/>
          <w:noProof/>
          <w:sz w:val="24"/>
          <w:szCs w:val="24"/>
          <w:lang w:val="hy-AM"/>
        </w:rPr>
      </w:pPr>
      <w:r w:rsidRPr="004114E0">
        <w:rPr>
          <w:rFonts w:ascii="GHEA Grapalat" w:hAnsi="GHEA Grapalat"/>
          <w:noProof/>
          <w:sz w:val="24"/>
          <w:lang w:val="hy-AM"/>
        </w:rPr>
        <w:t xml:space="preserve">Նախագծի ընդունման արդյունքում ակնկալվում է ապահովել </w:t>
      </w:r>
      <w:r w:rsidRPr="004114E0">
        <w:rPr>
          <w:rFonts w:ascii="GHEA Grapalat" w:hAnsi="GHEA Grapalat"/>
          <w:noProof/>
          <w:color w:val="000000"/>
          <w:sz w:val="24"/>
          <w:lang w:val="hy-AM" w:eastAsia="en-GB"/>
        </w:rPr>
        <w:t xml:space="preserve">«Հայաստանի Հանրապետությունում ստուգումների կազմակերպման և անցկացման մասին» օրենքի 3-րդ </w:t>
      </w:r>
      <w:r w:rsidRPr="004114E0">
        <w:rPr>
          <w:rFonts w:ascii="GHEA Grapalat" w:hAnsi="GHEA Grapalat"/>
          <w:noProof/>
          <w:color w:val="000000"/>
          <w:sz w:val="24"/>
          <w:lang w:val="hy-AM" w:eastAsia="en-GB"/>
        </w:rPr>
        <w:lastRenderedPageBreak/>
        <w:t>հոդվածի 1.1-ին մասով սահմանված</w:t>
      </w:r>
      <w:r w:rsidRPr="004114E0">
        <w:rPr>
          <w:rFonts w:ascii="GHEA Grapalat" w:hAnsi="GHEA Grapalat"/>
          <w:noProof/>
          <w:sz w:val="24"/>
          <w:lang w:val="hy-AM"/>
        </w:rPr>
        <w:t xml:space="preserve"> պահանջի կատարումը՝ ապահովելով </w:t>
      </w:r>
      <w:r>
        <w:rPr>
          <w:rFonts w:ascii="GHEA Grapalat" w:hAnsi="GHEA Grapalat" w:cs="Sylfaen"/>
          <w:sz w:val="24"/>
          <w:lang w:val="hy-AM"/>
        </w:rPr>
        <w:t xml:space="preserve">համապատասխան </w:t>
      </w:r>
      <w:r w:rsidRPr="004114E0">
        <w:rPr>
          <w:rFonts w:ascii="GHEA Grapalat" w:hAnsi="GHEA Grapalat" w:cs="Sylfaen"/>
          <w:sz w:val="24"/>
          <w:lang w:val="hy-AM"/>
        </w:rPr>
        <w:t xml:space="preserve">ոլորտում </w:t>
      </w:r>
      <w:r w:rsidRPr="004114E0">
        <w:rPr>
          <w:rFonts w:ascii="GHEA Grapalat" w:hAnsi="GHEA Grapalat"/>
          <w:noProof/>
          <w:sz w:val="24"/>
          <w:lang w:val="hy-AM"/>
        </w:rPr>
        <w:t xml:space="preserve">ստուգում իրականացնելու համար </w:t>
      </w:r>
      <w:r w:rsidR="00614B3D">
        <w:rPr>
          <w:rFonts w:ascii="GHEA Grapalat" w:hAnsi="GHEA Grapalat"/>
          <w:noProof/>
          <w:sz w:val="24"/>
          <w:lang w:val="hy-AM"/>
        </w:rPr>
        <w:t xml:space="preserve">անհրաժեշտ և </w:t>
      </w:r>
      <w:r>
        <w:rPr>
          <w:rFonts w:ascii="GHEA Grapalat" w:hAnsi="GHEA Grapalat"/>
          <w:noProof/>
          <w:sz w:val="24"/>
          <w:lang w:val="hy-AM"/>
        </w:rPr>
        <w:t xml:space="preserve">արդիական </w:t>
      </w:r>
      <w:r w:rsidRPr="004114E0">
        <w:rPr>
          <w:rFonts w:ascii="GHEA Grapalat" w:hAnsi="GHEA Grapalat"/>
          <w:noProof/>
          <w:sz w:val="24"/>
          <w:lang w:val="hy-AM"/>
        </w:rPr>
        <w:t>ստուգաթերթ</w:t>
      </w:r>
      <w:r w:rsidR="00614B3D">
        <w:rPr>
          <w:rFonts w:ascii="GHEA Grapalat" w:hAnsi="GHEA Grapalat"/>
          <w:noProof/>
          <w:sz w:val="24"/>
          <w:lang w:val="hy-AM"/>
        </w:rPr>
        <w:t>եր</w:t>
      </w:r>
      <w:r w:rsidRPr="004114E0">
        <w:rPr>
          <w:rFonts w:ascii="GHEA Grapalat" w:hAnsi="GHEA Grapalat"/>
          <w:noProof/>
          <w:sz w:val="24"/>
          <w:lang w:val="hy-AM"/>
        </w:rPr>
        <w:t>ի հաստատումը</w:t>
      </w:r>
      <w:r>
        <w:rPr>
          <w:rFonts w:ascii="GHEA Grapalat" w:hAnsi="GHEA Grapalat"/>
          <w:noProof/>
          <w:sz w:val="24"/>
          <w:lang w:val="hy-AM"/>
        </w:rPr>
        <w:t>:</w:t>
      </w:r>
    </w:p>
    <w:p w14:paraId="1B094D6E" w14:textId="4B3BA3A5" w:rsidR="00155381" w:rsidRDefault="00155381" w:rsidP="006E1049">
      <w:pPr>
        <w:spacing w:after="0" w:line="360" w:lineRule="auto"/>
        <w:ind w:left="-900" w:right="50" w:firstLine="540"/>
        <w:jc w:val="both"/>
        <w:rPr>
          <w:rFonts w:ascii="GHEA Grapalat" w:eastAsia="Times New Roman" w:hAnsi="GHEA Grapalat"/>
          <w:b/>
          <w:bCs/>
          <w:iCs/>
          <w:noProof/>
          <w:sz w:val="24"/>
          <w:szCs w:val="24"/>
          <w:lang w:val="hy-AM"/>
        </w:rPr>
      </w:pPr>
    </w:p>
    <w:p w14:paraId="3F1D822B" w14:textId="25267329" w:rsidR="004B6F0A" w:rsidRDefault="00AD5C17" w:rsidP="006E1049">
      <w:pPr>
        <w:spacing w:after="0" w:line="360" w:lineRule="auto"/>
        <w:ind w:left="-900" w:right="50" w:firstLine="540"/>
        <w:jc w:val="both"/>
        <w:rPr>
          <w:rFonts w:ascii="GHEA Grapalat" w:hAnsi="GHEA Grapalat"/>
          <w:b/>
          <w:bCs/>
          <w:sz w:val="24"/>
          <w:szCs w:val="24"/>
          <w:shd w:val="clear" w:color="auto" w:fill="FFFFFF"/>
          <w:lang w:val="hy-AM"/>
        </w:rPr>
      </w:pPr>
      <w:r>
        <w:rPr>
          <w:rFonts w:ascii="GHEA Grapalat" w:eastAsia="Times New Roman" w:hAnsi="GHEA Grapalat"/>
          <w:b/>
          <w:bCs/>
          <w:iCs/>
          <w:noProof/>
          <w:sz w:val="24"/>
          <w:szCs w:val="24"/>
          <w:lang w:val="hy-AM"/>
        </w:rPr>
        <w:t>5</w:t>
      </w:r>
      <w:r w:rsidR="004B6F0A">
        <w:rPr>
          <w:rFonts w:ascii="GHEA Grapalat" w:eastAsia="Times New Roman" w:hAnsi="GHEA Grapalat"/>
          <w:b/>
          <w:bCs/>
          <w:iCs/>
          <w:noProof/>
          <w:sz w:val="24"/>
          <w:szCs w:val="24"/>
          <w:lang w:val="hy-AM"/>
        </w:rPr>
        <w:t xml:space="preserve">. </w:t>
      </w:r>
      <w:r w:rsidR="004B6F0A">
        <w:rPr>
          <w:rFonts w:ascii="GHEA Grapalat" w:hAnsi="GHEA Grapalat"/>
          <w:b/>
          <w:bCs/>
          <w:sz w:val="24"/>
          <w:szCs w:val="24"/>
          <w:shd w:val="clear" w:color="auto" w:fill="FFFFFF"/>
          <w:lang w:val="hy-AM"/>
        </w:rPr>
        <w:t>Նախագծի մշակման գործընթացում ներգրավված ինստիտուտները և անձինք</w:t>
      </w:r>
      <w:r w:rsidR="00614B3D">
        <w:rPr>
          <w:rFonts w:ascii="GHEA Grapalat" w:hAnsi="GHEA Grapalat"/>
          <w:b/>
          <w:bCs/>
          <w:sz w:val="24"/>
          <w:szCs w:val="24"/>
          <w:shd w:val="clear" w:color="auto" w:fill="FFFFFF"/>
          <w:lang w:val="hy-AM"/>
        </w:rPr>
        <w:t>.</w:t>
      </w:r>
    </w:p>
    <w:p w14:paraId="6A178D1A" w14:textId="5B699567" w:rsidR="004B6F0A" w:rsidRDefault="004B6F0A" w:rsidP="006E1049">
      <w:pPr>
        <w:spacing w:after="0" w:line="360" w:lineRule="auto"/>
        <w:ind w:left="-900" w:right="50" w:firstLine="540"/>
        <w:jc w:val="both"/>
        <w:rPr>
          <w:rFonts w:ascii="GHEA Grapalat" w:hAnsi="GHEA Grapalat"/>
          <w:bCs/>
          <w:sz w:val="24"/>
          <w:szCs w:val="24"/>
          <w:shd w:val="clear" w:color="auto" w:fill="FFFFFF"/>
          <w:lang w:val="hy-AM"/>
        </w:rPr>
      </w:pPr>
      <w:r>
        <w:rPr>
          <w:rFonts w:ascii="GHEA Grapalat" w:hAnsi="GHEA Grapalat"/>
          <w:bCs/>
          <w:sz w:val="24"/>
          <w:szCs w:val="24"/>
          <w:shd w:val="clear" w:color="auto" w:fill="FFFFFF"/>
          <w:lang w:val="hy-AM"/>
        </w:rPr>
        <w:t xml:space="preserve">Նախագիծը մշակվել է </w:t>
      </w:r>
      <w:r w:rsidR="0001022F">
        <w:rPr>
          <w:rFonts w:ascii="GHEA Grapalat" w:hAnsi="GHEA Grapalat"/>
          <w:bCs/>
          <w:sz w:val="24"/>
          <w:szCs w:val="24"/>
          <w:shd w:val="clear" w:color="auto" w:fill="FFFFFF"/>
          <w:lang w:val="hy-AM"/>
        </w:rPr>
        <w:t>Վ</w:t>
      </w:r>
      <w:r w:rsidR="00471F2A">
        <w:rPr>
          <w:rFonts w:ascii="GHEA Grapalat" w:hAnsi="GHEA Grapalat"/>
          <w:bCs/>
          <w:sz w:val="24"/>
          <w:szCs w:val="24"/>
          <w:shd w:val="clear" w:color="auto" w:fill="FFFFFF"/>
          <w:lang w:val="hy-AM"/>
        </w:rPr>
        <w:t xml:space="preserve">արչապետի աշխատակազմի տեսչական մարմինների աշխատանքների համակարգման գրասենյակի </w:t>
      </w:r>
      <w:r w:rsidR="007F6485" w:rsidRPr="004415BE">
        <w:rPr>
          <w:rFonts w:ascii="GHEA Grapalat" w:eastAsia="Times New Roman" w:hAnsi="GHEA Grapalat" w:cs="Arial Unicode"/>
          <w:color w:val="000000"/>
          <w:sz w:val="24"/>
          <w:szCs w:val="24"/>
          <w:shd w:val="clear" w:color="auto" w:fill="FFFFFF"/>
          <w:lang w:val="hy-AM"/>
        </w:rPr>
        <w:t xml:space="preserve">և </w:t>
      </w:r>
      <w:r w:rsidR="00FD47ED">
        <w:rPr>
          <w:rFonts w:ascii="GHEA Grapalat" w:eastAsia="Times New Roman" w:hAnsi="GHEA Grapalat" w:cs="Arial Unicode"/>
          <w:color w:val="000000"/>
          <w:sz w:val="24"/>
          <w:szCs w:val="24"/>
          <w:shd w:val="clear" w:color="auto" w:fill="FFFFFF"/>
          <w:lang w:val="hy-AM"/>
        </w:rPr>
        <w:t xml:space="preserve">տեսչական </w:t>
      </w:r>
      <w:r w:rsidR="007F6485" w:rsidRPr="004415BE">
        <w:rPr>
          <w:rFonts w:ascii="GHEA Grapalat" w:eastAsia="Times New Roman" w:hAnsi="GHEA Grapalat" w:cs="Arial Unicode"/>
          <w:color w:val="000000"/>
          <w:sz w:val="24"/>
          <w:szCs w:val="24"/>
          <w:shd w:val="clear" w:color="auto" w:fill="FFFFFF"/>
          <w:lang w:val="hy-AM"/>
        </w:rPr>
        <w:t>մարմնի</w:t>
      </w:r>
      <w:r w:rsidR="007F6485">
        <w:rPr>
          <w:rFonts w:ascii="GHEA Grapalat" w:hAnsi="GHEA Grapalat"/>
          <w:bCs/>
          <w:sz w:val="24"/>
          <w:szCs w:val="24"/>
          <w:shd w:val="clear" w:color="auto" w:fill="FFFFFF"/>
          <w:lang w:val="hy-AM"/>
        </w:rPr>
        <w:t xml:space="preserve"> </w:t>
      </w:r>
      <w:r w:rsidR="00471F2A">
        <w:rPr>
          <w:rFonts w:ascii="GHEA Grapalat" w:hAnsi="GHEA Grapalat"/>
          <w:bCs/>
          <w:sz w:val="24"/>
          <w:szCs w:val="24"/>
          <w:shd w:val="clear" w:color="auto" w:fill="FFFFFF"/>
          <w:lang w:val="hy-AM"/>
        </w:rPr>
        <w:t>կողմից</w:t>
      </w:r>
      <w:r w:rsidR="00F25BA7">
        <w:rPr>
          <w:rFonts w:ascii="GHEA Grapalat" w:hAnsi="GHEA Grapalat"/>
          <w:bCs/>
          <w:sz w:val="24"/>
          <w:szCs w:val="24"/>
          <w:shd w:val="clear" w:color="auto" w:fill="FFFFFF"/>
          <w:lang w:val="hy-AM"/>
        </w:rPr>
        <w:t xml:space="preserve"> համատեղ</w:t>
      </w:r>
      <w:r>
        <w:rPr>
          <w:rFonts w:ascii="GHEA Grapalat" w:hAnsi="GHEA Grapalat"/>
          <w:bCs/>
          <w:sz w:val="24"/>
          <w:szCs w:val="24"/>
          <w:shd w:val="clear" w:color="auto" w:fill="FFFFFF"/>
          <w:lang w:val="hy-AM"/>
        </w:rPr>
        <w:t>:</w:t>
      </w:r>
    </w:p>
    <w:p w14:paraId="5889D7CF" w14:textId="77777777" w:rsidR="00155381" w:rsidRDefault="00155381" w:rsidP="006E1049">
      <w:pPr>
        <w:spacing w:after="0" w:line="360" w:lineRule="auto"/>
        <w:ind w:left="-900" w:right="50" w:firstLine="540"/>
        <w:jc w:val="both"/>
        <w:rPr>
          <w:rFonts w:ascii="GHEA Grapalat" w:eastAsia="Times New Roman" w:hAnsi="GHEA Grapalat"/>
          <w:b/>
          <w:bCs/>
          <w:iCs/>
          <w:noProof/>
          <w:sz w:val="24"/>
          <w:szCs w:val="24"/>
          <w:lang w:val="hy-AM"/>
        </w:rPr>
      </w:pPr>
    </w:p>
    <w:p w14:paraId="248D045A" w14:textId="1D690414" w:rsidR="00A15A05" w:rsidRPr="00A15A05" w:rsidRDefault="00AD5C17" w:rsidP="006E1049">
      <w:pPr>
        <w:spacing w:after="0" w:line="360" w:lineRule="auto"/>
        <w:ind w:left="-900" w:right="50" w:firstLine="540"/>
        <w:jc w:val="both"/>
        <w:rPr>
          <w:rFonts w:ascii="GHEA Grapalat" w:eastAsia="Times New Roman" w:hAnsi="GHEA Grapalat"/>
          <w:b/>
          <w:bCs/>
          <w:iCs/>
          <w:noProof/>
          <w:sz w:val="24"/>
          <w:szCs w:val="24"/>
          <w:lang w:val="hy-AM"/>
        </w:rPr>
      </w:pPr>
      <w:r>
        <w:rPr>
          <w:rFonts w:ascii="GHEA Grapalat" w:eastAsia="Times New Roman" w:hAnsi="GHEA Grapalat"/>
          <w:b/>
          <w:bCs/>
          <w:iCs/>
          <w:noProof/>
          <w:sz w:val="24"/>
          <w:szCs w:val="24"/>
          <w:lang w:val="hy-AM"/>
        </w:rPr>
        <w:t>6</w:t>
      </w:r>
      <w:r w:rsidR="00A15A05" w:rsidRPr="00A15A05">
        <w:rPr>
          <w:rFonts w:ascii="GHEA Grapalat" w:eastAsia="Times New Roman" w:hAnsi="GHEA Grapalat"/>
          <w:b/>
          <w:bCs/>
          <w:iCs/>
          <w:noProof/>
          <w:sz w:val="24"/>
          <w:szCs w:val="24"/>
          <w:lang w:val="hy-AM"/>
        </w:rPr>
        <w:t>. Այլ իրավական ակտերում փոփոխությունների և/կամ լրացումների անհրաժեշտությունը.</w:t>
      </w:r>
    </w:p>
    <w:p w14:paraId="50ECA55F" w14:textId="77777777" w:rsidR="00A15A05" w:rsidRDefault="00A15A05" w:rsidP="006E1049">
      <w:pPr>
        <w:spacing w:after="0" w:line="360" w:lineRule="auto"/>
        <w:ind w:left="-900" w:right="50" w:firstLine="540"/>
        <w:jc w:val="both"/>
        <w:rPr>
          <w:rFonts w:ascii="GHEA Grapalat" w:hAnsi="GHEA Grapalat" w:cs="Sylfaen"/>
          <w:noProof/>
          <w:sz w:val="24"/>
          <w:szCs w:val="24"/>
          <w:lang w:val="hy-AM"/>
        </w:rPr>
      </w:pPr>
      <w:r w:rsidRPr="000333ED">
        <w:rPr>
          <w:rFonts w:ascii="GHEA Grapalat" w:hAnsi="GHEA Grapalat" w:cs="Sylfaen"/>
          <w:noProof/>
          <w:sz w:val="24"/>
          <w:szCs w:val="24"/>
          <w:lang w:val="hy-AM"/>
        </w:rPr>
        <w:t xml:space="preserve">Նախագծի ընդունման դեպքում այլ իրավական ակտերում փոփոխություններ և/կամ լրացումներ կատարելու անհրաժեշտությունը բացակայում է: </w:t>
      </w:r>
    </w:p>
    <w:p w14:paraId="31C49880" w14:textId="77777777" w:rsidR="00155381" w:rsidRDefault="00155381" w:rsidP="006E1049">
      <w:pPr>
        <w:spacing w:after="0" w:line="360" w:lineRule="auto"/>
        <w:ind w:left="-900" w:right="50" w:firstLine="540"/>
        <w:jc w:val="both"/>
        <w:rPr>
          <w:rFonts w:ascii="GHEA Grapalat" w:eastAsia="Times New Roman" w:hAnsi="GHEA Grapalat"/>
          <w:b/>
          <w:bCs/>
          <w:iCs/>
          <w:noProof/>
          <w:sz w:val="24"/>
          <w:szCs w:val="24"/>
          <w:lang w:val="hy-AM"/>
        </w:rPr>
      </w:pPr>
    </w:p>
    <w:p w14:paraId="2190FB97" w14:textId="63E70832" w:rsidR="00A15A05" w:rsidRPr="00A15A05" w:rsidRDefault="00AD5C17" w:rsidP="006E1049">
      <w:pPr>
        <w:spacing w:after="0" w:line="360" w:lineRule="auto"/>
        <w:ind w:left="-900" w:right="50" w:firstLine="540"/>
        <w:jc w:val="both"/>
        <w:rPr>
          <w:rFonts w:ascii="GHEA Grapalat" w:eastAsia="Times New Roman" w:hAnsi="GHEA Grapalat"/>
          <w:b/>
          <w:bCs/>
          <w:iCs/>
          <w:noProof/>
          <w:sz w:val="24"/>
          <w:szCs w:val="24"/>
          <w:lang w:val="hy-AM"/>
        </w:rPr>
      </w:pPr>
      <w:r>
        <w:rPr>
          <w:rFonts w:ascii="GHEA Grapalat" w:eastAsia="Times New Roman" w:hAnsi="GHEA Grapalat"/>
          <w:b/>
          <w:bCs/>
          <w:iCs/>
          <w:noProof/>
          <w:sz w:val="24"/>
          <w:szCs w:val="24"/>
          <w:lang w:val="hy-AM"/>
        </w:rPr>
        <w:t>7</w:t>
      </w:r>
      <w:r w:rsidR="00A15A05">
        <w:rPr>
          <w:rFonts w:ascii="GHEA Grapalat" w:eastAsia="Times New Roman" w:hAnsi="GHEA Grapalat"/>
          <w:b/>
          <w:bCs/>
          <w:iCs/>
          <w:noProof/>
          <w:sz w:val="24"/>
          <w:szCs w:val="24"/>
          <w:lang w:val="hy-AM"/>
        </w:rPr>
        <w:t xml:space="preserve">. </w:t>
      </w:r>
      <w:r w:rsidR="00A15A05" w:rsidRPr="00A15A05">
        <w:rPr>
          <w:rFonts w:ascii="GHEA Grapalat" w:eastAsia="Times New Roman" w:hAnsi="GHEA Grapalat"/>
          <w:b/>
          <w:bCs/>
          <w:iCs/>
          <w:noProof/>
          <w:sz w:val="24"/>
          <w:szCs w:val="24"/>
          <w:lang w:val="hy-AM"/>
        </w:rPr>
        <w:t xml:space="preserve">Պետական կամ տեղական ինքնակառավարման մարմնի բյուջեում ծախսերի </w:t>
      </w:r>
      <w:r w:rsidR="00A15A05">
        <w:rPr>
          <w:rFonts w:ascii="GHEA Grapalat" w:eastAsia="Times New Roman" w:hAnsi="GHEA Grapalat"/>
          <w:b/>
          <w:bCs/>
          <w:iCs/>
          <w:noProof/>
          <w:sz w:val="24"/>
          <w:szCs w:val="24"/>
          <w:lang w:val="hy-AM"/>
        </w:rPr>
        <w:t>և</w:t>
      </w:r>
      <w:r w:rsidR="00A15A05" w:rsidRPr="00A15A05">
        <w:rPr>
          <w:rFonts w:ascii="GHEA Grapalat" w:eastAsia="Times New Roman" w:hAnsi="GHEA Grapalat"/>
          <w:b/>
          <w:bCs/>
          <w:iCs/>
          <w:noProof/>
          <w:sz w:val="24"/>
          <w:szCs w:val="24"/>
          <w:lang w:val="hy-AM"/>
        </w:rPr>
        <w:t xml:space="preserve"> եկամուտների էական ավելացման կամ նվազեցման մասին</w:t>
      </w:r>
      <w:r w:rsidR="00A15A05">
        <w:rPr>
          <w:rFonts w:ascii="GHEA Grapalat" w:eastAsia="Times New Roman" w:hAnsi="GHEA Grapalat"/>
          <w:b/>
          <w:bCs/>
          <w:iCs/>
          <w:noProof/>
          <w:sz w:val="24"/>
          <w:szCs w:val="24"/>
          <w:lang w:val="hy-AM"/>
        </w:rPr>
        <w:t>.</w:t>
      </w:r>
    </w:p>
    <w:p w14:paraId="52108DAC" w14:textId="3C25AD8B" w:rsidR="00A15A05" w:rsidRDefault="00A15A05" w:rsidP="006E1049">
      <w:pPr>
        <w:spacing w:after="0" w:line="360" w:lineRule="auto"/>
        <w:ind w:left="-900" w:right="50" w:firstLine="540"/>
        <w:jc w:val="both"/>
        <w:rPr>
          <w:rFonts w:ascii="GHEA Grapalat" w:eastAsia="Times New Roman" w:hAnsi="GHEA Grapalat"/>
          <w:sz w:val="24"/>
          <w:szCs w:val="24"/>
          <w:lang w:val="hy-AM" w:eastAsia="ru-RU"/>
        </w:rPr>
      </w:pPr>
      <w:r w:rsidRPr="000333ED">
        <w:rPr>
          <w:rFonts w:ascii="GHEA Grapalat" w:eastAsia="Times New Roman" w:hAnsi="GHEA Grapalat"/>
          <w:sz w:val="24"/>
          <w:szCs w:val="24"/>
          <w:lang w:val="hy-AM" w:eastAsia="ru-RU"/>
        </w:rPr>
        <w:t>Նախագիծը ՀՀ պետական բյուջեում (կամ տեղական ինքնակառավարման մարմնի բյուջեում) ծախսերի կամ եկամուտների էական ավելացման կամ նվազեցման չի հանգեցնում:</w:t>
      </w:r>
    </w:p>
    <w:p w14:paraId="0C7F7103" w14:textId="77777777" w:rsidR="00614B3D" w:rsidRDefault="00614B3D" w:rsidP="006E1049">
      <w:pPr>
        <w:spacing w:after="0" w:line="360" w:lineRule="auto"/>
        <w:ind w:left="-900" w:right="50" w:firstLine="540"/>
        <w:jc w:val="both"/>
        <w:rPr>
          <w:rFonts w:ascii="GHEA Grapalat" w:eastAsia="Times New Roman" w:hAnsi="GHEA Grapalat"/>
          <w:sz w:val="24"/>
          <w:szCs w:val="24"/>
          <w:lang w:val="hy-AM" w:eastAsia="ru-RU"/>
        </w:rPr>
      </w:pPr>
    </w:p>
    <w:p w14:paraId="6017D3B4" w14:textId="73DBE958" w:rsidR="00C95195" w:rsidRPr="009B594C" w:rsidRDefault="00AD5C17" w:rsidP="006E1049">
      <w:pPr>
        <w:spacing w:after="0" w:line="360" w:lineRule="auto"/>
        <w:ind w:left="-900" w:right="50" w:firstLine="540"/>
        <w:jc w:val="both"/>
        <w:rPr>
          <w:rFonts w:ascii="GHEA Grapalat" w:eastAsia="Times New Roman" w:hAnsi="GHEA Grapalat"/>
          <w:b/>
          <w:bCs/>
          <w:iCs/>
          <w:noProof/>
          <w:sz w:val="24"/>
          <w:szCs w:val="24"/>
          <w:lang w:val="hy-AM"/>
        </w:rPr>
      </w:pPr>
      <w:r>
        <w:rPr>
          <w:rFonts w:ascii="GHEA Grapalat" w:eastAsia="Times New Roman" w:hAnsi="GHEA Grapalat"/>
          <w:b/>
          <w:bCs/>
          <w:iCs/>
          <w:noProof/>
          <w:sz w:val="24"/>
          <w:szCs w:val="24"/>
          <w:lang w:val="hy-AM"/>
        </w:rPr>
        <w:t>8</w:t>
      </w:r>
      <w:r w:rsidR="00C95195">
        <w:rPr>
          <w:rFonts w:ascii="GHEA Grapalat" w:eastAsia="Times New Roman" w:hAnsi="GHEA Grapalat"/>
          <w:b/>
          <w:bCs/>
          <w:iCs/>
          <w:noProof/>
          <w:sz w:val="24"/>
          <w:szCs w:val="24"/>
          <w:lang w:val="hy-AM"/>
        </w:rPr>
        <w:t xml:space="preserve">. </w:t>
      </w:r>
      <w:r w:rsidR="00C95195" w:rsidRPr="009B594C">
        <w:rPr>
          <w:rFonts w:ascii="GHEA Grapalat" w:eastAsia="Times New Roman" w:hAnsi="GHEA Grapalat"/>
          <w:b/>
          <w:bCs/>
          <w:iCs/>
          <w:noProof/>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00614B3D">
        <w:rPr>
          <w:rFonts w:ascii="GHEA Grapalat" w:eastAsia="Times New Roman" w:hAnsi="GHEA Grapalat"/>
          <w:b/>
          <w:bCs/>
          <w:iCs/>
          <w:noProof/>
          <w:sz w:val="24"/>
          <w:szCs w:val="24"/>
          <w:lang w:val="hy-AM"/>
        </w:rPr>
        <w:t>.</w:t>
      </w:r>
    </w:p>
    <w:p w14:paraId="6A7D80DC" w14:textId="7A58D935" w:rsidR="004B6F0A" w:rsidRDefault="00E60EE1" w:rsidP="006E1049">
      <w:pPr>
        <w:tabs>
          <w:tab w:val="left" w:pos="567"/>
        </w:tabs>
        <w:spacing w:after="0" w:line="360" w:lineRule="auto"/>
        <w:ind w:left="-900" w:right="50" w:firstLine="540"/>
        <w:jc w:val="both"/>
        <w:rPr>
          <w:rFonts w:ascii="GHEA Grapalat" w:eastAsia="Times New Roman" w:hAnsi="GHEA Grapalat"/>
          <w:iCs/>
          <w:noProof/>
          <w:sz w:val="10"/>
          <w:szCs w:val="24"/>
          <w:lang w:val="hy-AM"/>
        </w:rPr>
      </w:pPr>
      <w:r>
        <w:rPr>
          <w:rFonts w:ascii="GHEA Grapalat" w:hAnsi="GHEA Grapalat"/>
          <w:sz w:val="24"/>
          <w:lang w:val="hy-AM"/>
        </w:rPr>
        <w:t>Ն</w:t>
      </w:r>
      <w:r w:rsidRPr="00136E7F">
        <w:rPr>
          <w:rFonts w:ascii="GHEA Grapalat" w:hAnsi="GHEA Grapalat"/>
          <w:sz w:val="24"/>
          <w:lang w:val="hy-AM"/>
        </w:rPr>
        <w:t xml:space="preserve">ախագիծը չի բխում «Հայաստանի վերափոխման ռազմավարություն 2050» ռազմավարական փաստաթղթից, Կառավարության 2021-2026 թթ. ծրագրից, ոլորտային և/կամ այլ </w:t>
      </w:r>
      <w:proofErr w:type="spellStart"/>
      <w:r w:rsidRPr="00136E7F">
        <w:rPr>
          <w:rFonts w:ascii="GHEA Grapalat" w:hAnsi="GHEA Grapalat"/>
          <w:sz w:val="24"/>
          <w:lang w:val="hy-AM"/>
        </w:rPr>
        <w:t>ռազմավարություններից</w:t>
      </w:r>
      <w:proofErr w:type="spellEnd"/>
      <w:r w:rsidRPr="00136E7F">
        <w:rPr>
          <w:rFonts w:ascii="GHEA Grapalat" w:hAnsi="GHEA Grapalat"/>
          <w:sz w:val="24"/>
          <w:lang w:val="hy-AM"/>
        </w:rPr>
        <w:t>։</w:t>
      </w:r>
      <w:bookmarkStart w:id="1" w:name="_GoBack"/>
      <w:bookmarkEnd w:id="1"/>
    </w:p>
    <w:sectPr w:rsidR="004B6F0A" w:rsidSect="00614B3D">
      <w:pgSz w:w="12240" w:h="15840"/>
      <w:pgMar w:top="1134" w:right="850"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Unicode">
    <w:altName w:val="Arial"/>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54B"/>
    <w:multiLevelType w:val="hybridMultilevel"/>
    <w:tmpl w:val="0054FA48"/>
    <w:lvl w:ilvl="0" w:tplc="0809000F">
      <w:start w:val="1"/>
      <w:numFmt w:val="decimal"/>
      <w:lvlText w:val="%1."/>
      <w:lvlJc w:val="left"/>
      <w:pPr>
        <w:ind w:left="1503" w:hanging="360"/>
      </w:p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1" w15:restartNumberingAfterBreak="0">
    <w:nsid w:val="0531531B"/>
    <w:multiLevelType w:val="hybridMultilevel"/>
    <w:tmpl w:val="F5B85610"/>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 w15:restartNumberingAfterBreak="0">
    <w:nsid w:val="0DEC389F"/>
    <w:multiLevelType w:val="hybridMultilevel"/>
    <w:tmpl w:val="D3364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16449"/>
    <w:multiLevelType w:val="hybridMultilevel"/>
    <w:tmpl w:val="126659B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D60E2F"/>
    <w:multiLevelType w:val="hybridMultilevel"/>
    <w:tmpl w:val="126659B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995383"/>
    <w:multiLevelType w:val="hybridMultilevel"/>
    <w:tmpl w:val="FC8E8400"/>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6" w15:restartNumberingAfterBreak="0">
    <w:nsid w:val="41F81746"/>
    <w:multiLevelType w:val="hybridMultilevel"/>
    <w:tmpl w:val="9720233C"/>
    <w:lvl w:ilvl="0" w:tplc="5B6E0CF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15:restartNumberingAfterBreak="0">
    <w:nsid w:val="46B37213"/>
    <w:multiLevelType w:val="hybridMultilevel"/>
    <w:tmpl w:val="1EAC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50A91"/>
    <w:multiLevelType w:val="hybridMultilevel"/>
    <w:tmpl w:val="52667BB0"/>
    <w:lvl w:ilvl="0" w:tplc="8F7E4098">
      <w:start w:val="1"/>
      <w:numFmt w:val="decimal"/>
      <w:lvlText w:val="%1."/>
      <w:lvlJc w:val="left"/>
      <w:pPr>
        <w:ind w:left="46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B0C22C6"/>
    <w:multiLevelType w:val="hybridMultilevel"/>
    <w:tmpl w:val="52A84FC2"/>
    <w:lvl w:ilvl="0" w:tplc="94E20C54">
      <w:start w:val="1"/>
      <w:numFmt w:val="decimal"/>
      <w:lvlText w:val="%1."/>
      <w:lvlJc w:val="left"/>
      <w:pPr>
        <w:ind w:left="735" w:hanging="360"/>
      </w:pPr>
      <w:rPr>
        <w:rFonts w:cs="Sylfaen" w:hint="default"/>
        <w:b/>
        <w:color w:val="auto"/>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0" w15:restartNumberingAfterBreak="0">
    <w:nsid w:val="5C284619"/>
    <w:multiLevelType w:val="hybridMultilevel"/>
    <w:tmpl w:val="6D722A74"/>
    <w:lvl w:ilvl="0" w:tplc="F83821F2">
      <w:start w:val="1"/>
      <w:numFmt w:val="decimal"/>
      <w:lvlText w:val="%1."/>
      <w:lvlJc w:val="left"/>
      <w:pPr>
        <w:ind w:left="360" w:hanging="360"/>
      </w:pPr>
      <w:rPr>
        <w:rFonts w:eastAsia="Calibri" w:cs="Times New Roman"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1" w15:restartNumberingAfterBreak="0">
    <w:nsid w:val="5E7A2C51"/>
    <w:multiLevelType w:val="hybridMultilevel"/>
    <w:tmpl w:val="A63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B681D"/>
    <w:multiLevelType w:val="hybridMultilevel"/>
    <w:tmpl w:val="BC3CE9B6"/>
    <w:lvl w:ilvl="0" w:tplc="A254EA86">
      <w:start w:val="1"/>
      <w:numFmt w:val="decimal"/>
      <w:lvlText w:val="%1."/>
      <w:lvlJc w:val="left"/>
      <w:pPr>
        <w:ind w:left="207" w:hanging="360"/>
      </w:pPr>
      <w:rPr>
        <w:rFonts w:hint="default"/>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3" w15:restartNumberingAfterBreak="0">
    <w:nsid w:val="6829480B"/>
    <w:multiLevelType w:val="hybridMultilevel"/>
    <w:tmpl w:val="5E8CB536"/>
    <w:lvl w:ilvl="0" w:tplc="6A70D27C">
      <w:start w:val="6"/>
      <w:numFmt w:val="decimal"/>
      <w:lvlText w:val="%1."/>
      <w:lvlJc w:val="left"/>
      <w:pPr>
        <w:ind w:left="1080" w:hanging="360"/>
      </w:pPr>
      <w:rPr>
        <w:rFonts w:eastAsia="Times New Roman" w:hint="default"/>
        <w:b/>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B9332A6"/>
    <w:multiLevelType w:val="hybridMultilevel"/>
    <w:tmpl w:val="F7341E6A"/>
    <w:lvl w:ilvl="0" w:tplc="0D34E9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75BC6E43"/>
    <w:multiLevelType w:val="hybridMultilevel"/>
    <w:tmpl w:val="AC1AFE32"/>
    <w:lvl w:ilvl="0" w:tplc="0809000D">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15:restartNumberingAfterBreak="0">
    <w:nsid w:val="79B90718"/>
    <w:multiLevelType w:val="hybridMultilevel"/>
    <w:tmpl w:val="DB0282CA"/>
    <w:lvl w:ilvl="0" w:tplc="C7CC87F8">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7" w15:restartNumberingAfterBreak="0">
    <w:nsid w:val="79FE4A8F"/>
    <w:multiLevelType w:val="hybridMultilevel"/>
    <w:tmpl w:val="406A7602"/>
    <w:lvl w:ilvl="0" w:tplc="08090001">
      <w:start w:val="1"/>
      <w:numFmt w:val="bullet"/>
      <w:lvlText w:val=""/>
      <w:lvlJc w:val="left"/>
      <w:pPr>
        <w:ind w:left="545" w:hanging="360"/>
      </w:pPr>
      <w:rPr>
        <w:rFonts w:ascii="Symbol" w:hAnsi="Symbol" w:hint="default"/>
      </w:rPr>
    </w:lvl>
    <w:lvl w:ilvl="1" w:tplc="08090003" w:tentative="1">
      <w:start w:val="1"/>
      <w:numFmt w:val="bullet"/>
      <w:lvlText w:val="o"/>
      <w:lvlJc w:val="left"/>
      <w:pPr>
        <w:ind w:left="1265" w:hanging="360"/>
      </w:pPr>
      <w:rPr>
        <w:rFonts w:ascii="Courier New" w:hAnsi="Courier New" w:cs="Courier New" w:hint="default"/>
      </w:rPr>
    </w:lvl>
    <w:lvl w:ilvl="2" w:tplc="08090005" w:tentative="1">
      <w:start w:val="1"/>
      <w:numFmt w:val="bullet"/>
      <w:lvlText w:val=""/>
      <w:lvlJc w:val="left"/>
      <w:pPr>
        <w:ind w:left="1985" w:hanging="360"/>
      </w:pPr>
      <w:rPr>
        <w:rFonts w:ascii="Wingdings" w:hAnsi="Wingdings" w:hint="default"/>
      </w:rPr>
    </w:lvl>
    <w:lvl w:ilvl="3" w:tplc="08090001" w:tentative="1">
      <w:start w:val="1"/>
      <w:numFmt w:val="bullet"/>
      <w:lvlText w:val=""/>
      <w:lvlJc w:val="left"/>
      <w:pPr>
        <w:ind w:left="2705" w:hanging="360"/>
      </w:pPr>
      <w:rPr>
        <w:rFonts w:ascii="Symbol" w:hAnsi="Symbol" w:hint="default"/>
      </w:rPr>
    </w:lvl>
    <w:lvl w:ilvl="4" w:tplc="08090003" w:tentative="1">
      <w:start w:val="1"/>
      <w:numFmt w:val="bullet"/>
      <w:lvlText w:val="o"/>
      <w:lvlJc w:val="left"/>
      <w:pPr>
        <w:ind w:left="3425" w:hanging="360"/>
      </w:pPr>
      <w:rPr>
        <w:rFonts w:ascii="Courier New" w:hAnsi="Courier New" w:cs="Courier New" w:hint="default"/>
      </w:rPr>
    </w:lvl>
    <w:lvl w:ilvl="5" w:tplc="08090005" w:tentative="1">
      <w:start w:val="1"/>
      <w:numFmt w:val="bullet"/>
      <w:lvlText w:val=""/>
      <w:lvlJc w:val="left"/>
      <w:pPr>
        <w:ind w:left="4145" w:hanging="360"/>
      </w:pPr>
      <w:rPr>
        <w:rFonts w:ascii="Wingdings" w:hAnsi="Wingdings" w:hint="default"/>
      </w:rPr>
    </w:lvl>
    <w:lvl w:ilvl="6" w:tplc="08090001" w:tentative="1">
      <w:start w:val="1"/>
      <w:numFmt w:val="bullet"/>
      <w:lvlText w:val=""/>
      <w:lvlJc w:val="left"/>
      <w:pPr>
        <w:ind w:left="4865" w:hanging="360"/>
      </w:pPr>
      <w:rPr>
        <w:rFonts w:ascii="Symbol" w:hAnsi="Symbol" w:hint="default"/>
      </w:rPr>
    </w:lvl>
    <w:lvl w:ilvl="7" w:tplc="08090003" w:tentative="1">
      <w:start w:val="1"/>
      <w:numFmt w:val="bullet"/>
      <w:lvlText w:val="o"/>
      <w:lvlJc w:val="left"/>
      <w:pPr>
        <w:ind w:left="5585" w:hanging="360"/>
      </w:pPr>
      <w:rPr>
        <w:rFonts w:ascii="Courier New" w:hAnsi="Courier New" w:cs="Courier New" w:hint="default"/>
      </w:rPr>
    </w:lvl>
    <w:lvl w:ilvl="8" w:tplc="08090005" w:tentative="1">
      <w:start w:val="1"/>
      <w:numFmt w:val="bullet"/>
      <w:lvlText w:val=""/>
      <w:lvlJc w:val="left"/>
      <w:pPr>
        <w:ind w:left="6305" w:hanging="360"/>
      </w:pPr>
      <w:rPr>
        <w:rFonts w:ascii="Wingdings" w:hAnsi="Wingdings" w:hint="default"/>
      </w:rPr>
    </w:lvl>
  </w:abstractNum>
  <w:num w:numId="1">
    <w:abstractNumId w:val="6"/>
  </w:num>
  <w:num w:numId="2">
    <w:abstractNumId w:val="11"/>
  </w:num>
  <w:num w:numId="3">
    <w:abstractNumId w:val="2"/>
  </w:num>
  <w:num w:numId="4">
    <w:abstractNumId w:val="4"/>
  </w:num>
  <w:num w:numId="5">
    <w:abstractNumId w:val="3"/>
  </w:num>
  <w:num w:numId="6">
    <w:abstractNumId w:val="14"/>
  </w:num>
  <w:num w:numId="7">
    <w:abstractNumId w:val="0"/>
  </w:num>
  <w:num w:numId="8">
    <w:abstractNumId w:val="13"/>
  </w:num>
  <w:num w:numId="9">
    <w:abstractNumId w:val="9"/>
  </w:num>
  <w:num w:numId="10">
    <w:abstractNumId w:val="16"/>
  </w:num>
  <w:num w:numId="11">
    <w:abstractNumId w:val="1"/>
  </w:num>
  <w:num w:numId="12">
    <w:abstractNumId w:val="15"/>
  </w:num>
  <w:num w:numId="13">
    <w:abstractNumId w:val="8"/>
  </w:num>
  <w:num w:numId="14">
    <w:abstractNumId w:val="5"/>
  </w:num>
  <w:num w:numId="15">
    <w:abstractNumId w:val="10"/>
  </w:num>
  <w:num w:numId="16">
    <w:abstractNumId w:val="17"/>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BD"/>
    <w:rsid w:val="0001022F"/>
    <w:rsid w:val="0004330F"/>
    <w:rsid w:val="00052EBE"/>
    <w:rsid w:val="00054F08"/>
    <w:rsid w:val="000832D5"/>
    <w:rsid w:val="00095DEE"/>
    <w:rsid w:val="00095F40"/>
    <w:rsid w:val="0009748B"/>
    <w:rsid w:val="000A7804"/>
    <w:rsid w:val="000B27B1"/>
    <w:rsid w:val="000D1140"/>
    <w:rsid w:val="000D1BFE"/>
    <w:rsid w:val="000D26C8"/>
    <w:rsid w:val="000D6E33"/>
    <w:rsid w:val="000E7E81"/>
    <w:rsid w:val="000F7867"/>
    <w:rsid w:val="00102B81"/>
    <w:rsid w:val="0011213E"/>
    <w:rsid w:val="001222C1"/>
    <w:rsid w:val="00132DD0"/>
    <w:rsid w:val="00135A53"/>
    <w:rsid w:val="00154130"/>
    <w:rsid w:val="00155381"/>
    <w:rsid w:val="001640F8"/>
    <w:rsid w:val="00173EDB"/>
    <w:rsid w:val="00175B3B"/>
    <w:rsid w:val="001D543F"/>
    <w:rsid w:val="00204BA0"/>
    <w:rsid w:val="002223A9"/>
    <w:rsid w:val="002546B7"/>
    <w:rsid w:val="002621AC"/>
    <w:rsid w:val="002856EE"/>
    <w:rsid w:val="002C665A"/>
    <w:rsid w:val="002F08DE"/>
    <w:rsid w:val="00312216"/>
    <w:rsid w:val="00350655"/>
    <w:rsid w:val="00353C0A"/>
    <w:rsid w:val="00360346"/>
    <w:rsid w:val="0038057D"/>
    <w:rsid w:val="00383BD8"/>
    <w:rsid w:val="00393775"/>
    <w:rsid w:val="003B6405"/>
    <w:rsid w:val="003D7D3D"/>
    <w:rsid w:val="003E1219"/>
    <w:rsid w:val="003F1CF6"/>
    <w:rsid w:val="003F2193"/>
    <w:rsid w:val="003F66B9"/>
    <w:rsid w:val="00412D31"/>
    <w:rsid w:val="00412F93"/>
    <w:rsid w:val="0041562A"/>
    <w:rsid w:val="00420119"/>
    <w:rsid w:val="004220A2"/>
    <w:rsid w:val="004231C5"/>
    <w:rsid w:val="00425E8A"/>
    <w:rsid w:val="00434ABB"/>
    <w:rsid w:val="00443CBC"/>
    <w:rsid w:val="00451EE7"/>
    <w:rsid w:val="00453C84"/>
    <w:rsid w:val="0046524C"/>
    <w:rsid w:val="00471F2A"/>
    <w:rsid w:val="00473735"/>
    <w:rsid w:val="00473BDF"/>
    <w:rsid w:val="004814F2"/>
    <w:rsid w:val="00494A01"/>
    <w:rsid w:val="00495257"/>
    <w:rsid w:val="004A1A4D"/>
    <w:rsid w:val="004B35C5"/>
    <w:rsid w:val="004B6F0A"/>
    <w:rsid w:val="004C725C"/>
    <w:rsid w:val="004E230E"/>
    <w:rsid w:val="004E4B69"/>
    <w:rsid w:val="004E500F"/>
    <w:rsid w:val="004F0A24"/>
    <w:rsid w:val="005106B7"/>
    <w:rsid w:val="005330CD"/>
    <w:rsid w:val="005474E0"/>
    <w:rsid w:val="00551CD7"/>
    <w:rsid w:val="00562EDE"/>
    <w:rsid w:val="00571211"/>
    <w:rsid w:val="00580A33"/>
    <w:rsid w:val="0059200E"/>
    <w:rsid w:val="005C1789"/>
    <w:rsid w:val="005D19CD"/>
    <w:rsid w:val="005E3CE0"/>
    <w:rsid w:val="005E4272"/>
    <w:rsid w:val="005F4DD3"/>
    <w:rsid w:val="00601E68"/>
    <w:rsid w:val="00614B3D"/>
    <w:rsid w:val="00616624"/>
    <w:rsid w:val="00641304"/>
    <w:rsid w:val="00646F28"/>
    <w:rsid w:val="0065583E"/>
    <w:rsid w:val="00662B06"/>
    <w:rsid w:val="006968C9"/>
    <w:rsid w:val="00696ABF"/>
    <w:rsid w:val="006B0C75"/>
    <w:rsid w:val="006B4940"/>
    <w:rsid w:val="006C3CC4"/>
    <w:rsid w:val="006C4E61"/>
    <w:rsid w:val="006C7173"/>
    <w:rsid w:val="006D4076"/>
    <w:rsid w:val="006D4664"/>
    <w:rsid w:val="006D6770"/>
    <w:rsid w:val="006D7E9C"/>
    <w:rsid w:val="006E1049"/>
    <w:rsid w:val="006E14A2"/>
    <w:rsid w:val="006F11A4"/>
    <w:rsid w:val="006F3AEC"/>
    <w:rsid w:val="00714BE0"/>
    <w:rsid w:val="00715BA5"/>
    <w:rsid w:val="007215E5"/>
    <w:rsid w:val="00747F8F"/>
    <w:rsid w:val="0075170A"/>
    <w:rsid w:val="00757218"/>
    <w:rsid w:val="00765AF0"/>
    <w:rsid w:val="007761F0"/>
    <w:rsid w:val="00776ED4"/>
    <w:rsid w:val="00792122"/>
    <w:rsid w:val="00792BFE"/>
    <w:rsid w:val="007C5A56"/>
    <w:rsid w:val="007F6485"/>
    <w:rsid w:val="007F693B"/>
    <w:rsid w:val="00800634"/>
    <w:rsid w:val="00801FD3"/>
    <w:rsid w:val="008137A8"/>
    <w:rsid w:val="00833476"/>
    <w:rsid w:val="00854099"/>
    <w:rsid w:val="008A2612"/>
    <w:rsid w:val="008A564D"/>
    <w:rsid w:val="008E5805"/>
    <w:rsid w:val="008F51B5"/>
    <w:rsid w:val="009056A1"/>
    <w:rsid w:val="009138BA"/>
    <w:rsid w:val="00925DD8"/>
    <w:rsid w:val="0093602F"/>
    <w:rsid w:val="00942AA1"/>
    <w:rsid w:val="009464BF"/>
    <w:rsid w:val="0096628E"/>
    <w:rsid w:val="0097389F"/>
    <w:rsid w:val="00983456"/>
    <w:rsid w:val="009852EE"/>
    <w:rsid w:val="00995F39"/>
    <w:rsid w:val="009B2386"/>
    <w:rsid w:val="009B3D97"/>
    <w:rsid w:val="009E23C0"/>
    <w:rsid w:val="009F6C3B"/>
    <w:rsid w:val="00A00FA9"/>
    <w:rsid w:val="00A01F81"/>
    <w:rsid w:val="00A15A05"/>
    <w:rsid w:val="00A23F41"/>
    <w:rsid w:val="00A317DB"/>
    <w:rsid w:val="00A43EA1"/>
    <w:rsid w:val="00A479CE"/>
    <w:rsid w:val="00A53872"/>
    <w:rsid w:val="00A61CD8"/>
    <w:rsid w:val="00A874C0"/>
    <w:rsid w:val="00AA4580"/>
    <w:rsid w:val="00AC2D4B"/>
    <w:rsid w:val="00AC51CB"/>
    <w:rsid w:val="00AD4F21"/>
    <w:rsid w:val="00AD5C17"/>
    <w:rsid w:val="00AE1E8A"/>
    <w:rsid w:val="00AF16E0"/>
    <w:rsid w:val="00AF259E"/>
    <w:rsid w:val="00B03C89"/>
    <w:rsid w:val="00B10D00"/>
    <w:rsid w:val="00B1324F"/>
    <w:rsid w:val="00B20C5F"/>
    <w:rsid w:val="00B21D11"/>
    <w:rsid w:val="00B22629"/>
    <w:rsid w:val="00B2440A"/>
    <w:rsid w:val="00B35BAF"/>
    <w:rsid w:val="00B70074"/>
    <w:rsid w:val="00B7584C"/>
    <w:rsid w:val="00BA65F1"/>
    <w:rsid w:val="00BB4096"/>
    <w:rsid w:val="00BD258A"/>
    <w:rsid w:val="00BE5749"/>
    <w:rsid w:val="00BF6EFC"/>
    <w:rsid w:val="00C209B4"/>
    <w:rsid w:val="00C21520"/>
    <w:rsid w:val="00C22D77"/>
    <w:rsid w:val="00C25091"/>
    <w:rsid w:val="00C63A67"/>
    <w:rsid w:val="00C75A55"/>
    <w:rsid w:val="00C94D63"/>
    <w:rsid w:val="00C95195"/>
    <w:rsid w:val="00CA54E0"/>
    <w:rsid w:val="00CE5C24"/>
    <w:rsid w:val="00CE5D93"/>
    <w:rsid w:val="00CE79AD"/>
    <w:rsid w:val="00CF6BB2"/>
    <w:rsid w:val="00D252A4"/>
    <w:rsid w:val="00D25A13"/>
    <w:rsid w:val="00D30EF6"/>
    <w:rsid w:val="00D40E35"/>
    <w:rsid w:val="00D42A30"/>
    <w:rsid w:val="00D6599D"/>
    <w:rsid w:val="00D73506"/>
    <w:rsid w:val="00D83AAA"/>
    <w:rsid w:val="00DA1A6D"/>
    <w:rsid w:val="00DB607E"/>
    <w:rsid w:val="00DC7454"/>
    <w:rsid w:val="00DD3967"/>
    <w:rsid w:val="00DF2461"/>
    <w:rsid w:val="00DF78EB"/>
    <w:rsid w:val="00E267F1"/>
    <w:rsid w:val="00E32830"/>
    <w:rsid w:val="00E47FBD"/>
    <w:rsid w:val="00E510FC"/>
    <w:rsid w:val="00E55608"/>
    <w:rsid w:val="00E60EE1"/>
    <w:rsid w:val="00E622D0"/>
    <w:rsid w:val="00E75571"/>
    <w:rsid w:val="00E84817"/>
    <w:rsid w:val="00E87F3C"/>
    <w:rsid w:val="00E958C2"/>
    <w:rsid w:val="00EA5FA3"/>
    <w:rsid w:val="00EB0FBD"/>
    <w:rsid w:val="00EC2154"/>
    <w:rsid w:val="00F125BA"/>
    <w:rsid w:val="00F161CF"/>
    <w:rsid w:val="00F25BA7"/>
    <w:rsid w:val="00F2700B"/>
    <w:rsid w:val="00F57540"/>
    <w:rsid w:val="00F647E7"/>
    <w:rsid w:val="00F84366"/>
    <w:rsid w:val="00F85DB6"/>
    <w:rsid w:val="00F92978"/>
    <w:rsid w:val="00FA5AF2"/>
    <w:rsid w:val="00FD47ED"/>
    <w:rsid w:val="00FD55DA"/>
    <w:rsid w:val="00FF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8D4F"/>
  <w15:docId w15:val="{A43A2598-3D32-4763-9209-13F287FB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F0A"/>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564D"/>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B21D11"/>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E75571"/>
    <w:pPr>
      <w:ind w:left="720"/>
      <w:contextualSpacing/>
    </w:pPr>
    <w:rPr>
      <w:rFonts w:asciiTheme="minorHAnsi" w:eastAsiaTheme="minorHAnsi" w:hAnsiTheme="minorHAnsi" w:cstheme="minorBidi"/>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E75571"/>
  </w:style>
  <w:style w:type="character" w:styleId="Emphasis">
    <w:name w:val="Emphasis"/>
    <w:uiPriority w:val="20"/>
    <w:qFormat/>
    <w:rsid w:val="00801FD3"/>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801FD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1E8A"/>
    <w:rPr>
      <w:sz w:val="16"/>
      <w:szCs w:val="16"/>
    </w:rPr>
  </w:style>
  <w:style w:type="paragraph" w:styleId="CommentText">
    <w:name w:val="annotation text"/>
    <w:basedOn w:val="Normal"/>
    <w:link w:val="CommentTextChar"/>
    <w:uiPriority w:val="99"/>
    <w:semiHidden/>
    <w:unhideWhenUsed/>
    <w:rsid w:val="00AE1E8A"/>
    <w:pPr>
      <w:spacing w:line="240" w:lineRule="auto"/>
    </w:pPr>
    <w:rPr>
      <w:sz w:val="20"/>
      <w:szCs w:val="20"/>
    </w:rPr>
  </w:style>
  <w:style w:type="character" w:customStyle="1" w:styleId="CommentTextChar">
    <w:name w:val="Comment Text Char"/>
    <w:basedOn w:val="DefaultParagraphFont"/>
    <w:link w:val="CommentText"/>
    <w:uiPriority w:val="99"/>
    <w:semiHidden/>
    <w:rsid w:val="00AE1E8A"/>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AE1E8A"/>
    <w:rPr>
      <w:b/>
      <w:bCs/>
    </w:rPr>
  </w:style>
  <w:style w:type="character" w:customStyle="1" w:styleId="CommentSubjectChar">
    <w:name w:val="Comment Subject Char"/>
    <w:basedOn w:val="CommentTextChar"/>
    <w:link w:val="CommentSubject"/>
    <w:uiPriority w:val="99"/>
    <w:semiHidden/>
    <w:rsid w:val="00AE1E8A"/>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AE1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E8A"/>
    <w:rPr>
      <w:rFonts w:ascii="Segoe UI" w:eastAsia="Calibri" w:hAnsi="Segoe UI" w:cs="Segoe UI"/>
      <w:sz w:val="18"/>
      <w:szCs w:val="18"/>
      <w:lang w:val="ru-RU"/>
    </w:rPr>
  </w:style>
  <w:style w:type="paragraph" w:styleId="BodyText">
    <w:name w:val="Body Text"/>
    <w:basedOn w:val="Normal"/>
    <w:link w:val="BodyTextChar"/>
    <w:uiPriority w:val="1"/>
    <w:qFormat/>
    <w:rsid w:val="00D30EF6"/>
    <w:pPr>
      <w:spacing w:after="120" w:line="240" w:lineRule="auto"/>
    </w:pPr>
    <w:rPr>
      <w:rFonts w:ascii="Times Armenian" w:eastAsia="Times New Roman" w:hAnsi="Times Armenian"/>
      <w:sz w:val="24"/>
      <w:szCs w:val="24"/>
      <w:lang w:eastAsia="ru-RU"/>
    </w:rPr>
  </w:style>
  <w:style w:type="character" w:customStyle="1" w:styleId="BodyTextChar">
    <w:name w:val="Body Text Char"/>
    <w:basedOn w:val="DefaultParagraphFont"/>
    <w:link w:val="BodyText"/>
    <w:uiPriority w:val="1"/>
    <w:rsid w:val="00D30EF6"/>
    <w:rPr>
      <w:rFonts w:ascii="Times Armenian" w:eastAsia="Times New Roman" w:hAnsi="Times Armeni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737856">
      <w:bodyDiv w:val="1"/>
      <w:marLeft w:val="0"/>
      <w:marRight w:val="0"/>
      <w:marTop w:val="0"/>
      <w:marBottom w:val="0"/>
      <w:divBdr>
        <w:top w:val="none" w:sz="0" w:space="0" w:color="auto"/>
        <w:left w:val="none" w:sz="0" w:space="0" w:color="auto"/>
        <w:bottom w:val="none" w:sz="0" w:space="0" w:color="auto"/>
        <w:right w:val="none" w:sz="0" w:space="0" w:color="auto"/>
      </w:divBdr>
    </w:div>
    <w:div w:id="536435929">
      <w:bodyDiv w:val="1"/>
      <w:marLeft w:val="0"/>
      <w:marRight w:val="0"/>
      <w:marTop w:val="0"/>
      <w:marBottom w:val="0"/>
      <w:divBdr>
        <w:top w:val="none" w:sz="0" w:space="0" w:color="auto"/>
        <w:left w:val="none" w:sz="0" w:space="0" w:color="auto"/>
        <w:bottom w:val="none" w:sz="0" w:space="0" w:color="auto"/>
        <w:right w:val="none" w:sz="0" w:space="0" w:color="auto"/>
      </w:divBdr>
    </w:div>
    <w:div w:id="570115088">
      <w:bodyDiv w:val="1"/>
      <w:marLeft w:val="0"/>
      <w:marRight w:val="0"/>
      <w:marTop w:val="0"/>
      <w:marBottom w:val="0"/>
      <w:divBdr>
        <w:top w:val="none" w:sz="0" w:space="0" w:color="auto"/>
        <w:left w:val="none" w:sz="0" w:space="0" w:color="auto"/>
        <w:bottom w:val="none" w:sz="0" w:space="0" w:color="auto"/>
        <w:right w:val="none" w:sz="0" w:space="0" w:color="auto"/>
      </w:divBdr>
    </w:div>
    <w:div w:id="1442721459">
      <w:bodyDiv w:val="1"/>
      <w:marLeft w:val="0"/>
      <w:marRight w:val="0"/>
      <w:marTop w:val="0"/>
      <w:marBottom w:val="0"/>
      <w:divBdr>
        <w:top w:val="none" w:sz="0" w:space="0" w:color="auto"/>
        <w:left w:val="none" w:sz="0" w:space="0" w:color="auto"/>
        <w:bottom w:val="none" w:sz="0" w:space="0" w:color="auto"/>
        <w:right w:val="none" w:sz="0" w:space="0" w:color="auto"/>
      </w:divBdr>
    </w:div>
    <w:div w:id="2081561568">
      <w:bodyDiv w:val="1"/>
      <w:marLeft w:val="0"/>
      <w:marRight w:val="0"/>
      <w:marTop w:val="0"/>
      <w:marBottom w:val="0"/>
      <w:divBdr>
        <w:top w:val="none" w:sz="0" w:space="0" w:color="auto"/>
        <w:left w:val="none" w:sz="0" w:space="0" w:color="auto"/>
        <w:bottom w:val="none" w:sz="0" w:space="0" w:color="auto"/>
        <w:right w:val="none" w:sz="0" w:space="0" w:color="auto"/>
      </w:divBdr>
    </w:div>
    <w:div w:id="212260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B09A-EB30-4261-B74C-9187A520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Jirayr Kharatyan</cp:lastModifiedBy>
  <cp:revision>44</cp:revision>
  <dcterms:created xsi:type="dcterms:W3CDTF">2023-04-06T08:38:00Z</dcterms:created>
  <dcterms:modified xsi:type="dcterms:W3CDTF">2023-04-19T11:06:00Z</dcterms:modified>
</cp:coreProperties>
</file>