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EDC4" w14:textId="40D0A24D" w:rsidR="00E62041" w:rsidRDefault="00E62041" w:rsidP="003238E6">
      <w:pPr>
        <w:spacing w:line="360" w:lineRule="auto"/>
        <w:ind w:right="26"/>
        <w:rPr>
          <w:rFonts w:ascii="GHEA Grapalat" w:eastAsia="Tahoma" w:hAnsi="GHEA Grapalat" w:cs="Tahoma"/>
          <w:b/>
          <w:color w:val="000000"/>
          <w:sz w:val="24"/>
          <w:szCs w:val="24"/>
          <w:lang w:val="hy-AM"/>
        </w:rPr>
      </w:pPr>
    </w:p>
    <w:p w14:paraId="2E5830DA" w14:textId="77777777" w:rsidR="00CE7B07" w:rsidRPr="0081580C" w:rsidRDefault="00CE7B07" w:rsidP="00DA3A6B">
      <w:pPr>
        <w:spacing w:line="360" w:lineRule="auto"/>
        <w:ind w:right="26"/>
        <w:jc w:val="center"/>
        <w:rPr>
          <w:rFonts w:ascii="GHEA Grapalat" w:eastAsia="Tahoma" w:hAnsi="GHEA Grapalat" w:cs="Tahoma"/>
          <w:b/>
          <w:color w:val="000000"/>
          <w:sz w:val="24"/>
          <w:szCs w:val="24"/>
          <w:lang w:val="hy-AM"/>
        </w:rPr>
      </w:pPr>
      <w:r w:rsidRPr="0081580C">
        <w:rPr>
          <w:rFonts w:ascii="GHEA Grapalat" w:eastAsia="Tahoma" w:hAnsi="GHEA Grapalat" w:cs="Tahoma"/>
          <w:b/>
          <w:color w:val="000000"/>
          <w:sz w:val="24"/>
          <w:szCs w:val="24"/>
          <w:lang w:val="hy-AM"/>
        </w:rPr>
        <w:t>ՀԻՄՆԱՎՈՐՈՒՄ</w:t>
      </w:r>
    </w:p>
    <w:p w14:paraId="0856DAF7" w14:textId="5FE0A6E3" w:rsidR="0081580C" w:rsidRPr="0081580C" w:rsidRDefault="001F0E9A" w:rsidP="00DA3A6B">
      <w:pPr>
        <w:spacing w:line="360" w:lineRule="auto"/>
        <w:ind w:right="26"/>
        <w:jc w:val="center"/>
        <w:rPr>
          <w:rFonts w:ascii="GHEA Grapalat" w:eastAsia="Tahoma" w:hAnsi="GHEA Grapalat" w:cs="Tahoma"/>
          <w:b/>
          <w:color w:val="000000"/>
          <w:sz w:val="24"/>
          <w:szCs w:val="24"/>
          <w:lang w:val="hy-AM"/>
        </w:rPr>
      </w:pPr>
      <w:r>
        <w:rPr>
          <w:rFonts w:ascii="GHEA Grapalat" w:eastAsia="Tahoma" w:hAnsi="GHEA Grapalat" w:cs="Tahoma"/>
          <w:b/>
          <w:color w:val="000000"/>
          <w:sz w:val="24"/>
          <w:szCs w:val="24"/>
          <w:lang w:val="hy-AM"/>
        </w:rPr>
        <w:t xml:space="preserve">ՀՀ </w:t>
      </w:r>
      <w:r w:rsidR="00BE4318">
        <w:rPr>
          <w:rFonts w:ascii="GHEA Grapalat" w:eastAsia="Tahoma" w:hAnsi="GHEA Grapalat" w:cs="Tahoma"/>
          <w:b/>
          <w:color w:val="000000"/>
          <w:sz w:val="24"/>
          <w:szCs w:val="24"/>
          <w:lang w:val="hy-AM"/>
        </w:rPr>
        <w:t xml:space="preserve">ՀԱՐԿԱՅԻՆ </w:t>
      </w:r>
      <w:r>
        <w:rPr>
          <w:rFonts w:ascii="GHEA Grapalat" w:eastAsia="Tahoma" w:hAnsi="GHEA Grapalat" w:cs="Tahoma"/>
          <w:b/>
          <w:color w:val="000000"/>
          <w:sz w:val="24"/>
          <w:szCs w:val="24"/>
          <w:lang w:val="hy-AM"/>
        </w:rPr>
        <w:t xml:space="preserve">ՕՐԵՆՍԳՐՔՈՒՄ </w:t>
      </w:r>
      <w:r w:rsidR="00C33F14">
        <w:rPr>
          <w:rFonts w:ascii="GHEA Grapalat" w:eastAsia="Tahoma" w:hAnsi="GHEA Grapalat" w:cs="Tahoma"/>
          <w:b/>
          <w:color w:val="000000"/>
          <w:sz w:val="24"/>
          <w:szCs w:val="24"/>
          <w:lang w:val="hy-AM"/>
        </w:rPr>
        <w:t>ՓՈՓՈԽՈՒԹՅՈՒՆ</w:t>
      </w:r>
      <w:bookmarkStart w:id="0" w:name="_GoBack"/>
      <w:bookmarkEnd w:id="0"/>
      <w:r w:rsidR="0081580C" w:rsidRPr="0081580C">
        <w:rPr>
          <w:rFonts w:ascii="GHEA Grapalat" w:eastAsia="Tahoma" w:hAnsi="GHEA Grapalat" w:cs="Tahoma"/>
          <w:b/>
          <w:color w:val="000000"/>
          <w:sz w:val="24"/>
          <w:szCs w:val="24"/>
          <w:lang w:val="hy-AM"/>
        </w:rPr>
        <w:t xml:space="preserve"> ԿԱՏԱՐԵԼՈՒ ՄԱՍԻՆ</w:t>
      </w:r>
      <w:r w:rsidR="0081580C" w:rsidRPr="00243FE9">
        <w:rPr>
          <w:rFonts w:ascii="GHEA Grapalat" w:eastAsia="Calibri" w:hAnsi="GHEA Grapalat"/>
          <w:sz w:val="24"/>
          <w:szCs w:val="24"/>
          <w:lang w:val="hy-AM"/>
        </w:rPr>
        <w:t xml:space="preserve"> </w:t>
      </w:r>
      <w:r w:rsidR="0081580C" w:rsidRPr="0081580C">
        <w:rPr>
          <w:rFonts w:ascii="GHEA Grapalat" w:eastAsia="Tahoma" w:hAnsi="GHEA Grapalat" w:cs="Tahoma"/>
          <w:b/>
          <w:color w:val="000000"/>
          <w:sz w:val="24"/>
          <w:szCs w:val="24"/>
          <w:lang w:val="hy-AM"/>
        </w:rPr>
        <w:t>ՀԱՅԱՍՏԱՆԻ ՀԱՆՐԱՊԵՏՈՒԹՅԱՆ ՕՐԵՆՔԻ ԸՆԴՈՒՆՄԱՆ</w:t>
      </w:r>
    </w:p>
    <w:p w14:paraId="071AD8F3" w14:textId="77777777" w:rsidR="00CE7B07" w:rsidRPr="00243FE9" w:rsidRDefault="00CE7B07" w:rsidP="00715F6B">
      <w:pPr>
        <w:spacing w:line="360" w:lineRule="auto"/>
        <w:ind w:right="26" w:firstLine="720"/>
        <w:jc w:val="both"/>
        <w:rPr>
          <w:rFonts w:ascii="GHEA Grapalat" w:eastAsia="Calibri" w:hAnsi="GHEA Grapalat"/>
          <w:b/>
          <w:sz w:val="24"/>
          <w:szCs w:val="24"/>
          <w:lang w:val="hy-AM"/>
        </w:rPr>
      </w:pPr>
    </w:p>
    <w:p w14:paraId="2C01A3FE" w14:textId="77777777" w:rsidR="00CE7B07" w:rsidRPr="00A25555" w:rsidRDefault="00CE7B07" w:rsidP="00A25555">
      <w:pPr>
        <w:pStyle w:val="ListParagraph"/>
        <w:numPr>
          <w:ilvl w:val="0"/>
          <w:numId w:val="28"/>
        </w:numPr>
        <w:spacing w:after="0" w:line="360" w:lineRule="auto"/>
        <w:ind w:left="0" w:right="26" w:firstLine="720"/>
        <w:jc w:val="both"/>
        <w:rPr>
          <w:rFonts w:ascii="GHEA Grapalat" w:hAnsi="GHEA Grapalat"/>
          <w:b/>
          <w:sz w:val="24"/>
          <w:szCs w:val="24"/>
          <w:lang w:val="hy-AM"/>
        </w:rPr>
      </w:pPr>
      <w:r w:rsidRPr="00A25555">
        <w:rPr>
          <w:rFonts w:ascii="GHEA Grapalat" w:hAnsi="GHEA Grapalat" w:cs="Sylfaen"/>
          <w:b/>
          <w:sz w:val="24"/>
          <w:szCs w:val="24"/>
          <w:lang w:val="hy-AM"/>
        </w:rPr>
        <w:t>Ընթացիկ</w:t>
      </w:r>
      <w:r w:rsidRPr="00A25555">
        <w:rPr>
          <w:rFonts w:ascii="GHEA Grapalat" w:hAnsi="GHEA Grapalat"/>
          <w:b/>
          <w:sz w:val="24"/>
          <w:szCs w:val="24"/>
          <w:lang w:val="hy-AM"/>
        </w:rPr>
        <w:t xml:space="preserve"> իրավիճակը և իրավական ակտի ընդունման անհրաժեշտությունը</w:t>
      </w:r>
    </w:p>
    <w:p w14:paraId="55FD0636" w14:textId="77777777" w:rsidR="00F10F30" w:rsidRDefault="00F10F30" w:rsidP="00715F6B">
      <w:pPr>
        <w:spacing w:after="0" w:line="360" w:lineRule="auto"/>
        <w:ind w:right="26" w:firstLine="720"/>
        <w:jc w:val="both"/>
        <w:rPr>
          <w:rFonts w:ascii="GHEA Grapalat" w:hAnsi="GHEA Grapalat"/>
          <w:b/>
          <w:sz w:val="24"/>
          <w:szCs w:val="24"/>
          <w:u w:val="single"/>
          <w:lang w:val="hy-AM"/>
        </w:rPr>
      </w:pPr>
    </w:p>
    <w:p w14:paraId="66E435A2" w14:textId="17FAED32" w:rsidR="00EA2D5D" w:rsidRDefault="004E6247"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Ներկայումս </w:t>
      </w:r>
      <w:r w:rsidR="00D77B26">
        <w:rPr>
          <w:rFonts w:ascii="GHEA Grapalat" w:hAnsi="GHEA Grapalat"/>
          <w:sz w:val="24"/>
          <w:szCs w:val="24"/>
          <w:lang w:val="hy-AM"/>
        </w:rPr>
        <w:t xml:space="preserve">ՀՀ կառավարության որոշմամբ սահմանված են ԱԱՀ-ից ազատման արտոնությունների շրջանակները, որոնք վերաբերում են </w:t>
      </w:r>
      <w:r w:rsidR="00294E43" w:rsidRPr="00294E43">
        <w:rPr>
          <w:rFonts w:ascii="GHEA Grapalat" w:hAnsi="GHEA Grapalat"/>
          <w:sz w:val="24"/>
          <w:szCs w:val="24"/>
          <w:lang w:val="hy-AM"/>
        </w:rPr>
        <w:t xml:space="preserve">դպրոցական գրերի </w:t>
      </w:r>
      <w:r w:rsidR="00294E43">
        <w:rPr>
          <w:rFonts w:ascii="GHEA Grapalat" w:hAnsi="GHEA Grapalat"/>
          <w:sz w:val="24"/>
          <w:szCs w:val="24"/>
          <w:lang w:val="hy-AM"/>
        </w:rPr>
        <w:t xml:space="preserve">և </w:t>
      </w:r>
      <w:r w:rsidR="00294E43" w:rsidRPr="00294E43">
        <w:rPr>
          <w:rFonts w:ascii="GHEA Grapalat" w:hAnsi="GHEA Grapalat"/>
          <w:sz w:val="24"/>
          <w:szCs w:val="24"/>
          <w:lang w:val="hy-AM"/>
        </w:rPr>
        <w:t xml:space="preserve">նոտայի տետրերի, նկարչական ալբոմների, մանկական </w:t>
      </w:r>
      <w:r w:rsidR="00294E43">
        <w:rPr>
          <w:rFonts w:ascii="GHEA Grapalat" w:hAnsi="GHEA Grapalat"/>
          <w:sz w:val="24"/>
          <w:szCs w:val="24"/>
          <w:lang w:val="hy-AM"/>
        </w:rPr>
        <w:t>և</w:t>
      </w:r>
      <w:r w:rsidR="00294E43" w:rsidRPr="00294E43">
        <w:rPr>
          <w:rFonts w:ascii="GHEA Grapalat" w:hAnsi="GHEA Grapalat"/>
          <w:sz w:val="24"/>
          <w:szCs w:val="24"/>
          <w:lang w:val="hy-AM"/>
        </w:rPr>
        <w:t xml:space="preserve"> դպրոցական գրականության, դպրոցական ուսումնական հրատարակությունների, բուհերի, մասնագիտացված գիտական կազմակերպությունների, </w:t>
      </w:r>
      <w:r w:rsidR="00400F0D">
        <w:rPr>
          <w:rFonts w:ascii="GHEA Grapalat" w:hAnsi="GHEA Grapalat"/>
          <w:sz w:val="24"/>
          <w:szCs w:val="24"/>
          <w:lang w:val="hy-AM"/>
        </w:rPr>
        <w:t>ՀՀ</w:t>
      </w:r>
      <w:r w:rsidR="00294E43" w:rsidRPr="00294E43">
        <w:rPr>
          <w:rFonts w:ascii="GHEA Grapalat" w:hAnsi="GHEA Grapalat"/>
          <w:sz w:val="24"/>
          <w:szCs w:val="24"/>
          <w:lang w:val="hy-AM"/>
        </w:rPr>
        <w:t xml:space="preserve"> գիտությունների ազգային ակադեմիայի հրատարակած գիտական </w:t>
      </w:r>
      <w:r w:rsidR="00294E43">
        <w:rPr>
          <w:rFonts w:ascii="GHEA Grapalat" w:hAnsi="GHEA Grapalat"/>
          <w:sz w:val="24"/>
          <w:szCs w:val="24"/>
          <w:lang w:val="hy-AM"/>
        </w:rPr>
        <w:t>և</w:t>
      </w:r>
      <w:r w:rsidR="00294E43" w:rsidRPr="00294E43">
        <w:rPr>
          <w:rFonts w:ascii="GHEA Grapalat" w:hAnsi="GHEA Grapalat"/>
          <w:sz w:val="24"/>
          <w:szCs w:val="24"/>
          <w:lang w:val="hy-AM"/>
        </w:rPr>
        <w:t xml:space="preserve"> ուսումնական հրատարակությունների օտարման</w:t>
      </w:r>
      <w:r w:rsidR="00615935">
        <w:rPr>
          <w:rFonts w:ascii="GHEA Grapalat" w:hAnsi="GHEA Grapalat"/>
          <w:sz w:val="24"/>
          <w:szCs w:val="24"/>
          <w:lang w:val="hy-AM"/>
        </w:rPr>
        <w:t>ը։</w:t>
      </w:r>
    </w:p>
    <w:p w14:paraId="0D3D94A6" w14:textId="77777777" w:rsidR="00103FFE" w:rsidRDefault="00684FA0" w:rsidP="002D444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Նախագծով</w:t>
      </w:r>
      <w:r w:rsidR="00BB6290">
        <w:rPr>
          <w:rFonts w:ascii="GHEA Grapalat" w:hAnsi="GHEA Grapalat"/>
          <w:sz w:val="24"/>
          <w:szCs w:val="24"/>
          <w:lang w:val="hy-AM"/>
        </w:rPr>
        <w:t xml:space="preserve"> առաջարկվում է </w:t>
      </w:r>
      <w:r>
        <w:rPr>
          <w:rFonts w:ascii="GHEA Grapalat" w:hAnsi="GHEA Grapalat"/>
          <w:sz w:val="24"/>
          <w:szCs w:val="24"/>
          <w:lang w:val="hy-AM"/>
        </w:rPr>
        <w:t xml:space="preserve">հայերեն տպագրված </w:t>
      </w:r>
      <w:r w:rsidR="00BB6290">
        <w:rPr>
          <w:rFonts w:ascii="GHEA Grapalat" w:hAnsi="GHEA Grapalat"/>
          <w:sz w:val="24"/>
          <w:szCs w:val="24"/>
          <w:lang w:val="hy-AM"/>
        </w:rPr>
        <w:t xml:space="preserve">գրքերի բոլոր տեսակների </w:t>
      </w:r>
      <w:r>
        <w:rPr>
          <w:rFonts w:ascii="GHEA Grapalat" w:hAnsi="GHEA Grapalat"/>
          <w:sz w:val="24"/>
          <w:szCs w:val="24"/>
          <w:lang w:val="hy-AM"/>
        </w:rPr>
        <w:t>օտարում</w:t>
      </w:r>
      <w:r w:rsidR="00400F0D">
        <w:rPr>
          <w:rFonts w:ascii="GHEA Grapalat" w:hAnsi="GHEA Grapalat"/>
          <w:sz w:val="24"/>
          <w:szCs w:val="24"/>
          <w:lang w:val="hy-AM"/>
        </w:rPr>
        <w:t>ն</w:t>
      </w:r>
      <w:r w:rsidR="00CD79DF">
        <w:rPr>
          <w:rFonts w:ascii="GHEA Grapalat" w:hAnsi="GHEA Grapalat"/>
          <w:sz w:val="24"/>
          <w:szCs w:val="24"/>
          <w:lang w:val="hy-AM"/>
        </w:rPr>
        <w:t xml:space="preserve"> ազատել</w:t>
      </w:r>
      <w:r w:rsidR="00BB6290">
        <w:rPr>
          <w:rFonts w:ascii="GHEA Grapalat" w:hAnsi="GHEA Grapalat"/>
          <w:sz w:val="24"/>
          <w:szCs w:val="24"/>
          <w:lang w:val="hy-AM"/>
        </w:rPr>
        <w:t xml:space="preserve"> ԱԱՀ-ից</w:t>
      </w:r>
      <w:r w:rsidR="00140980">
        <w:rPr>
          <w:rFonts w:ascii="GHEA Grapalat" w:hAnsi="GHEA Grapalat"/>
          <w:sz w:val="24"/>
          <w:szCs w:val="24"/>
          <w:lang w:val="hy-AM"/>
        </w:rPr>
        <w:t>, ինչը կբերի գրքի գնի նվազեցմանը և հրատարակվող գրքերի քանակի ավելացմանը։</w:t>
      </w:r>
      <w:r w:rsidR="001D412B">
        <w:rPr>
          <w:rFonts w:ascii="GHEA Grapalat" w:hAnsi="GHEA Grapalat"/>
          <w:sz w:val="24"/>
          <w:szCs w:val="24"/>
          <w:lang w:val="hy-AM"/>
        </w:rPr>
        <w:t xml:space="preserve"> </w:t>
      </w:r>
    </w:p>
    <w:p w14:paraId="4CE0105F" w14:textId="77777777" w:rsidR="00880B55" w:rsidRPr="00880B55" w:rsidRDefault="00AE1FC5" w:rsidP="00880B5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Պ</w:t>
      </w:r>
      <w:r w:rsidR="001F0C41">
        <w:rPr>
          <w:rFonts w:ascii="GHEA Grapalat" w:hAnsi="GHEA Grapalat"/>
          <w:sz w:val="24"/>
          <w:szCs w:val="24"/>
          <w:lang w:val="hy-AM"/>
        </w:rPr>
        <w:t>ետության</w:t>
      </w:r>
      <w:r w:rsidR="00880B55" w:rsidRPr="00880B55">
        <w:rPr>
          <w:rFonts w:ascii="GHEA Grapalat" w:hAnsi="GHEA Grapalat"/>
          <w:sz w:val="24"/>
          <w:szCs w:val="24"/>
          <w:lang w:val="hy-AM"/>
        </w:rPr>
        <w:t xml:space="preserve"> ներդրումային քաղաքականության հիմնական նպատակներն են՝ ներդրումային և գործարար բարենպաստ միջավայրի ձևավորումը</w:t>
      </w:r>
      <w:r w:rsidR="00577989">
        <w:rPr>
          <w:rFonts w:ascii="GHEA Grapalat" w:hAnsi="GHEA Grapalat"/>
          <w:sz w:val="24"/>
          <w:szCs w:val="24"/>
          <w:lang w:val="hy-AM"/>
        </w:rPr>
        <w:t>,</w:t>
      </w:r>
      <w:r w:rsidR="00880B55" w:rsidRPr="00880B55">
        <w:rPr>
          <w:rFonts w:ascii="GHEA Grapalat" w:hAnsi="GHEA Grapalat"/>
          <w:sz w:val="24"/>
          <w:szCs w:val="24"/>
          <w:lang w:val="hy-AM"/>
        </w:rPr>
        <w:t xml:space="preserve"> կարգավոր</w:t>
      </w:r>
      <w:r w:rsidR="00577989">
        <w:rPr>
          <w:rFonts w:ascii="GHEA Grapalat" w:hAnsi="GHEA Grapalat"/>
          <w:sz w:val="24"/>
          <w:szCs w:val="24"/>
          <w:lang w:val="hy-AM"/>
        </w:rPr>
        <w:t>վ</w:t>
      </w:r>
      <w:r w:rsidR="00880B55" w:rsidRPr="00880B55">
        <w:rPr>
          <w:rFonts w:ascii="GHEA Grapalat" w:hAnsi="GHEA Grapalat"/>
          <w:sz w:val="24"/>
          <w:szCs w:val="24"/>
          <w:lang w:val="hy-AM"/>
        </w:rPr>
        <w:t xml:space="preserve">ող ոլորտների թափանցիկության բարձրացումը, երկրի մրցակցային առավելությունների բացահայտումը, </w:t>
      </w:r>
      <w:r w:rsidR="00AD0B0A">
        <w:rPr>
          <w:rFonts w:ascii="GHEA Grapalat" w:hAnsi="GHEA Grapalat"/>
          <w:sz w:val="24"/>
          <w:szCs w:val="24"/>
          <w:lang w:val="hy-AM"/>
        </w:rPr>
        <w:t>երկրում</w:t>
      </w:r>
      <w:r w:rsidR="00880B55" w:rsidRPr="00880B55">
        <w:rPr>
          <w:rFonts w:ascii="GHEA Grapalat" w:hAnsi="GHEA Grapalat"/>
          <w:sz w:val="24"/>
          <w:szCs w:val="24"/>
          <w:lang w:val="hy-AM"/>
        </w:rPr>
        <w:t xml:space="preserve"> ներդրումների ծավալի մեծացումը, շուկայական ենթակառուցվածք</w:t>
      </w:r>
      <w:r w:rsidR="00577989">
        <w:rPr>
          <w:rFonts w:ascii="GHEA Grapalat" w:hAnsi="GHEA Grapalat"/>
          <w:sz w:val="24"/>
          <w:szCs w:val="24"/>
          <w:lang w:val="hy-AM"/>
        </w:rPr>
        <w:t>ներ</w:t>
      </w:r>
      <w:r w:rsidR="00880B55" w:rsidRPr="00880B55">
        <w:rPr>
          <w:rFonts w:ascii="GHEA Grapalat" w:hAnsi="GHEA Grapalat"/>
          <w:sz w:val="24"/>
          <w:szCs w:val="24"/>
          <w:lang w:val="hy-AM"/>
        </w:rPr>
        <w:t>ի զարգացումը, մարդկային կապիտալի զարգացումը</w:t>
      </w:r>
      <w:r w:rsidR="00577989">
        <w:rPr>
          <w:rFonts w:ascii="GHEA Grapalat" w:hAnsi="GHEA Grapalat"/>
          <w:sz w:val="24"/>
          <w:szCs w:val="24"/>
          <w:lang w:val="hy-AM"/>
        </w:rPr>
        <w:t>, արտադրողականության բարձրացումը</w:t>
      </w:r>
      <w:r w:rsidR="00880B55" w:rsidRPr="00880B55">
        <w:rPr>
          <w:rFonts w:ascii="GHEA Grapalat" w:hAnsi="GHEA Grapalat"/>
          <w:sz w:val="24"/>
          <w:szCs w:val="24"/>
          <w:lang w:val="hy-AM"/>
        </w:rPr>
        <w:t xml:space="preserve"> և այդ բոլորի հիման վրա` տնտեսական կայուն աճի ապահովումը։ </w:t>
      </w:r>
    </w:p>
    <w:p w14:paraId="4AE0FCE7" w14:textId="77777777" w:rsidR="00016E16" w:rsidRDefault="008038C4"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w:t>
      </w:r>
      <w:r w:rsidRPr="00136BED">
        <w:rPr>
          <w:rFonts w:ascii="GHEA Grapalat" w:hAnsi="GHEA Grapalat"/>
          <w:sz w:val="24"/>
          <w:szCs w:val="24"/>
          <w:lang w:val="hy-AM"/>
        </w:rPr>
        <w:t xml:space="preserve">ործարար և ներդրումային միջավայրի բարելավման </w:t>
      </w:r>
      <w:r w:rsidR="00E6786B">
        <w:rPr>
          <w:rFonts w:ascii="GHEA Grapalat" w:hAnsi="GHEA Grapalat"/>
          <w:sz w:val="24"/>
          <w:szCs w:val="24"/>
          <w:lang w:val="hy-AM"/>
        </w:rPr>
        <w:t>խթան կարող է դառնալ</w:t>
      </w:r>
      <w:r w:rsidRPr="00136BED">
        <w:rPr>
          <w:rFonts w:ascii="GHEA Grapalat" w:hAnsi="GHEA Grapalat"/>
          <w:sz w:val="24"/>
          <w:szCs w:val="24"/>
          <w:lang w:val="hy-AM"/>
        </w:rPr>
        <w:t xml:space="preserve"> գործարարությամբ զբաղվել</w:t>
      </w:r>
      <w:r w:rsidR="00550781">
        <w:rPr>
          <w:rFonts w:ascii="GHEA Grapalat" w:hAnsi="GHEA Grapalat"/>
          <w:sz w:val="24"/>
          <w:szCs w:val="24"/>
          <w:lang w:val="hy-AM"/>
        </w:rPr>
        <w:t>ու և</w:t>
      </w:r>
      <w:r w:rsidRPr="00136BED">
        <w:rPr>
          <w:rFonts w:ascii="GHEA Grapalat" w:hAnsi="GHEA Grapalat"/>
          <w:sz w:val="24"/>
          <w:szCs w:val="24"/>
          <w:lang w:val="hy-AM"/>
        </w:rPr>
        <w:t xml:space="preserve"> ներդրումների իրականաց</w:t>
      </w:r>
      <w:r w:rsidR="00550781">
        <w:rPr>
          <w:rFonts w:ascii="GHEA Grapalat" w:hAnsi="GHEA Grapalat"/>
          <w:sz w:val="24"/>
          <w:szCs w:val="24"/>
          <w:lang w:val="hy-AM"/>
        </w:rPr>
        <w:t>ման համար</w:t>
      </w:r>
      <w:r w:rsidR="00E6786B" w:rsidRPr="00E6786B">
        <w:rPr>
          <w:rFonts w:ascii="GHEA Grapalat" w:hAnsi="GHEA Grapalat"/>
          <w:sz w:val="24"/>
          <w:szCs w:val="24"/>
          <w:lang w:val="hy-AM"/>
        </w:rPr>
        <w:t xml:space="preserve"> </w:t>
      </w:r>
      <w:r w:rsidR="00E6786B">
        <w:rPr>
          <w:rFonts w:ascii="GHEA Grapalat" w:hAnsi="GHEA Grapalat"/>
          <w:sz w:val="24"/>
          <w:szCs w:val="24"/>
          <w:lang w:val="hy-AM"/>
        </w:rPr>
        <w:t>նպաստավոր պայմանների ստեղծումը</w:t>
      </w:r>
      <w:r w:rsidRPr="00136BED">
        <w:rPr>
          <w:rFonts w:ascii="GHEA Grapalat" w:hAnsi="GHEA Grapalat"/>
          <w:sz w:val="24"/>
          <w:szCs w:val="24"/>
          <w:lang w:val="hy-AM"/>
        </w:rPr>
        <w:t>, ինչին համապատասխան նաև գործարար ոլորտում պետական անհարկի միջամտությ</w:t>
      </w:r>
      <w:r w:rsidR="00E6786B">
        <w:rPr>
          <w:rFonts w:ascii="GHEA Grapalat" w:hAnsi="GHEA Grapalat"/>
          <w:sz w:val="24"/>
          <w:szCs w:val="24"/>
          <w:lang w:val="hy-AM"/>
        </w:rPr>
        <w:t>ան</w:t>
      </w:r>
      <w:r w:rsidR="00E6786B" w:rsidRPr="00E6786B">
        <w:rPr>
          <w:rFonts w:ascii="GHEA Grapalat" w:hAnsi="GHEA Grapalat"/>
          <w:sz w:val="24"/>
          <w:szCs w:val="24"/>
          <w:lang w:val="hy-AM"/>
        </w:rPr>
        <w:t xml:space="preserve"> </w:t>
      </w:r>
      <w:r w:rsidR="00E6786B">
        <w:rPr>
          <w:rFonts w:ascii="GHEA Grapalat" w:hAnsi="GHEA Grapalat"/>
          <w:sz w:val="24"/>
          <w:szCs w:val="24"/>
          <w:lang w:val="hy-AM"/>
        </w:rPr>
        <w:t>կրճատումը</w:t>
      </w:r>
      <w:r w:rsidRPr="00136BED">
        <w:rPr>
          <w:rFonts w:ascii="GHEA Grapalat" w:hAnsi="GHEA Grapalat"/>
          <w:sz w:val="24"/>
          <w:szCs w:val="24"/>
          <w:lang w:val="hy-AM"/>
        </w:rPr>
        <w:t>:</w:t>
      </w:r>
      <w:r w:rsidR="00684FA0">
        <w:rPr>
          <w:rFonts w:ascii="GHEA Grapalat" w:hAnsi="GHEA Grapalat"/>
          <w:sz w:val="24"/>
          <w:szCs w:val="24"/>
          <w:lang w:val="hy-AM"/>
        </w:rPr>
        <w:t xml:space="preserve"> </w:t>
      </w:r>
      <w:r w:rsidR="00F13454" w:rsidRPr="00F13454">
        <w:rPr>
          <w:rFonts w:ascii="GHEA Grapalat" w:hAnsi="GHEA Grapalat"/>
          <w:sz w:val="24"/>
          <w:szCs w:val="24"/>
          <w:lang w:val="hy-AM"/>
        </w:rPr>
        <w:t>Գործարար միջավայրի բարելավման ուղղություններից է հարկային բեռի կրճատումը, այդ թվում՝ հարկերի դրույքաչափերի կրճատումը և առանձին հարկերի վերացում</w:t>
      </w:r>
      <w:r w:rsidR="0079790D">
        <w:rPr>
          <w:rFonts w:ascii="GHEA Grapalat" w:hAnsi="GHEA Grapalat"/>
          <w:sz w:val="24"/>
          <w:szCs w:val="24"/>
          <w:lang w:val="hy-AM"/>
        </w:rPr>
        <w:t>ը</w:t>
      </w:r>
      <w:r w:rsidR="00F13454" w:rsidRPr="00F13454">
        <w:rPr>
          <w:rFonts w:ascii="GHEA Grapalat" w:hAnsi="GHEA Grapalat"/>
          <w:sz w:val="24"/>
          <w:szCs w:val="24"/>
          <w:lang w:val="hy-AM"/>
        </w:rPr>
        <w:t xml:space="preserve">, հարկերի տարբերակված դրույքաչափերի </w:t>
      </w:r>
      <w:r w:rsidR="00F13454" w:rsidRPr="00F13454">
        <w:rPr>
          <w:rFonts w:ascii="GHEA Grapalat" w:hAnsi="GHEA Grapalat"/>
          <w:sz w:val="24"/>
          <w:szCs w:val="24"/>
          <w:lang w:val="hy-AM"/>
        </w:rPr>
        <w:lastRenderedPageBreak/>
        <w:t>կիրառումը, մաքսավճարների կրճատումը և առանձին մաքսավճարների վերացումը, հարկային վարչարարության պարզեցումը և թափանցիկության բարձրացումը, մրցակցային միջավայրի բարելավումը:</w:t>
      </w:r>
    </w:p>
    <w:p w14:paraId="34531571" w14:textId="77777777" w:rsidR="00793087" w:rsidRDefault="00393A0F"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Վ</w:t>
      </w:r>
      <w:r w:rsidR="00F13454" w:rsidRPr="00F13454">
        <w:rPr>
          <w:rFonts w:ascii="GHEA Grapalat" w:hAnsi="GHEA Grapalat"/>
          <w:sz w:val="24"/>
          <w:szCs w:val="24"/>
          <w:lang w:val="hy-AM"/>
        </w:rPr>
        <w:t xml:space="preserve">երջին </w:t>
      </w:r>
      <w:r w:rsidR="00C80A1A">
        <w:rPr>
          <w:rFonts w:ascii="GHEA Grapalat" w:hAnsi="GHEA Grapalat"/>
          <w:sz w:val="24"/>
          <w:szCs w:val="24"/>
          <w:lang w:val="hy-AM"/>
        </w:rPr>
        <w:t>տարիներին</w:t>
      </w:r>
      <w:r w:rsidR="00F13454" w:rsidRPr="00F13454">
        <w:rPr>
          <w:rFonts w:ascii="GHEA Grapalat" w:hAnsi="GHEA Grapalat"/>
          <w:sz w:val="24"/>
          <w:szCs w:val="24"/>
          <w:lang w:val="hy-AM"/>
        </w:rPr>
        <w:t xml:space="preserve"> աշխարհի բազմաթիվ երկրներ նվազեց</w:t>
      </w:r>
      <w:r w:rsidR="00C80A1A">
        <w:rPr>
          <w:rFonts w:ascii="GHEA Grapalat" w:hAnsi="GHEA Grapalat"/>
          <w:sz w:val="24"/>
          <w:szCs w:val="24"/>
          <w:lang w:val="hy-AM"/>
        </w:rPr>
        <w:t>րել են</w:t>
      </w:r>
      <w:r w:rsidR="00F13454" w:rsidRPr="00F13454">
        <w:rPr>
          <w:rFonts w:ascii="GHEA Grapalat" w:hAnsi="GHEA Grapalat"/>
          <w:sz w:val="24"/>
          <w:szCs w:val="24"/>
          <w:lang w:val="hy-AM"/>
        </w:rPr>
        <w:t xml:space="preserve"> տնտես</w:t>
      </w:r>
      <w:r w:rsidR="00684FA0">
        <w:rPr>
          <w:rFonts w:ascii="GHEA Grapalat" w:hAnsi="GHEA Grapalat"/>
          <w:sz w:val="24"/>
          <w:szCs w:val="24"/>
          <w:lang w:val="hy-AM"/>
        </w:rPr>
        <w:t>ա</w:t>
      </w:r>
      <w:r w:rsidR="00F13454" w:rsidRPr="00F13454">
        <w:rPr>
          <w:rFonts w:ascii="GHEA Grapalat" w:hAnsi="GHEA Grapalat"/>
          <w:sz w:val="24"/>
          <w:szCs w:val="24"/>
          <w:lang w:val="hy-AM"/>
        </w:rPr>
        <w:t xml:space="preserve">վարողների </w:t>
      </w:r>
      <w:r w:rsidR="001B1D82">
        <w:rPr>
          <w:rFonts w:ascii="GHEA Grapalat" w:hAnsi="GHEA Grapalat"/>
          <w:sz w:val="24"/>
          <w:szCs w:val="24"/>
          <w:lang w:val="hy-AM"/>
        </w:rPr>
        <w:t xml:space="preserve">գրքերի հրատարակչության և իրացման հետ կապված </w:t>
      </w:r>
      <w:r w:rsidR="00F13454" w:rsidRPr="00F13454">
        <w:rPr>
          <w:rFonts w:ascii="GHEA Grapalat" w:hAnsi="GHEA Grapalat"/>
          <w:sz w:val="24"/>
          <w:szCs w:val="24"/>
          <w:lang w:val="hy-AM"/>
        </w:rPr>
        <w:t>հարկային բեռը` ընդհուպ մինչև առանձին հարկատեսակների վերացում։</w:t>
      </w:r>
    </w:p>
    <w:p w14:paraId="726A5CA0" w14:textId="5122D965" w:rsidR="00793087" w:rsidRPr="000202E6" w:rsidRDefault="004B0869" w:rsidP="00793087">
      <w:pPr>
        <w:spacing w:after="0" w:line="360" w:lineRule="auto"/>
        <w:ind w:firstLine="720"/>
        <w:jc w:val="both"/>
        <w:rPr>
          <w:rFonts w:ascii="GHEA Grapalat" w:hAnsi="GHEA Grapalat"/>
          <w:sz w:val="24"/>
          <w:szCs w:val="24"/>
          <w:lang w:val="hy-AM"/>
        </w:rPr>
      </w:pPr>
      <w:r w:rsidRPr="001B48AB">
        <w:rPr>
          <w:rFonts w:ascii="GHEA Grapalat" w:hAnsi="GHEA Grapalat"/>
          <w:sz w:val="24"/>
          <w:szCs w:val="24"/>
          <w:lang w:val="hy-AM"/>
        </w:rPr>
        <w:t>Այսպես, օրինակ,</w:t>
      </w:r>
      <w:r w:rsidR="00793087" w:rsidRPr="001B48AB">
        <w:rPr>
          <w:rFonts w:ascii="GHEA Grapalat" w:hAnsi="GHEA Grapalat"/>
          <w:sz w:val="24"/>
          <w:szCs w:val="24"/>
          <w:lang w:val="hy-AM"/>
        </w:rPr>
        <w:t xml:space="preserve"> Հրատարակիչների միջազգային ասոցիացիա</w:t>
      </w:r>
      <w:r w:rsidR="008E0064" w:rsidRPr="001B48AB">
        <w:rPr>
          <w:rFonts w:ascii="GHEA Grapalat" w:hAnsi="GHEA Grapalat"/>
          <w:sz w:val="24"/>
          <w:szCs w:val="24"/>
          <w:lang w:val="hy-AM"/>
        </w:rPr>
        <w:t>ն 2018 թվականին</w:t>
      </w:r>
      <w:r w:rsidR="00793087" w:rsidRPr="001B48AB">
        <w:rPr>
          <w:rFonts w:ascii="GHEA Grapalat" w:hAnsi="GHEA Grapalat"/>
          <w:sz w:val="24"/>
          <w:szCs w:val="24"/>
          <w:lang w:val="hy-AM"/>
        </w:rPr>
        <w:t xml:space="preserve"> հրապարակել է տպագիր գրքերի համար նախատեսված ավելացված արժեքի հարկի չափերի վերաբերյալ</w:t>
      </w:r>
      <w:r w:rsidR="008E0064" w:rsidRPr="001B48AB">
        <w:rPr>
          <w:rFonts w:ascii="GHEA Grapalat" w:hAnsi="GHEA Grapalat"/>
          <w:sz w:val="24"/>
          <w:szCs w:val="24"/>
          <w:lang w:val="hy-AM"/>
        </w:rPr>
        <w:t xml:space="preserve"> տվյալները</w:t>
      </w:r>
      <w:r w:rsidR="00793087" w:rsidRPr="001B48AB">
        <w:rPr>
          <w:rFonts w:ascii="GHEA Grapalat" w:hAnsi="GHEA Grapalat"/>
          <w:sz w:val="24"/>
          <w:szCs w:val="24"/>
          <w:lang w:val="hy-AM"/>
        </w:rPr>
        <w:t xml:space="preserve">։ Համաձայն </w:t>
      </w:r>
      <w:r w:rsidR="008E0064" w:rsidRPr="001B48AB">
        <w:rPr>
          <w:rFonts w:ascii="GHEA Grapalat" w:hAnsi="GHEA Grapalat"/>
          <w:sz w:val="24"/>
          <w:szCs w:val="24"/>
          <w:lang w:val="hy-AM"/>
        </w:rPr>
        <w:t>ասոցիացիայի տվյալների</w:t>
      </w:r>
      <w:r w:rsidR="00793087" w:rsidRPr="001B48AB">
        <w:rPr>
          <w:rFonts w:ascii="GHEA Grapalat" w:hAnsi="GHEA Grapalat"/>
          <w:sz w:val="24"/>
          <w:szCs w:val="24"/>
          <w:lang w:val="hy-AM"/>
        </w:rPr>
        <w:t xml:space="preserve">՝ աշխարհի </w:t>
      </w:r>
      <w:r w:rsidR="00A31448" w:rsidRPr="001B48AB">
        <w:rPr>
          <w:rFonts w:ascii="GHEA Grapalat" w:hAnsi="GHEA Grapalat"/>
          <w:sz w:val="24"/>
          <w:szCs w:val="24"/>
          <w:lang w:val="hy-AM"/>
        </w:rPr>
        <w:t xml:space="preserve">հետևյալ </w:t>
      </w:r>
      <w:r w:rsidR="00793087" w:rsidRPr="001B48AB">
        <w:rPr>
          <w:rFonts w:ascii="GHEA Grapalat" w:hAnsi="GHEA Grapalat"/>
          <w:sz w:val="24"/>
          <w:szCs w:val="24"/>
          <w:lang w:val="hy-AM"/>
        </w:rPr>
        <w:t>երկր</w:t>
      </w:r>
      <w:r w:rsidR="00A31448" w:rsidRPr="001B48AB">
        <w:rPr>
          <w:rFonts w:ascii="GHEA Grapalat" w:hAnsi="GHEA Grapalat"/>
          <w:sz w:val="24"/>
          <w:szCs w:val="24"/>
          <w:lang w:val="hy-AM"/>
        </w:rPr>
        <w:t>ներ</w:t>
      </w:r>
      <w:r w:rsidR="00793087" w:rsidRPr="001B48AB">
        <w:rPr>
          <w:rFonts w:ascii="GHEA Grapalat" w:hAnsi="GHEA Grapalat"/>
          <w:sz w:val="24"/>
          <w:szCs w:val="24"/>
          <w:lang w:val="hy-AM"/>
        </w:rPr>
        <w:t>ում, ինչպիսիք են</w:t>
      </w:r>
      <w:r w:rsidR="00BD26AE" w:rsidRPr="001B48AB">
        <w:rPr>
          <w:rFonts w:ascii="GHEA Grapalat" w:hAnsi="GHEA Grapalat"/>
          <w:sz w:val="24"/>
          <w:szCs w:val="24"/>
          <w:lang w:val="hy-AM"/>
        </w:rPr>
        <w:t>,</w:t>
      </w:r>
      <w:r w:rsidR="00793087" w:rsidRPr="001B48AB">
        <w:rPr>
          <w:rFonts w:ascii="GHEA Grapalat" w:hAnsi="GHEA Grapalat"/>
          <w:sz w:val="24"/>
          <w:szCs w:val="24"/>
          <w:lang w:val="hy-AM"/>
        </w:rPr>
        <w:t xml:space="preserve"> օրինակ</w:t>
      </w:r>
      <w:r w:rsidR="00BD26AE" w:rsidRPr="001B48AB">
        <w:rPr>
          <w:rFonts w:ascii="GHEA Grapalat" w:hAnsi="GHEA Grapalat"/>
          <w:sz w:val="24"/>
          <w:szCs w:val="24"/>
          <w:lang w:val="hy-AM"/>
        </w:rPr>
        <w:t>,</w:t>
      </w:r>
      <w:r w:rsidR="00793087" w:rsidRPr="001B48AB">
        <w:rPr>
          <w:rFonts w:ascii="GHEA Grapalat" w:hAnsi="GHEA Grapalat"/>
          <w:sz w:val="24"/>
          <w:szCs w:val="24"/>
          <w:lang w:val="hy-AM"/>
        </w:rPr>
        <w:t xml:space="preserve"> </w:t>
      </w:r>
      <w:r w:rsidR="008E0064" w:rsidRPr="001B48AB">
        <w:rPr>
          <w:rFonts w:ascii="GHEA Grapalat" w:hAnsi="GHEA Grapalat"/>
          <w:sz w:val="24"/>
          <w:szCs w:val="24"/>
          <w:lang w:val="hy-AM"/>
        </w:rPr>
        <w:t>Մեքսիկան,</w:t>
      </w:r>
      <w:r w:rsidR="00793087" w:rsidRPr="001B48AB">
        <w:rPr>
          <w:rFonts w:ascii="GHEA Grapalat" w:hAnsi="GHEA Grapalat"/>
          <w:sz w:val="24"/>
          <w:szCs w:val="24"/>
          <w:lang w:val="hy-AM"/>
        </w:rPr>
        <w:t xml:space="preserve"> </w:t>
      </w:r>
      <w:r w:rsidR="008E0064" w:rsidRPr="001B48AB">
        <w:rPr>
          <w:rFonts w:ascii="GHEA Grapalat" w:hAnsi="GHEA Grapalat"/>
          <w:sz w:val="24"/>
          <w:szCs w:val="24"/>
          <w:lang w:val="hy-AM"/>
        </w:rPr>
        <w:t>Ալբանիան</w:t>
      </w:r>
      <w:r w:rsidR="00793087" w:rsidRPr="001B48AB">
        <w:rPr>
          <w:rFonts w:ascii="GHEA Grapalat" w:hAnsi="GHEA Grapalat"/>
          <w:sz w:val="24"/>
          <w:szCs w:val="24"/>
          <w:lang w:val="hy-AM"/>
        </w:rPr>
        <w:t>, Մեծ Բրիտանիան</w:t>
      </w:r>
      <w:r w:rsidR="000202E6" w:rsidRPr="00F57E39">
        <w:rPr>
          <w:vertAlign w:val="superscript"/>
        </w:rPr>
        <w:footnoteReference w:id="1"/>
      </w:r>
      <w:r w:rsidR="00793087" w:rsidRPr="001B48AB">
        <w:rPr>
          <w:rFonts w:ascii="GHEA Grapalat" w:hAnsi="GHEA Grapalat"/>
          <w:sz w:val="24"/>
          <w:szCs w:val="24"/>
          <w:lang w:val="hy-AM"/>
        </w:rPr>
        <w:t>,</w:t>
      </w:r>
      <w:r w:rsidR="009B388B" w:rsidRPr="001B48AB">
        <w:rPr>
          <w:rFonts w:ascii="GHEA Grapalat" w:hAnsi="GHEA Grapalat"/>
          <w:sz w:val="24"/>
          <w:szCs w:val="24"/>
          <w:lang w:val="hy-AM"/>
        </w:rPr>
        <w:t xml:space="preserve"> Իռլանդիան,</w:t>
      </w:r>
      <w:r w:rsidR="00793087" w:rsidRPr="001B48AB">
        <w:rPr>
          <w:rFonts w:ascii="GHEA Grapalat" w:hAnsi="GHEA Grapalat"/>
          <w:sz w:val="24"/>
          <w:szCs w:val="24"/>
          <w:lang w:val="hy-AM"/>
        </w:rPr>
        <w:t xml:space="preserve"> Ուկրաինան</w:t>
      </w:r>
      <w:r w:rsidR="0006335D" w:rsidRPr="00F57E39">
        <w:rPr>
          <w:vertAlign w:val="superscript"/>
        </w:rPr>
        <w:footnoteReference w:id="2"/>
      </w:r>
      <w:r w:rsidR="00793087" w:rsidRPr="001B48AB">
        <w:rPr>
          <w:rFonts w:ascii="GHEA Grapalat" w:hAnsi="GHEA Grapalat"/>
          <w:sz w:val="24"/>
          <w:szCs w:val="24"/>
          <w:lang w:val="hy-AM"/>
        </w:rPr>
        <w:t>, Նորվեգիան</w:t>
      </w:r>
      <w:r w:rsidR="00122F76" w:rsidRPr="00F57E39">
        <w:rPr>
          <w:vertAlign w:val="superscript"/>
        </w:rPr>
        <w:footnoteReference w:id="3"/>
      </w:r>
      <w:r w:rsidR="00793087" w:rsidRPr="001B48AB">
        <w:rPr>
          <w:rFonts w:ascii="GHEA Grapalat" w:hAnsi="GHEA Grapalat"/>
          <w:sz w:val="24"/>
          <w:szCs w:val="24"/>
          <w:lang w:val="hy-AM"/>
        </w:rPr>
        <w:t>,</w:t>
      </w:r>
      <w:r w:rsidR="00A31448" w:rsidRPr="001B48AB">
        <w:rPr>
          <w:rFonts w:ascii="GHEA Grapalat" w:hAnsi="GHEA Grapalat"/>
          <w:sz w:val="24"/>
          <w:szCs w:val="24"/>
          <w:lang w:val="hy-AM"/>
        </w:rPr>
        <w:t xml:space="preserve"> Լիբանանը, Հորդանանը,</w:t>
      </w:r>
      <w:r w:rsidR="00793087" w:rsidRPr="001B48AB">
        <w:rPr>
          <w:rFonts w:ascii="GHEA Grapalat" w:hAnsi="GHEA Grapalat"/>
          <w:sz w:val="24"/>
          <w:szCs w:val="24"/>
          <w:lang w:val="hy-AM"/>
        </w:rPr>
        <w:t xml:space="preserve"> </w:t>
      </w:r>
      <w:r w:rsidR="00A31448" w:rsidRPr="001B48AB">
        <w:rPr>
          <w:rFonts w:ascii="GHEA Grapalat" w:hAnsi="GHEA Grapalat"/>
          <w:sz w:val="24"/>
          <w:szCs w:val="24"/>
          <w:lang w:val="hy-AM"/>
        </w:rPr>
        <w:t xml:space="preserve">Հնդկաստանը, Թայլանդը, Մալայզիան, Ֆիլիպինները, Հարավային Կորեան, </w:t>
      </w:r>
      <w:r w:rsidR="00793087" w:rsidRPr="001B48AB">
        <w:rPr>
          <w:rFonts w:ascii="GHEA Grapalat" w:hAnsi="GHEA Grapalat"/>
          <w:sz w:val="24"/>
          <w:szCs w:val="24"/>
          <w:lang w:val="hy-AM"/>
        </w:rPr>
        <w:t>Հարավային Ամերիկայի երկրները, տպագրված գրքերի համար սահմանվում է 0</w:t>
      </w:r>
      <w:r w:rsidR="00137F7C" w:rsidRPr="001B48AB">
        <w:rPr>
          <w:rFonts w:ascii="GHEA Grapalat" w:hAnsi="GHEA Grapalat"/>
          <w:sz w:val="24"/>
          <w:szCs w:val="24"/>
          <w:lang w:val="hy-AM"/>
        </w:rPr>
        <w:t xml:space="preserve"> տոկոս</w:t>
      </w:r>
      <w:r w:rsidR="00793087" w:rsidRPr="001B48AB">
        <w:rPr>
          <w:rFonts w:ascii="GHEA Grapalat" w:hAnsi="GHEA Grapalat"/>
          <w:sz w:val="24"/>
          <w:szCs w:val="24"/>
          <w:lang w:val="hy-AM"/>
        </w:rPr>
        <w:t xml:space="preserve"> ավելացված արժեքի հարկ</w:t>
      </w:r>
      <w:r w:rsidR="00071514" w:rsidRPr="001241A7">
        <w:rPr>
          <w:vertAlign w:val="superscript"/>
        </w:rPr>
        <w:footnoteReference w:id="4"/>
      </w:r>
      <w:r w:rsidR="00BD26AE" w:rsidRPr="001B48AB">
        <w:rPr>
          <w:rFonts w:ascii="GHEA Grapalat" w:hAnsi="GHEA Grapalat"/>
          <w:sz w:val="24"/>
          <w:szCs w:val="24"/>
          <w:lang w:val="hy-AM"/>
        </w:rPr>
        <w:t>։</w:t>
      </w:r>
      <w:r w:rsidR="00793087" w:rsidRPr="001B48AB">
        <w:rPr>
          <w:rFonts w:ascii="GHEA Grapalat" w:hAnsi="GHEA Grapalat"/>
          <w:sz w:val="24"/>
          <w:szCs w:val="24"/>
          <w:lang w:val="hy-AM"/>
        </w:rPr>
        <w:t xml:space="preserve"> </w:t>
      </w:r>
      <w:r w:rsidR="00BD26AE" w:rsidRPr="001B48AB">
        <w:rPr>
          <w:rFonts w:ascii="GHEA Grapalat" w:hAnsi="GHEA Grapalat"/>
          <w:sz w:val="24"/>
          <w:szCs w:val="24"/>
          <w:lang w:val="hy-AM"/>
        </w:rPr>
        <w:t>Ա</w:t>
      </w:r>
      <w:r w:rsidR="00793087" w:rsidRPr="001B48AB">
        <w:rPr>
          <w:rFonts w:ascii="GHEA Grapalat" w:hAnsi="GHEA Grapalat"/>
          <w:sz w:val="24"/>
          <w:szCs w:val="24"/>
          <w:lang w:val="hy-AM"/>
        </w:rPr>
        <w:t xml:space="preserve">շխարհի </w:t>
      </w:r>
      <w:r w:rsidR="00CB17F6" w:rsidRPr="001B48AB">
        <w:rPr>
          <w:rFonts w:ascii="GHEA Grapalat" w:hAnsi="GHEA Grapalat"/>
          <w:sz w:val="24"/>
          <w:szCs w:val="24"/>
          <w:lang w:val="hy-AM"/>
        </w:rPr>
        <w:t xml:space="preserve">որոշ </w:t>
      </w:r>
      <w:r w:rsidR="00793087" w:rsidRPr="001B48AB">
        <w:rPr>
          <w:rFonts w:ascii="GHEA Grapalat" w:hAnsi="GHEA Grapalat"/>
          <w:sz w:val="24"/>
          <w:szCs w:val="24"/>
          <w:lang w:val="hy-AM"/>
        </w:rPr>
        <w:t>երկր</w:t>
      </w:r>
      <w:r w:rsidR="00CB17F6" w:rsidRPr="001B48AB">
        <w:rPr>
          <w:rFonts w:ascii="GHEA Grapalat" w:hAnsi="GHEA Grapalat"/>
          <w:sz w:val="24"/>
          <w:szCs w:val="24"/>
          <w:lang w:val="hy-AM"/>
        </w:rPr>
        <w:t>ներ</w:t>
      </w:r>
      <w:r w:rsidR="00793087" w:rsidRPr="001B48AB">
        <w:rPr>
          <w:rFonts w:ascii="GHEA Grapalat" w:hAnsi="GHEA Grapalat"/>
          <w:sz w:val="24"/>
          <w:szCs w:val="24"/>
          <w:lang w:val="hy-AM"/>
        </w:rPr>
        <w:t>ում, ինչպիսիք են</w:t>
      </w:r>
      <w:r w:rsidR="00BD26AE" w:rsidRPr="001B48AB">
        <w:rPr>
          <w:rFonts w:ascii="GHEA Grapalat" w:hAnsi="GHEA Grapalat"/>
          <w:sz w:val="24"/>
          <w:szCs w:val="24"/>
          <w:lang w:val="hy-AM"/>
        </w:rPr>
        <w:t>,</w:t>
      </w:r>
      <w:r w:rsidR="00793087" w:rsidRPr="001B48AB">
        <w:rPr>
          <w:rFonts w:ascii="GHEA Grapalat" w:hAnsi="GHEA Grapalat"/>
          <w:sz w:val="24"/>
          <w:szCs w:val="24"/>
          <w:lang w:val="hy-AM"/>
        </w:rPr>
        <w:t xml:space="preserve"> օրինակ</w:t>
      </w:r>
      <w:r w:rsidR="00BD26AE" w:rsidRPr="001B48AB">
        <w:rPr>
          <w:rFonts w:ascii="GHEA Grapalat" w:hAnsi="GHEA Grapalat"/>
          <w:sz w:val="24"/>
          <w:szCs w:val="24"/>
          <w:lang w:val="hy-AM"/>
        </w:rPr>
        <w:t>,</w:t>
      </w:r>
      <w:r w:rsidR="00793087" w:rsidRPr="001B48AB">
        <w:rPr>
          <w:rFonts w:ascii="GHEA Grapalat" w:hAnsi="GHEA Grapalat"/>
          <w:sz w:val="24"/>
          <w:szCs w:val="24"/>
          <w:lang w:val="hy-AM"/>
        </w:rPr>
        <w:t xml:space="preserve"> </w:t>
      </w:r>
      <w:r w:rsidR="00483C7B" w:rsidRPr="001B48AB">
        <w:rPr>
          <w:rFonts w:ascii="GHEA Grapalat" w:hAnsi="GHEA Grapalat"/>
          <w:sz w:val="24"/>
          <w:szCs w:val="24"/>
          <w:lang w:val="hy-AM"/>
        </w:rPr>
        <w:t>Ի</w:t>
      </w:r>
      <w:r w:rsidR="009B388B" w:rsidRPr="001B48AB">
        <w:rPr>
          <w:rFonts w:ascii="GHEA Grapalat" w:hAnsi="GHEA Grapalat"/>
          <w:sz w:val="24"/>
          <w:szCs w:val="24"/>
          <w:lang w:val="hy-AM"/>
        </w:rPr>
        <w:t>ս</w:t>
      </w:r>
      <w:r w:rsidR="00483C7B" w:rsidRPr="001B48AB">
        <w:rPr>
          <w:rFonts w:ascii="GHEA Grapalat" w:hAnsi="GHEA Grapalat"/>
          <w:sz w:val="24"/>
          <w:szCs w:val="24"/>
          <w:lang w:val="hy-AM"/>
        </w:rPr>
        <w:t>լանդիան</w:t>
      </w:r>
      <w:r w:rsidR="00483C7B" w:rsidRPr="001241A7">
        <w:rPr>
          <w:vertAlign w:val="superscript"/>
        </w:rPr>
        <w:footnoteReference w:id="5"/>
      </w:r>
      <w:r w:rsidR="00483C7B" w:rsidRPr="001B48AB">
        <w:rPr>
          <w:rFonts w:ascii="GHEA Grapalat" w:hAnsi="GHEA Grapalat"/>
          <w:sz w:val="24"/>
          <w:szCs w:val="24"/>
          <w:lang w:val="hy-AM"/>
        </w:rPr>
        <w:t>,</w:t>
      </w:r>
      <w:r w:rsidR="00081486" w:rsidRPr="001B48AB">
        <w:rPr>
          <w:rFonts w:ascii="GHEA Grapalat" w:hAnsi="GHEA Grapalat"/>
          <w:sz w:val="24"/>
          <w:szCs w:val="24"/>
          <w:lang w:val="hy-AM"/>
        </w:rPr>
        <w:t xml:space="preserve"> Չինաստանը, Կանադան, եվրոպական մի շարք երկրներ՝</w:t>
      </w:r>
      <w:r w:rsidR="00483C7B" w:rsidRPr="001B48AB">
        <w:rPr>
          <w:rFonts w:ascii="GHEA Grapalat" w:hAnsi="GHEA Grapalat"/>
          <w:sz w:val="24"/>
          <w:szCs w:val="24"/>
          <w:lang w:val="hy-AM"/>
        </w:rPr>
        <w:t xml:space="preserve"> </w:t>
      </w:r>
      <w:r w:rsidR="00793087" w:rsidRPr="001B48AB">
        <w:rPr>
          <w:rFonts w:ascii="GHEA Grapalat" w:hAnsi="GHEA Grapalat"/>
          <w:sz w:val="24"/>
          <w:szCs w:val="24"/>
          <w:lang w:val="hy-AM"/>
        </w:rPr>
        <w:t>Բելգիան, Կիպրոսը,</w:t>
      </w:r>
      <w:r w:rsidR="00CB17F6" w:rsidRPr="001B48AB">
        <w:rPr>
          <w:rFonts w:ascii="GHEA Grapalat" w:hAnsi="GHEA Grapalat"/>
          <w:sz w:val="24"/>
          <w:szCs w:val="24"/>
          <w:lang w:val="hy-AM"/>
        </w:rPr>
        <w:t xml:space="preserve"> Գերմանիան, Ֆրանսիան, Իսպանիան,</w:t>
      </w:r>
      <w:r w:rsidR="009B388B" w:rsidRPr="001B48AB">
        <w:rPr>
          <w:rFonts w:ascii="GHEA Grapalat" w:hAnsi="GHEA Grapalat"/>
          <w:sz w:val="24"/>
          <w:szCs w:val="24"/>
          <w:lang w:val="hy-AM"/>
        </w:rPr>
        <w:t xml:space="preserve"> </w:t>
      </w:r>
      <w:r w:rsidR="00CB17F6" w:rsidRPr="001B48AB">
        <w:rPr>
          <w:rFonts w:ascii="GHEA Grapalat" w:hAnsi="GHEA Grapalat"/>
          <w:sz w:val="24"/>
          <w:szCs w:val="24"/>
          <w:lang w:val="hy-AM"/>
        </w:rPr>
        <w:t>Իտալիան, Հունաստանը,</w:t>
      </w:r>
      <w:r w:rsidR="00071514" w:rsidRPr="001B48AB">
        <w:rPr>
          <w:rFonts w:ascii="GHEA Grapalat" w:hAnsi="GHEA Grapalat"/>
          <w:sz w:val="24"/>
          <w:szCs w:val="24"/>
          <w:lang w:val="hy-AM"/>
        </w:rPr>
        <w:t xml:space="preserve"> Թուրքիան,</w:t>
      </w:r>
      <w:r w:rsidR="00793087" w:rsidRPr="001B48AB">
        <w:rPr>
          <w:rFonts w:ascii="GHEA Grapalat" w:hAnsi="GHEA Grapalat"/>
          <w:sz w:val="24"/>
          <w:szCs w:val="24"/>
          <w:lang w:val="hy-AM"/>
        </w:rPr>
        <w:t xml:space="preserve"> տպագրված գրքերի համար սահմանվում է նվազեցված ավելացված արժեքի հարկ</w:t>
      </w:r>
      <w:r w:rsidR="00CB17F6" w:rsidRPr="001241A7">
        <w:rPr>
          <w:vertAlign w:val="superscript"/>
        </w:rPr>
        <w:footnoteReference w:id="6"/>
      </w:r>
      <w:r w:rsidR="00793087" w:rsidRPr="001B48AB">
        <w:rPr>
          <w:rFonts w:ascii="GHEA Grapalat" w:hAnsi="GHEA Grapalat"/>
          <w:sz w:val="24"/>
          <w:szCs w:val="24"/>
          <w:lang w:val="hy-AM"/>
        </w:rPr>
        <w:t>։</w:t>
      </w:r>
      <w:r w:rsidR="002752DC" w:rsidRPr="001B48AB">
        <w:rPr>
          <w:rFonts w:ascii="GHEA Grapalat" w:hAnsi="GHEA Grapalat"/>
          <w:sz w:val="24"/>
          <w:szCs w:val="24"/>
          <w:lang w:val="hy-AM"/>
        </w:rPr>
        <w:t xml:space="preserve"> </w:t>
      </w:r>
    </w:p>
    <w:p w14:paraId="75705863" w14:textId="77777777" w:rsidR="00F13454" w:rsidRDefault="00F37A30" w:rsidP="00F1345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Ներկայում</w:t>
      </w:r>
      <w:r w:rsidR="00F13454" w:rsidRPr="00F13454">
        <w:rPr>
          <w:rFonts w:ascii="GHEA Grapalat" w:hAnsi="GHEA Grapalat"/>
          <w:sz w:val="24"/>
          <w:szCs w:val="24"/>
          <w:lang w:val="hy-AM"/>
        </w:rPr>
        <w:t>, տնտեսության ակտիվ</w:t>
      </w:r>
      <w:r w:rsidR="00C17EA3">
        <w:rPr>
          <w:rFonts w:ascii="GHEA Grapalat" w:hAnsi="GHEA Grapalat"/>
          <w:sz w:val="24"/>
          <w:szCs w:val="24"/>
          <w:lang w:val="hy-AM"/>
        </w:rPr>
        <w:t>ության</w:t>
      </w:r>
      <w:r w:rsidR="00FC726B">
        <w:rPr>
          <w:rFonts w:ascii="GHEA Grapalat" w:hAnsi="GHEA Grapalat"/>
          <w:sz w:val="24"/>
          <w:szCs w:val="24"/>
          <w:lang w:val="hy-AM"/>
        </w:rPr>
        <w:t xml:space="preserve"> պահպանման</w:t>
      </w:r>
      <w:r w:rsidR="00F13454" w:rsidRPr="00F13454">
        <w:rPr>
          <w:rFonts w:ascii="GHEA Grapalat" w:hAnsi="GHEA Grapalat"/>
          <w:sz w:val="24"/>
          <w:szCs w:val="24"/>
          <w:lang w:val="hy-AM"/>
        </w:rPr>
        <w:t xml:space="preserve">, բնակչության վճարունակ պահանջարկի ընդլայնման, տնտեսության մեջ ներդրումների խթանման համար անհրաժեշտություն </w:t>
      </w:r>
      <w:r w:rsidR="00AE1FC5">
        <w:rPr>
          <w:rFonts w:ascii="GHEA Grapalat" w:hAnsi="GHEA Grapalat"/>
          <w:sz w:val="24"/>
          <w:szCs w:val="24"/>
          <w:lang w:val="hy-AM"/>
        </w:rPr>
        <w:t>է առաջանում</w:t>
      </w:r>
      <w:r w:rsidR="00F13454" w:rsidRPr="00F13454">
        <w:rPr>
          <w:rFonts w:ascii="GHEA Grapalat" w:hAnsi="GHEA Grapalat"/>
          <w:sz w:val="24"/>
          <w:szCs w:val="24"/>
          <w:lang w:val="hy-AM"/>
        </w:rPr>
        <w:t xml:space="preserve"> նվազեցնել </w:t>
      </w:r>
      <w:r w:rsidR="00393A0F">
        <w:rPr>
          <w:rFonts w:ascii="GHEA Grapalat" w:hAnsi="GHEA Grapalat"/>
          <w:sz w:val="24"/>
          <w:szCs w:val="24"/>
          <w:lang w:val="hy-AM"/>
        </w:rPr>
        <w:t>գրքերի տպագրությամբ</w:t>
      </w:r>
      <w:r w:rsidR="002752DC">
        <w:rPr>
          <w:rFonts w:ascii="GHEA Grapalat" w:hAnsi="GHEA Grapalat"/>
          <w:sz w:val="24"/>
          <w:szCs w:val="24"/>
          <w:lang w:val="hy-AM"/>
        </w:rPr>
        <w:t xml:space="preserve"> և իրացմամբ</w:t>
      </w:r>
      <w:r w:rsidR="00393A0F">
        <w:rPr>
          <w:rFonts w:ascii="GHEA Grapalat" w:hAnsi="GHEA Grapalat"/>
          <w:sz w:val="24"/>
          <w:szCs w:val="24"/>
          <w:lang w:val="hy-AM"/>
        </w:rPr>
        <w:t xml:space="preserve"> զբաղվող գործարարների </w:t>
      </w:r>
      <w:r w:rsidR="00F13454" w:rsidRPr="00F13454">
        <w:rPr>
          <w:rFonts w:ascii="GHEA Grapalat" w:hAnsi="GHEA Grapalat"/>
          <w:sz w:val="24"/>
          <w:szCs w:val="24"/>
          <w:lang w:val="hy-AM"/>
        </w:rPr>
        <w:t>հարկային բեռը։</w:t>
      </w:r>
    </w:p>
    <w:p w14:paraId="71FBCE50" w14:textId="40DC80E9" w:rsidR="00C84A74" w:rsidRDefault="00DF31A9" w:rsidP="006A7136">
      <w:pPr>
        <w:spacing w:after="0" w:line="360" w:lineRule="auto"/>
        <w:ind w:firstLine="720"/>
        <w:jc w:val="both"/>
        <w:rPr>
          <w:rFonts w:ascii="Cambria Math" w:hAnsi="Cambria Math"/>
          <w:sz w:val="24"/>
          <w:szCs w:val="24"/>
          <w:lang w:val="hy-AM"/>
        </w:rPr>
      </w:pPr>
      <w:r w:rsidRPr="00DF31A9">
        <w:rPr>
          <w:rFonts w:ascii="GHEA Grapalat" w:hAnsi="GHEA Grapalat"/>
          <w:sz w:val="24"/>
          <w:szCs w:val="24"/>
          <w:lang w:val="hy-AM"/>
        </w:rPr>
        <w:t>ԱԱՀ–ն</w:t>
      </w:r>
      <w:r w:rsidR="00170C2A">
        <w:rPr>
          <w:rFonts w:ascii="GHEA Grapalat" w:hAnsi="GHEA Grapalat"/>
          <w:sz w:val="24"/>
          <w:szCs w:val="24"/>
          <w:lang w:val="hy-AM"/>
        </w:rPr>
        <w:t>,</w:t>
      </w:r>
      <w:r w:rsidRPr="00DF31A9">
        <w:rPr>
          <w:rFonts w:ascii="GHEA Grapalat" w:hAnsi="GHEA Grapalat"/>
          <w:sz w:val="24"/>
          <w:szCs w:val="24"/>
          <w:lang w:val="hy-AM"/>
        </w:rPr>
        <w:t xml:space="preserve"> հանդիսան</w:t>
      </w:r>
      <w:r w:rsidR="00170C2A">
        <w:rPr>
          <w:rFonts w:ascii="GHEA Grapalat" w:hAnsi="GHEA Grapalat"/>
          <w:sz w:val="24"/>
          <w:szCs w:val="24"/>
          <w:lang w:val="hy-AM"/>
        </w:rPr>
        <w:t xml:space="preserve">ալով </w:t>
      </w:r>
      <w:r w:rsidRPr="00DF31A9">
        <w:rPr>
          <w:rFonts w:ascii="GHEA Grapalat" w:hAnsi="GHEA Grapalat"/>
          <w:sz w:val="24"/>
          <w:szCs w:val="24"/>
          <w:lang w:val="hy-AM"/>
        </w:rPr>
        <w:t>պետական բյուջեի եկամտային մասի ձևավորման հիմնական աղբյու</w:t>
      </w:r>
      <w:r w:rsidR="00170C2A">
        <w:rPr>
          <w:rFonts w:ascii="GHEA Grapalat" w:hAnsi="GHEA Grapalat"/>
          <w:sz w:val="24"/>
          <w:szCs w:val="24"/>
          <w:lang w:val="hy-AM"/>
        </w:rPr>
        <w:t>ր</w:t>
      </w:r>
      <w:r w:rsidRPr="00DF31A9">
        <w:rPr>
          <w:rFonts w:ascii="GHEA Grapalat" w:hAnsi="GHEA Grapalat"/>
          <w:sz w:val="24"/>
          <w:szCs w:val="24"/>
          <w:lang w:val="hy-AM"/>
        </w:rPr>
        <w:t>, բացի զուտ ֆիսկալ գործառույթից</w:t>
      </w:r>
      <w:r w:rsidR="008800B3">
        <w:rPr>
          <w:rFonts w:ascii="GHEA Grapalat" w:hAnsi="GHEA Grapalat"/>
          <w:sz w:val="24"/>
          <w:szCs w:val="24"/>
          <w:lang w:val="hy-AM"/>
        </w:rPr>
        <w:t>,</w:t>
      </w:r>
      <w:r w:rsidRPr="00DF31A9">
        <w:rPr>
          <w:rFonts w:ascii="GHEA Grapalat" w:hAnsi="GHEA Grapalat"/>
          <w:sz w:val="24"/>
          <w:szCs w:val="24"/>
          <w:lang w:val="hy-AM"/>
        </w:rPr>
        <w:t xml:space="preserve"> ունի </w:t>
      </w:r>
      <w:r w:rsidR="0050231D">
        <w:rPr>
          <w:rFonts w:ascii="GHEA Grapalat" w:hAnsi="GHEA Grapalat"/>
          <w:sz w:val="24"/>
          <w:szCs w:val="24"/>
          <w:lang w:val="hy-AM"/>
        </w:rPr>
        <w:t xml:space="preserve">նաև </w:t>
      </w:r>
      <w:r w:rsidRPr="00DF31A9">
        <w:rPr>
          <w:rFonts w:ascii="GHEA Grapalat" w:hAnsi="GHEA Grapalat"/>
          <w:sz w:val="24"/>
          <w:szCs w:val="24"/>
          <w:lang w:val="hy-AM"/>
        </w:rPr>
        <w:t>կարգավորիչ գործառույթ</w:t>
      </w:r>
      <w:r w:rsidR="00FB6F71">
        <w:rPr>
          <w:rFonts w:ascii="GHEA Grapalat" w:hAnsi="GHEA Grapalat"/>
          <w:sz w:val="24"/>
          <w:szCs w:val="24"/>
          <w:lang w:val="hy-AM"/>
        </w:rPr>
        <w:t>։</w:t>
      </w:r>
      <w:r w:rsidRPr="00DF31A9">
        <w:rPr>
          <w:rFonts w:ascii="GHEA Grapalat" w:hAnsi="GHEA Grapalat"/>
          <w:sz w:val="24"/>
          <w:szCs w:val="24"/>
          <w:lang w:val="hy-AM"/>
        </w:rPr>
        <w:t xml:space="preserve"> </w:t>
      </w:r>
      <w:r w:rsidR="00F37A30">
        <w:rPr>
          <w:rFonts w:ascii="GHEA Grapalat" w:hAnsi="GHEA Grapalat"/>
          <w:sz w:val="24"/>
          <w:szCs w:val="24"/>
          <w:lang w:val="hy-AM"/>
        </w:rPr>
        <w:lastRenderedPageBreak/>
        <w:t>Հ</w:t>
      </w:r>
      <w:r w:rsidRPr="00DF31A9">
        <w:rPr>
          <w:rFonts w:ascii="GHEA Grapalat" w:hAnsi="GHEA Grapalat"/>
          <w:sz w:val="24"/>
          <w:szCs w:val="24"/>
          <w:lang w:val="hy-AM"/>
        </w:rPr>
        <w:t>անդիսանալով անուղղակի հարկ և ներառվելով ապրանքի գնագոյացման մեջ</w:t>
      </w:r>
      <w:r w:rsidR="006D1C11">
        <w:rPr>
          <w:rFonts w:ascii="GHEA Grapalat" w:hAnsi="GHEA Grapalat"/>
          <w:sz w:val="24"/>
          <w:szCs w:val="24"/>
          <w:lang w:val="hy-AM"/>
        </w:rPr>
        <w:t xml:space="preserve">՝ </w:t>
      </w:r>
      <w:r w:rsidR="00F37A30">
        <w:rPr>
          <w:rFonts w:ascii="GHEA Grapalat" w:hAnsi="GHEA Grapalat"/>
          <w:sz w:val="24"/>
          <w:szCs w:val="24"/>
          <w:lang w:val="hy-AM"/>
        </w:rPr>
        <w:t xml:space="preserve">այն </w:t>
      </w:r>
      <w:r w:rsidR="00FB6F71">
        <w:rPr>
          <w:rFonts w:ascii="GHEA Grapalat" w:hAnsi="GHEA Grapalat"/>
          <w:sz w:val="24"/>
          <w:szCs w:val="24"/>
          <w:lang w:val="hy-AM"/>
        </w:rPr>
        <w:t>ապրանքի</w:t>
      </w:r>
      <w:r w:rsidRPr="00DF31A9">
        <w:rPr>
          <w:rFonts w:ascii="GHEA Grapalat" w:hAnsi="GHEA Grapalat"/>
          <w:sz w:val="24"/>
          <w:szCs w:val="24"/>
          <w:lang w:val="hy-AM"/>
        </w:rPr>
        <w:t xml:space="preserve"> շուկայական առաջարկի ու պահանջարկի ձևավորման կարևոր գործոն </w:t>
      </w:r>
      <w:r w:rsidR="00F37A30">
        <w:rPr>
          <w:rFonts w:ascii="GHEA Grapalat" w:hAnsi="GHEA Grapalat"/>
          <w:sz w:val="24"/>
          <w:szCs w:val="24"/>
          <w:lang w:val="hy-AM"/>
        </w:rPr>
        <w:t xml:space="preserve">է </w:t>
      </w:r>
      <w:r w:rsidRPr="00DF31A9">
        <w:rPr>
          <w:rFonts w:ascii="GHEA Grapalat" w:hAnsi="GHEA Grapalat"/>
          <w:sz w:val="24"/>
          <w:szCs w:val="24"/>
          <w:lang w:val="hy-AM"/>
        </w:rPr>
        <w:t>և անմիջականորեն ազդում է արտադրության ու իրացման ծավալների վրա</w:t>
      </w:r>
      <w:r w:rsidR="00644F9F">
        <w:rPr>
          <w:rFonts w:ascii="GHEA Grapalat" w:hAnsi="GHEA Grapalat"/>
          <w:sz w:val="24"/>
          <w:szCs w:val="24"/>
          <w:lang w:val="hy-AM"/>
        </w:rPr>
        <w:t xml:space="preserve">, գրքի նկատմամբ պահանջարկի ավելացման մասին անուղղակի վկայում է </w:t>
      </w:r>
      <w:r w:rsidR="00042518" w:rsidRPr="00042518">
        <w:rPr>
          <w:rFonts w:ascii="GHEA Grapalat" w:hAnsi="GHEA Grapalat"/>
          <w:sz w:val="24"/>
          <w:szCs w:val="24"/>
          <w:lang w:val="hy-AM"/>
        </w:rPr>
        <w:t>Գրքի միջազգային ստանդարտ համար</w:t>
      </w:r>
      <w:r w:rsidR="00042518">
        <w:rPr>
          <w:rFonts w:ascii="GHEA Grapalat" w:hAnsi="GHEA Grapalat"/>
          <w:sz w:val="24"/>
          <w:szCs w:val="24"/>
          <w:lang w:val="hy-AM"/>
        </w:rPr>
        <w:t xml:space="preserve">ների </w:t>
      </w:r>
      <w:r w:rsidR="00042518" w:rsidRPr="00042518">
        <w:rPr>
          <w:rFonts w:ascii="GHEA Grapalat" w:hAnsi="GHEA Grapalat"/>
          <w:sz w:val="24"/>
          <w:szCs w:val="24"/>
          <w:lang w:val="hy-AM"/>
        </w:rPr>
        <w:t>(ԳՄՍՀ) կամ ISBN</w:t>
      </w:r>
      <w:r w:rsidR="00042518">
        <w:rPr>
          <w:rFonts w:ascii="GHEA Grapalat" w:hAnsi="GHEA Grapalat"/>
          <w:sz w:val="24"/>
          <w:szCs w:val="24"/>
          <w:lang w:val="hy-AM"/>
        </w:rPr>
        <w:t xml:space="preserve"> տրամադրման կայուն քանակը</w:t>
      </w:r>
      <w:r w:rsidR="00B177D6">
        <w:rPr>
          <w:rFonts w:ascii="GHEA Grapalat" w:hAnsi="GHEA Grapalat"/>
          <w:sz w:val="24"/>
          <w:szCs w:val="24"/>
          <w:lang w:val="hy-AM"/>
        </w:rPr>
        <w:t xml:space="preserve"> վերջին 5 տարիների ընթացքում</w:t>
      </w:r>
      <w:r w:rsidR="00042518">
        <w:rPr>
          <w:rFonts w:ascii="Cambria Math" w:hAnsi="Cambria Math"/>
          <w:sz w:val="24"/>
          <w:szCs w:val="24"/>
          <w:lang w:val="hy-AM"/>
        </w:rPr>
        <w:t>․</w:t>
      </w:r>
    </w:p>
    <w:p w14:paraId="0C004854" w14:textId="407D152A" w:rsidR="00042518" w:rsidRPr="00B177D6" w:rsidRDefault="00042518" w:rsidP="00B177D6">
      <w:pPr>
        <w:pStyle w:val="ListParagraph"/>
        <w:numPr>
          <w:ilvl w:val="0"/>
          <w:numId w:val="37"/>
        </w:numPr>
        <w:spacing w:after="0" w:line="360" w:lineRule="auto"/>
        <w:jc w:val="both"/>
        <w:rPr>
          <w:rFonts w:ascii="GHEA Grapalat" w:hAnsi="GHEA Grapalat"/>
          <w:sz w:val="24"/>
          <w:szCs w:val="24"/>
          <w:lang w:val="hy-AM"/>
        </w:rPr>
      </w:pPr>
      <w:r w:rsidRPr="00B177D6">
        <w:rPr>
          <w:rFonts w:ascii="GHEA Grapalat" w:hAnsi="GHEA Grapalat"/>
          <w:sz w:val="24"/>
          <w:szCs w:val="24"/>
          <w:lang w:val="hy-AM"/>
        </w:rPr>
        <w:t>2018</w:t>
      </w:r>
      <w:r w:rsidR="009825F0">
        <w:rPr>
          <w:rFonts w:ascii="GHEA Grapalat" w:hAnsi="GHEA Grapalat"/>
          <w:sz w:val="24"/>
          <w:szCs w:val="24"/>
          <w:lang w:val="hy-AM"/>
        </w:rPr>
        <w:t>թ</w:t>
      </w:r>
      <w:r w:rsidR="009825F0">
        <w:rPr>
          <w:rFonts w:ascii="Cambria Math" w:hAnsi="Cambria Math"/>
          <w:sz w:val="24"/>
          <w:szCs w:val="24"/>
          <w:lang w:val="hy-AM"/>
        </w:rPr>
        <w:t>․</w:t>
      </w:r>
      <w:r w:rsidRPr="00B177D6">
        <w:rPr>
          <w:rFonts w:ascii="GHEA Grapalat" w:hAnsi="GHEA Grapalat"/>
          <w:sz w:val="24"/>
          <w:szCs w:val="24"/>
          <w:lang w:val="hy-AM"/>
        </w:rPr>
        <w:t xml:space="preserve"> – 2424 հատ</w:t>
      </w:r>
      <w:r w:rsidR="009825F0">
        <w:rPr>
          <w:rFonts w:ascii="GHEA Grapalat" w:hAnsi="GHEA Grapalat"/>
          <w:sz w:val="24"/>
          <w:szCs w:val="24"/>
          <w:lang w:val="hy-AM"/>
        </w:rPr>
        <w:t>,</w:t>
      </w:r>
    </w:p>
    <w:p w14:paraId="70ECC692" w14:textId="19A1C2CD" w:rsidR="00042518" w:rsidRPr="00B177D6" w:rsidRDefault="00042518" w:rsidP="00B177D6">
      <w:pPr>
        <w:pStyle w:val="ListParagraph"/>
        <w:numPr>
          <w:ilvl w:val="0"/>
          <w:numId w:val="37"/>
        </w:numPr>
        <w:spacing w:after="0" w:line="360" w:lineRule="auto"/>
        <w:jc w:val="both"/>
        <w:rPr>
          <w:rFonts w:ascii="GHEA Grapalat" w:hAnsi="GHEA Grapalat"/>
          <w:sz w:val="24"/>
          <w:szCs w:val="24"/>
          <w:lang w:val="hy-AM"/>
        </w:rPr>
      </w:pPr>
      <w:r w:rsidRPr="00B177D6">
        <w:rPr>
          <w:rFonts w:ascii="GHEA Grapalat" w:hAnsi="GHEA Grapalat"/>
          <w:sz w:val="24"/>
          <w:szCs w:val="24"/>
          <w:lang w:val="hy-AM"/>
        </w:rPr>
        <w:t>2019</w:t>
      </w:r>
      <w:r w:rsidR="009825F0">
        <w:rPr>
          <w:rFonts w:ascii="GHEA Grapalat" w:hAnsi="GHEA Grapalat"/>
          <w:sz w:val="24"/>
          <w:szCs w:val="24"/>
          <w:lang w:val="hy-AM"/>
        </w:rPr>
        <w:t>թ</w:t>
      </w:r>
      <w:r w:rsidR="009825F0">
        <w:rPr>
          <w:rFonts w:ascii="Cambria Math" w:hAnsi="Cambria Math"/>
          <w:sz w:val="24"/>
          <w:szCs w:val="24"/>
          <w:lang w:val="hy-AM"/>
        </w:rPr>
        <w:t>․</w:t>
      </w:r>
      <w:r w:rsidR="009825F0" w:rsidRPr="00B177D6">
        <w:rPr>
          <w:rFonts w:ascii="GHEA Grapalat" w:hAnsi="GHEA Grapalat"/>
          <w:sz w:val="24"/>
          <w:szCs w:val="24"/>
          <w:lang w:val="hy-AM"/>
        </w:rPr>
        <w:t xml:space="preserve"> </w:t>
      </w:r>
      <w:r w:rsidR="00B177D6" w:rsidRPr="00B177D6">
        <w:rPr>
          <w:rFonts w:ascii="GHEA Grapalat" w:hAnsi="GHEA Grapalat"/>
          <w:sz w:val="24"/>
          <w:szCs w:val="24"/>
          <w:lang w:val="hy-AM"/>
        </w:rPr>
        <w:t>– 2444 հատ</w:t>
      </w:r>
      <w:r w:rsidR="009825F0">
        <w:rPr>
          <w:rFonts w:ascii="GHEA Grapalat" w:hAnsi="GHEA Grapalat"/>
          <w:sz w:val="24"/>
          <w:szCs w:val="24"/>
          <w:lang w:val="hy-AM"/>
        </w:rPr>
        <w:t>,</w:t>
      </w:r>
    </w:p>
    <w:p w14:paraId="5064919E" w14:textId="6DBB0471" w:rsidR="00042518" w:rsidRPr="00B177D6" w:rsidRDefault="00042518" w:rsidP="00B177D6">
      <w:pPr>
        <w:pStyle w:val="ListParagraph"/>
        <w:numPr>
          <w:ilvl w:val="0"/>
          <w:numId w:val="37"/>
        </w:numPr>
        <w:spacing w:after="0" w:line="360" w:lineRule="auto"/>
        <w:jc w:val="both"/>
        <w:rPr>
          <w:rFonts w:ascii="GHEA Grapalat" w:hAnsi="GHEA Grapalat"/>
          <w:sz w:val="24"/>
          <w:szCs w:val="24"/>
          <w:lang w:val="hy-AM"/>
        </w:rPr>
      </w:pPr>
      <w:r w:rsidRPr="00B177D6">
        <w:rPr>
          <w:rFonts w:ascii="GHEA Grapalat" w:hAnsi="GHEA Grapalat"/>
          <w:sz w:val="24"/>
          <w:szCs w:val="24"/>
          <w:lang w:val="hy-AM"/>
        </w:rPr>
        <w:t>2020</w:t>
      </w:r>
      <w:r w:rsidR="009825F0">
        <w:rPr>
          <w:rFonts w:ascii="GHEA Grapalat" w:hAnsi="GHEA Grapalat"/>
          <w:sz w:val="24"/>
          <w:szCs w:val="24"/>
          <w:lang w:val="hy-AM"/>
        </w:rPr>
        <w:t>թ</w:t>
      </w:r>
      <w:r w:rsidR="009825F0">
        <w:rPr>
          <w:rFonts w:ascii="Cambria Math" w:hAnsi="Cambria Math"/>
          <w:sz w:val="24"/>
          <w:szCs w:val="24"/>
          <w:lang w:val="hy-AM"/>
        </w:rPr>
        <w:t>․</w:t>
      </w:r>
      <w:r w:rsidR="009825F0" w:rsidRPr="00B177D6">
        <w:rPr>
          <w:rFonts w:ascii="GHEA Grapalat" w:hAnsi="GHEA Grapalat"/>
          <w:sz w:val="24"/>
          <w:szCs w:val="24"/>
          <w:lang w:val="hy-AM"/>
        </w:rPr>
        <w:t xml:space="preserve"> –</w:t>
      </w:r>
      <w:r w:rsidR="00B177D6" w:rsidRPr="00B177D6">
        <w:rPr>
          <w:rFonts w:ascii="GHEA Grapalat" w:hAnsi="GHEA Grapalat"/>
          <w:sz w:val="24"/>
          <w:szCs w:val="24"/>
          <w:lang w:val="hy-AM"/>
        </w:rPr>
        <w:t xml:space="preserve"> 1953 հատ</w:t>
      </w:r>
      <w:r w:rsidR="009825F0">
        <w:rPr>
          <w:rFonts w:ascii="GHEA Grapalat" w:hAnsi="GHEA Grapalat"/>
          <w:sz w:val="24"/>
          <w:szCs w:val="24"/>
          <w:lang w:val="hy-AM"/>
        </w:rPr>
        <w:t>,</w:t>
      </w:r>
    </w:p>
    <w:p w14:paraId="57D3FDD5" w14:textId="3AA65850" w:rsidR="00042518" w:rsidRPr="00B177D6" w:rsidRDefault="00042518" w:rsidP="00B177D6">
      <w:pPr>
        <w:pStyle w:val="ListParagraph"/>
        <w:numPr>
          <w:ilvl w:val="0"/>
          <w:numId w:val="37"/>
        </w:numPr>
        <w:spacing w:after="0" w:line="360" w:lineRule="auto"/>
        <w:jc w:val="both"/>
        <w:rPr>
          <w:rFonts w:ascii="GHEA Grapalat" w:hAnsi="GHEA Grapalat"/>
          <w:sz w:val="24"/>
          <w:szCs w:val="24"/>
          <w:lang w:val="hy-AM"/>
        </w:rPr>
      </w:pPr>
      <w:r w:rsidRPr="00B177D6">
        <w:rPr>
          <w:rFonts w:ascii="GHEA Grapalat" w:hAnsi="GHEA Grapalat"/>
          <w:sz w:val="24"/>
          <w:szCs w:val="24"/>
          <w:lang w:val="hy-AM"/>
        </w:rPr>
        <w:t>2021</w:t>
      </w:r>
      <w:r w:rsidR="009825F0">
        <w:rPr>
          <w:rFonts w:ascii="GHEA Grapalat" w:hAnsi="GHEA Grapalat"/>
          <w:sz w:val="24"/>
          <w:szCs w:val="24"/>
          <w:lang w:val="hy-AM"/>
        </w:rPr>
        <w:t>թ</w:t>
      </w:r>
      <w:r w:rsidR="009825F0">
        <w:rPr>
          <w:rFonts w:ascii="Cambria Math" w:hAnsi="Cambria Math"/>
          <w:sz w:val="24"/>
          <w:szCs w:val="24"/>
          <w:lang w:val="hy-AM"/>
        </w:rPr>
        <w:t>․</w:t>
      </w:r>
      <w:r w:rsidR="009825F0" w:rsidRPr="00B177D6">
        <w:rPr>
          <w:rFonts w:ascii="GHEA Grapalat" w:hAnsi="GHEA Grapalat"/>
          <w:sz w:val="24"/>
          <w:szCs w:val="24"/>
          <w:lang w:val="hy-AM"/>
        </w:rPr>
        <w:t xml:space="preserve"> –</w:t>
      </w:r>
      <w:r w:rsidRPr="00B177D6">
        <w:rPr>
          <w:rFonts w:ascii="GHEA Grapalat" w:hAnsi="GHEA Grapalat"/>
          <w:sz w:val="24"/>
          <w:szCs w:val="24"/>
          <w:lang w:val="hy-AM"/>
        </w:rPr>
        <w:t xml:space="preserve"> 2486</w:t>
      </w:r>
      <w:r w:rsidR="00B177D6" w:rsidRPr="00B177D6">
        <w:rPr>
          <w:rFonts w:ascii="GHEA Grapalat" w:hAnsi="GHEA Grapalat"/>
          <w:sz w:val="24"/>
          <w:szCs w:val="24"/>
          <w:lang w:val="hy-AM"/>
        </w:rPr>
        <w:t xml:space="preserve"> հատ</w:t>
      </w:r>
      <w:r w:rsidR="009825F0">
        <w:rPr>
          <w:rFonts w:ascii="GHEA Grapalat" w:hAnsi="GHEA Grapalat"/>
          <w:sz w:val="24"/>
          <w:szCs w:val="24"/>
          <w:lang w:val="hy-AM"/>
        </w:rPr>
        <w:t>,</w:t>
      </w:r>
    </w:p>
    <w:p w14:paraId="1CB93240" w14:textId="32389A1D" w:rsidR="00042518" w:rsidRPr="00B177D6" w:rsidRDefault="00042518" w:rsidP="00B177D6">
      <w:pPr>
        <w:pStyle w:val="ListParagraph"/>
        <w:numPr>
          <w:ilvl w:val="0"/>
          <w:numId w:val="37"/>
        </w:numPr>
        <w:spacing w:after="0" w:line="360" w:lineRule="auto"/>
        <w:jc w:val="both"/>
        <w:rPr>
          <w:rFonts w:ascii="GHEA Grapalat" w:hAnsi="GHEA Grapalat"/>
          <w:sz w:val="24"/>
          <w:szCs w:val="24"/>
          <w:lang w:val="hy-AM"/>
        </w:rPr>
      </w:pPr>
      <w:r w:rsidRPr="00B177D6">
        <w:rPr>
          <w:rFonts w:ascii="GHEA Grapalat" w:hAnsi="GHEA Grapalat"/>
          <w:sz w:val="24"/>
          <w:szCs w:val="24"/>
          <w:lang w:val="hy-AM"/>
        </w:rPr>
        <w:t>2022</w:t>
      </w:r>
      <w:r w:rsidR="009825F0">
        <w:rPr>
          <w:rFonts w:ascii="GHEA Grapalat" w:hAnsi="GHEA Grapalat"/>
          <w:sz w:val="24"/>
          <w:szCs w:val="24"/>
          <w:lang w:val="hy-AM"/>
        </w:rPr>
        <w:t>թ</w:t>
      </w:r>
      <w:r w:rsidR="009825F0">
        <w:rPr>
          <w:rFonts w:ascii="Cambria Math" w:hAnsi="Cambria Math"/>
          <w:sz w:val="24"/>
          <w:szCs w:val="24"/>
          <w:lang w:val="hy-AM"/>
        </w:rPr>
        <w:t>․</w:t>
      </w:r>
      <w:r w:rsidR="009825F0" w:rsidRPr="00B177D6">
        <w:rPr>
          <w:rFonts w:ascii="GHEA Grapalat" w:hAnsi="GHEA Grapalat"/>
          <w:sz w:val="24"/>
          <w:szCs w:val="24"/>
          <w:lang w:val="hy-AM"/>
        </w:rPr>
        <w:t xml:space="preserve"> –</w:t>
      </w:r>
      <w:r w:rsidRPr="00B177D6">
        <w:rPr>
          <w:rFonts w:ascii="GHEA Grapalat" w:hAnsi="GHEA Grapalat"/>
          <w:sz w:val="24"/>
          <w:szCs w:val="24"/>
          <w:lang w:val="hy-AM"/>
        </w:rPr>
        <w:t xml:space="preserve"> 2348</w:t>
      </w:r>
      <w:r w:rsidR="00B177D6" w:rsidRPr="00B177D6">
        <w:rPr>
          <w:rFonts w:ascii="GHEA Grapalat" w:hAnsi="GHEA Grapalat"/>
          <w:sz w:val="24"/>
          <w:szCs w:val="24"/>
          <w:lang w:val="hy-AM"/>
        </w:rPr>
        <w:t xml:space="preserve"> հատ</w:t>
      </w:r>
      <w:r w:rsidR="009825F0">
        <w:rPr>
          <w:rFonts w:ascii="GHEA Grapalat" w:hAnsi="GHEA Grapalat"/>
          <w:sz w:val="24"/>
          <w:szCs w:val="24"/>
          <w:lang w:val="hy-AM"/>
        </w:rPr>
        <w:t>։</w:t>
      </w:r>
    </w:p>
    <w:p w14:paraId="6426D91B" w14:textId="77777777" w:rsidR="00C84A74" w:rsidRDefault="00C84A74" w:rsidP="006A713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Գրքերի տպագրության ոլորտում </w:t>
      </w:r>
      <w:r w:rsidR="00DF31A9" w:rsidRPr="00DF31A9">
        <w:rPr>
          <w:rFonts w:ascii="GHEA Grapalat" w:hAnsi="GHEA Grapalat"/>
          <w:sz w:val="24"/>
          <w:szCs w:val="24"/>
          <w:lang w:val="hy-AM"/>
        </w:rPr>
        <w:t xml:space="preserve">ԱԱՀ-ին առնչվող կարևորագույն բարեփոխումներից մեկը կարող է </w:t>
      </w:r>
      <w:r w:rsidR="00FC726B">
        <w:rPr>
          <w:rFonts w:ascii="GHEA Grapalat" w:hAnsi="GHEA Grapalat"/>
          <w:sz w:val="24"/>
          <w:szCs w:val="24"/>
          <w:lang w:val="hy-AM"/>
        </w:rPr>
        <w:t>դառնալ</w:t>
      </w:r>
      <w:r w:rsidR="002752DC">
        <w:rPr>
          <w:rFonts w:ascii="GHEA Grapalat" w:hAnsi="GHEA Grapalat"/>
          <w:sz w:val="24"/>
          <w:szCs w:val="24"/>
          <w:lang w:val="hy-AM"/>
        </w:rPr>
        <w:t xml:space="preserve"> հայերեն գրքերի</w:t>
      </w:r>
      <w:r w:rsidR="00DF31A9" w:rsidRPr="00DF31A9">
        <w:rPr>
          <w:rFonts w:ascii="GHEA Grapalat" w:hAnsi="GHEA Grapalat"/>
          <w:sz w:val="24"/>
          <w:szCs w:val="24"/>
          <w:lang w:val="hy-AM"/>
        </w:rPr>
        <w:t xml:space="preserve"> </w:t>
      </w:r>
      <w:r w:rsidR="002752DC">
        <w:rPr>
          <w:rFonts w:ascii="GHEA Grapalat" w:hAnsi="GHEA Grapalat"/>
          <w:sz w:val="24"/>
          <w:szCs w:val="24"/>
          <w:lang w:val="hy-AM"/>
        </w:rPr>
        <w:t xml:space="preserve">ԱԱՀ-ից </w:t>
      </w:r>
      <w:r>
        <w:rPr>
          <w:rFonts w:ascii="GHEA Grapalat" w:hAnsi="GHEA Grapalat"/>
          <w:sz w:val="24"/>
          <w:szCs w:val="24"/>
          <w:lang w:val="hy-AM"/>
        </w:rPr>
        <w:t>ազատումը</w:t>
      </w:r>
      <w:r w:rsidR="00DF31A9" w:rsidRPr="00DF31A9">
        <w:rPr>
          <w:rFonts w:ascii="GHEA Grapalat" w:hAnsi="GHEA Grapalat"/>
          <w:sz w:val="24"/>
          <w:szCs w:val="24"/>
          <w:lang w:val="hy-AM"/>
        </w:rPr>
        <w:t xml:space="preserve">, ինչը կարող է էականորեն նպաստել </w:t>
      </w:r>
      <w:r w:rsidR="008800B3">
        <w:rPr>
          <w:rFonts w:ascii="GHEA Grapalat" w:hAnsi="GHEA Grapalat"/>
          <w:sz w:val="24"/>
          <w:szCs w:val="24"/>
          <w:lang w:val="hy-AM"/>
        </w:rPr>
        <w:t xml:space="preserve">գրքերի </w:t>
      </w:r>
      <w:r w:rsidR="00DF31A9" w:rsidRPr="00DF31A9">
        <w:rPr>
          <w:rFonts w:ascii="GHEA Grapalat" w:hAnsi="GHEA Grapalat"/>
          <w:sz w:val="24"/>
          <w:szCs w:val="24"/>
          <w:lang w:val="hy-AM"/>
        </w:rPr>
        <w:t xml:space="preserve">արտադրության </w:t>
      </w:r>
      <w:r>
        <w:rPr>
          <w:rFonts w:ascii="GHEA Grapalat" w:hAnsi="GHEA Grapalat"/>
          <w:sz w:val="24"/>
          <w:szCs w:val="24"/>
          <w:lang w:val="hy-AM"/>
        </w:rPr>
        <w:t xml:space="preserve">և տպագրության </w:t>
      </w:r>
      <w:r w:rsidR="00DF31A9" w:rsidRPr="00DF31A9">
        <w:rPr>
          <w:rFonts w:ascii="GHEA Grapalat" w:hAnsi="GHEA Grapalat"/>
          <w:sz w:val="24"/>
          <w:szCs w:val="24"/>
          <w:lang w:val="hy-AM"/>
        </w:rPr>
        <w:t xml:space="preserve">ծավալների ընդլայնմանը և </w:t>
      </w:r>
      <w:r w:rsidRPr="008800B3">
        <w:rPr>
          <w:rFonts w:ascii="GHEA Grapalat" w:hAnsi="GHEA Grapalat"/>
          <w:sz w:val="24"/>
          <w:szCs w:val="24"/>
          <w:lang w:val="hy-AM"/>
        </w:rPr>
        <w:t>տպագիր</w:t>
      </w:r>
      <w:r w:rsidR="00FC726B">
        <w:rPr>
          <w:rFonts w:ascii="GHEA Grapalat" w:hAnsi="GHEA Grapalat"/>
          <w:sz w:val="24"/>
          <w:szCs w:val="24"/>
          <w:lang w:val="hy-AM"/>
        </w:rPr>
        <w:t xml:space="preserve"> գրքերի</w:t>
      </w:r>
      <w:r w:rsidRPr="008800B3">
        <w:rPr>
          <w:rFonts w:ascii="GHEA Grapalat" w:hAnsi="GHEA Grapalat"/>
          <w:sz w:val="24"/>
          <w:szCs w:val="24"/>
          <w:lang w:val="hy-AM"/>
        </w:rPr>
        <w:t xml:space="preserve"> </w:t>
      </w:r>
      <w:r w:rsidR="00DF31A9" w:rsidRPr="00DF31A9">
        <w:rPr>
          <w:rFonts w:ascii="GHEA Grapalat" w:hAnsi="GHEA Grapalat"/>
          <w:sz w:val="24"/>
          <w:szCs w:val="24"/>
          <w:lang w:val="hy-AM"/>
        </w:rPr>
        <w:t>գների նվազեցմանը</w:t>
      </w:r>
      <w:r>
        <w:rPr>
          <w:rFonts w:ascii="GHEA Grapalat" w:hAnsi="GHEA Grapalat"/>
          <w:sz w:val="24"/>
          <w:szCs w:val="24"/>
          <w:lang w:val="hy-AM"/>
        </w:rPr>
        <w:t xml:space="preserve">։ Նշվածը </w:t>
      </w:r>
      <w:r w:rsidR="00DF31A9" w:rsidRPr="00DF31A9">
        <w:rPr>
          <w:rFonts w:ascii="GHEA Grapalat" w:hAnsi="GHEA Grapalat"/>
          <w:sz w:val="24"/>
          <w:szCs w:val="24"/>
          <w:lang w:val="hy-AM"/>
        </w:rPr>
        <w:t xml:space="preserve">կարևոր </w:t>
      </w:r>
      <w:r w:rsidR="0050231D">
        <w:rPr>
          <w:rFonts w:ascii="GHEA Grapalat" w:hAnsi="GHEA Grapalat"/>
          <w:sz w:val="24"/>
          <w:szCs w:val="24"/>
          <w:lang w:val="hy-AM"/>
        </w:rPr>
        <w:t xml:space="preserve">քայլ կլինի </w:t>
      </w:r>
      <w:r w:rsidR="00DF31A9" w:rsidRPr="00DF31A9">
        <w:rPr>
          <w:rFonts w:ascii="GHEA Grapalat" w:hAnsi="GHEA Grapalat"/>
          <w:sz w:val="24"/>
          <w:szCs w:val="24"/>
          <w:lang w:val="hy-AM"/>
        </w:rPr>
        <w:t>տնտեսական ակտիվությ</w:t>
      </w:r>
      <w:r>
        <w:rPr>
          <w:rFonts w:ascii="GHEA Grapalat" w:hAnsi="GHEA Grapalat"/>
          <w:sz w:val="24"/>
          <w:szCs w:val="24"/>
          <w:lang w:val="hy-AM"/>
        </w:rPr>
        <w:t>ան</w:t>
      </w:r>
      <w:r w:rsidR="00DF31A9" w:rsidRPr="00DF31A9">
        <w:rPr>
          <w:rFonts w:ascii="GHEA Grapalat" w:hAnsi="GHEA Grapalat"/>
          <w:sz w:val="24"/>
          <w:szCs w:val="24"/>
          <w:lang w:val="hy-AM"/>
        </w:rPr>
        <w:t xml:space="preserve"> </w:t>
      </w:r>
      <w:r w:rsidR="00FC726B">
        <w:rPr>
          <w:rFonts w:ascii="GHEA Grapalat" w:hAnsi="GHEA Grapalat"/>
          <w:sz w:val="24"/>
          <w:szCs w:val="24"/>
          <w:lang w:val="hy-AM"/>
        </w:rPr>
        <w:t>պահպանման</w:t>
      </w:r>
      <w:r w:rsidR="00EE171B">
        <w:rPr>
          <w:rFonts w:ascii="GHEA Grapalat" w:hAnsi="GHEA Grapalat"/>
          <w:sz w:val="24"/>
          <w:szCs w:val="24"/>
          <w:lang w:val="hy-AM"/>
        </w:rPr>
        <w:t xml:space="preserve"> </w:t>
      </w:r>
      <w:r w:rsidR="00FC726B">
        <w:rPr>
          <w:rFonts w:ascii="GHEA Grapalat" w:hAnsi="GHEA Grapalat"/>
          <w:sz w:val="24"/>
          <w:szCs w:val="24"/>
          <w:lang w:val="hy-AM"/>
        </w:rPr>
        <w:t>նպատակով</w:t>
      </w:r>
      <w:r w:rsidR="00EE171B">
        <w:rPr>
          <w:rFonts w:ascii="GHEA Grapalat" w:hAnsi="GHEA Grapalat"/>
          <w:sz w:val="24"/>
          <w:szCs w:val="24"/>
          <w:lang w:val="hy-AM"/>
        </w:rPr>
        <w:t>։</w:t>
      </w:r>
    </w:p>
    <w:p w14:paraId="4163DF5D" w14:textId="77777777" w:rsidR="00016E16" w:rsidRDefault="00201275" w:rsidP="001B48A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Գրքերի օտարման </w:t>
      </w:r>
      <w:r w:rsidR="00687DDA">
        <w:rPr>
          <w:rFonts w:ascii="GHEA Grapalat" w:hAnsi="GHEA Grapalat"/>
          <w:sz w:val="24"/>
          <w:szCs w:val="24"/>
          <w:lang w:val="hy-AM"/>
        </w:rPr>
        <w:t>պարագայում</w:t>
      </w:r>
      <w:r w:rsidR="00DF31A9" w:rsidRPr="00DF31A9">
        <w:rPr>
          <w:rFonts w:ascii="GHEA Grapalat" w:hAnsi="GHEA Grapalat"/>
          <w:sz w:val="24"/>
          <w:szCs w:val="24"/>
          <w:lang w:val="hy-AM"/>
        </w:rPr>
        <w:t xml:space="preserve"> ԱԱՀ-ի</w:t>
      </w:r>
      <w:r w:rsidR="000C7ECE">
        <w:rPr>
          <w:rFonts w:ascii="GHEA Grapalat" w:hAnsi="GHEA Grapalat"/>
          <w:sz w:val="24"/>
          <w:szCs w:val="24"/>
          <w:lang w:val="hy-AM"/>
        </w:rPr>
        <w:t>ց ազատումը</w:t>
      </w:r>
      <w:r w:rsidR="00DF31A9" w:rsidRPr="00DF31A9">
        <w:rPr>
          <w:rFonts w:ascii="GHEA Grapalat" w:hAnsi="GHEA Grapalat"/>
          <w:sz w:val="24"/>
          <w:szCs w:val="24"/>
          <w:lang w:val="hy-AM"/>
        </w:rPr>
        <w:t xml:space="preserve"> կնպաստի սոցիալ-տնտեսական</w:t>
      </w:r>
      <w:r w:rsidR="002752DC">
        <w:rPr>
          <w:rFonts w:ascii="GHEA Grapalat" w:hAnsi="GHEA Grapalat"/>
          <w:sz w:val="24"/>
          <w:szCs w:val="24"/>
          <w:lang w:val="hy-AM"/>
        </w:rPr>
        <w:t>, գիտելիքի տարածման</w:t>
      </w:r>
      <w:r w:rsidR="00DF31A9" w:rsidRPr="00DF31A9">
        <w:rPr>
          <w:rFonts w:ascii="GHEA Grapalat" w:hAnsi="GHEA Grapalat"/>
          <w:sz w:val="24"/>
          <w:szCs w:val="24"/>
          <w:lang w:val="hy-AM"/>
        </w:rPr>
        <w:t xml:space="preserve"> </w:t>
      </w:r>
      <w:r w:rsidR="002752DC">
        <w:rPr>
          <w:rFonts w:ascii="GHEA Grapalat" w:hAnsi="GHEA Grapalat"/>
          <w:sz w:val="24"/>
          <w:szCs w:val="24"/>
          <w:lang w:val="hy-AM"/>
        </w:rPr>
        <w:t xml:space="preserve">և գրագիտության </w:t>
      </w:r>
      <w:r w:rsidR="00687DDA">
        <w:rPr>
          <w:rFonts w:ascii="GHEA Grapalat" w:hAnsi="GHEA Grapalat"/>
          <w:sz w:val="24"/>
          <w:szCs w:val="24"/>
          <w:lang w:val="hy-AM"/>
        </w:rPr>
        <w:t>մակարդակի է</w:t>
      </w:r>
      <w:r w:rsidR="00DF31A9" w:rsidRPr="00DF31A9">
        <w:rPr>
          <w:rFonts w:ascii="GHEA Grapalat" w:hAnsi="GHEA Grapalat"/>
          <w:sz w:val="24"/>
          <w:szCs w:val="24"/>
          <w:lang w:val="hy-AM"/>
        </w:rPr>
        <w:t>ական բարելավմանը</w:t>
      </w:r>
      <w:r w:rsidR="002752DC">
        <w:rPr>
          <w:rFonts w:ascii="GHEA Grapalat" w:hAnsi="GHEA Grapalat"/>
          <w:sz w:val="24"/>
          <w:szCs w:val="24"/>
          <w:lang w:val="hy-AM"/>
        </w:rPr>
        <w:t>,</w:t>
      </w:r>
      <w:r w:rsidR="00DF31A9" w:rsidRPr="00DF31A9">
        <w:rPr>
          <w:rFonts w:ascii="GHEA Grapalat" w:hAnsi="GHEA Grapalat"/>
          <w:sz w:val="24"/>
          <w:szCs w:val="24"/>
          <w:lang w:val="hy-AM"/>
        </w:rPr>
        <w:t xml:space="preserve"> </w:t>
      </w:r>
      <w:r w:rsidR="002752DC">
        <w:rPr>
          <w:rFonts w:ascii="GHEA Grapalat" w:hAnsi="GHEA Grapalat"/>
          <w:sz w:val="24"/>
          <w:szCs w:val="24"/>
          <w:lang w:val="hy-AM"/>
        </w:rPr>
        <w:t xml:space="preserve">ինչպես նաև </w:t>
      </w:r>
      <w:r w:rsidR="00DF31A9" w:rsidRPr="00DF31A9">
        <w:rPr>
          <w:rFonts w:ascii="GHEA Grapalat" w:hAnsi="GHEA Grapalat"/>
          <w:sz w:val="24"/>
          <w:szCs w:val="24"/>
          <w:lang w:val="hy-AM"/>
        </w:rPr>
        <w:t xml:space="preserve">վճարունակ պահանջարկի ընդլայնմանը։ </w:t>
      </w:r>
      <w:r w:rsidR="000C7ECE">
        <w:rPr>
          <w:rFonts w:ascii="GHEA Grapalat" w:hAnsi="GHEA Grapalat"/>
          <w:sz w:val="24"/>
          <w:szCs w:val="24"/>
          <w:lang w:val="hy-AM"/>
        </w:rPr>
        <w:t>Գրքերի տպագրության և օտարման համար</w:t>
      </w:r>
      <w:r w:rsidR="000C7ECE" w:rsidRPr="00DF31A9">
        <w:rPr>
          <w:rFonts w:ascii="GHEA Grapalat" w:hAnsi="GHEA Grapalat"/>
          <w:sz w:val="24"/>
          <w:szCs w:val="24"/>
          <w:lang w:val="hy-AM"/>
        </w:rPr>
        <w:t xml:space="preserve"> ԱԱՀ-ի դրույքաչա</w:t>
      </w:r>
      <w:r w:rsidR="000C7ECE">
        <w:rPr>
          <w:rFonts w:ascii="GHEA Grapalat" w:hAnsi="GHEA Grapalat"/>
          <w:sz w:val="24"/>
          <w:szCs w:val="24"/>
          <w:lang w:val="hy-AM"/>
        </w:rPr>
        <w:t xml:space="preserve">փի </w:t>
      </w:r>
      <w:r w:rsidR="000D1976">
        <w:rPr>
          <w:rFonts w:ascii="GHEA Grapalat" w:hAnsi="GHEA Grapalat"/>
          <w:sz w:val="24"/>
          <w:szCs w:val="24"/>
          <w:lang w:val="hy-AM"/>
        </w:rPr>
        <w:t>վերացման</w:t>
      </w:r>
      <w:r w:rsidR="00DF31A9" w:rsidRPr="00DF31A9">
        <w:rPr>
          <w:rFonts w:ascii="GHEA Grapalat" w:hAnsi="GHEA Grapalat"/>
          <w:sz w:val="24"/>
          <w:szCs w:val="24"/>
          <w:lang w:val="hy-AM"/>
        </w:rPr>
        <w:t xml:space="preserve"> հետևանքով բյուջետային մուտքերի նվազեցումը հնարավոր կլինի փոխհատուցել շնորհիվ այլ հարկ</w:t>
      </w:r>
      <w:r w:rsidR="00687DDA">
        <w:rPr>
          <w:rFonts w:ascii="GHEA Grapalat" w:hAnsi="GHEA Grapalat"/>
          <w:sz w:val="24"/>
          <w:szCs w:val="24"/>
          <w:lang w:val="hy-AM"/>
        </w:rPr>
        <w:t>ատեսակներից գոյացած</w:t>
      </w:r>
      <w:r w:rsidR="00DF31A9" w:rsidRPr="00DF31A9">
        <w:rPr>
          <w:rFonts w:ascii="GHEA Grapalat" w:hAnsi="GHEA Grapalat"/>
          <w:sz w:val="24"/>
          <w:szCs w:val="24"/>
          <w:lang w:val="hy-AM"/>
        </w:rPr>
        <w:t xml:space="preserve"> մուտքերի ավելացման։ Մասնավորապես‚ գների իջեցման շնորհիվ աճող պահանջարկը կարող է ավելացնել նաև արտադրության ծավալները‚ ինչը հանգեցնել</w:t>
      </w:r>
      <w:r w:rsidR="008E2176">
        <w:rPr>
          <w:rFonts w:ascii="GHEA Grapalat" w:hAnsi="GHEA Grapalat"/>
          <w:sz w:val="24"/>
          <w:szCs w:val="24"/>
          <w:lang w:val="hy-AM"/>
        </w:rPr>
        <w:t xml:space="preserve">ու է </w:t>
      </w:r>
      <w:r w:rsidR="00DF31A9" w:rsidRPr="00DF31A9">
        <w:rPr>
          <w:rFonts w:ascii="GHEA Grapalat" w:hAnsi="GHEA Grapalat"/>
          <w:sz w:val="24"/>
          <w:szCs w:val="24"/>
          <w:lang w:val="hy-AM"/>
        </w:rPr>
        <w:t>արտադրողների ֆինանսական վիճակի բարելավման‚ շահույթի աճի և հետևաբար այդ մասով հարկային եկամուտների ավելացման։</w:t>
      </w:r>
    </w:p>
    <w:p w14:paraId="2F7CC49C" w14:textId="77777777" w:rsidR="00016E16" w:rsidRDefault="00687DDA" w:rsidP="001B48AB">
      <w:pPr>
        <w:shd w:val="clear" w:color="auto" w:fill="FFFFFF"/>
        <w:spacing w:after="0" w:line="360" w:lineRule="auto"/>
        <w:ind w:firstLine="720"/>
        <w:jc w:val="both"/>
        <w:rPr>
          <w:rFonts w:ascii="GHEA Grapalat" w:hAnsi="GHEA Grapalat"/>
          <w:sz w:val="24"/>
          <w:szCs w:val="24"/>
          <w:lang w:val="hy-AM"/>
        </w:rPr>
      </w:pPr>
      <w:r>
        <w:rPr>
          <w:rFonts w:ascii="GHEA Grapalat" w:eastAsia="Times New Roman" w:hAnsi="GHEA Grapalat" w:cs="Times New Roman"/>
          <w:sz w:val="24"/>
          <w:szCs w:val="24"/>
          <w:lang w:val="hy-AM" w:eastAsia="ru-RU"/>
        </w:rPr>
        <w:t xml:space="preserve">Հարկ է նշել նաև, որ </w:t>
      </w:r>
      <w:r w:rsidR="008E2176">
        <w:rPr>
          <w:rFonts w:ascii="GHEA Grapalat" w:eastAsia="Times New Roman" w:hAnsi="GHEA Grapalat" w:cs="Times New Roman"/>
          <w:sz w:val="24"/>
          <w:szCs w:val="24"/>
          <w:lang w:val="hy-AM" w:eastAsia="ru-RU"/>
        </w:rPr>
        <w:t>Կառավարության</w:t>
      </w:r>
      <w:r w:rsidR="00604651">
        <w:rPr>
          <w:rFonts w:ascii="GHEA Grapalat" w:eastAsia="Times New Roman" w:hAnsi="GHEA Grapalat" w:cs="Times New Roman"/>
          <w:sz w:val="24"/>
          <w:szCs w:val="24"/>
          <w:lang w:val="hy-AM" w:eastAsia="ru-RU"/>
        </w:rPr>
        <w:t xml:space="preserve"> </w:t>
      </w:r>
      <w:r w:rsidR="00604651" w:rsidRPr="00AB048D">
        <w:rPr>
          <w:rFonts w:ascii="GHEA Grapalat" w:eastAsia="Times New Roman" w:hAnsi="GHEA Grapalat" w:cs="Times New Roman"/>
          <w:sz w:val="24"/>
          <w:szCs w:val="24"/>
          <w:lang w:val="hy-AM" w:eastAsia="ru-RU"/>
        </w:rPr>
        <w:t xml:space="preserve">խնդիրներից է շուկայում հավասար մրցակցության ապահովումը, ինչով պայմանավորված է </w:t>
      </w:r>
      <w:r>
        <w:rPr>
          <w:rFonts w:ascii="GHEA Grapalat" w:eastAsia="Times New Roman" w:hAnsi="GHEA Grapalat" w:cs="Times New Roman"/>
          <w:sz w:val="24"/>
          <w:szCs w:val="24"/>
          <w:lang w:val="hy-AM" w:eastAsia="ru-RU"/>
        </w:rPr>
        <w:t xml:space="preserve">տնտեսության տարբեր </w:t>
      </w:r>
      <w:r w:rsidR="00604651" w:rsidRPr="00AB048D">
        <w:rPr>
          <w:rFonts w:ascii="GHEA Grapalat" w:eastAsia="Times New Roman" w:hAnsi="GHEA Grapalat" w:cs="Times New Roman"/>
          <w:sz w:val="24"/>
          <w:szCs w:val="24"/>
          <w:lang w:val="hy-AM" w:eastAsia="ru-RU"/>
        </w:rPr>
        <w:t>ոլորտ</w:t>
      </w:r>
      <w:r>
        <w:rPr>
          <w:rFonts w:ascii="GHEA Grapalat" w:eastAsia="Times New Roman" w:hAnsi="GHEA Grapalat" w:cs="Times New Roman"/>
          <w:sz w:val="24"/>
          <w:szCs w:val="24"/>
          <w:lang w:val="hy-AM" w:eastAsia="ru-RU"/>
        </w:rPr>
        <w:t>ներ</w:t>
      </w:r>
      <w:r w:rsidR="00604651" w:rsidRPr="00AB048D">
        <w:rPr>
          <w:rFonts w:ascii="GHEA Grapalat" w:eastAsia="Times New Roman" w:hAnsi="GHEA Grapalat" w:cs="Times New Roman"/>
          <w:sz w:val="24"/>
          <w:szCs w:val="24"/>
          <w:lang w:val="hy-AM" w:eastAsia="ru-RU"/>
        </w:rPr>
        <w:t xml:space="preserve">ի </w:t>
      </w:r>
      <w:r>
        <w:rPr>
          <w:rFonts w:ascii="GHEA Grapalat" w:eastAsia="Times New Roman" w:hAnsi="GHEA Grapalat" w:cs="Times New Roman"/>
          <w:sz w:val="24"/>
          <w:szCs w:val="24"/>
          <w:lang w:val="hy-AM" w:eastAsia="ru-RU"/>
        </w:rPr>
        <w:t>համաչափ</w:t>
      </w:r>
      <w:r w:rsidR="001B3461">
        <w:rPr>
          <w:rFonts w:ascii="GHEA Grapalat" w:eastAsia="Times New Roman" w:hAnsi="GHEA Grapalat" w:cs="Times New Roman"/>
          <w:sz w:val="24"/>
          <w:szCs w:val="24"/>
          <w:lang w:val="hy-AM" w:eastAsia="ru-RU"/>
        </w:rPr>
        <w:t xml:space="preserve"> զարգացման խթանումը</w:t>
      </w:r>
      <w:r>
        <w:rPr>
          <w:rFonts w:ascii="GHEA Grapalat" w:eastAsia="Times New Roman" w:hAnsi="GHEA Grapalat" w:cs="Times New Roman"/>
          <w:sz w:val="24"/>
          <w:szCs w:val="24"/>
          <w:lang w:val="hy-AM" w:eastAsia="ru-RU"/>
        </w:rPr>
        <w:t>։</w:t>
      </w:r>
      <w:r w:rsidR="0039476B" w:rsidRPr="002B189F">
        <w:rPr>
          <w:rFonts w:ascii="GHEA Grapalat" w:hAnsi="GHEA Grapalat"/>
          <w:sz w:val="24"/>
          <w:szCs w:val="24"/>
          <w:lang w:val="hy-AM"/>
        </w:rPr>
        <w:t xml:space="preserve"> </w:t>
      </w:r>
    </w:p>
    <w:p w14:paraId="75D51432" w14:textId="0B6DE4FB" w:rsidR="00E70CEA" w:rsidRPr="001B48AB" w:rsidRDefault="001B48AB" w:rsidP="001B48AB">
      <w:pPr>
        <w:tabs>
          <w:tab w:val="left" w:pos="1620"/>
        </w:tabs>
        <w:spacing w:line="360" w:lineRule="auto"/>
        <w:ind w:firstLine="567"/>
        <w:jc w:val="both"/>
        <w:rPr>
          <w:rFonts w:ascii="GHEA Grapalat" w:eastAsia="Times New Roman" w:hAnsi="GHEA Grapalat" w:cs="Sylfaen"/>
          <w:sz w:val="24"/>
          <w:szCs w:val="24"/>
          <w:lang w:val="hy-AM"/>
        </w:rPr>
      </w:pPr>
      <w:r>
        <w:rPr>
          <w:rFonts w:ascii="GHEA Grapalat" w:eastAsia="Calibri" w:hAnsi="GHEA Grapalat" w:cs="Times New Roman"/>
          <w:sz w:val="24"/>
          <w:lang w:val="hy-AM"/>
        </w:rPr>
        <w:t>Միաժամանակ</w:t>
      </w:r>
      <w:r w:rsidRPr="001B48AB">
        <w:rPr>
          <w:rFonts w:ascii="GHEA Grapalat" w:eastAsia="Calibri" w:hAnsi="GHEA Grapalat" w:cs="Times New Roman"/>
          <w:sz w:val="24"/>
          <w:lang w:val="hy-AM"/>
        </w:rPr>
        <w:t xml:space="preserve"> </w:t>
      </w:r>
      <w:r w:rsidRPr="001B48AB">
        <w:rPr>
          <w:rFonts w:ascii="GHEA Grapalat" w:eastAsia="Calibri" w:hAnsi="GHEA Grapalat" w:cs="Times New Roman"/>
          <w:sz w:val="24"/>
          <w:szCs w:val="24"/>
          <w:lang w:val="hy-AM"/>
        </w:rPr>
        <w:t xml:space="preserve">նախագծի ընդունման հիմքում ընկած է մարդկային կապիտալի զարգացման և գիտելիքահենք տնտեսության ձևավորելու տեսլականը, որի իրագործման </w:t>
      </w:r>
      <w:r w:rsidRPr="001B48AB">
        <w:rPr>
          <w:rFonts w:ascii="GHEA Grapalat" w:eastAsia="Calibri" w:hAnsi="GHEA Grapalat" w:cs="Times New Roman"/>
          <w:sz w:val="24"/>
          <w:szCs w:val="24"/>
          <w:lang w:val="hy-AM"/>
        </w:rPr>
        <w:lastRenderedPageBreak/>
        <w:t>համար անհրաժեշտ է մարդկային կապիտալի զարգացման և մարդկային տաղանդի առաջադիմության համար ձևավորել անհրաժեշտ նախադրյալներ։ Տնտեսական զարգացման գործընթացում գիտելիքի ստեղծման, ձեռք բերման և դրա կայուն ու արդյունավետ կիրառման գործընթացի շարունակական ապահովման համար կարևոր ենք համարում</w:t>
      </w:r>
      <w:r w:rsidRPr="001B48AB">
        <w:rPr>
          <w:rFonts w:ascii="GHEA Grapalat" w:eastAsia="Times New Roman" w:hAnsi="GHEA Grapalat" w:cs="Sylfaen"/>
          <w:sz w:val="24"/>
          <w:szCs w:val="24"/>
          <w:lang w:val="hy-AM"/>
        </w:rPr>
        <w:t xml:space="preserve"> հայերեն տպագրված գրքերի օտարումը ԱԱՀ-ից ազատելու հանգամանքը, որը </w:t>
      </w:r>
      <w:r w:rsidRPr="001B48AB">
        <w:rPr>
          <w:rFonts w:ascii="GHEA Grapalat" w:eastAsia="Calibri" w:hAnsi="GHEA Grapalat" w:cs="Times New Roman"/>
          <w:sz w:val="24"/>
          <w:szCs w:val="24"/>
          <w:lang w:val="hy-AM"/>
        </w:rPr>
        <w:t xml:space="preserve">գիտության և կրթության բոլոր մակարդակներում </w:t>
      </w:r>
      <w:r w:rsidRPr="001B48AB">
        <w:rPr>
          <w:rFonts w:ascii="GHEA Grapalat" w:eastAsia="Times New Roman" w:hAnsi="GHEA Grapalat" w:cs="Sylfaen"/>
          <w:sz w:val="24"/>
          <w:szCs w:val="24"/>
          <w:lang w:val="hy-AM"/>
        </w:rPr>
        <w:t xml:space="preserve">էապես կբարձրացնի </w:t>
      </w:r>
      <w:r w:rsidRPr="001B48AB">
        <w:rPr>
          <w:rFonts w:ascii="GHEA Grapalat" w:eastAsia="Calibri" w:hAnsi="GHEA Grapalat" w:cs="Times New Roman"/>
          <w:sz w:val="24"/>
          <w:szCs w:val="24"/>
          <w:lang w:val="hy-AM"/>
        </w:rPr>
        <w:t xml:space="preserve">որակի և ռեսուրսների օգտագործման արդյունավետությունը և </w:t>
      </w:r>
      <w:r w:rsidRPr="001B48AB">
        <w:rPr>
          <w:rFonts w:ascii="GHEA Grapalat" w:eastAsia="Calibri" w:hAnsi="GHEA Grapalat" w:cs="Times New Roman"/>
          <w:color w:val="000000"/>
          <w:sz w:val="24"/>
          <w:lang w:val="hy-AM"/>
        </w:rPr>
        <w:t>մարդկային տաղանդի առաջադիմության համար կստեղծի անհրաժեշտ նախադրյալներ։ Նախագծի ընդունումը կնպաստի հայերեն տպագրված գրքերի</w:t>
      </w:r>
      <w:r w:rsidRPr="001B48AB">
        <w:rPr>
          <w:rFonts w:ascii="GHEA Grapalat" w:eastAsia="Times New Roman" w:hAnsi="GHEA Grapalat" w:cs="Sylfaen"/>
          <w:sz w:val="24"/>
          <w:szCs w:val="24"/>
          <w:lang w:val="hy-AM"/>
        </w:rPr>
        <w:t xml:space="preserve"> ծավալների մեծացմանը՝ </w:t>
      </w:r>
      <w:r w:rsidRPr="001B48AB">
        <w:rPr>
          <w:rFonts w:ascii="GHEA Grapalat" w:eastAsia="Calibri" w:hAnsi="GHEA Grapalat" w:cs="Times New Roman"/>
          <w:sz w:val="24"/>
          <w:szCs w:val="24"/>
          <w:lang w:val="hy-AM"/>
        </w:rPr>
        <w:t>դրանով Հայաստանին ապահովելով համաշխարհային տնտեսության մեջ համապատասխան ոլորտում ունենալու մրցունակ դերակատարում։</w:t>
      </w:r>
    </w:p>
    <w:p w14:paraId="0A74B508" w14:textId="77777777" w:rsidR="00A25555" w:rsidRDefault="00A25555" w:rsidP="001B48AB">
      <w:pPr>
        <w:pStyle w:val="ListParagraph"/>
        <w:numPr>
          <w:ilvl w:val="0"/>
          <w:numId w:val="28"/>
        </w:numPr>
        <w:shd w:val="clear" w:color="auto" w:fill="FFFFFF"/>
        <w:spacing w:after="0"/>
        <w:ind w:left="0" w:firstLine="720"/>
        <w:jc w:val="both"/>
        <w:rPr>
          <w:rFonts w:ascii="GHEA Grapalat" w:eastAsia="Times New Roman" w:hAnsi="GHEA Grapalat" w:cs="Times New Roman"/>
          <w:b/>
          <w:sz w:val="24"/>
          <w:szCs w:val="24"/>
          <w:lang w:val="hy-AM" w:eastAsia="ru-RU"/>
        </w:rPr>
      </w:pPr>
      <w:r w:rsidRPr="00E63543">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14:paraId="3A51B8EA" w14:textId="77777777" w:rsidR="00A25555" w:rsidRDefault="00A25555" w:rsidP="001B48AB">
      <w:pPr>
        <w:shd w:val="clear" w:color="auto" w:fill="FFFFFF"/>
        <w:spacing w:after="0"/>
        <w:ind w:firstLine="720"/>
        <w:jc w:val="both"/>
        <w:rPr>
          <w:rFonts w:ascii="GHEA Grapalat" w:eastAsia="Times New Roman" w:hAnsi="GHEA Grapalat" w:cs="Times New Roman"/>
          <w:sz w:val="24"/>
          <w:szCs w:val="24"/>
          <w:lang w:val="hy-AM" w:eastAsia="ru-RU"/>
        </w:rPr>
      </w:pPr>
      <w:r w:rsidRPr="00E63543">
        <w:rPr>
          <w:rFonts w:ascii="GHEA Grapalat" w:eastAsia="Times New Roman" w:hAnsi="GHEA Grapalat" w:cs="Times New Roman"/>
          <w:sz w:val="24"/>
          <w:szCs w:val="24"/>
          <w:lang w:val="hy-AM" w:eastAsia="ru-RU"/>
        </w:rPr>
        <w:t xml:space="preserve">Նախագիծը մշակվել է </w:t>
      </w:r>
      <w:r w:rsidR="008E2176">
        <w:rPr>
          <w:rFonts w:ascii="GHEA Grapalat" w:eastAsia="Times New Roman" w:hAnsi="GHEA Grapalat" w:cs="Times New Roman"/>
          <w:sz w:val="24"/>
          <w:szCs w:val="24"/>
          <w:lang w:val="hy-AM" w:eastAsia="ru-RU"/>
        </w:rPr>
        <w:t>Էկոնոմիկայի նախարարության</w:t>
      </w:r>
      <w:r w:rsidRPr="00E63543">
        <w:rPr>
          <w:rFonts w:ascii="GHEA Grapalat" w:eastAsia="Times New Roman" w:hAnsi="GHEA Grapalat" w:cs="Times New Roman"/>
          <w:sz w:val="24"/>
          <w:szCs w:val="24"/>
          <w:lang w:val="hy-AM" w:eastAsia="ru-RU"/>
        </w:rPr>
        <w:t xml:space="preserve"> կողմից:</w:t>
      </w:r>
    </w:p>
    <w:p w14:paraId="6C2FCE02" w14:textId="77777777" w:rsidR="00CE1D24" w:rsidRPr="00E63543" w:rsidRDefault="00CE1D24" w:rsidP="001B48AB">
      <w:pPr>
        <w:shd w:val="clear" w:color="auto" w:fill="FFFFFF"/>
        <w:spacing w:after="0"/>
        <w:ind w:firstLine="720"/>
        <w:jc w:val="both"/>
        <w:rPr>
          <w:rFonts w:ascii="GHEA Grapalat" w:eastAsia="Times New Roman" w:hAnsi="GHEA Grapalat" w:cs="Times New Roman"/>
          <w:sz w:val="24"/>
          <w:szCs w:val="24"/>
          <w:lang w:val="hy-AM" w:eastAsia="ru-RU"/>
        </w:rPr>
      </w:pPr>
    </w:p>
    <w:p w14:paraId="00FF1D3D" w14:textId="77777777" w:rsidR="00A25555" w:rsidRPr="00A31FCA" w:rsidRDefault="00A25555" w:rsidP="001B48AB">
      <w:pPr>
        <w:pStyle w:val="ListParagraph"/>
        <w:numPr>
          <w:ilvl w:val="0"/>
          <w:numId w:val="28"/>
        </w:numPr>
        <w:spacing w:after="0"/>
        <w:ind w:left="0" w:right="-334" w:firstLine="720"/>
        <w:jc w:val="both"/>
        <w:rPr>
          <w:rFonts w:ascii="GHEA Grapalat" w:hAnsi="GHEA Grapalat" w:cs="Arial"/>
          <w:color w:val="000000"/>
          <w:sz w:val="24"/>
          <w:szCs w:val="24"/>
          <w:shd w:val="clear" w:color="auto" w:fill="FFFFFF"/>
          <w:lang w:val="hy-AM"/>
        </w:rPr>
      </w:pPr>
      <w:r w:rsidRPr="009704BB">
        <w:rPr>
          <w:rFonts w:ascii="GHEA Grapalat" w:eastAsia="Times New Roman" w:hAnsi="GHEA Grapalat" w:cs="Times New Roman"/>
          <w:b/>
          <w:sz w:val="24"/>
          <w:szCs w:val="24"/>
          <w:lang w:val="hy-AM" w:eastAsia="ru-RU"/>
        </w:rPr>
        <w:t>Ակնկալվող արդյունքը</w:t>
      </w:r>
    </w:p>
    <w:p w14:paraId="56116009" w14:textId="77777777" w:rsidR="00A31FCA" w:rsidRPr="004549D9" w:rsidRDefault="00A31FCA" w:rsidP="001B48AB">
      <w:pPr>
        <w:pStyle w:val="ListParagraph"/>
        <w:spacing w:after="0"/>
        <w:ind w:right="-334"/>
        <w:jc w:val="both"/>
        <w:rPr>
          <w:rFonts w:ascii="GHEA Grapalat" w:hAnsi="GHEA Grapalat" w:cs="Arial"/>
          <w:color w:val="000000"/>
          <w:sz w:val="24"/>
          <w:szCs w:val="24"/>
          <w:shd w:val="clear" w:color="auto" w:fill="FFFFFF"/>
          <w:lang w:val="hy-AM"/>
        </w:rPr>
      </w:pPr>
    </w:p>
    <w:p w14:paraId="739E1FEB" w14:textId="77777777" w:rsidR="00F34212" w:rsidRPr="00B71946" w:rsidRDefault="00F34212" w:rsidP="00CE1D24">
      <w:pPr>
        <w:pStyle w:val="ListParagraph"/>
        <w:spacing w:after="0" w:line="360" w:lineRule="auto"/>
        <w:ind w:left="0" w:right="26" w:firstLine="720"/>
        <w:jc w:val="both"/>
        <w:rPr>
          <w:rFonts w:ascii="GHEA Grapalat" w:hAnsi="GHEA Grapalat" w:cs="Arial"/>
          <w:color w:val="000000"/>
          <w:sz w:val="24"/>
          <w:szCs w:val="24"/>
          <w:shd w:val="clear" w:color="auto" w:fill="FFFFFF"/>
          <w:lang w:val="hy-AM"/>
        </w:rPr>
      </w:pPr>
      <w:r w:rsidRPr="00B71946">
        <w:rPr>
          <w:rFonts w:ascii="GHEA Grapalat" w:hAnsi="GHEA Grapalat" w:cs="Arial"/>
          <w:color w:val="000000"/>
          <w:sz w:val="24"/>
          <w:szCs w:val="24"/>
          <w:shd w:val="clear" w:color="auto" w:fill="FFFFFF"/>
          <w:lang w:val="hy-AM"/>
        </w:rPr>
        <w:t>Ն</w:t>
      </w:r>
      <w:r>
        <w:rPr>
          <w:rFonts w:ascii="GHEA Grapalat" w:hAnsi="GHEA Grapalat" w:cs="Arial"/>
          <w:color w:val="000000"/>
          <w:sz w:val="24"/>
          <w:szCs w:val="24"/>
          <w:shd w:val="clear" w:color="auto" w:fill="FFFFFF"/>
          <w:lang w:val="hy-AM"/>
        </w:rPr>
        <w:t>ախագծով առաջարկվող</w:t>
      </w:r>
      <w:r w:rsidRPr="00B71946">
        <w:rPr>
          <w:rFonts w:ascii="GHEA Grapalat" w:hAnsi="GHEA Grapalat" w:cs="Arial"/>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լրացումների</w:t>
      </w:r>
      <w:r w:rsidRPr="00B71946">
        <w:rPr>
          <w:rFonts w:ascii="GHEA Grapalat" w:hAnsi="GHEA Grapalat" w:cs="Arial"/>
          <w:color w:val="000000"/>
          <w:sz w:val="24"/>
          <w:szCs w:val="24"/>
          <w:shd w:val="clear" w:color="auto" w:fill="FFFFFF"/>
          <w:lang w:val="hy-AM"/>
        </w:rPr>
        <w:t xml:space="preserve"> իրականացումը պայմանավորված է </w:t>
      </w:r>
      <w:r w:rsidR="008E2176">
        <w:rPr>
          <w:rFonts w:ascii="GHEA Grapalat" w:hAnsi="GHEA Grapalat" w:cs="Arial"/>
          <w:color w:val="000000"/>
          <w:sz w:val="24"/>
          <w:szCs w:val="24"/>
          <w:shd w:val="clear" w:color="auto" w:fill="FFFFFF"/>
          <w:lang w:val="hy-AM"/>
        </w:rPr>
        <w:t xml:space="preserve">Հայաստանի Հանրապետությունում </w:t>
      </w:r>
      <w:r w:rsidR="007E5FE1">
        <w:rPr>
          <w:rFonts w:ascii="GHEA Grapalat" w:hAnsi="GHEA Grapalat" w:cs="Arial"/>
          <w:color w:val="000000"/>
          <w:sz w:val="24"/>
          <w:szCs w:val="24"/>
          <w:shd w:val="clear" w:color="auto" w:fill="FFFFFF"/>
          <w:lang w:val="hy-AM"/>
        </w:rPr>
        <w:t xml:space="preserve">հրատարակչական գործի զարգացման, </w:t>
      </w:r>
      <w:r w:rsidR="003D5FAC" w:rsidRPr="003455F0">
        <w:rPr>
          <w:rFonts w:ascii="GHEA Grapalat" w:hAnsi="GHEA Grapalat"/>
          <w:sz w:val="24"/>
          <w:szCs w:val="24"/>
          <w:lang w:val="hy-AM"/>
        </w:rPr>
        <w:t>բարեկիրթ քաղաքացիական հասարակության ձևավոր</w:t>
      </w:r>
      <w:r w:rsidR="003D5FAC">
        <w:rPr>
          <w:rFonts w:ascii="GHEA Grapalat" w:hAnsi="GHEA Grapalat"/>
          <w:sz w:val="24"/>
          <w:szCs w:val="24"/>
          <w:lang w:val="hy-AM"/>
        </w:rPr>
        <w:t xml:space="preserve">ման, </w:t>
      </w:r>
      <w:r w:rsidRPr="00B71946">
        <w:rPr>
          <w:rFonts w:ascii="GHEA Grapalat" w:hAnsi="GHEA Grapalat" w:cs="Arial"/>
          <w:color w:val="000000"/>
          <w:sz w:val="24"/>
          <w:szCs w:val="24"/>
          <w:shd w:val="clear" w:color="auto" w:fill="FFFFFF"/>
          <w:lang w:val="hy-AM"/>
        </w:rPr>
        <w:t>տնտեսական գործունեության ազատության և տնտեսական մրցակցության երաշխավորման, գործարար միջավայրի բարելավման, փոքր և միջին բիզնեսի շահերի պաշտպանության</w:t>
      </w:r>
      <w:r w:rsidR="003D5FAC">
        <w:rPr>
          <w:rFonts w:ascii="GHEA Grapalat" w:hAnsi="GHEA Grapalat" w:cs="Arial"/>
          <w:color w:val="000000"/>
          <w:sz w:val="24"/>
          <w:szCs w:val="24"/>
          <w:shd w:val="clear" w:color="auto" w:fill="FFFFFF"/>
          <w:lang w:val="hy-AM"/>
        </w:rPr>
        <w:t xml:space="preserve">, </w:t>
      </w:r>
      <w:r w:rsidR="003D5FAC" w:rsidRPr="00F34212">
        <w:rPr>
          <w:rFonts w:ascii="GHEA Grapalat" w:hAnsi="GHEA Grapalat" w:cs="Arial"/>
          <w:color w:val="000000"/>
          <w:sz w:val="24"/>
          <w:szCs w:val="24"/>
          <w:shd w:val="clear" w:color="auto" w:fill="FFFFFF"/>
          <w:lang w:val="hy-AM"/>
        </w:rPr>
        <w:t>պետության սոցիալ-տնտեսական վիճակի էական բարելավմա</w:t>
      </w:r>
      <w:r w:rsidR="003D5FAC">
        <w:rPr>
          <w:rFonts w:ascii="GHEA Grapalat" w:hAnsi="GHEA Grapalat" w:cs="Arial"/>
          <w:color w:val="000000"/>
          <w:sz w:val="24"/>
          <w:szCs w:val="24"/>
          <w:shd w:val="clear" w:color="auto" w:fill="FFFFFF"/>
          <w:lang w:val="hy-AM"/>
        </w:rPr>
        <w:t>ն</w:t>
      </w:r>
      <w:r w:rsidR="003D5FAC" w:rsidRPr="00F34212">
        <w:rPr>
          <w:rFonts w:ascii="GHEA Grapalat" w:hAnsi="GHEA Grapalat" w:cs="Arial"/>
          <w:color w:val="000000"/>
          <w:sz w:val="24"/>
          <w:szCs w:val="24"/>
          <w:shd w:val="clear" w:color="auto" w:fill="FFFFFF"/>
          <w:lang w:val="hy-AM"/>
        </w:rPr>
        <w:t xml:space="preserve"> և վճարունակ պահանջարկի ընդլայնմա</w:t>
      </w:r>
      <w:r w:rsidR="003D5FAC">
        <w:rPr>
          <w:rFonts w:ascii="GHEA Grapalat" w:hAnsi="GHEA Grapalat" w:cs="Arial"/>
          <w:color w:val="000000"/>
          <w:sz w:val="24"/>
          <w:szCs w:val="24"/>
          <w:shd w:val="clear" w:color="auto" w:fill="FFFFFF"/>
          <w:lang w:val="hy-AM"/>
        </w:rPr>
        <w:t>ն անհրաժեշտությամբ։</w:t>
      </w:r>
    </w:p>
    <w:p w14:paraId="030FBCE7" w14:textId="44904949" w:rsidR="001B48AB" w:rsidRPr="001B48AB" w:rsidRDefault="001B48AB" w:rsidP="001B48AB">
      <w:pPr>
        <w:widowControl w:val="0"/>
        <w:tabs>
          <w:tab w:val="left" w:pos="1620"/>
        </w:tabs>
        <w:spacing w:after="0" w:line="312" w:lineRule="auto"/>
        <w:ind w:firstLine="540"/>
        <w:jc w:val="both"/>
        <w:rPr>
          <w:rFonts w:ascii="GHEA Grapalat" w:eastAsia="Times New Roman" w:hAnsi="GHEA Grapalat" w:cs="Sylfaen"/>
          <w:sz w:val="24"/>
          <w:szCs w:val="24"/>
          <w:lang w:val="hy-AM"/>
        </w:rPr>
      </w:pPr>
      <w:r>
        <w:rPr>
          <w:rFonts w:ascii="GHEA Grapalat" w:eastAsia="Times New Roman" w:hAnsi="GHEA Grapalat" w:cs="Sylfaen"/>
          <w:b/>
          <w:sz w:val="24"/>
          <w:szCs w:val="24"/>
          <w:lang w:val="hy-AM"/>
        </w:rPr>
        <w:t>4</w:t>
      </w:r>
      <w:r w:rsidRPr="001B48AB">
        <w:rPr>
          <w:rFonts w:ascii="Cambria Math" w:eastAsia="Times New Roman" w:hAnsi="Cambria Math" w:cs="Cambria Math"/>
          <w:b/>
          <w:sz w:val="24"/>
          <w:szCs w:val="24"/>
          <w:lang w:val="hy-AM"/>
        </w:rPr>
        <w:t>․</w:t>
      </w:r>
      <w:r>
        <w:rPr>
          <w:rFonts w:ascii="Cambria Math" w:eastAsia="Times New Roman" w:hAnsi="Cambria Math" w:cs="Cambria Math"/>
          <w:b/>
          <w:sz w:val="24"/>
          <w:szCs w:val="24"/>
          <w:lang w:val="hy-AM"/>
        </w:rPr>
        <w:t xml:space="preserve"> </w:t>
      </w:r>
      <w:r w:rsidRPr="001B48AB">
        <w:rPr>
          <w:rFonts w:ascii="GHEA Grapalat" w:eastAsia="Calibri" w:hAnsi="GHEA Grapalat" w:cs="Times New Roman"/>
          <w:b/>
          <w:sz w:val="24"/>
          <w:lang w:val="hy-AM"/>
        </w:rPr>
        <w:t xml:space="preserve">Իրավական ակտի </w:t>
      </w:r>
      <w:r w:rsidRPr="001B48AB">
        <w:rPr>
          <w:rFonts w:ascii="GHEA Grapalat" w:eastAsia="Calibri" w:hAnsi="GHEA Grapalat" w:cs="Times New Roman"/>
          <w:b/>
          <w:noProof/>
          <w:sz w:val="24"/>
          <w:lang w:val="hy-AM"/>
        </w:rPr>
        <w:t xml:space="preserve">ընդունման </w:t>
      </w:r>
      <w:r w:rsidRPr="001B48AB">
        <w:rPr>
          <w:rFonts w:ascii="GHEA Grapalat" w:eastAsia="Calibri" w:hAnsi="GHEA Grapalat" w:cs="Times New Roman"/>
          <w:b/>
          <w:bCs/>
          <w:iCs/>
          <w:noProof/>
          <w:sz w:val="24"/>
          <w:lang w:val="hy-AM"/>
        </w:rPr>
        <w:t>կապակցությամբ պետական կամ տեղական ինքնակառավարման մարմնի բյուջեում եկամուտների և ծախսերի էական ավելացման կամ նվազեցման մասին</w:t>
      </w:r>
      <w:r w:rsidRPr="001B48AB">
        <w:rPr>
          <w:rFonts w:ascii="MS Gothic" w:eastAsia="MS Gothic" w:hAnsi="MS Gothic" w:cs="MS Gothic"/>
          <w:sz w:val="24"/>
          <w:lang w:val="hy-AM"/>
        </w:rPr>
        <w:t>․</w:t>
      </w:r>
    </w:p>
    <w:p w14:paraId="0DCE89EA" w14:textId="77777777" w:rsidR="001B48AB" w:rsidRPr="001B48AB" w:rsidRDefault="001B48AB" w:rsidP="001B48AB">
      <w:pPr>
        <w:widowControl w:val="0"/>
        <w:tabs>
          <w:tab w:val="left" w:pos="1620"/>
        </w:tabs>
        <w:spacing w:after="0" w:line="312" w:lineRule="auto"/>
        <w:ind w:firstLine="540"/>
        <w:jc w:val="both"/>
        <w:rPr>
          <w:rFonts w:ascii="GHEA Grapalat" w:eastAsia="Times New Roman" w:hAnsi="GHEA Grapalat" w:cs="GHEA Grapalat"/>
          <w:sz w:val="24"/>
          <w:lang w:val="hy-AM" w:eastAsia="ru-RU"/>
        </w:rPr>
      </w:pPr>
      <w:r w:rsidRPr="001B48AB">
        <w:rPr>
          <w:rFonts w:ascii="GHEA Grapalat" w:eastAsia="Times New Roman" w:hAnsi="GHEA Grapalat" w:cs="Sylfaen"/>
          <w:sz w:val="24"/>
          <w:lang w:val="hy-AM" w:eastAsia="ru-RU"/>
        </w:rPr>
        <w:t>Նախա</w:t>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Sylfaen"/>
          <w:sz w:val="24"/>
          <w:lang w:val="hy-AM" w:eastAsia="ru-RU"/>
        </w:rPr>
        <w:t>գծի</w:t>
      </w:r>
      <w:r w:rsidRPr="001B48AB">
        <w:rPr>
          <w:rFonts w:ascii="GHEA Grapalat" w:eastAsia="Times New Roman" w:hAnsi="GHEA Grapalat" w:cs="GHEA Grapalat"/>
          <w:sz w:val="24"/>
          <w:lang w:val="hy-AM" w:eastAsia="ru-RU"/>
        </w:rPr>
        <w:t xml:space="preserve"> </w:t>
      </w:r>
      <w:r w:rsidRPr="001B48AB">
        <w:rPr>
          <w:rFonts w:ascii="GHEA Grapalat" w:eastAsia="Times New Roman" w:hAnsi="GHEA Grapalat" w:cs="Sylfaen"/>
          <w:sz w:val="24"/>
          <w:lang w:val="hy-AM" w:eastAsia="ru-RU"/>
        </w:rPr>
        <w:t>ընդուն</w:t>
      </w:r>
      <w:r w:rsidRPr="001B48AB">
        <w:rPr>
          <w:rFonts w:ascii="GHEA Grapalat" w:eastAsia="Times New Roman" w:hAnsi="GHEA Grapalat" w:cs="Sylfaen"/>
          <w:sz w:val="24"/>
          <w:lang w:val="fr-FR" w:eastAsia="ru-RU"/>
        </w:rPr>
        <w:softHyphen/>
      </w:r>
      <w:r w:rsidRPr="001B48AB">
        <w:rPr>
          <w:rFonts w:ascii="GHEA Grapalat" w:eastAsia="Times New Roman" w:hAnsi="GHEA Grapalat" w:cs="Sylfaen"/>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Sylfaen"/>
          <w:sz w:val="24"/>
          <w:lang w:val="hy-AM" w:eastAsia="ru-RU"/>
        </w:rPr>
        <w:t>ման</w:t>
      </w:r>
      <w:r w:rsidRPr="001B48AB">
        <w:rPr>
          <w:rFonts w:ascii="GHEA Grapalat" w:eastAsia="Times New Roman" w:hAnsi="GHEA Grapalat" w:cs="GHEA Grapalat"/>
          <w:sz w:val="24"/>
          <w:lang w:val="hy-AM" w:eastAsia="ru-RU"/>
        </w:rPr>
        <w:t xml:space="preserve"> </w:t>
      </w:r>
      <w:r w:rsidRPr="001B48AB">
        <w:rPr>
          <w:rFonts w:ascii="GHEA Grapalat" w:eastAsia="Times New Roman" w:hAnsi="GHEA Grapalat" w:cs="Sylfaen"/>
          <w:sz w:val="24"/>
          <w:lang w:val="hy-AM" w:eastAsia="ru-RU"/>
        </w:rPr>
        <w:t>արդ</w:t>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Sylfaen"/>
          <w:sz w:val="24"/>
          <w:lang w:val="hy-AM" w:eastAsia="ru-RU"/>
        </w:rPr>
        <w:t>յուն</w:t>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GHEA Grapalat"/>
          <w:sz w:val="24"/>
          <w:lang w:val="hy-AM" w:eastAsia="ru-RU"/>
        </w:rPr>
        <w:softHyphen/>
      </w:r>
      <w:r w:rsidRPr="001B48AB">
        <w:rPr>
          <w:rFonts w:ascii="GHEA Grapalat" w:eastAsia="Times New Roman" w:hAnsi="GHEA Grapalat" w:cs="Sylfaen"/>
          <w:sz w:val="24"/>
          <w:lang w:val="hy-AM" w:eastAsia="ru-RU"/>
        </w:rPr>
        <w:t>քում</w:t>
      </w:r>
      <w:r w:rsidRPr="001B48AB">
        <w:rPr>
          <w:rFonts w:ascii="GHEA Grapalat" w:eastAsia="Times New Roman" w:hAnsi="GHEA Grapalat" w:cs="GHEA Grapalat"/>
          <w:sz w:val="24"/>
          <w:lang w:val="hy-AM" w:eastAsia="ru-RU"/>
        </w:rPr>
        <w:t xml:space="preserve"> նախատեսվում է </w:t>
      </w:r>
      <w:r w:rsidRPr="001B48AB">
        <w:rPr>
          <w:rFonts w:ascii="GHEA Grapalat" w:eastAsia="Times New Roman" w:hAnsi="GHEA Grapalat" w:cs="Sylfaen"/>
          <w:sz w:val="24"/>
          <w:szCs w:val="24"/>
          <w:lang w:val="hy-AM"/>
        </w:rPr>
        <w:t>ՀՀ պետական բյուջեի եկամուտների</w:t>
      </w:r>
      <w:r w:rsidRPr="001B48AB">
        <w:rPr>
          <w:rFonts w:ascii="GHEA Grapalat" w:eastAsia="Times New Roman" w:hAnsi="GHEA Grapalat" w:cs="GHEA Grapalat"/>
          <w:sz w:val="24"/>
          <w:lang w:val="hy-AM" w:eastAsia="ru-RU"/>
        </w:rPr>
        <w:t xml:space="preserve"> նվազեցում։</w:t>
      </w:r>
    </w:p>
    <w:p w14:paraId="478D9EFD" w14:textId="51B9D4E0" w:rsidR="001B48AB" w:rsidRPr="001B48AB" w:rsidRDefault="001B48AB" w:rsidP="001B48AB">
      <w:pPr>
        <w:widowControl w:val="0"/>
        <w:tabs>
          <w:tab w:val="left" w:pos="1620"/>
        </w:tabs>
        <w:spacing w:after="0" w:line="312" w:lineRule="auto"/>
        <w:ind w:firstLine="540"/>
        <w:jc w:val="both"/>
        <w:rPr>
          <w:rFonts w:ascii="GHEA Grapalat" w:eastAsia="Times New Roman" w:hAnsi="GHEA Grapalat" w:cs="Sylfaen"/>
          <w:sz w:val="24"/>
          <w:szCs w:val="24"/>
          <w:lang w:val="hy-AM"/>
        </w:rPr>
      </w:pPr>
      <w:r>
        <w:rPr>
          <w:rFonts w:ascii="GHEA Grapalat" w:eastAsia="Times New Roman" w:hAnsi="GHEA Grapalat" w:cs="Sylfaen"/>
          <w:b/>
          <w:sz w:val="24"/>
          <w:szCs w:val="24"/>
          <w:lang w:val="hy-AM"/>
        </w:rPr>
        <w:t>5</w:t>
      </w:r>
      <w:r w:rsidRPr="001B48AB">
        <w:rPr>
          <w:rFonts w:ascii="Cambria Math" w:eastAsia="Times New Roman" w:hAnsi="Cambria Math" w:cs="Cambria Math"/>
          <w:b/>
          <w:sz w:val="24"/>
          <w:szCs w:val="24"/>
          <w:lang w:val="hy-AM"/>
        </w:rPr>
        <w:t>․</w:t>
      </w:r>
      <w:r w:rsidRPr="001B48AB">
        <w:rPr>
          <w:rFonts w:ascii="GHEA Grapalat" w:eastAsia="Times New Roman" w:hAnsi="GHEA Grapalat" w:cs="Sylfaen"/>
          <w:b/>
          <w:sz w:val="24"/>
          <w:szCs w:val="24"/>
          <w:lang w:val="hy-AM"/>
        </w:rPr>
        <w:t xml:space="preserve"> </w:t>
      </w:r>
      <w:r w:rsidRPr="001B48AB">
        <w:rPr>
          <w:rFonts w:ascii="GHEA Grapalat" w:eastAsia="Times New Roman" w:hAnsi="GHEA Grapalat" w:cs="Times New Roman"/>
          <w:b/>
          <w:sz w:val="24"/>
          <w:szCs w:val="24"/>
          <w:lang w:val="hy-AM"/>
        </w:rPr>
        <w:t xml:space="preserve">Կապը ռազմավարական փաստաթղթերի հետ. Հայաստանի վերափոխման ռազմավարություն 2050, Կառավարության 2021-2026թթ. ծրագիր, ոլորտային և/կամ այլ </w:t>
      </w:r>
      <w:r w:rsidRPr="001B48AB">
        <w:rPr>
          <w:rFonts w:ascii="GHEA Grapalat" w:eastAsia="Times New Roman" w:hAnsi="GHEA Grapalat" w:cs="Times New Roman"/>
          <w:b/>
          <w:sz w:val="24"/>
          <w:szCs w:val="24"/>
          <w:lang w:val="hy-AM"/>
        </w:rPr>
        <w:lastRenderedPageBreak/>
        <w:t>ռազմավարություններ.</w:t>
      </w:r>
    </w:p>
    <w:p w14:paraId="1F193D9C" w14:textId="77777777" w:rsidR="001B48AB" w:rsidRPr="001B48AB" w:rsidRDefault="001B48AB" w:rsidP="001B48AB">
      <w:pPr>
        <w:widowControl w:val="0"/>
        <w:tabs>
          <w:tab w:val="left" w:pos="1620"/>
        </w:tabs>
        <w:spacing w:after="0" w:line="312" w:lineRule="auto"/>
        <w:ind w:firstLine="540"/>
        <w:jc w:val="both"/>
        <w:rPr>
          <w:rFonts w:ascii="GHEA Grapalat" w:eastAsia="Times New Roman" w:hAnsi="GHEA Grapalat" w:cs="Sylfaen"/>
          <w:sz w:val="24"/>
          <w:szCs w:val="24"/>
          <w:lang w:val="hy-AM"/>
        </w:rPr>
      </w:pPr>
      <w:r w:rsidRPr="001B48AB">
        <w:rPr>
          <w:rFonts w:ascii="GHEA Grapalat" w:eastAsia="Calibri" w:hAnsi="GHEA Grapalat" w:cs="Times New Roman"/>
          <w:sz w:val="24"/>
          <w:szCs w:val="24"/>
          <w:lang w:val="hy-AM"/>
        </w:rPr>
        <w:t>Նախագծի ընդունումը չի բխում ՀՀ կառավարության 18.11.2021թ. «Հայաստանի Հանրապետության կառավարության 2021-2026 թվականների գործունեության միջոցա</w:t>
      </w:r>
      <w:r w:rsidRPr="001B48AB">
        <w:rPr>
          <w:rFonts w:ascii="GHEA Grapalat" w:eastAsia="Calibri" w:hAnsi="GHEA Grapalat" w:cs="Times New Roman"/>
          <w:sz w:val="24"/>
          <w:szCs w:val="24"/>
          <w:lang w:val="hy-AM"/>
        </w:rPr>
        <w:softHyphen/>
        <w:t xml:space="preserve">ռումների ծրագրից։ </w:t>
      </w:r>
    </w:p>
    <w:p w14:paraId="143B8032" w14:textId="77777777" w:rsidR="00F34212" w:rsidRPr="000C403E" w:rsidRDefault="00F34212" w:rsidP="00F34212">
      <w:pPr>
        <w:pStyle w:val="ListParagraph"/>
        <w:spacing w:after="0" w:line="360" w:lineRule="auto"/>
        <w:ind w:left="0" w:right="-334" w:firstLine="360"/>
        <w:jc w:val="both"/>
        <w:rPr>
          <w:rFonts w:ascii="GHEA Grapalat" w:hAnsi="GHEA Grapalat" w:cs="Arial"/>
          <w:color w:val="000000"/>
          <w:sz w:val="24"/>
          <w:szCs w:val="24"/>
          <w:shd w:val="clear" w:color="auto" w:fill="FFFFFF"/>
          <w:lang w:val="hy-AM"/>
        </w:rPr>
      </w:pPr>
    </w:p>
    <w:p w14:paraId="49B1C186" w14:textId="77777777" w:rsidR="00F34212" w:rsidRDefault="00F34212">
      <w:pPr>
        <w:pStyle w:val="ListParagraph"/>
        <w:spacing w:line="360" w:lineRule="auto"/>
        <w:ind w:right="-334"/>
        <w:jc w:val="both"/>
        <w:rPr>
          <w:rFonts w:ascii="GHEA Grapalat" w:hAnsi="GHEA Grapalat" w:cs="Arial"/>
          <w:color w:val="000000"/>
          <w:sz w:val="24"/>
          <w:szCs w:val="24"/>
          <w:shd w:val="clear" w:color="auto" w:fill="FFFFFF"/>
          <w:lang w:val="hy-AM"/>
        </w:rPr>
      </w:pPr>
    </w:p>
    <w:sectPr w:rsidR="00F34212" w:rsidSect="00684FA0">
      <w:footerReference w:type="default" r:id="rId8"/>
      <w:pgSz w:w="11906" w:h="16838"/>
      <w:pgMar w:top="1134" w:right="567"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C53C" w14:textId="77777777" w:rsidR="00423DA2" w:rsidRDefault="00423DA2" w:rsidP="0016245B">
      <w:pPr>
        <w:spacing w:after="0" w:line="240" w:lineRule="auto"/>
      </w:pPr>
      <w:r>
        <w:separator/>
      </w:r>
    </w:p>
  </w:endnote>
  <w:endnote w:type="continuationSeparator" w:id="0">
    <w:p w14:paraId="66E33053" w14:textId="77777777" w:rsidR="00423DA2" w:rsidRDefault="00423DA2"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25886"/>
      <w:docPartObj>
        <w:docPartGallery w:val="Page Numbers (Bottom of Page)"/>
        <w:docPartUnique/>
      </w:docPartObj>
    </w:sdtPr>
    <w:sdtEndPr>
      <w:rPr>
        <w:noProof/>
      </w:rPr>
    </w:sdtEndPr>
    <w:sdtContent>
      <w:p w14:paraId="02F239A7" w14:textId="4F0B7892" w:rsidR="00C82421" w:rsidRDefault="00C82421">
        <w:pPr>
          <w:pStyle w:val="Footer"/>
          <w:jc w:val="center"/>
        </w:pPr>
        <w:r>
          <w:fldChar w:fldCharType="begin"/>
        </w:r>
        <w:r>
          <w:instrText xml:space="preserve"> PAGE   \* MERGEFORMAT </w:instrText>
        </w:r>
        <w:r>
          <w:fldChar w:fldCharType="separate"/>
        </w:r>
        <w:r w:rsidR="00C33F14">
          <w:rPr>
            <w:noProof/>
          </w:rPr>
          <w:t>5</w:t>
        </w:r>
        <w:r>
          <w:rPr>
            <w:noProof/>
          </w:rPr>
          <w:fldChar w:fldCharType="end"/>
        </w:r>
      </w:p>
    </w:sdtContent>
  </w:sdt>
  <w:p w14:paraId="219A71B2" w14:textId="77777777" w:rsidR="00C82421" w:rsidRDefault="00C824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C2FC" w14:textId="77777777" w:rsidR="00423DA2" w:rsidRDefault="00423DA2" w:rsidP="0016245B">
      <w:pPr>
        <w:spacing w:after="0" w:line="240" w:lineRule="auto"/>
      </w:pPr>
      <w:r>
        <w:separator/>
      </w:r>
    </w:p>
  </w:footnote>
  <w:footnote w:type="continuationSeparator" w:id="0">
    <w:p w14:paraId="05D1C35C" w14:textId="77777777" w:rsidR="00423DA2" w:rsidRDefault="00423DA2" w:rsidP="0016245B">
      <w:pPr>
        <w:spacing w:after="0" w:line="240" w:lineRule="auto"/>
      </w:pPr>
      <w:r>
        <w:continuationSeparator/>
      </w:r>
    </w:p>
  </w:footnote>
  <w:footnote w:id="1">
    <w:p w14:paraId="722ACB75" w14:textId="6CE1857D" w:rsidR="000202E6" w:rsidRPr="00660A49" w:rsidRDefault="000202E6" w:rsidP="00195670">
      <w:pPr>
        <w:pStyle w:val="FootnoteText"/>
        <w:rPr>
          <w:rStyle w:val="Hyperlink"/>
          <w:rFonts w:ascii="GHEA Grapalat" w:hAnsi="GHEA Grapalat"/>
        </w:rPr>
      </w:pPr>
      <w:r w:rsidRPr="00660A49">
        <w:rPr>
          <w:rStyle w:val="FootnoteReference"/>
          <w:rFonts w:ascii="GHEA Grapalat" w:hAnsi="GHEA Grapalat"/>
        </w:rPr>
        <w:footnoteRef/>
      </w:r>
      <w:r w:rsidRPr="00660A49">
        <w:rPr>
          <w:rFonts w:ascii="GHEA Grapalat" w:hAnsi="GHEA Grapalat"/>
          <w:lang w:val="hy-AM"/>
        </w:rPr>
        <w:t>Տե</w:t>
      </w:r>
      <w:r w:rsidRPr="00660A49">
        <w:rPr>
          <w:rFonts w:ascii="GHEA Grapalat" w:eastAsia="Calibri" w:hAnsi="GHEA Grapalat"/>
          <w:lang w:val="af-ZA"/>
        </w:rPr>
        <w:t>´</w:t>
      </w:r>
      <w:r w:rsidRPr="00660A49">
        <w:rPr>
          <w:rFonts w:ascii="GHEA Grapalat" w:hAnsi="GHEA Grapalat"/>
          <w:lang w:val="hy-AM"/>
        </w:rPr>
        <w:t xml:space="preserve">ս </w:t>
      </w:r>
      <w:r w:rsidRPr="00660A49">
        <w:rPr>
          <w:rStyle w:val="Hyperlink"/>
          <w:rFonts w:ascii="GHEA Grapalat" w:hAnsi="GHEA Grapalat"/>
          <w:color w:val="auto"/>
          <w:u w:val="none"/>
          <w:lang w:val="hy-AM"/>
        </w:rPr>
        <w:t xml:space="preserve">Value Added Tax Act 1994 (UK) </w:t>
      </w:r>
      <w:hyperlink r:id="rId1" w:history="1">
        <w:r w:rsidRPr="00660A49">
          <w:rPr>
            <w:rStyle w:val="Hyperlink"/>
            <w:rFonts w:ascii="GHEA Grapalat" w:hAnsi="GHEA Grapalat"/>
          </w:rPr>
          <w:t>https://socialsciences.exeter.ac.uk/media/universityofexeter/collegeofsocialsciencesandinternationalstudies/politics/research/statorg/uk/party/Tax_Law-Value_Added_Tax_Act_1994.pdf</w:t>
        </w:r>
      </w:hyperlink>
      <w:r w:rsidRPr="00660A49">
        <w:rPr>
          <w:rStyle w:val="Hyperlink"/>
          <w:rFonts w:ascii="GHEA Grapalat" w:hAnsi="GHEA Grapalat"/>
        </w:rPr>
        <w:t xml:space="preserve"> </w:t>
      </w:r>
    </w:p>
  </w:footnote>
  <w:footnote w:id="2">
    <w:p w14:paraId="6ECC3ECA" w14:textId="72ED3777" w:rsidR="0006335D" w:rsidRPr="00660A49" w:rsidRDefault="0006335D" w:rsidP="002846C9">
      <w:pPr>
        <w:pStyle w:val="FootnoteText"/>
        <w:jc w:val="both"/>
        <w:rPr>
          <w:rFonts w:ascii="GHEA Grapalat" w:hAnsi="GHEA Grapalat"/>
          <w:lang w:val="hy-AM"/>
        </w:rPr>
      </w:pPr>
      <w:r w:rsidRPr="00660A49">
        <w:rPr>
          <w:rStyle w:val="FootnoteReference"/>
          <w:rFonts w:ascii="GHEA Grapalat" w:hAnsi="GHEA Grapalat"/>
        </w:rPr>
        <w:footnoteRef/>
      </w:r>
      <w:r w:rsidRPr="00660A49">
        <w:rPr>
          <w:rFonts w:ascii="GHEA Grapalat" w:hAnsi="GHEA Grapalat"/>
          <w:lang w:val="hy-AM"/>
        </w:rPr>
        <w:t>Տե</w:t>
      </w:r>
      <w:r w:rsidRPr="00660A49">
        <w:rPr>
          <w:rFonts w:ascii="GHEA Grapalat" w:eastAsia="Calibri" w:hAnsi="GHEA Grapalat"/>
          <w:lang w:val="af-ZA"/>
        </w:rPr>
        <w:t>´</w:t>
      </w:r>
      <w:r w:rsidRPr="00660A49">
        <w:rPr>
          <w:rFonts w:ascii="GHEA Grapalat" w:hAnsi="GHEA Grapalat"/>
          <w:lang w:val="hy-AM"/>
        </w:rPr>
        <w:t xml:space="preserve">ս </w:t>
      </w:r>
      <w:hyperlink r:id="rId2" w:history="1">
        <w:r w:rsidRPr="00660A49">
          <w:rPr>
            <w:rStyle w:val="Hyperlink"/>
            <w:rFonts w:ascii="GHEA Grapalat" w:hAnsi="GHEA Grapalat"/>
          </w:rPr>
          <w:t>https://www.wto.org/english/thewto_e/acc_e/ukr_e/WTACCUKR143A5_LEG_1.pdf</w:t>
        </w:r>
      </w:hyperlink>
      <w:r w:rsidR="00F607EB" w:rsidRPr="00660A49">
        <w:rPr>
          <w:rStyle w:val="Hyperlink"/>
          <w:rFonts w:ascii="GHEA Grapalat" w:hAnsi="GHEA Grapalat"/>
        </w:rPr>
        <w:t xml:space="preserve"> </w:t>
      </w:r>
    </w:p>
  </w:footnote>
  <w:footnote w:id="3">
    <w:p w14:paraId="2C91ABD1" w14:textId="3881FC85" w:rsidR="00122F76" w:rsidRPr="00660A49" w:rsidRDefault="00122F76" w:rsidP="002846C9">
      <w:pPr>
        <w:pStyle w:val="FootnoteText"/>
        <w:jc w:val="both"/>
        <w:rPr>
          <w:rStyle w:val="Hyperlink"/>
          <w:rFonts w:ascii="GHEA Grapalat" w:hAnsi="GHEA Grapalat"/>
          <w:color w:val="auto"/>
          <w:u w:val="none"/>
          <w:lang w:val="hy-AM"/>
        </w:rPr>
      </w:pPr>
      <w:r w:rsidRPr="00660A49">
        <w:rPr>
          <w:rStyle w:val="FootnoteReference"/>
          <w:rFonts w:ascii="GHEA Grapalat" w:hAnsi="GHEA Grapalat"/>
        </w:rPr>
        <w:footnoteRef/>
      </w:r>
      <w:r w:rsidRPr="00660A49">
        <w:rPr>
          <w:rFonts w:ascii="GHEA Grapalat" w:hAnsi="GHEA Grapalat"/>
          <w:lang w:val="hy-AM"/>
        </w:rPr>
        <w:t>Տե</w:t>
      </w:r>
      <w:r w:rsidRPr="00660A49">
        <w:rPr>
          <w:rStyle w:val="Hyperlink"/>
          <w:rFonts w:ascii="GHEA Grapalat" w:hAnsi="GHEA Grapalat"/>
          <w:color w:val="auto"/>
          <w:u w:val="none"/>
          <w:lang w:val="hy-AM"/>
        </w:rPr>
        <w:t>´</w:t>
      </w:r>
      <w:r w:rsidRPr="00660A49">
        <w:rPr>
          <w:rStyle w:val="Hyperlink"/>
          <w:rFonts w:ascii="GHEA Grapalat" w:hAnsi="GHEA Grapalat"/>
          <w:color w:val="auto"/>
          <w:u w:val="none"/>
        </w:rPr>
        <w:t xml:space="preserve">ս </w:t>
      </w:r>
      <w:r w:rsidRPr="00660A49">
        <w:rPr>
          <w:rStyle w:val="Hyperlink"/>
          <w:rFonts w:ascii="GHEA Grapalat" w:hAnsi="GHEA Grapalat"/>
          <w:color w:val="auto"/>
          <w:u w:val="none"/>
          <w:lang w:val="hy-AM"/>
        </w:rPr>
        <w:t>VAT act of 19 June 2009 no. 58 – Unofficial English translation Updated May 2014 (Norway)</w:t>
      </w:r>
      <w:r w:rsidRPr="00660A49">
        <w:rPr>
          <w:rStyle w:val="Hyperlink"/>
          <w:rFonts w:ascii="GHEA Grapalat" w:hAnsi="GHEA Grapalat"/>
          <w:color w:val="auto"/>
          <w:u w:val="none"/>
        </w:rPr>
        <w:t>,</w:t>
      </w:r>
      <w:r w:rsidRPr="00660A49">
        <w:rPr>
          <w:rFonts w:ascii="GHEA Grapalat" w:hAnsi="GHEA Grapalat"/>
        </w:rPr>
        <w:t xml:space="preserve"> </w:t>
      </w:r>
      <w:hyperlink r:id="rId3" w:history="1">
        <w:r w:rsidR="00F607EB" w:rsidRPr="00660A49">
          <w:rPr>
            <w:rStyle w:val="Hyperlink"/>
            <w:rFonts w:ascii="GHEA Grapalat" w:hAnsi="GHEA Grapalat"/>
          </w:rPr>
          <w:t>https://www.skatteetaten.no/globalassets/bedrift-og-organisasjon/avgifter/merverdiavgift/refusjon-av-mva---avgiftsinfo/vat-act---oversatt-versjon-av-merverdiavgiftsloven-updatet-may-2014.pdf</w:t>
        </w:r>
      </w:hyperlink>
      <w:r w:rsidR="00F607EB" w:rsidRPr="00660A49">
        <w:rPr>
          <w:rStyle w:val="Hyperlink"/>
          <w:rFonts w:ascii="GHEA Grapalat" w:hAnsi="GHEA Grapalat"/>
          <w:color w:val="auto"/>
          <w:u w:val="none"/>
          <w:lang w:val="hy-AM"/>
        </w:rPr>
        <w:t xml:space="preserve"> </w:t>
      </w:r>
    </w:p>
  </w:footnote>
  <w:footnote w:id="4">
    <w:p w14:paraId="19E40209" w14:textId="0ED14613" w:rsidR="00071514" w:rsidRPr="00660A49" w:rsidRDefault="00071514" w:rsidP="00071514">
      <w:pPr>
        <w:pStyle w:val="FootnoteText"/>
        <w:rPr>
          <w:rFonts w:ascii="GHEA Grapalat" w:hAnsi="GHEA Grapalat"/>
          <w:lang w:val="hy-AM"/>
        </w:rPr>
      </w:pPr>
      <w:r w:rsidRPr="00660A49">
        <w:rPr>
          <w:rStyle w:val="FootnoteReference"/>
          <w:rFonts w:ascii="GHEA Grapalat" w:hAnsi="GHEA Grapalat"/>
        </w:rPr>
        <w:footnoteRef/>
      </w:r>
      <w:r w:rsidRPr="00660A49">
        <w:rPr>
          <w:rFonts w:ascii="GHEA Grapalat" w:hAnsi="GHEA Grapalat"/>
          <w:lang w:val="hy-AM"/>
        </w:rPr>
        <w:t>Տե</w:t>
      </w:r>
      <w:r w:rsidRPr="00660A49">
        <w:rPr>
          <w:rFonts w:ascii="GHEA Grapalat" w:eastAsia="Calibri" w:hAnsi="GHEA Grapalat"/>
          <w:lang w:val="af-ZA"/>
        </w:rPr>
        <w:t>´</w:t>
      </w:r>
      <w:r w:rsidRPr="00660A49">
        <w:rPr>
          <w:rFonts w:ascii="GHEA Grapalat" w:hAnsi="GHEA Grapalat"/>
          <w:lang w:val="hy-AM"/>
        </w:rPr>
        <w:t xml:space="preserve">ս </w:t>
      </w:r>
      <w:hyperlink r:id="rId4" w:history="1">
        <w:r w:rsidRPr="00660A49">
          <w:rPr>
            <w:rStyle w:val="Hyperlink"/>
            <w:rFonts w:ascii="GHEA Grapalat" w:hAnsi="GHEA Grapalat"/>
            <w:lang w:val="hy-AM"/>
          </w:rPr>
          <w:t>https://www.internationalpublishers.org/our-work/vat-and-fixed-book-price/printed-books-and-vat-gst</w:t>
        </w:r>
      </w:hyperlink>
      <w:r w:rsidRPr="00660A49">
        <w:rPr>
          <w:rFonts w:ascii="GHEA Grapalat" w:hAnsi="GHEA Grapalat"/>
          <w:lang w:val="hy-AM"/>
        </w:rPr>
        <w:t xml:space="preserve"> </w:t>
      </w:r>
    </w:p>
  </w:footnote>
  <w:footnote w:id="5">
    <w:p w14:paraId="6B794212" w14:textId="77777777" w:rsidR="00483C7B" w:rsidRPr="00660A49" w:rsidRDefault="00483C7B" w:rsidP="002846C9">
      <w:pPr>
        <w:pStyle w:val="FootnoteText"/>
        <w:jc w:val="both"/>
        <w:rPr>
          <w:rStyle w:val="Hyperlink"/>
          <w:rFonts w:ascii="GHEA Grapalat" w:hAnsi="GHEA Grapalat"/>
        </w:rPr>
      </w:pPr>
      <w:r w:rsidRPr="00660A49">
        <w:rPr>
          <w:rStyle w:val="FootnoteReference"/>
          <w:rFonts w:ascii="GHEA Grapalat" w:hAnsi="GHEA Grapalat"/>
        </w:rPr>
        <w:footnoteRef/>
      </w:r>
      <w:r w:rsidRPr="00660A49">
        <w:rPr>
          <w:rFonts w:ascii="GHEA Grapalat" w:hAnsi="GHEA Grapalat"/>
          <w:lang w:val="hy-AM"/>
        </w:rPr>
        <w:t>Տե</w:t>
      </w:r>
      <w:r w:rsidRPr="00660A49">
        <w:rPr>
          <w:rStyle w:val="Hyperlink"/>
          <w:rFonts w:ascii="GHEA Grapalat" w:hAnsi="GHEA Grapalat"/>
          <w:color w:val="auto"/>
          <w:u w:val="none"/>
          <w:lang w:val="hy-AM"/>
        </w:rPr>
        <w:t>´</w:t>
      </w:r>
      <w:r w:rsidRPr="00660A49">
        <w:rPr>
          <w:rStyle w:val="Hyperlink"/>
          <w:rFonts w:ascii="GHEA Grapalat" w:hAnsi="GHEA Grapalat"/>
          <w:color w:val="auto"/>
          <w:u w:val="none"/>
        </w:rPr>
        <w:t>ս</w:t>
      </w:r>
      <w:r w:rsidRPr="00660A49">
        <w:rPr>
          <w:rStyle w:val="Hyperlink"/>
          <w:rFonts w:ascii="GHEA Grapalat" w:hAnsi="GHEA Grapalat"/>
          <w:color w:val="auto"/>
          <w:u w:val="none"/>
          <w:lang w:val="hy-AM"/>
        </w:rPr>
        <w:t xml:space="preserve"> Value-added tax consolidation act 2010 (Ireland</w:t>
      </w:r>
      <w:r w:rsidRPr="00660A49">
        <w:rPr>
          <w:rFonts w:ascii="GHEA Grapalat" w:hAnsi="GHEA Grapalat"/>
        </w:rPr>
        <w:t xml:space="preserve">), </w:t>
      </w:r>
      <w:hyperlink r:id="rId5" w:history="1">
        <w:r w:rsidR="00A67097" w:rsidRPr="00660A49">
          <w:rPr>
            <w:rStyle w:val="Hyperlink"/>
            <w:rFonts w:ascii="GHEA Grapalat" w:hAnsi="GHEA Grapalat"/>
          </w:rPr>
          <w:t>http://www.irishstatutebook.ie/eli/2010/act/31/enacted/en/pdf</w:t>
        </w:r>
      </w:hyperlink>
    </w:p>
  </w:footnote>
  <w:footnote w:id="6">
    <w:p w14:paraId="685479CB" w14:textId="0D79F00B" w:rsidR="00CB17F6" w:rsidRPr="00CB17F6" w:rsidRDefault="00CB17F6" w:rsidP="00CB17F6">
      <w:pPr>
        <w:pStyle w:val="FootnoteText"/>
        <w:rPr>
          <w:lang w:val="hy-AM"/>
        </w:rPr>
      </w:pPr>
      <w:r w:rsidRPr="00660A49">
        <w:rPr>
          <w:rStyle w:val="FootnoteReference"/>
          <w:rFonts w:ascii="GHEA Grapalat" w:hAnsi="GHEA Grapalat"/>
        </w:rPr>
        <w:footnoteRef/>
      </w:r>
      <w:r w:rsidRPr="00660A49">
        <w:rPr>
          <w:rFonts w:ascii="GHEA Grapalat" w:hAnsi="GHEA Grapalat"/>
          <w:lang w:val="hy-AM"/>
        </w:rPr>
        <w:t>Տե</w:t>
      </w:r>
      <w:r w:rsidRPr="00660A49">
        <w:rPr>
          <w:rFonts w:ascii="GHEA Grapalat" w:eastAsia="Calibri" w:hAnsi="GHEA Grapalat"/>
          <w:lang w:val="af-ZA"/>
        </w:rPr>
        <w:t>´</w:t>
      </w:r>
      <w:r w:rsidRPr="00660A49">
        <w:rPr>
          <w:rFonts w:ascii="GHEA Grapalat" w:hAnsi="GHEA Grapalat"/>
          <w:lang w:val="hy-AM"/>
        </w:rPr>
        <w:t xml:space="preserve">ս </w:t>
      </w:r>
      <w:hyperlink r:id="rId6" w:history="1">
        <w:r w:rsidRPr="00660A49">
          <w:rPr>
            <w:rStyle w:val="Hyperlink"/>
            <w:rFonts w:ascii="GHEA Grapalat" w:hAnsi="GHEA Grapalat"/>
          </w:rPr>
          <w:t>https://www.internationalpublishers.org/our-work/vat-and-fixed-book-price/printed-books-and-vat-gst</w:t>
        </w:r>
      </w:hyperlink>
      <w:r>
        <w:rPr>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E2D"/>
    <w:multiLevelType w:val="hybridMultilevel"/>
    <w:tmpl w:val="05142108"/>
    <w:lvl w:ilvl="0" w:tplc="F0A454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C30327"/>
    <w:multiLevelType w:val="hybridMultilevel"/>
    <w:tmpl w:val="043A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E281F"/>
    <w:multiLevelType w:val="hybridMultilevel"/>
    <w:tmpl w:val="BD2A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61300"/>
    <w:multiLevelType w:val="hybridMultilevel"/>
    <w:tmpl w:val="482C52F0"/>
    <w:lvl w:ilvl="0" w:tplc="230498F2">
      <w:start w:val="3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7FC3"/>
    <w:multiLevelType w:val="hybridMultilevel"/>
    <w:tmpl w:val="E8B64AFC"/>
    <w:lvl w:ilvl="0" w:tplc="1B20E520">
      <w:start w:val="1"/>
      <w:numFmt w:val="decimal"/>
      <w:lvlText w:val="%1."/>
      <w:lvlJc w:val="left"/>
      <w:pPr>
        <w:ind w:left="720" w:hanging="360"/>
      </w:pPr>
      <w:rPr>
        <w:rFonts w:ascii="GHEA Grapalat" w:eastAsia="Times New Roman" w:hAnsi="GHEA Grapalat"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977EB"/>
    <w:multiLevelType w:val="hybridMultilevel"/>
    <w:tmpl w:val="BB64988E"/>
    <w:lvl w:ilvl="0" w:tplc="EE5497EE">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B3D9B"/>
    <w:multiLevelType w:val="hybridMultilevel"/>
    <w:tmpl w:val="2A882C9E"/>
    <w:lvl w:ilvl="0" w:tplc="16FC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EC5A0E"/>
    <w:multiLevelType w:val="hybridMultilevel"/>
    <w:tmpl w:val="1084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DE16A86"/>
    <w:multiLevelType w:val="hybridMultilevel"/>
    <w:tmpl w:val="A38CDEE6"/>
    <w:lvl w:ilvl="0" w:tplc="3DB015A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2BD57D6"/>
    <w:multiLevelType w:val="hybridMultilevel"/>
    <w:tmpl w:val="B78E5580"/>
    <w:lvl w:ilvl="0" w:tplc="36C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761D0"/>
    <w:multiLevelType w:val="hybridMultilevel"/>
    <w:tmpl w:val="DB1E9D52"/>
    <w:lvl w:ilvl="0" w:tplc="63123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7DD788B"/>
    <w:multiLevelType w:val="hybridMultilevel"/>
    <w:tmpl w:val="9886E39C"/>
    <w:lvl w:ilvl="0" w:tplc="1A5ECA9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94458"/>
    <w:multiLevelType w:val="hybridMultilevel"/>
    <w:tmpl w:val="6F6CECA2"/>
    <w:lvl w:ilvl="0" w:tplc="C466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E63F91"/>
    <w:multiLevelType w:val="hybridMultilevel"/>
    <w:tmpl w:val="6764F02A"/>
    <w:lvl w:ilvl="0" w:tplc="6FD24DFE">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7317A4"/>
    <w:multiLevelType w:val="hybridMultilevel"/>
    <w:tmpl w:val="991AE656"/>
    <w:lvl w:ilvl="0" w:tplc="D3EA44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B4516E9"/>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FF56A6"/>
    <w:multiLevelType w:val="hybridMultilevel"/>
    <w:tmpl w:val="619CF894"/>
    <w:lvl w:ilvl="0" w:tplc="E04088B2">
      <w:start w:val="1"/>
      <w:numFmt w:val="decimal"/>
      <w:lvlText w:val="%1)"/>
      <w:lvlJc w:val="left"/>
      <w:pPr>
        <w:ind w:left="900" w:hanging="360"/>
      </w:pPr>
      <w:rPr>
        <w:rFonts w:ascii="GHEA Grapalat" w:eastAsiaTheme="minorHAnsi" w:hAnsi="GHEA Grapalat"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37320B0"/>
    <w:multiLevelType w:val="hybridMultilevel"/>
    <w:tmpl w:val="5E30E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C2DD2"/>
    <w:multiLevelType w:val="hybridMultilevel"/>
    <w:tmpl w:val="CAF840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5A4C6F3E"/>
    <w:multiLevelType w:val="hybridMultilevel"/>
    <w:tmpl w:val="474E02AA"/>
    <w:lvl w:ilvl="0" w:tplc="DE0E62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E4BE5"/>
    <w:multiLevelType w:val="hybridMultilevel"/>
    <w:tmpl w:val="E58E1430"/>
    <w:lvl w:ilvl="0" w:tplc="B7B4EA70">
      <w:start w:val="1"/>
      <w:numFmt w:val="decimal"/>
      <w:lvlText w:val="%1."/>
      <w:lvlJc w:val="left"/>
      <w:pPr>
        <w:ind w:left="1080" w:hanging="360"/>
      </w:pPr>
      <w:rPr>
        <w:rFonts w:ascii="GHEA Grapalat" w:eastAsia="Times New Roman" w:hAnsi="GHEA Grapalat" w:cs="Sylfae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F6AE5"/>
    <w:multiLevelType w:val="hybridMultilevel"/>
    <w:tmpl w:val="C400A874"/>
    <w:lvl w:ilvl="0" w:tplc="6712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77697A"/>
    <w:multiLevelType w:val="hybridMultilevel"/>
    <w:tmpl w:val="6F22DC80"/>
    <w:lvl w:ilvl="0" w:tplc="DB48D39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C4870"/>
    <w:multiLevelType w:val="hybridMultilevel"/>
    <w:tmpl w:val="721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3"/>
  </w:num>
  <w:num w:numId="5">
    <w:abstractNumId w:val="34"/>
  </w:num>
  <w:num w:numId="6">
    <w:abstractNumId w:val="11"/>
  </w:num>
  <w:num w:numId="7">
    <w:abstractNumId w:val="20"/>
  </w:num>
  <w:num w:numId="8">
    <w:abstractNumId w:val="21"/>
  </w:num>
  <w:num w:numId="9">
    <w:abstractNumId w:val="9"/>
  </w:num>
  <w:num w:numId="10">
    <w:abstractNumId w:val="19"/>
  </w:num>
  <w:num w:numId="11">
    <w:abstractNumId w:val="35"/>
  </w:num>
  <w:num w:numId="12">
    <w:abstractNumId w:val="25"/>
  </w:num>
  <w:num w:numId="13">
    <w:abstractNumId w:val="6"/>
  </w:num>
  <w:num w:numId="14">
    <w:abstractNumId w:val="23"/>
  </w:num>
  <w:num w:numId="15">
    <w:abstractNumId w:val="0"/>
  </w:num>
  <w:num w:numId="16">
    <w:abstractNumId w:val="2"/>
  </w:num>
  <w:num w:numId="17">
    <w:abstractNumId w:val="27"/>
  </w:num>
  <w:num w:numId="18">
    <w:abstractNumId w:val="14"/>
  </w:num>
  <w:num w:numId="19">
    <w:abstractNumId w:val="28"/>
  </w:num>
  <w:num w:numId="20">
    <w:abstractNumId w:val="16"/>
  </w:num>
  <w:num w:numId="21">
    <w:abstractNumId w:val="26"/>
  </w:num>
  <w:num w:numId="22">
    <w:abstractNumId w:val="17"/>
  </w:num>
  <w:num w:numId="23">
    <w:abstractNumId w:val="7"/>
  </w:num>
  <w:num w:numId="24">
    <w:abstractNumId w:val="22"/>
  </w:num>
  <w:num w:numId="25">
    <w:abstractNumId w:val="10"/>
  </w:num>
  <w:num w:numId="26">
    <w:abstractNumId w:val="33"/>
  </w:num>
  <w:num w:numId="27">
    <w:abstractNumId w:val="24"/>
  </w:num>
  <w:num w:numId="28">
    <w:abstractNumId w:val="8"/>
  </w:num>
  <w:num w:numId="29">
    <w:abstractNumId w:val="36"/>
  </w:num>
  <w:num w:numId="30">
    <w:abstractNumId w:val="15"/>
  </w:num>
  <w:num w:numId="31">
    <w:abstractNumId w:val="31"/>
  </w:num>
  <w:num w:numId="32">
    <w:abstractNumId w:val="32"/>
  </w:num>
  <w:num w:numId="33">
    <w:abstractNumId w:val="30"/>
  </w:num>
  <w:num w:numId="34">
    <w:abstractNumId w:val="18"/>
  </w:num>
  <w:num w:numId="35">
    <w:abstractNumId w:val="29"/>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02"/>
    <w:rsid w:val="00000E4C"/>
    <w:rsid w:val="00002465"/>
    <w:rsid w:val="00002C99"/>
    <w:rsid w:val="000039F5"/>
    <w:rsid w:val="00003B98"/>
    <w:rsid w:val="000049BE"/>
    <w:rsid w:val="0001256E"/>
    <w:rsid w:val="00012DB6"/>
    <w:rsid w:val="00013EB0"/>
    <w:rsid w:val="000140AB"/>
    <w:rsid w:val="000157B7"/>
    <w:rsid w:val="00016E16"/>
    <w:rsid w:val="00017BD6"/>
    <w:rsid w:val="00020139"/>
    <w:rsid w:val="000202E6"/>
    <w:rsid w:val="00020B77"/>
    <w:rsid w:val="00020B86"/>
    <w:rsid w:val="00022CF6"/>
    <w:rsid w:val="00022F0C"/>
    <w:rsid w:val="00024CAC"/>
    <w:rsid w:val="00024DA4"/>
    <w:rsid w:val="00024F0B"/>
    <w:rsid w:val="000251A7"/>
    <w:rsid w:val="00025696"/>
    <w:rsid w:val="00025C3A"/>
    <w:rsid w:val="00026A38"/>
    <w:rsid w:val="00026A64"/>
    <w:rsid w:val="000301EA"/>
    <w:rsid w:val="000324AF"/>
    <w:rsid w:val="00033232"/>
    <w:rsid w:val="00034A8B"/>
    <w:rsid w:val="000414E8"/>
    <w:rsid w:val="000417F8"/>
    <w:rsid w:val="00042518"/>
    <w:rsid w:val="00043DED"/>
    <w:rsid w:val="000449A3"/>
    <w:rsid w:val="000450A5"/>
    <w:rsid w:val="00045455"/>
    <w:rsid w:val="0004798E"/>
    <w:rsid w:val="00051687"/>
    <w:rsid w:val="00052545"/>
    <w:rsid w:val="00052F08"/>
    <w:rsid w:val="00054C60"/>
    <w:rsid w:val="00055F16"/>
    <w:rsid w:val="00055F79"/>
    <w:rsid w:val="00057767"/>
    <w:rsid w:val="00057E55"/>
    <w:rsid w:val="00057F92"/>
    <w:rsid w:val="00061272"/>
    <w:rsid w:val="0006270A"/>
    <w:rsid w:val="0006335D"/>
    <w:rsid w:val="00065D94"/>
    <w:rsid w:val="0006711E"/>
    <w:rsid w:val="00071514"/>
    <w:rsid w:val="0007281B"/>
    <w:rsid w:val="00076C4C"/>
    <w:rsid w:val="00077811"/>
    <w:rsid w:val="00080897"/>
    <w:rsid w:val="00081486"/>
    <w:rsid w:val="00081DA2"/>
    <w:rsid w:val="000828E3"/>
    <w:rsid w:val="00083987"/>
    <w:rsid w:val="00083A35"/>
    <w:rsid w:val="00090729"/>
    <w:rsid w:val="0009147B"/>
    <w:rsid w:val="000932DB"/>
    <w:rsid w:val="00093402"/>
    <w:rsid w:val="0009359B"/>
    <w:rsid w:val="00093D5D"/>
    <w:rsid w:val="000942EE"/>
    <w:rsid w:val="00094FDF"/>
    <w:rsid w:val="00095BF0"/>
    <w:rsid w:val="0009664C"/>
    <w:rsid w:val="00097BB9"/>
    <w:rsid w:val="000A029B"/>
    <w:rsid w:val="000A1C42"/>
    <w:rsid w:val="000A2544"/>
    <w:rsid w:val="000A2E8E"/>
    <w:rsid w:val="000A4481"/>
    <w:rsid w:val="000A48DA"/>
    <w:rsid w:val="000A622E"/>
    <w:rsid w:val="000B0504"/>
    <w:rsid w:val="000B1655"/>
    <w:rsid w:val="000B1789"/>
    <w:rsid w:val="000B25CC"/>
    <w:rsid w:val="000B34C6"/>
    <w:rsid w:val="000B4AA1"/>
    <w:rsid w:val="000B6300"/>
    <w:rsid w:val="000B783F"/>
    <w:rsid w:val="000C031B"/>
    <w:rsid w:val="000C19EB"/>
    <w:rsid w:val="000C2967"/>
    <w:rsid w:val="000C3C70"/>
    <w:rsid w:val="000C419D"/>
    <w:rsid w:val="000C7994"/>
    <w:rsid w:val="000C7E44"/>
    <w:rsid w:val="000C7ECE"/>
    <w:rsid w:val="000D0C4D"/>
    <w:rsid w:val="000D1976"/>
    <w:rsid w:val="000D24A3"/>
    <w:rsid w:val="000D2F2E"/>
    <w:rsid w:val="000D3EF0"/>
    <w:rsid w:val="000D54CC"/>
    <w:rsid w:val="000D670B"/>
    <w:rsid w:val="000E0CC2"/>
    <w:rsid w:val="000E35FD"/>
    <w:rsid w:val="000E372C"/>
    <w:rsid w:val="000E4D12"/>
    <w:rsid w:val="000E6FCF"/>
    <w:rsid w:val="000E6FDE"/>
    <w:rsid w:val="000F10ED"/>
    <w:rsid w:val="000F14AC"/>
    <w:rsid w:val="000F1850"/>
    <w:rsid w:val="000F25B7"/>
    <w:rsid w:val="000F2746"/>
    <w:rsid w:val="000F3BEB"/>
    <w:rsid w:val="000F5439"/>
    <w:rsid w:val="000F5A83"/>
    <w:rsid w:val="001003FD"/>
    <w:rsid w:val="001008EE"/>
    <w:rsid w:val="00101232"/>
    <w:rsid w:val="0010172B"/>
    <w:rsid w:val="00101A3D"/>
    <w:rsid w:val="0010374F"/>
    <w:rsid w:val="00103BA9"/>
    <w:rsid w:val="00103FFE"/>
    <w:rsid w:val="0010658B"/>
    <w:rsid w:val="00107383"/>
    <w:rsid w:val="00110008"/>
    <w:rsid w:val="00110171"/>
    <w:rsid w:val="00111776"/>
    <w:rsid w:val="00114006"/>
    <w:rsid w:val="001162D3"/>
    <w:rsid w:val="00117180"/>
    <w:rsid w:val="00122F76"/>
    <w:rsid w:val="00123D46"/>
    <w:rsid w:val="001241A7"/>
    <w:rsid w:val="001246A4"/>
    <w:rsid w:val="00124D84"/>
    <w:rsid w:val="00130384"/>
    <w:rsid w:val="00136BED"/>
    <w:rsid w:val="00137F7C"/>
    <w:rsid w:val="00140980"/>
    <w:rsid w:val="00141463"/>
    <w:rsid w:val="001422C6"/>
    <w:rsid w:val="001432D3"/>
    <w:rsid w:val="00143ED0"/>
    <w:rsid w:val="0014429A"/>
    <w:rsid w:val="00144E24"/>
    <w:rsid w:val="00150087"/>
    <w:rsid w:val="00150A9C"/>
    <w:rsid w:val="00154073"/>
    <w:rsid w:val="00154385"/>
    <w:rsid w:val="00154721"/>
    <w:rsid w:val="00154DF4"/>
    <w:rsid w:val="0015632C"/>
    <w:rsid w:val="001573BF"/>
    <w:rsid w:val="001602D1"/>
    <w:rsid w:val="00160AE3"/>
    <w:rsid w:val="00160DFF"/>
    <w:rsid w:val="00162129"/>
    <w:rsid w:val="0016213F"/>
    <w:rsid w:val="0016245B"/>
    <w:rsid w:val="0016473A"/>
    <w:rsid w:val="00165799"/>
    <w:rsid w:val="0016755D"/>
    <w:rsid w:val="001709C2"/>
    <w:rsid w:val="00170C2A"/>
    <w:rsid w:val="00171A2B"/>
    <w:rsid w:val="001724C6"/>
    <w:rsid w:val="00173C5B"/>
    <w:rsid w:val="00177244"/>
    <w:rsid w:val="00177900"/>
    <w:rsid w:val="00181A64"/>
    <w:rsid w:val="001844D0"/>
    <w:rsid w:val="00184BE2"/>
    <w:rsid w:val="00185E64"/>
    <w:rsid w:val="00191F64"/>
    <w:rsid w:val="00192BE1"/>
    <w:rsid w:val="0019487A"/>
    <w:rsid w:val="00195670"/>
    <w:rsid w:val="00195EB8"/>
    <w:rsid w:val="00196718"/>
    <w:rsid w:val="00196BE8"/>
    <w:rsid w:val="001A0A81"/>
    <w:rsid w:val="001A1BD0"/>
    <w:rsid w:val="001A247E"/>
    <w:rsid w:val="001A3C4B"/>
    <w:rsid w:val="001A3DFB"/>
    <w:rsid w:val="001A48A7"/>
    <w:rsid w:val="001A6BFD"/>
    <w:rsid w:val="001B086A"/>
    <w:rsid w:val="001B0F2F"/>
    <w:rsid w:val="001B1D82"/>
    <w:rsid w:val="001B3461"/>
    <w:rsid w:val="001B3DAF"/>
    <w:rsid w:val="001B4887"/>
    <w:rsid w:val="001B48AB"/>
    <w:rsid w:val="001B7BCD"/>
    <w:rsid w:val="001C01D0"/>
    <w:rsid w:val="001C05EB"/>
    <w:rsid w:val="001C1DC3"/>
    <w:rsid w:val="001C3387"/>
    <w:rsid w:val="001C4A16"/>
    <w:rsid w:val="001C7CC2"/>
    <w:rsid w:val="001D0265"/>
    <w:rsid w:val="001D1CFB"/>
    <w:rsid w:val="001D3305"/>
    <w:rsid w:val="001D412B"/>
    <w:rsid w:val="001D4566"/>
    <w:rsid w:val="001D494B"/>
    <w:rsid w:val="001D49A7"/>
    <w:rsid w:val="001D639B"/>
    <w:rsid w:val="001D66DC"/>
    <w:rsid w:val="001D6F21"/>
    <w:rsid w:val="001D7FE9"/>
    <w:rsid w:val="001E36A9"/>
    <w:rsid w:val="001E3F80"/>
    <w:rsid w:val="001E5509"/>
    <w:rsid w:val="001E5603"/>
    <w:rsid w:val="001E6ABF"/>
    <w:rsid w:val="001E7B7C"/>
    <w:rsid w:val="001F08F8"/>
    <w:rsid w:val="001F0C41"/>
    <w:rsid w:val="001F0E9A"/>
    <w:rsid w:val="001F1019"/>
    <w:rsid w:val="001F16E5"/>
    <w:rsid w:val="001F309D"/>
    <w:rsid w:val="001F38A6"/>
    <w:rsid w:val="001F39DC"/>
    <w:rsid w:val="0020029B"/>
    <w:rsid w:val="00200BDB"/>
    <w:rsid w:val="00200D90"/>
    <w:rsid w:val="00201275"/>
    <w:rsid w:val="002019F8"/>
    <w:rsid w:val="00203BCF"/>
    <w:rsid w:val="0020467C"/>
    <w:rsid w:val="002054F5"/>
    <w:rsid w:val="002068CD"/>
    <w:rsid w:val="00207A7B"/>
    <w:rsid w:val="00207B26"/>
    <w:rsid w:val="00210021"/>
    <w:rsid w:val="00210190"/>
    <w:rsid w:val="00210994"/>
    <w:rsid w:val="002140DD"/>
    <w:rsid w:val="00214505"/>
    <w:rsid w:val="002158CF"/>
    <w:rsid w:val="00217092"/>
    <w:rsid w:val="00217A32"/>
    <w:rsid w:val="00220D9B"/>
    <w:rsid w:val="002235F3"/>
    <w:rsid w:val="00223A93"/>
    <w:rsid w:val="00225502"/>
    <w:rsid w:val="002260FD"/>
    <w:rsid w:val="002273BF"/>
    <w:rsid w:val="00231AF7"/>
    <w:rsid w:val="00232A63"/>
    <w:rsid w:val="00233B6A"/>
    <w:rsid w:val="002343A9"/>
    <w:rsid w:val="00235273"/>
    <w:rsid w:val="00235EF2"/>
    <w:rsid w:val="00236FE8"/>
    <w:rsid w:val="00242D48"/>
    <w:rsid w:val="00243EB8"/>
    <w:rsid w:val="00244214"/>
    <w:rsid w:val="00244660"/>
    <w:rsid w:val="00247ACF"/>
    <w:rsid w:val="0025005E"/>
    <w:rsid w:val="002500FD"/>
    <w:rsid w:val="00250288"/>
    <w:rsid w:val="00250768"/>
    <w:rsid w:val="002528BB"/>
    <w:rsid w:val="00253203"/>
    <w:rsid w:val="00254C2D"/>
    <w:rsid w:val="002558DE"/>
    <w:rsid w:val="00256888"/>
    <w:rsid w:val="00256BD6"/>
    <w:rsid w:val="00260DCB"/>
    <w:rsid w:val="00261308"/>
    <w:rsid w:val="002625FE"/>
    <w:rsid w:val="00263F60"/>
    <w:rsid w:val="0026481E"/>
    <w:rsid w:val="0026491E"/>
    <w:rsid w:val="00267036"/>
    <w:rsid w:val="00267117"/>
    <w:rsid w:val="00271334"/>
    <w:rsid w:val="00271EFB"/>
    <w:rsid w:val="002752DC"/>
    <w:rsid w:val="0027742E"/>
    <w:rsid w:val="00283A2C"/>
    <w:rsid w:val="002846C9"/>
    <w:rsid w:val="00285545"/>
    <w:rsid w:val="002859F4"/>
    <w:rsid w:val="002864F6"/>
    <w:rsid w:val="00290098"/>
    <w:rsid w:val="00290216"/>
    <w:rsid w:val="0029111D"/>
    <w:rsid w:val="00291CDF"/>
    <w:rsid w:val="00294E43"/>
    <w:rsid w:val="002953AE"/>
    <w:rsid w:val="002A0866"/>
    <w:rsid w:val="002A11F9"/>
    <w:rsid w:val="002A1353"/>
    <w:rsid w:val="002A3637"/>
    <w:rsid w:val="002A41C3"/>
    <w:rsid w:val="002A4CAD"/>
    <w:rsid w:val="002A7304"/>
    <w:rsid w:val="002A7D85"/>
    <w:rsid w:val="002B039B"/>
    <w:rsid w:val="002B0F09"/>
    <w:rsid w:val="002B176A"/>
    <w:rsid w:val="002B189F"/>
    <w:rsid w:val="002B1D28"/>
    <w:rsid w:val="002B21F1"/>
    <w:rsid w:val="002B39D1"/>
    <w:rsid w:val="002B57A5"/>
    <w:rsid w:val="002B58CC"/>
    <w:rsid w:val="002B6429"/>
    <w:rsid w:val="002B6E4D"/>
    <w:rsid w:val="002C0805"/>
    <w:rsid w:val="002C313B"/>
    <w:rsid w:val="002C4363"/>
    <w:rsid w:val="002C54DE"/>
    <w:rsid w:val="002C5ED8"/>
    <w:rsid w:val="002C68E0"/>
    <w:rsid w:val="002C7690"/>
    <w:rsid w:val="002C7C9B"/>
    <w:rsid w:val="002D0F0B"/>
    <w:rsid w:val="002D20DE"/>
    <w:rsid w:val="002D2DBC"/>
    <w:rsid w:val="002D2F56"/>
    <w:rsid w:val="002D30CC"/>
    <w:rsid w:val="002D3BC5"/>
    <w:rsid w:val="002D4440"/>
    <w:rsid w:val="002D7135"/>
    <w:rsid w:val="002D75BB"/>
    <w:rsid w:val="002E1D3C"/>
    <w:rsid w:val="002E2421"/>
    <w:rsid w:val="002E46E7"/>
    <w:rsid w:val="002E6CD4"/>
    <w:rsid w:val="002E6D09"/>
    <w:rsid w:val="002F0A9C"/>
    <w:rsid w:val="002F0BD5"/>
    <w:rsid w:val="002F2A65"/>
    <w:rsid w:val="002F37D4"/>
    <w:rsid w:val="002F471B"/>
    <w:rsid w:val="002F5DEA"/>
    <w:rsid w:val="002F68B9"/>
    <w:rsid w:val="002F6EE8"/>
    <w:rsid w:val="002F704B"/>
    <w:rsid w:val="002F7FFA"/>
    <w:rsid w:val="00300E9E"/>
    <w:rsid w:val="0030129F"/>
    <w:rsid w:val="003013D3"/>
    <w:rsid w:val="00302CFD"/>
    <w:rsid w:val="00304083"/>
    <w:rsid w:val="00305195"/>
    <w:rsid w:val="0030654D"/>
    <w:rsid w:val="00310BCB"/>
    <w:rsid w:val="00314761"/>
    <w:rsid w:val="00314784"/>
    <w:rsid w:val="00316015"/>
    <w:rsid w:val="0031632E"/>
    <w:rsid w:val="00317842"/>
    <w:rsid w:val="00321385"/>
    <w:rsid w:val="00321BD7"/>
    <w:rsid w:val="00321CCA"/>
    <w:rsid w:val="0032229E"/>
    <w:rsid w:val="00322DF4"/>
    <w:rsid w:val="003238E6"/>
    <w:rsid w:val="00324409"/>
    <w:rsid w:val="00324D0C"/>
    <w:rsid w:val="00325EC4"/>
    <w:rsid w:val="00326958"/>
    <w:rsid w:val="00327CC4"/>
    <w:rsid w:val="00330A64"/>
    <w:rsid w:val="00330C57"/>
    <w:rsid w:val="003311DD"/>
    <w:rsid w:val="003353FC"/>
    <w:rsid w:val="003365F8"/>
    <w:rsid w:val="003379A8"/>
    <w:rsid w:val="00337BE4"/>
    <w:rsid w:val="00337F29"/>
    <w:rsid w:val="00340224"/>
    <w:rsid w:val="00342795"/>
    <w:rsid w:val="00343E83"/>
    <w:rsid w:val="0034485F"/>
    <w:rsid w:val="003455F0"/>
    <w:rsid w:val="00345D63"/>
    <w:rsid w:val="00350291"/>
    <w:rsid w:val="003505FE"/>
    <w:rsid w:val="00350DBE"/>
    <w:rsid w:val="0035141D"/>
    <w:rsid w:val="00352896"/>
    <w:rsid w:val="00353FDF"/>
    <w:rsid w:val="00354200"/>
    <w:rsid w:val="00356528"/>
    <w:rsid w:val="0035665B"/>
    <w:rsid w:val="00360C1B"/>
    <w:rsid w:val="00362272"/>
    <w:rsid w:val="003649DD"/>
    <w:rsid w:val="0036501B"/>
    <w:rsid w:val="003664FC"/>
    <w:rsid w:val="00366BC0"/>
    <w:rsid w:val="0037077D"/>
    <w:rsid w:val="0037325A"/>
    <w:rsid w:val="00374368"/>
    <w:rsid w:val="0037622B"/>
    <w:rsid w:val="00376465"/>
    <w:rsid w:val="00377161"/>
    <w:rsid w:val="003811C3"/>
    <w:rsid w:val="00382461"/>
    <w:rsid w:val="0038321E"/>
    <w:rsid w:val="003841F5"/>
    <w:rsid w:val="0038602B"/>
    <w:rsid w:val="003863B8"/>
    <w:rsid w:val="0038718A"/>
    <w:rsid w:val="003915FE"/>
    <w:rsid w:val="00393A0F"/>
    <w:rsid w:val="00394405"/>
    <w:rsid w:val="0039476B"/>
    <w:rsid w:val="0039779D"/>
    <w:rsid w:val="003A250B"/>
    <w:rsid w:val="003A2697"/>
    <w:rsid w:val="003A2757"/>
    <w:rsid w:val="003A5528"/>
    <w:rsid w:val="003A6947"/>
    <w:rsid w:val="003A7A99"/>
    <w:rsid w:val="003B1549"/>
    <w:rsid w:val="003B2BA9"/>
    <w:rsid w:val="003B303F"/>
    <w:rsid w:val="003B527F"/>
    <w:rsid w:val="003B5482"/>
    <w:rsid w:val="003B60D8"/>
    <w:rsid w:val="003B7AA7"/>
    <w:rsid w:val="003C00A7"/>
    <w:rsid w:val="003C359B"/>
    <w:rsid w:val="003C4202"/>
    <w:rsid w:val="003C4713"/>
    <w:rsid w:val="003C65AF"/>
    <w:rsid w:val="003D1A89"/>
    <w:rsid w:val="003D5334"/>
    <w:rsid w:val="003D588C"/>
    <w:rsid w:val="003D5FAC"/>
    <w:rsid w:val="003D61BE"/>
    <w:rsid w:val="003E176B"/>
    <w:rsid w:val="003E2A83"/>
    <w:rsid w:val="003E52D6"/>
    <w:rsid w:val="003E6507"/>
    <w:rsid w:val="003E70FA"/>
    <w:rsid w:val="003E7C5E"/>
    <w:rsid w:val="003E7EFA"/>
    <w:rsid w:val="003F0E17"/>
    <w:rsid w:val="003F269F"/>
    <w:rsid w:val="003F579C"/>
    <w:rsid w:val="003F6441"/>
    <w:rsid w:val="003F6618"/>
    <w:rsid w:val="003F6809"/>
    <w:rsid w:val="003F6DEA"/>
    <w:rsid w:val="003F7A19"/>
    <w:rsid w:val="003F7ABD"/>
    <w:rsid w:val="004003D4"/>
    <w:rsid w:val="00400982"/>
    <w:rsid w:val="00400F0D"/>
    <w:rsid w:val="00401E04"/>
    <w:rsid w:val="00402897"/>
    <w:rsid w:val="00402E44"/>
    <w:rsid w:val="004043A8"/>
    <w:rsid w:val="00405BD2"/>
    <w:rsid w:val="00406281"/>
    <w:rsid w:val="004079A8"/>
    <w:rsid w:val="00407E68"/>
    <w:rsid w:val="004102DE"/>
    <w:rsid w:val="00411B79"/>
    <w:rsid w:val="00413F10"/>
    <w:rsid w:val="004152CC"/>
    <w:rsid w:val="004179C9"/>
    <w:rsid w:val="00417C7B"/>
    <w:rsid w:val="00417E20"/>
    <w:rsid w:val="00423DA2"/>
    <w:rsid w:val="0042439D"/>
    <w:rsid w:val="004253F1"/>
    <w:rsid w:val="00425A09"/>
    <w:rsid w:val="0042706D"/>
    <w:rsid w:val="00431F40"/>
    <w:rsid w:val="00432362"/>
    <w:rsid w:val="00433713"/>
    <w:rsid w:val="004376AF"/>
    <w:rsid w:val="00440410"/>
    <w:rsid w:val="00440E02"/>
    <w:rsid w:val="004411CA"/>
    <w:rsid w:val="004457FE"/>
    <w:rsid w:val="00446D05"/>
    <w:rsid w:val="00447DC3"/>
    <w:rsid w:val="00452023"/>
    <w:rsid w:val="0045371C"/>
    <w:rsid w:val="004538AA"/>
    <w:rsid w:val="004544F0"/>
    <w:rsid w:val="004549D9"/>
    <w:rsid w:val="00455D67"/>
    <w:rsid w:val="00456FBA"/>
    <w:rsid w:val="004570F6"/>
    <w:rsid w:val="00457135"/>
    <w:rsid w:val="00457ACF"/>
    <w:rsid w:val="00460D8B"/>
    <w:rsid w:val="00462662"/>
    <w:rsid w:val="00463EAD"/>
    <w:rsid w:val="004654E3"/>
    <w:rsid w:val="004662B2"/>
    <w:rsid w:val="0046633C"/>
    <w:rsid w:val="00467992"/>
    <w:rsid w:val="00471371"/>
    <w:rsid w:val="00471D6B"/>
    <w:rsid w:val="0047437A"/>
    <w:rsid w:val="00474398"/>
    <w:rsid w:val="00476095"/>
    <w:rsid w:val="004763CB"/>
    <w:rsid w:val="0047676F"/>
    <w:rsid w:val="004812FF"/>
    <w:rsid w:val="00483739"/>
    <w:rsid w:val="00483903"/>
    <w:rsid w:val="00483C7B"/>
    <w:rsid w:val="0048463B"/>
    <w:rsid w:val="0048530C"/>
    <w:rsid w:val="0048790A"/>
    <w:rsid w:val="00487979"/>
    <w:rsid w:val="00493602"/>
    <w:rsid w:val="00495446"/>
    <w:rsid w:val="00496C3D"/>
    <w:rsid w:val="004A0355"/>
    <w:rsid w:val="004A24F9"/>
    <w:rsid w:val="004A4655"/>
    <w:rsid w:val="004A57BA"/>
    <w:rsid w:val="004A5C77"/>
    <w:rsid w:val="004B0506"/>
    <w:rsid w:val="004B0869"/>
    <w:rsid w:val="004B3F29"/>
    <w:rsid w:val="004B3FEA"/>
    <w:rsid w:val="004B4534"/>
    <w:rsid w:val="004B52F5"/>
    <w:rsid w:val="004B5DC1"/>
    <w:rsid w:val="004B650F"/>
    <w:rsid w:val="004B6E11"/>
    <w:rsid w:val="004C0AF8"/>
    <w:rsid w:val="004C0B19"/>
    <w:rsid w:val="004C14DF"/>
    <w:rsid w:val="004C181F"/>
    <w:rsid w:val="004C20DD"/>
    <w:rsid w:val="004C27BF"/>
    <w:rsid w:val="004C4A05"/>
    <w:rsid w:val="004C4E25"/>
    <w:rsid w:val="004C4ECC"/>
    <w:rsid w:val="004C6E09"/>
    <w:rsid w:val="004C77DA"/>
    <w:rsid w:val="004C7F5A"/>
    <w:rsid w:val="004D1E24"/>
    <w:rsid w:val="004D1FA1"/>
    <w:rsid w:val="004D2DD5"/>
    <w:rsid w:val="004D31E2"/>
    <w:rsid w:val="004D3C70"/>
    <w:rsid w:val="004D4711"/>
    <w:rsid w:val="004D63EE"/>
    <w:rsid w:val="004D7ED0"/>
    <w:rsid w:val="004E015B"/>
    <w:rsid w:val="004E2885"/>
    <w:rsid w:val="004E34F9"/>
    <w:rsid w:val="004E3BA6"/>
    <w:rsid w:val="004E46D3"/>
    <w:rsid w:val="004E5BD8"/>
    <w:rsid w:val="004E5C69"/>
    <w:rsid w:val="004E6247"/>
    <w:rsid w:val="004E6F2C"/>
    <w:rsid w:val="004F015E"/>
    <w:rsid w:val="004F01C9"/>
    <w:rsid w:val="004F153B"/>
    <w:rsid w:val="004F1E95"/>
    <w:rsid w:val="004F366A"/>
    <w:rsid w:val="004F5F50"/>
    <w:rsid w:val="004F65B8"/>
    <w:rsid w:val="004F7381"/>
    <w:rsid w:val="004F749B"/>
    <w:rsid w:val="0050213B"/>
    <w:rsid w:val="0050231D"/>
    <w:rsid w:val="005035FF"/>
    <w:rsid w:val="00504DE9"/>
    <w:rsid w:val="00505D18"/>
    <w:rsid w:val="00511DBF"/>
    <w:rsid w:val="00513554"/>
    <w:rsid w:val="0051370A"/>
    <w:rsid w:val="00513755"/>
    <w:rsid w:val="00515DE1"/>
    <w:rsid w:val="00516C7D"/>
    <w:rsid w:val="00517981"/>
    <w:rsid w:val="00517DC8"/>
    <w:rsid w:val="005222DC"/>
    <w:rsid w:val="005228FC"/>
    <w:rsid w:val="00523632"/>
    <w:rsid w:val="00532F03"/>
    <w:rsid w:val="005342D8"/>
    <w:rsid w:val="00534300"/>
    <w:rsid w:val="00535359"/>
    <w:rsid w:val="005419F9"/>
    <w:rsid w:val="00543F79"/>
    <w:rsid w:val="00544DAB"/>
    <w:rsid w:val="005452E2"/>
    <w:rsid w:val="005455AF"/>
    <w:rsid w:val="0054626F"/>
    <w:rsid w:val="005467EE"/>
    <w:rsid w:val="00546B8F"/>
    <w:rsid w:val="0055042D"/>
    <w:rsid w:val="00550781"/>
    <w:rsid w:val="00550914"/>
    <w:rsid w:val="00550D09"/>
    <w:rsid w:val="005510DD"/>
    <w:rsid w:val="00552521"/>
    <w:rsid w:val="00553166"/>
    <w:rsid w:val="0055333F"/>
    <w:rsid w:val="00555D8E"/>
    <w:rsid w:val="00560624"/>
    <w:rsid w:val="00560AEA"/>
    <w:rsid w:val="00562EF8"/>
    <w:rsid w:val="00563054"/>
    <w:rsid w:val="00566348"/>
    <w:rsid w:val="005675FD"/>
    <w:rsid w:val="005712FD"/>
    <w:rsid w:val="00572ED3"/>
    <w:rsid w:val="0057319E"/>
    <w:rsid w:val="005768D1"/>
    <w:rsid w:val="00576AF3"/>
    <w:rsid w:val="00577989"/>
    <w:rsid w:val="00582407"/>
    <w:rsid w:val="00582939"/>
    <w:rsid w:val="005829C1"/>
    <w:rsid w:val="00582D04"/>
    <w:rsid w:val="00582F9A"/>
    <w:rsid w:val="00586FB7"/>
    <w:rsid w:val="005903DF"/>
    <w:rsid w:val="00592267"/>
    <w:rsid w:val="00592304"/>
    <w:rsid w:val="00593AEC"/>
    <w:rsid w:val="005940C2"/>
    <w:rsid w:val="005974F1"/>
    <w:rsid w:val="005A127D"/>
    <w:rsid w:val="005A18BB"/>
    <w:rsid w:val="005A36F6"/>
    <w:rsid w:val="005A6B86"/>
    <w:rsid w:val="005B0394"/>
    <w:rsid w:val="005B3C89"/>
    <w:rsid w:val="005B51F5"/>
    <w:rsid w:val="005B5588"/>
    <w:rsid w:val="005B7607"/>
    <w:rsid w:val="005B7C25"/>
    <w:rsid w:val="005C1122"/>
    <w:rsid w:val="005C23ED"/>
    <w:rsid w:val="005C35C5"/>
    <w:rsid w:val="005C379D"/>
    <w:rsid w:val="005C37F6"/>
    <w:rsid w:val="005C4542"/>
    <w:rsid w:val="005C47B6"/>
    <w:rsid w:val="005C4E12"/>
    <w:rsid w:val="005D0EE8"/>
    <w:rsid w:val="005D1BB9"/>
    <w:rsid w:val="005D1C3A"/>
    <w:rsid w:val="005D1DEC"/>
    <w:rsid w:val="005D2B47"/>
    <w:rsid w:val="005D3EFA"/>
    <w:rsid w:val="005D5DF4"/>
    <w:rsid w:val="005E0F61"/>
    <w:rsid w:val="005E3298"/>
    <w:rsid w:val="005E4321"/>
    <w:rsid w:val="005E5917"/>
    <w:rsid w:val="005E5D33"/>
    <w:rsid w:val="005E5E0D"/>
    <w:rsid w:val="005E6740"/>
    <w:rsid w:val="005F038F"/>
    <w:rsid w:val="005F0DCE"/>
    <w:rsid w:val="005F0FEE"/>
    <w:rsid w:val="005F387E"/>
    <w:rsid w:val="005F7226"/>
    <w:rsid w:val="006022D8"/>
    <w:rsid w:val="0060233A"/>
    <w:rsid w:val="00604651"/>
    <w:rsid w:val="006072F8"/>
    <w:rsid w:val="0060762A"/>
    <w:rsid w:val="006079CF"/>
    <w:rsid w:val="006102C0"/>
    <w:rsid w:val="00611FF8"/>
    <w:rsid w:val="0061334B"/>
    <w:rsid w:val="00613490"/>
    <w:rsid w:val="00613E66"/>
    <w:rsid w:val="00613E97"/>
    <w:rsid w:val="00614BE4"/>
    <w:rsid w:val="00615823"/>
    <w:rsid w:val="00615935"/>
    <w:rsid w:val="00616EB2"/>
    <w:rsid w:val="006203D4"/>
    <w:rsid w:val="006228D8"/>
    <w:rsid w:val="0062293E"/>
    <w:rsid w:val="00623BE4"/>
    <w:rsid w:val="00623E44"/>
    <w:rsid w:val="00625792"/>
    <w:rsid w:val="00626058"/>
    <w:rsid w:val="0062634C"/>
    <w:rsid w:val="00626C65"/>
    <w:rsid w:val="00627253"/>
    <w:rsid w:val="00631F98"/>
    <w:rsid w:val="00634FAF"/>
    <w:rsid w:val="00635C15"/>
    <w:rsid w:val="00636471"/>
    <w:rsid w:val="00640395"/>
    <w:rsid w:val="006416A9"/>
    <w:rsid w:val="00641D63"/>
    <w:rsid w:val="006424BF"/>
    <w:rsid w:val="00644F9F"/>
    <w:rsid w:val="00647524"/>
    <w:rsid w:val="00647760"/>
    <w:rsid w:val="006509C0"/>
    <w:rsid w:val="00650B19"/>
    <w:rsid w:val="00650DE5"/>
    <w:rsid w:val="00657274"/>
    <w:rsid w:val="00660A49"/>
    <w:rsid w:val="0066114E"/>
    <w:rsid w:val="00661805"/>
    <w:rsid w:val="0066275E"/>
    <w:rsid w:val="006638B4"/>
    <w:rsid w:val="00664237"/>
    <w:rsid w:val="006650FF"/>
    <w:rsid w:val="00665641"/>
    <w:rsid w:val="00666125"/>
    <w:rsid w:val="006717A3"/>
    <w:rsid w:val="00673043"/>
    <w:rsid w:val="00675213"/>
    <w:rsid w:val="00677AE3"/>
    <w:rsid w:val="00680043"/>
    <w:rsid w:val="00680199"/>
    <w:rsid w:val="00681A72"/>
    <w:rsid w:val="00682909"/>
    <w:rsid w:val="0068469A"/>
    <w:rsid w:val="006847B4"/>
    <w:rsid w:val="00684FA0"/>
    <w:rsid w:val="0068511D"/>
    <w:rsid w:val="00685257"/>
    <w:rsid w:val="006855F4"/>
    <w:rsid w:val="00687CAD"/>
    <w:rsid w:val="00687DDA"/>
    <w:rsid w:val="006957DB"/>
    <w:rsid w:val="006A013F"/>
    <w:rsid w:val="006A05FE"/>
    <w:rsid w:val="006A14A6"/>
    <w:rsid w:val="006A26C8"/>
    <w:rsid w:val="006A39D8"/>
    <w:rsid w:val="006A6918"/>
    <w:rsid w:val="006A6A10"/>
    <w:rsid w:val="006A7136"/>
    <w:rsid w:val="006B034D"/>
    <w:rsid w:val="006B08DE"/>
    <w:rsid w:val="006B2B26"/>
    <w:rsid w:val="006B2EF2"/>
    <w:rsid w:val="006B32D5"/>
    <w:rsid w:val="006B344D"/>
    <w:rsid w:val="006B69B1"/>
    <w:rsid w:val="006B78A0"/>
    <w:rsid w:val="006B7EE5"/>
    <w:rsid w:val="006C3CA0"/>
    <w:rsid w:val="006C5252"/>
    <w:rsid w:val="006C6E45"/>
    <w:rsid w:val="006C7B04"/>
    <w:rsid w:val="006D019A"/>
    <w:rsid w:val="006D1416"/>
    <w:rsid w:val="006D1C11"/>
    <w:rsid w:val="006D43EE"/>
    <w:rsid w:val="006D6CE3"/>
    <w:rsid w:val="006D73B2"/>
    <w:rsid w:val="006D7A2E"/>
    <w:rsid w:val="006D7B41"/>
    <w:rsid w:val="006E07D2"/>
    <w:rsid w:val="006E0AA2"/>
    <w:rsid w:val="006E466B"/>
    <w:rsid w:val="006E625E"/>
    <w:rsid w:val="006E7373"/>
    <w:rsid w:val="006F033F"/>
    <w:rsid w:val="006F079B"/>
    <w:rsid w:val="006F0A94"/>
    <w:rsid w:val="006F1542"/>
    <w:rsid w:val="006F2A68"/>
    <w:rsid w:val="006F4A3F"/>
    <w:rsid w:val="006F7A7E"/>
    <w:rsid w:val="0070002B"/>
    <w:rsid w:val="00700EAC"/>
    <w:rsid w:val="00702CBA"/>
    <w:rsid w:val="007034DD"/>
    <w:rsid w:val="0070433F"/>
    <w:rsid w:val="00704F5E"/>
    <w:rsid w:val="00710061"/>
    <w:rsid w:val="007109FA"/>
    <w:rsid w:val="00710D27"/>
    <w:rsid w:val="00712736"/>
    <w:rsid w:val="00713D14"/>
    <w:rsid w:val="00714814"/>
    <w:rsid w:val="00715F6B"/>
    <w:rsid w:val="00717753"/>
    <w:rsid w:val="0072010B"/>
    <w:rsid w:val="0072175B"/>
    <w:rsid w:val="0072334C"/>
    <w:rsid w:val="0072477B"/>
    <w:rsid w:val="00725D62"/>
    <w:rsid w:val="007328BB"/>
    <w:rsid w:val="00733082"/>
    <w:rsid w:val="00733636"/>
    <w:rsid w:val="00733F5D"/>
    <w:rsid w:val="00734591"/>
    <w:rsid w:val="00740184"/>
    <w:rsid w:val="00740B16"/>
    <w:rsid w:val="00745CEA"/>
    <w:rsid w:val="00746633"/>
    <w:rsid w:val="007466E3"/>
    <w:rsid w:val="007469C4"/>
    <w:rsid w:val="00746A47"/>
    <w:rsid w:val="0075181A"/>
    <w:rsid w:val="00752002"/>
    <w:rsid w:val="007520D1"/>
    <w:rsid w:val="007529E7"/>
    <w:rsid w:val="00753783"/>
    <w:rsid w:val="00753ECD"/>
    <w:rsid w:val="007565CE"/>
    <w:rsid w:val="00760300"/>
    <w:rsid w:val="00760AE2"/>
    <w:rsid w:val="00761BD3"/>
    <w:rsid w:val="007625D9"/>
    <w:rsid w:val="00763BC0"/>
    <w:rsid w:val="007649D8"/>
    <w:rsid w:val="00765AA8"/>
    <w:rsid w:val="0076697C"/>
    <w:rsid w:val="00767934"/>
    <w:rsid w:val="007710F9"/>
    <w:rsid w:val="0077171C"/>
    <w:rsid w:val="007742A5"/>
    <w:rsid w:val="00774796"/>
    <w:rsid w:val="007747F1"/>
    <w:rsid w:val="00774CA7"/>
    <w:rsid w:val="00777485"/>
    <w:rsid w:val="00777C04"/>
    <w:rsid w:val="00783872"/>
    <w:rsid w:val="00784E30"/>
    <w:rsid w:val="007905CF"/>
    <w:rsid w:val="007905F6"/>
    <w:rsid w:val="00790AF0"/>
    <w:rsid w:val="00790BC4"/>
    <w:rsid w:val="00791168"/>
    <w:rsid w:val="007911DD"/>
    <w:rsid w:val="00791BB5"/>
    <w:rsid w:val="00791D7E"/>
    <w:rsid w:val="00792E62"/>
    <w:rsid w:val="00793087"/>
    <w:rsid w:val="00793E86"/>
    <w:rsid w:val="007963EE"/>
    <w:rsid w:val="0079790D"/>
    <w:rsid w:val="007979DD"/>
    <w:rsid w:val="007A152C"/>
    <w:rsid w:val="007A1B5E"/>
    <w:rsid w:val="007A1F28"/>
    <w:rsid w:val="007A2454"/>
    <w:rsid w:val="007A2A2E"/>
    <w:rsid w:val="007A309C"/>
    <w:rsid w:val="007A3623"/>
    <w:rsid w:val="007A554F"/>
    <w:rsid w:val="007B06FF"/>
    <w:rsid w:val="007B0FD4"/>
    <w:rsid w:val="007B205E"/>
    <w:rsid w:val="007B2E53"/>
    <w:rsid w:val="007B3259"/>
    <w:rsid w:val="007B4596"/>
    <w:rsid w:val="007B7530"/>
    <w:rsid w:val="007B7B96"/>
    <w:rsid w:val="007C05B2"/>
    <w:rsid w:val="007C14E7"/>
    <w:rsid w:val="007C175B"/>
    <w:rsid w:val="007C21BC"/>
    <w:rsid w:val="007C2CFF"/>
    <w:rsid w:val="007C41E8"/>
    <w:rsid w:val="007C4318"/>
    <w:rsid w:val="007C4C76"/>
    <w:rsid w:val="007C5878"/>
    <w:rsid w:val="007C592B"/>
    <w:rsid w:val="007C6C85"/>
    <w:rsid w:val="007C6F55"/>
    <w:rsid w:val="007C79F3"/>
    <w:rsid w:val="007D0E82"/>
    <w:rsid w:val="007D2C04"/>
    <w:rsid w:val="007D2D35"/>
    <w:rsid w:val="007D4431"/>
    <w:rsid w:val="007D56AE"/>
    <w:rsid w:val="007D7156"/>
    <w:rsid w:val="007D7BCA"/>
    <w:rsid w:val="007E0592"/>
    <w:rsid w:val="007E4A89"/>
    <w:rsid w:val="007E4EFE"/>
    <w:rsid w:val="007E5FE1"/>
    <w:rsid w:val="007E6CB7"/>
    <w:rsid w:val="007E7AF2"/>
    <w:rsid w:val="007F09B7"/>
    <w:rsid w:val="007F0B21"/>
    <w:rsid w:val="007F109E"/>
    <w:rsid w:val="007F1429"/>
    <w:rsid w:val="007F17E9"/>
    <w:rsid w:val="007F2A10"/>
    <w:rsid w:val="007F2B56"/>
    <w:rsid w:val="007F755C"/>
    <w:rsid w:val="00800EF6"/>
    <w:rsid w:val="00801857"/>
    <w:rsid w:val="0080186E"/>
    <w:rsid w:val="00802A31"/>
    <w:rsid w:val="008038C4"/>
    <w:rsid w:val="00804A37"/>
    <w:rsid w:val="008050FF"/>
    <w:rsid w:val="00805633"/>
    <w:rsid w:val="00806CD7"/>
    <w:rsid w:val="00807110"/>
    <w:rsid w:val="0081062C"/>
    <w:rsid w:val="008107AF"/>
    <w:rsid w:val="00811FAE"/>
    <w:rsid w:val="00813B2A"/>
    <w:rsid w:val="0081580C"/>
    <w:rsid w:val="00815FC4"/>
    <w:rsid w:val="008165DA"/>
    <w:rsid w:val="008177DB"/>
    <w:rsid w:val="008206AD"/>
    <w:rsid w:val="0082121C"/>
    <w:rsid w:val="0082349E"/>
    <w:rsid w:val="008238FD"/>
    <w:rsid w:val="00825C55"/>
    <w:rsid w:val="00826EF8"/>
    <w:rsid w:val="0082745C"/>
    <w:rsid w:val="008303B2"/>
    <w:rsid w:val="00830D96"/>
    <w:rsid w:val="00831191"/>
    <w:rsid w:val="008323EA"/>
    <w:rsid w:val="00834530"/>
    <w:rsid w:val="00835C99"/>
    <w:rsid w:val="00835E47"/>
    <w:rsid w:val="00836390"/>
    <w:rsid w:val="00836937"/>
    <w:rsid w:val="00836D14"/>
    <w:rsid w:val="0084108F"/>
    <w:rsid w:val="00841794"/>
    <w:rsid w:val="00843E61"/>
    <w:rsid w:val="00844185"/>
    <w:rsid w:val="00844339"/>
    <w:rsid w:val="008462C3"/>
    <w:rsid w:val="00846DC7"/>
    <w:rsid w:val="00846EC8"/>
    <w:rsid w:val="00847ECC"/>
    <w:rsid w:val="00851E00"/>
    <w:rsid w:val="008521AA"/>
    <w:rsid w:val="00854088"/>
    <w:rsid w:val="00855A99"/>
    <w:rsid w:val="008569AC"/>
    <w:rsid w:val="00856EE1"/>
    <w:rsid w:val="00860674"/>
    <w:rsid w:val="00862A17"/>
    <w:rsid w:val="00862BF0"/>
    <w:rsid w:val="008641F0"/>
    <w:rsid w:val="008644BB"/>
    <w:rsid w:val="0086488D"/>
    <w:rsid w:val="00865FDC"/>
    <w:rsid w:val="00866AFF"/>
    <w:rsid w:val="00867507"/>
    <w:rsid w:val="00867C47"/>
    <w:rsid w:val="00867D47"/>
    <w:rsid w:val="0087005A"/>
    <w:rsid w:val="008706B1"/>
    <w:rsid w:val="0087159E"/>
    <w:rsid w:val="00871AEB"/>
    <w:rsid w:val="0087263F"/>
    <w:rsid w:val="00873AD1"/>
    <w:rsid w:val="00875C13"/>
    <w:rsid w:val="008800B3"/>
    <w:rsid w:val="008802D6"/>
    <w:rsid w:val="00880B55"/>
    <w:rsid w:val="008818BE"/>
    <w:rsid w:val="00881D44"/>
    <w:rsid w:val="00883EEC"/>
    <w:rsid w:val="00884B93"/>
    <w:rsid w:val="00884E3E"/>
    <w:rsid w:val="00885A65"/>
    <w:rsid w:val="00885AE5"/>
    <w:rsid w:val="008871B6"/>
    <w:rsid w:val="0088736A"/>
    <w:rsid w:val="00890FE1"/>
    <w:rsid w:val="008910BD"/>
    <w:rsid w:val="0089195F"/>
    <w:rsid w:val="008936C5"/>
    <w:rsid w:val="008944EE"/>
    <w:rsid w:val="008945CE"/>
    <w:rsid w:val="008A3D54"/>
    <w:rsid w:val="008A44F4"/>
    <w:rsid w:val="008A46AA"/>
    <w:rsid w:val="008A49CA"/>
    <w:rsid w:val="008A56C0"/>
    <w:rsid w:val="008A5A01"/>
    <w:rsid w:val="008A738D"/>
    <w:rsid w:val="008B0199"/>
    <w:rsid w:val="008B0928"/>
    <w:rsid w:val="008B2265"/>
    <w:rsid w:val="008B28C0"/>
    <w:rsid w:val="008B2ED6"/>
    <w:rsid w:val="008B2FF0"/>
    <w:rsid w:val="008B481B"/>
    <w:rsid w:val="008B4AD3"/>
    <w:rsid w:val="008B7E0C"/>
    <w:rsid w:val="008B7FBE"/>
    <w:rsid w:val="008C02E7"/>
    <w:rsid w:val="008C5680"/>
    <w:rsid w:val="008D231D"/>
    <w:rsid w:val="008D2480"/>
    <w:rsid w:val="008D2819"/>
    <w:rsid w:val="008D55DF"/>
    <w:rsid w:val="008D6D38"/>
    <w:rsid w:val="008D750E"/>
    <w:rsid w:val="008D76D3"/>
    <w:rsid w:val="008D795D"/>
    <w:rsid w:val="008E0064"/>
    <w:rsid w:val="008E2176"/>
    <w:rsid w:val="008E28A8"/>
    <w:rsid w:val="008E3063"/>
    <w:rsid w:val="008E3CA6"/>
    <w:rsid w:val="008E46F4"/>
    <w:rsid w:val="008E4AFF"/>
    <w:rsid w:val="008E580C"/>
    <w:rsid w:val="008E75A8"/>
    <w:rsid w:val="008F08CD"/>
    <w:rsid w:val="008F1342"/>
    <w:rsid w:val="008F211D"/>
    <w:rsid w:val="008F2927"/>
    <w:rsid w:val="008F4B97"/>
    <w:rsid w:val="008F4C7E"/>
    <w:rsid w:val="008F5599"/>
    <w:rsid w:val="008F684E"/>
    <w:rsid w:val="008F7816"/>
    <w:rsid w:val="008F7C96"/>
    <w:rsid w:val="008F7FD4"/>
    <w:rsid w:val="00901F77"/>
    <w:rsid w:val="009020A9"/>
    <w:rsid w:val="00902451"/>
    <w:rsid w:val="00902845"/>
    <w:rsid w:val="00904DCD"/>
    <w:rsid w:val="00905A5F"/>
    <w:rsid w:val="0090743F"/>
    <w:rsid w:val="00907B4D"/>
    <w:rsid w:val="00907CE3"/>
    <w:rsid w:val="00907E08"/>
    <w:rsid w:val="0091078D"/>
    <w:rsid w:val="0091215E"/>
    <w:rsid w:val="00913F64"/>
    <w:rsid w:val="009144B2"/>
    <w:rsid w:val="00915D9A"/>
    <w:rsid w:val="00916E58"/>
    <w:rsid w:val="009226AF"/>
    <w:rsid w:val="00922D20"/>
    <w:rsid w:val="00922F19"/>
    <w:rsid w:val="009230AE"/>
    <w:rsid w:val="0092389B"/>
    <w:rsid w:val="00924411"/>
    <w:rsid w:val="009257F7"/>
    <w:rsid w:val="00925D17"/>
    <w:rsid w:val="009260C3"/>
    <w:rsid w:val="009270BF"/>
    <w:rsid w:val="00927707"/>
    <w:rsid w:val="009326E8"/>
    <w:rsid w:val="00933CD0"/>
    <w:rsid w:val="0093503B"/>
    <w:rsid w:val="00935115"/>
    <w:rsid w:val="00935A30"/>
    <w:rsid w:val="00935E45"/>
    <w:rsid w:val="009369DA"/>
    <w:rsid w:val="00937727"/>
    <w:rsid w:val="00940582"/>
    <w:rsid w:val="00940AA0"/>
    <w:rsid w:val="0094238C"/>
    <w:rsid w:val="009423C4"/>
    <w:rsid w:val="00943CBA"/>
    <w:rsid w:val="00947CAE"/>
    <w:rsid w:val="009510C4"/>
    <w:rsid w:val="00951D50"/>
    <w:rsid w:val="00951DE9"/>
    <w:rsid w:val="009522D8"/>
    <w:rsid w:val="009532D8"/>
    <w:rsid w:val="00953345"/>
    <w:rsid w:val="009534C7"/>
    <w:rsid w:val="009538BE"/>
    <w:rsid w:val="00954752"/>
    <w:rsid w:val="00963C1D"/>
    <w:rsid w:val="00963D68"/>
    <w:rsid w:val="00964D0D"/>
    <w:rsid w:val="009676CF"/>
    <w:rsid w:val="00970BAA"/>
    <w:rsid w:val="0097100C"/>
    <w:rsid w:val="00972334"/>
    <w:rsid w:val="00972F26"/>
    <w:rsid w:val="009738FA"/>
    <w:rsid w:val="00976177"/>
    <w:rsid w:val="00977DDF"/>
    <w:rsid w:val="00980DC2"/>
    <w:rsid w:val="009818EE"/>
    <w:rsid w:val="009825F0"/>
    <w:rsid w:val="00983115"/>
    <w:rsid w:val="0098332E"/>
    <w:rsid w:val="00987203"/>
    <w:rsid w:val="00991059"/>
    <w:rsid w:val="009917EB"/>
    <w:rsid w:val="00991FCC"/>
    <w:rsid w:val="00993DE1"/>
    <w:rsid w:val="0099575B"/>
    <w:rsid w:val="00997CF5"/>
    <w:rsid w:val="009A10E9"/>
    <w:rsid w:val="009A25C9"/>
    <w:rsid w:val="009A5465"/>
    <w:rsid w:val="009A5856"/>
    <w:rsid w:val="009A5B70"/>
    <w:rsid w:val="009A5CA4"/>
    <w:rsid w:val="009A67C3"/>
    <w:rsid w:val="009A7CCD"/>
    <w:rsid w:val="009B11C3"/>
    <w:rsid w:val="009B364F"/>
    <w:rsid w:val="009B388B"/>
    <w:rsid w:val="009B417F"/>
    <w:rsid w:val="009B5EF9"/>
    <w:rsid w:val="009B5FFB"/>
    <w:rsid w:val="009B74B0"/>
    <w:rsid w:val="009B7869"/>
    <w:rsid w:val="009C049C"/>
    <w:rsid w:val="009C1FA1"/>
    <w:rsid w:val="009C25D6"/>
    <w:rsid w:val="009C3AC2"/>
    <w:rsid w:val="009C53AC"/>
    <w:rsid w:val="009C6FFD"/>
    <w:rsid w:val="009C7FA7"/>
    <w:rsid w:val="009D2061"/>
    <w:rsid w:val="009D50BF"/>
    <w:rsid w:val="009D7569"/>
    <w:rsid w:val="009E2AA7"/>
    <w:rsid w:val="009E32DB"/>
    <w:rsid w:val="009E3930"/>
    <w:rsid w:val="009F0486"/>
    <w:rsid w:val="009F3D4C"/>
    <w:rsid w:val="009F4707"/>
    <w:rsid w:val="009F58E7"/>
    <w:rsid w:val="009F6B87"/>
    <w:rsid w:val="009F6FE0"/>
    <w:rsid w:val="009F7467"/>
    <w:rsid w:val="00A012AB"/>
    <w:rsid w:val="00A013CC"/>
    <w:rsid w:val="00A029FA"/>
    <w:rsid w:val="00A03159"/>
    <w:rsid w:val="00A03899"/>
    <w:rsid w:val="00A044B3"/>
    <w:rsid w:val="00A05675"/>
    <w:rsid w:val="00A07129"/>
    <w:rsid w:val="00A11377"/>
    <w:rsid w:val="00A123AA"/>
    <w:rsid w:val="00A14112"/>
    <w:rsid w:val="00A14903"/>
    <w:rsid w:val="00A16261"/>
    <w:rsid w:val="00A169ED"/>
    <w:rsid w:val="00A17882"/>
    <w:rsid w:val="00A215CB"/>
    <w:rsid w:val="00A22223"/>
    <w:rsid w:val="00A22F0C"/>
    <w:rsid w:val="00A24CFF"/>
    <w:rsid w:val="00A25555"/>
    <w:rsid w:val="00A2598E"/>
    <w:rsid w:val="00A27A29"/>
    <w:rsid w:val="00A27A7E"/>
    <w:rsid w:val="00A27E1C"/>
    <w:rsid w:val="00A30039"/>
    <w:rsid w:val="00A30193"/>
    <w:rsid w:val="00A30CA9"/>
    <w:rsid w:val="00A31448"/>
    <w:rsid w:val="00A31FCA"/>
    <w:rsid w:val="00A325A9"/>
    <w:rsid w:val="00A33759"/>
    <w:rsid w:val="00A34B84"/>
    <w:rsid w:val="00A35F25"/>
    <w:rsid w:val="00A37ABD"/>
    <w:rsid w:val="00A423DD"/>
    <w:rsid w:val="00A42714"/>
    <w:rsid w:val="00A46DFA"/>
    <w:rsid w:val="00A5023C"/>
    <w:rsid w:val="00A50331"/>
    <w:rsid w:val="00A51498"/>
    <w:rsid w:val="00A519C6"/>
    <w:rsid w:val="00A51D53"/>
    <w:rsid w:val="00A520A7"/>
    <w:rsid w:val="00A563B2"/>
    <w:rsid w:val="00A57260"/>
    <w:rsid w:val="00A57F72"/>
    <w:rsid w:val="00A600C2"/>
    <w:rsid w:val="00A60CB5"/>
    <w:rsid w:val="00A6282E"/>
    <w:rsid w:val="00A64211"/>
    <w:rsid w:val="00A64889"/>
    <w:rsid w:val="00A649D7"/>
    <w:rsid w:val="00A6528B"/>
    <w:rsid w:val="00A66275"/>
    <w:rsid w:val="00A66A70"/>
    <w:rsid w:val="00A67097"/>
    <w:rsid w:val="00A674E0"/>
    <w:rsid w:val="00A707BA"/>
    <w:rsid w:val="00A71C42"/>
    <w:rsid w:val="00A7459D"/>
    <w:rsid w:val="00A750D2"/>
    <w:rsid w:val="00A76DDB"/>
    <w:rsid w:val="00A809C2"/>
    <w:rsid w:val="00A82283"/>
    <w:rsid w:val="00A8317C"/>
    <w:rsid w:val="00A8427C"/>
    <w:rsid w:val="00A84377"/>
    <w:rsid w:val="00A85279"/>
    <w:rsid w:val="00A8583E"/>
    <w:rsid w:val="00A8685C"/>
    <w:rsid w:val="00A870B2"/>
    <w:rsid w:val="00A91BEA"/>
    <w:rsid w:val="00A92AE5"/>
    <w:rsid w:val="00A94348"/>
    <w:rsid w:val="00A95368"/>
    <w:rsid w:val="00A969D7"/>
    <w:rsid w:val="00A96F39"/>
    <w:rsid w:val="00A97237"/>
    <w:rsid w:val="00A9784E"/>
    <w:rsid w:val="00A97983"/>
    <w:rsid w:val="00AA1900"/>
    <w:rsid w:val="00AA25F5"/>
    <w:rsid w:val="00AA3121"/>
    <w:rsid w:val="00AA791E"/>
    <w:rsid w:val="00AB048D"/>
    <w:rsid w:val="00AB0EA7"/>
    <w:rsid w:val="00AB2338"/>
    <w:rsid w:val="00AB2BB0"/>
    <w:rsid w:val="00AB49D8"/>
    <w:rsid w:val="00AB6E00"/>
    <w:rsid w:val="00AC1BED"/>
    <w:rsid w:val="00AC2334"/>
    <w:rsid w:val="00AC398B"/>
    <w:rsid w:val="00AC4617"/>
    <w:rsid w:val="00AC505F"/>
    <w:rsid w:val="00AC5784"/>
    <w:rsid w:val="00AC7FCF"/>
    <w:rsid w:val="00AD0B0A"/>
    <w:rsid w:val="00AD33EB"/>
    <w:rsid w:val="00AD4A5B"/>
    <w:rsid w:val="00AD5944"/>
    <w:rsid w:val="00AD5A1C"/>
    <w:rsid w:val="00AD7DAA"/>
    <w:rsid w:val="00AE11A0"/>
    <w:rsid w:val="00AE1816"/>
    <w:rsid w:val="00AE1FC5"/>
    <w:rsid w:val="00AE2133"/>
    <w:rsid w:val="00AE3AAA"/>
    <w:rsid w:val="00AE50E7"/>
    <w:rsid w:val="00AE6250"/>
    <w:rsid w:val="00AF1ECB"/>
    <w:rsid w:val="00AF29A1"/>
    <w:rsid w:val="00AF38A0"/>
    <w:rsid w:val="00AF5B82"/>
    <w:rsid w:val="00AF7D94"/>
    <w:rsid w:val="00B0386E"/>
    <w:rsid w:val="00B052AA"/>
    <w:rsid w:val="00B07082"/>
    <w:rsid w:val="00B10BD2"/>
    <w:rsid w:val="00B118F5"/>
    <w:rsid w:val="00B11E00"/>
    <w:rsid w:val="00B12F4A"/>
    <w:rsid w:val="00B134CB"/>
    <w:rsid w:val="00B13BCF"/>
    <w:rsid w:val="00B14C4E"/>
    <w:rsid w:val="00B1501A"/>
    <w:rsid w:val="00B1503E"/>
    <w:rsid w:val="00B177D6"/>
    <w:rsid w:val="00B20D1B"/>
    <w:rsid w:val="00B23961"/>
    <w:rsid w:val="00B2474B"/>
    <w:rsid w:val="00B24CD4"/>
    <w:rsid w:val="00B25223"/>
    <w:rsid w:val="00B253D9"/>
    <w:rsid w:val="00B2744C"/>
    <w:rsid w:val="00B274EB"/>
    <w:rsid w:val="00B27789"/>
    <w:rsid w:val="00B27B69"/>
    <w:rsid w:val="00B30C64"/>
    <w:rsid w:val="00B320A3"/>
    <w:rsid w:val="00B33250"/>
    <w:rsid w:val="00B33DBD"/>
    <w:rsid w:val="00B35376"/>
    <w:rsid w:val="00B37009"/>
    <w:rsid w:val="00B40EF0"/>
    <w:rsid w:val="00B41113"/>
    <w:rsid w:val="00B41648"/>
    <w:rsid w:val="00B41909"/>
    <w:rsid w:val="00B43526"/>
    <w:rsid w:val="00B444B4"/>
    <w:rsid w:val="00B45392"/>
    <w:rsid w:val="00B51C4A"/>
    <w:rsid w:val="00B5311A"/>
    <w:rsid w:val="00B53872"/>
    <w:rsid w:val="00B53DFF"/>
    <w:rsid w:val="00B540E9"/>
    <w:rsid w:val="00B55FCE"/>
    <w:rsid w:val="00B578BF"/>
    <w:rsid w:val="00B60383"/>
    <w:rsid w:val="00B61D84"/>
    <w:rsid w:val="00B623A4"/>
    <w:rsid w:val="00B62F09"/>
    <w:rsid w:val="00B636BC"/>
    <w:rsid w:val="00B64F94"/>
    <w:rsid w:val="00B660EA"/>
    <w:rsid w:val="00B66B64"/>
    <w:rsid w:val="00B70B81"/>
    <w:rsid w:val="00B7121C"/>
    <w:rsid w:val="00B75E54"/>
    <w:rsid w:val="00B76665"/>
    <w:rsid w:val="00B7690D"/>
    <w:rsid w:val="00B80142"/>
    <w:rsid w:val="00B80AAF"/>
    <w:rsid w:val="00B81DD1"/>
    <w:rsid w:val="00B828F9"/>
    <w:rsid w:val="00B8423C"/>
    <w:rsid w:val="00B84370"/>
    <w:rsid w:val="00B8444E"/>
    <w:rsid w:val="00B84A02"/>
    <w:rsid w:val="00B863F3"/>
    <w:rsid w:val="00B86DE2"/>
    <w:rsid w:val="00B8719A"/>
    <w:rsid w:val="00B907D3"/>
    <w:rsid w:val="00B93CDB"/>
    <w:rsid w:val="00B94586"/>
    <w:rsid w:val="00B95A80"/>
    <w:rsid w:val="00B95B25"/>
    <w:rsid w:val="00BA00C2"/>
    <w:rsid w:val="00BA0BA7"/>
    <w:rsid w:val="00BA1943"/>
    <w:rsid w:val="00BA1C66"/>
    <w:rsid w:val="00BA37A1"/>
    <w:rsid w:val="00BA3EBB"/>
    <w:rsid w:val="00BA55F9"/>
    <w:rsid w:val="00BB19B3"/>
    <w:rsid w:val="00BB2C1D"/>
    <w:rsid w:val="00BB379F"/>
    <w:rsid w:val="00BB6290"/>
    <w:rsid w:val="00BB7AAF"/>
    <w:rsid w:val="00BC0AF6"/>
    <w:rsid w:val="00BC16E1"/>
    <w:rsid w:val="00BC1827"/>
    <w:rsid w:val="00BC325F"/>
    <w:rsid w:val="00BC369E"/>
    <w:rsid w:val="00BC3E88"/>
    <w:rsid w:val="00BC4F32"/>
    <w:rsid w:val="00BC5803"/>
    <w:rsid w:val="00BC59CA"/>
    <w:rsid w:val="00BC7241"/>
    <w:rsid w:val="00BD26AE"/>
    <w:rsid w:val="00BD478C"/>
    <w:rsid w:val="00BD5AC4"/>
    <w:rsid w:val="00BD665C"/>
    <w:rsid w:val="00BD701B"/>
    <w:rsid w:val="00BE098D"/>
    <w:rsid w:val="00BE1C68"/>
    <w:rsid w:val="00BE2422"/>
    <w:rsid w:val="00BE2715"/>
    <w:rsid w:val="00BE38D1"/>
    <w:rsid w:val="00BE4318"/>
    <w:rsid w:val="00BE47D7"/>
    <w:rsid w:val="00BE5418"/>
    <w:rsid w:val="00BF0917"/>
    <w:rsid w:val="00BF14D7"/>
    <w:rsid w:val="00BF2E6F"/>
    <w:rsid w:val="00C00C96"/>
    <w:rsid w:val="00C01928"/>
    <w:rsid w:val="00C03712"/>
    <w:rsid w:val="00C05A5A"/>
    <w:rsid w:val="00C06B98"/>
    <w:rsid w:val="00C07006"/>
    <w:rsid w:val="00C07CE0"/>
    <w:rsid w:val="00C10B23"/>
    <w:rsid w:val="00C10F5E"/>
    <w:rsid w:val="00C11AC7"/>
    <w:rsid w:val="00C12CDD"/>
    <w:rsid w:val="00C12DB2"/>
    <w:rsid w:val="00C131CF"/>
    <w:rsid w:val="00C141E6"/>
    <w:rsid w:val="00C145E6"/>
    <w:rsid w:val="00C14936"/>
    <w:rsid w:val="00C14E52"/>
    <w:rsid w:val="00C17EA3"/>
    <w:rsid w:val="00C22D94"/>
    <w:rsid w:val="00C23093"/>
    <w:rsid w:val="00C237D5"/>
    <w:rsid w:val="00C245D5"/>
    <w:rsid w:val="00C2570D"/>
    <w:rsid w:val="00C271EE"/>
    <w:rsid w:val="00C32FC0"/>
    <w:rsid w:val="00C33F14"/>
    <w:rsid w:val="00C341B0"/>
    <w:rsid w:val="00C34C0A"/>
    <w:rsid w:val="00C35A8C"/>
    <w:rsid w:val="00C36B7A"/>
    <w:rsid w:val="00C42512"/>
    <w:rsid w:val="00C43CF1"/>
    <w:rsid w:val="00C44247"/>
    <w:rsid w:val="00C4526D"/>
    <w:rsid w:val="00C454B1"/>
    <w:rsid w:val="00C45D22"/>
    <w:rsid w:val="00C45F67"/>
    <w:rsid w:val="00C4613A"/>
    <w:rsid w:val="00C46A20"/>
    <w:rsid w:val="00C47FBD"/>
    <w:rsid w:val="00C50A85"/>
    <w:rsid w:val="00C51465"/>
    <w:rsid w:val="00C53980"/>
    <w:rsid w:val="00C54AEE"/>
    <w:rsid w:val="00C55CFB"/>
    <w:rsid w:val="00C56678"/>
    <w:rsid w:val="00C575D8"/>
    <w:rsid w:val="00C60AC6"/>
    <w:rsid w:val="00C6151F"/>
    <w:rsid w:val="00C63768"/>
    <w:rsid w:val="00C6537E"/>
    <w:rsid w:val="00C6539D"/>
    <w:rsid w:val="00C659B3"/>
    <w:rsid w:val="00C65B8F"/>
    <w:rsid w:val="00C65C4A"/>
    <w:rsid w:val="00C65D78"/>
    <w:rsid w:val="00C661AD"/>
    <w:rsid w:val="00C66789"/>
    <w:rsid w:val="00C66CA6"/>
    <w:rsid w:val="00C66DD1"/>
    <w:rsid w:val="00C67202"/>
    <w:rsid w:val="00C706EE"/>
    <w:rsid w:val="00C70E7F"/>
    <w:rsid w:val="00C718C4"/>
    <w:rsid w:val="00C71FB3"/>
    <w:rsid w:val="00C72E3A"/>
    <w:rsid w:val="00C73D86"/>
    <w:rsid w:val="00C7528E"/>
    <w:rsid w:val="00C803CC"/>
    <w:rsid w:val="00C80A1A"/>
    <w:rsid w:val="00C82421"/>
    <w:rsid w:val="00C82A47"/>
    <w:rsid w:val="00C82C79"/>
    <w:rsid w:val="00C84A74"/>
    <w:rsid w:val="00C85302"/>
    <w:rsid w:val="00C85DAF"/>
    <w:rsid w:val="00C867BE"/>
    <w:rsid w:val="00C91242"/>
    <w:rsid w:val="00C93549"/>
    <w:rsid w:val="00C94670"/>
    <w:rsid w:val="00C95737"/>
    <w:rsid w:val="00C96224"/>
    <w:rsid w:val="00C96533"/>
    <w:rsid w:val="00C96F24"/>
    <w:rsid w:val="00C97949"/>
    <w:rsid w:val="00C97B2A"/>
    <w:rsid w:val="00CA082E"/>
    <w:rsid w:val="00CA0ABD"/>
    <w:rsid w:val="00CA19AC"/>
    <w:rsid w:val="00CA2D62"/>
    <w:rsid w:val="00CA524A"/>
    <w:rsid w:val="00CB0062"/>
    <w:rsid w:val="00CB0155"/>
    <w:rsid w:val="00CB17F6"/>
    <w:rsid w:val="00CB19AC"/>
    <w:rsid w:val="00CB22A1"/>
    <w:rsid w:val="00CB2493"/>
    <w:rsid w:val="00CB486F"/>
    <w:rsid w:val="00CB4E7B"/>
    <w:rsid w:val="00CB5DF6"/>
    <w:rsid w:val="00CB6D46"/>
    <w:rsid w:val="00CB78A8"/>
    <w:rsid w:val="00CB7B7B"/>
    <w:rsid w:val="00CC0386"/>
    <w:rsid w:val="00CC0BF1"/>
    <w:rsid w:val="00CC0D64"/>
    <w:rsid w:val="00CC1CFF"/>
    <w:rsid w:val="00CC27FE"/>
    <w:rsid w:val="00CC32E9"/>
    <w:rsid w:val="00CC3795"/>
    <w:rsid w:val="00CC538D"/>
    <w:rsid w:val="00CC568B"/>
    <w:rsid w:val="00CC61F0"/>
    <w:rsid w:val="00CC6599"/>
    <w:rsid w:val="00CC6B86"/>
    <w:rsid w:val="00CD14D4"/>
    <w:rsid w:val="00CD30C9"/>
    <w:rsid w:val="00CD6C84"/>
    <w:rsid w:val="00CD79DF"/>
    <w:rsid w:val="00CE1D24"/>
    <w:rsid w:val="00CE2465"/>
    <w:rsid w:val="00CE43B9"/>
    <w:rsid w:val="00CE5642"/>
    <w:rsid w:val="00CE7B07"/>
    <w:rsid w:val="00CF0DD3"/>
    <w:rsid w:val="00CF25A0"/>
    <w:rsid w:val="00CF3113"/>
    <w:rsid w:val="00CF5C8B"/>
    <w:rsid w:val="00CF7151"/>
    <w:rsid w:val="00CF7ADF"/>
    <w:rsid w:val="00D00255"/>
    <w:rsid w:val="00D00539"/>
    <w:rsid w:val="00D01993"/>
    <w:rsid w:val="00D01C59"/>
    <w:rsid w:val="00D0286C"/>
    <w:rsid w:val="00D02E61"/>
    <w:rsid w:val="00D04459"/>
    <w:rsid w:val="00D07863"/>
    <w:rsid w:val="00D1434D"/>
    <w:rsid w:val="00D14EEB"/>
    <w:rsid w:val="00D16B75"/>
    <w:rsid w:val="00D17905"/>
    <w:rsid w:val="00D17C62"/>
    <w:rsid w:val="00D22CA7"/>
    <w:rsid w:val="00D23A5A"/>
    <w:rsid w:val="00D241E2"/>
    <w:rsid w:val="00D251BE"/>
    <w:rsid w:val="00D25DF0"/>
    <w:rsid w:val="00D30FFD"/>
    <w:rsid w:val="00D31918"/>
    <w:rsid w:val="00D31EF2"/>
    <w:rsid w:val="00D3380D"/>
    <w:rsid w:val="00D37D58"/>
    <w:rsid w:val="00D43490"/>
    <w:rsid w:val="00D454B8"/>
    <w:rsid w:val="00D46023"/>
    <w:rsid w:val="00D46D2E"/>
    <w:rsid w:val="00D46DC5"/>
    <w:rsid w:val="00D46E94"/>
    <w:rsid w:val="00D50267"/>
    <w:rsid w:val="00D502A8"/>
    <w:rsid w:val="00D50454"/>
    <w:rsid w:val="00D50B4C"/>
    <w:rsid w:val="00D50FD4"/>
    <w:rsid w:val="00D5216E"/>
    <w:rsid w:val="00D52239"/>
    <w:rsid w:val="00D52A90"/>
    <w:rsid w:val="00D5312C"/>
    <w:rsid w:val="00D531F8"/>
    <w:rsid w:val="00D557D9"/>
    <w:rsid w:val="00D613C5"/>
    <w:rsid w:val="00D61E7B"/>
    <w:rsid w:val="00D66174"/>
    <w:rsid w:val="00D664F5"/>
    <w:rsid w:val="00D667F8"/>
    <w:rsid w:val="00D6706D"/>
    <w:rsid w:val="00D67075"/>
    <w:rsid w:val="00D704A4"/>
    <w:rsid w:val="00D70AB5"/>
    <w:rsid w:val="00D70F65"/>
    <w:rsid w:val="00D721CB"/>
    <w:rsid w:val="00D72290"/>
    <w:rsid w:val="00D72637"/>
    <w:rsid w:val="00D736C3"/>
    <w:rsid w:val="00D73EF4"/>
    <w:rsid w:val="00D755E7"/>
    <w:rsid w:val="00D75B75"/>
    <w:rsid w:val="00D768A9"/>
    <w:rsid w:val="00D77B26"/>
    <w:rsid w:val="00D8065F"/>
    <w:rsid w:val="00D91AE3"/>
    <w:rsid w:val="00D923A8"/>
    <w:rsid w:val="00D92475"/>
    <w:rsid w:val="00D930DE"/>
    <w:rsid w:val="00D94BAD"/>
    <w:rsid w:val="00D95F0A"/>
    <w:rsid w:val="00DA1652"/>
    <w:rsid w:val="00DA1D84"/>
    <w:rsid w:val="00DA3A6B"/>
    <w:rsid w:val="00DA64F3"/>
    <w:rsid w:val="00DB12C4"/>
    <w:rsid w:val="00DB2143"/>
    <w:rsid w:val="00DB3261"/>
    <w:rsid w:val="00DB3CF0"/>
    <w:rsid w:val="00DB4790"/>
    <w:rsid w:val="00DB47DD"/>
    <w:rsid w:val="00DB49A6"/>
    <w:rsid w:val="00DB5E7A"/>
    <w:rsid w:val="00DB703D"/>
    <w:rsid w:val="00DC0A23"/>
    <w:rsid w:val="00DC11A2"/>
    <w:rsid w:val="00DC133C"/>
    <w:rsid w:val="00DC29F9"/>
    <w:rsid w:val="00DC3D1B"/>
    <w:rsid w:val="00DC461B"/>
    <w:rsid w:val="00DC4A8D"/>
    <w:rsid w:val="00DC5937"/>
    <w:rsid w:val="00DC655F"/>
    <w:rsid w:val="00DC7645"/>
    <w:rsid w:val="00DC7808"/>
    <w:rsid w:val="00DD0C6E"/>
    <w:rsid w:val="00DD2A81"/>
    <w:rsid w:val="00DD48FE"/>
    <w:rsid w:val="00DD5F34"/>
    <w:rsid w:val="00DD649C"/>
    <w:rsid w:val="00DD7B9E"/>
    <w:rsid w:val="00DE227C"/>
    <w:rsid w:val="00DE2674"/>
    <w:rsid w:val="00DE2E65"/>
    <w:rsid w:val="00DE341F"/>
    <w:rsid w:val="00DE3637"/>
    <w:rsid w:val="00DE63CB"/>
    <w:rsid w:val="00DF078F"/>
    <w:rsid w:val="00DF0AAB"/>
    <w:rsid w:val="00DF31A9"/>
    <w:rsid w:val="00DF362D"/>
    <w:rsid w:val="00DF40D2"/>
    <w:rsid w:val="00DF46ED"/>
    <w:rsid w:val="00E001C6"/>
    <w:rsid w:val="00E0026B"/>
    <w:rsid w:val="00E003D6"/>
    <w:rsid w:val="00E02429"/>
    <w:rsid w:val="00E0276C"/>
    <w:rsid w:val="00E030CB"/>
    <w:rsid w:val="00E0331C"/>
    <w:rsid w:val="00E06004"/>
    <w:rsid w:val="00E06666"/>
    <w:rsid w:val="00E06FBC"/>
    <w:rsid w:val="00E10F80"/>
    <w:rsid w:val="00E11853"/>
    <w:rsid w:val="00E1191B"/>
    <w:rsid w:val="00E12BB6"/>
    <w:rsid w:val="00E133ED"/>
    <w:rsid w:val="00E14F8F"/>
    <w:rsid w:val="00E161B6"/>
    <w:rsid w:val="00E168D6"/>
    <w:rsid w:val="00E16C6D"/>
    <w:rsid w:val="00E17048"/>
    <w:rsid w:val="00E2345D"/>
    <w:rsid w:val="00E240A3"/>
    <w:rsid w:val="00E27454"/>
    <w:rsid w:val="00E30AAC"/>
    <w:rsid w:val="00E31326"/>
    <w:rsid w:val="00E32893"/>
    <w:rsid w:val="00E338A2"/>
    <w:rsid w:val="00E33E0B"/>
    <w:rsid w:val="00E341AA"/>
    <w:rsid w:val="00E41670"/>
    <w:rsid w:val="00E41C0E"/>
    <w:rsid w:val="00E426EA"/>
    <w:rsid w:val="00E44756"/>
    <w:rsid w:val="00E44E03"/>
    <w:rsid w:val="00E44FDA"/>
    <w:rsid w:val="00E45891"/>
    <w:rsid w:val="00E458F2"/>
    <w:rsid w:val="00E51180"/>
    <w:rsid w:val="00E52A0B"/>
    <w:rsid w:val="00E546B4"/>
    <w:rsid w:val="00E62041"/>
    <w:rsid w:val="00E63ECB"/>
    <w:rsid w:val="00E6409C"/>
    <w:rsid w:val="00E6475E"/>
    <w:rsid w:val="00E64F87"/>
    <w:rsid w:val="00E65831"/>
    <w:rsid w:val="00E65EA3"/>
    <w:rsid w:val="00E66B59"/>
    <w:rsid w:val="00E675EE"/>
    <w:rsid w:val="00E6786B"/>
    <w:rsid w:val="00E70CEA"/>
    <w:rsid w:val="00E714DA"/>
    <w:rsid w:val="00E71FF1"/>
    <w:rsid w:val="00E75AC9"/>
    <w:rsid w:val="00E75F97"/>
    <w:rsid w:val="00E77EE3"/>
    <w:rsid w:val="00E805D1"/>
    <w:rsid w:val="00E812FF"/>
    <w:rsid w:val="00E82EFA"/>
    <w:rsid w:val="00E84337"/>
    <w:rsid w:val="00E84F50"/>
    <w:rsid w:val="00E86F85"/>
    <w:rsid w:val="00E9111E"/>
    <w:rsid w:val="00E91477"/>
    <w:rsid w:val="00E943AD"/>
    <w:rsid w:val="00E95F73"/>
    <w:rsid w:val="00E96213"/>
    <w:rsid w:val="00E96372"/>
    <w:rsid w:val="00E97981"/>
    <w:rsid w:val="00EA0510"/>
    <w:rsid w:val="00EA092F"/>
    <w:rsid w:val="00EA0D69"/>
    <w:rsid w:val="00EA0EA6"/>
    <w:rsid w:val="00EA1D62"/>
    <w:rsid w:val="00EA213B"/>
    <w:rsid w:val="00EA2D5D"/>
    <w:rsid w:val="00EA3A86"/>
    <w:rsid w:val="00EA6113"/>
    <w:rsid w:val="00EB498A"/>
    <w:rsid w:val="00EB4AAA"/>
    <w:rsid w:val="00EB4CBB"/>
    <w:rsid w:val="00EB50A5"/>
    <w:rsid w:val="00EB6E91"/>
    <w:rsid w:val="00EB7530"/>
    <w:rsid w:val="00EC12F8"/>
    <w:rsid w:val="00EC2A58"/>
    <w:rsid w:val="00EC5F0D"/>
    <w:rsid w:val="00EC6AB3"/>
    <w:rsid w:val="00EC7C38"/>
    <w:rsid w:val="00ED254D"/>
    <w:rsid w:val="00ED3F42"/>
    <w:rsid w:val="00EE096A"/>
    <w:rsid w:val="00EE171B"/>
    <w:rsid w:val="00EE182B"/>
    <w:rsid w:val="00EE2DE9"/>
    <w:rsid w:val="00EE5F57"/>
    <w:rsid w:val="00EE6275"/>
    <w:rsid w:val="00EE6F32"/>
    <w:rsid w:val="00EE7BC9"/>
    <w:rsid w:val="00EF06C2"/>
    <w:rsid w:val="00EF1807"/>
    <w:rsid w:val="00EF4595"/>
    <w:rsid w:val="00EF4BAE"/>
    <w:rsid w:val="00EF5AFF"/>
    <w:rsid w:val="00F00D7F"/>
    <w:rsid w:val="00F01A69"/>
    <w:rsid w:val="00F03553"/>
    <w:rsid w:val="00F03D48"/>
    <w:rsid w:val="00F05859"/>
    <w:rsid w:val="00F06412"/>
    <w:rsid w:val="00F066E5"/>
    <w:rsid w:val="00F10F30"/>
    <w:rsid w:val="00F115C0"/>
    <w:rsid w:val="00F12055"/>
    <w:rsid w:val="00F13454"/>
    <w:rsid w:val="00F13B3A"/>
    <w:rsid w:val="00F14A11"/>
    <w:rsid w:val="00F15367"/>
    <w:rsid w:val="00F17755"/>
    <w:rsid w:val="00F20D8E"/>
    <w:rsid w:val="00F212AA"/>
    <w:rsid w:val="00F21785"/>
    <w:rsid w:val="00F21B8B"/>
    <w:rsid w:val="00F223CC"/>
    <w:rsid w:val="00F23011"/>
    <w:rsid w:val="00F261FA"/>
    <w:rsid w:val="00F26678"/>
    <w:rsid w:val="00F26970"/>
    <w:rsid w:val="00F27826"/>
    <w:rsid w:val="00F30C90"/>
    <w:rsid w:val="00F34212"/>
    <w:rsid w:val="00F34A42"/>
    <w:rsid w:val="00F3583A"/>
    <w:rsid w:val="00F37A30"/>
    <w:rsid w:val="00F37C16"/>
    <w:rsid w:val="00F405B8"/>
    <w:rsid w:val="00F408BA"/>
    <w:rsid w:val="00F40911"/>
    <w:rsid w:val="00F416C3"/>
    <w:rsid w:val="00F45091"/>
    <w:rsid w:val="00F46F88"/>
    <w:rsid w:val="00F47983"/>
    <w:rsid w:val="00F47D87"/>
    <w:rsid w:val="00F54342"/>
    <w:rsid w:val="00F54466"/>
    <w:rsid w:val="00F544A2"/>
    <w:rsid w:val="00F561E3"/>
    <w:rsid w:val="00F56FF1"/>
    <w:rsid w:val="00F57E39"/>
    <w:rsid w:val="00F607EB"/>
    <w:rsid w:val="00F60889"/>
    <w:rsid w:val="00F61492"/>
    <w:rsid w:val="00F6218B"/>
    <w:rsid w:val="00F62228"/>
    <w:rsid w:val="00F62320"/>
    <w:rsid w:val="00F626CC"/>
    <w:rsid w:val="00F643A1"/>
    <w:rsid w:val="00F662BF"/>
    <w:rsid w:val="00F66B1D"/>
    <w:rsid w:val="00F675BE"/>
    <w:rsid w:val="00F71B07"/>
    <w:rsid w:val="00F729B8"/>
    <w:rsid w:val="00F736E6"/>
    <w:rsid w:val="00F804C0"/>
    <w:rsid w:val="00F81A91"/>
    <w:rsid w:val="00F81C82"/>
    <w:rsid w:val="00F82066"/>
    <w:rsid w:val="00F82110"/>
    <w:rsid w:val="00F8217F"/>
    <w:rsid w:val="00F82E80"/>
    <w:rsid w:val="00F83DD0"/>
    <w:rsid w:val="00F86617"/>
    <w:rsid w:val="00F87313"/>
    <w:rsid w:val="00F924ED"/>
    <w:rsid w:val="00F93CD5"/>
    <w:rsid w:val="00F95CD3"/>
    <w:rsid w:val="00F95E9C"/>
    <w:rsid w:val="00F96CAB"/>
    <w:rsid w:val="00F96DC1"/>
    <w:rsid w:val="00F97A42"/>
    <w:rsid w:val="00FA0697"/>
    <w:rsid w:val="00FA0D2D"/>
    <w:rsid w:val="00FA12E6"/>
    <w:rsid w:val="00FA7E47"/>
    <w:rsid w:val="00FB124B"/>
    <w:rsid w:val="00FB14EC"/>
    <w:rsid w:val="00FB4EA9"/>
    <w:rsid w:val="00FB5959"/>
    <w:rsid w:val="00FB5ED5"/>
    <w:rsid w:val="00FB6F71"/>
    <w:rsid w:val="00FB7256"/>
    <w:rsid w:val="00FB74B8"/>
    <w:rsid w:val="00FB767F"/>
    <w:rsid w:val="00FC123E"/>
    <w:rsid w:val="00FC3C6E"/>
    <w:rsid w:val="00FC54D2"/>
    <w:rsid w:val="00FC5557"/>
    <w:rsid w:val="00FC59EA"/>
    <w:rsid w:val="00FC726B"/>
    <w:rsid w:val="00FC7D1B"/>
    <w:rsid w:val="00FD06B2"/>
    <w:rsid w:val="00FD2018"/>
    <w:rsid w:val="00FD45AE"/>
    <w:rsid w:val="00FD4E65"/>
    <w:rsid w:val="00FD6B49"/>
    <w:rsid w:val="00FD70D9"/>
    <w:rsid w:val="00FE21E5"/>
    <w:rsid w:val="00FE39BD"/>
    <w:rsid w:val="00FE54FE"/>
    <w:rsid w:val="00FE616D"/>
    <w:rsid w:val="00FE6C05"/>
    <w:rsid w:val="00FF0747"/>
    <w:rsid w:val="00FF23EA"/>
    <w:rsid w:val="00FF5F8F"/>
    <w:rsid w:val="00FF680C"/>
    <w:rsid w:val="00FF68B7"/>
    <w:rsid w:val="00FF783C"/>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9221"/>
  <w15:docId w15:val="{88AF2F32-7EB3-4186-A919-942F7183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65"/>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16245B"/>
    <w:rPr>
      <w:vertAlign w:val="superscript"/>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16245B"/>
    <w:pPr>
      <w:spacing w:after="0" w:line="240" w:lineRule="auto"/>
    </w:pPr>
    <w:rPr>
      <w:sz w:val="20"/>
      <w:szCs w:val="20"/>
      <w:lang w:val="en-US"/>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8D2480"/>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A31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109">
      <w:bodyDiv w:val="1"/>
      <w:marLeft w:val="0"/>
      <w:marRight w:val="0"/>
      <w:marTop w:val="0"/>
      <w:marBottom w:val="0"/>
      <w:divBdr>
        <w:top w:val="none" w:sz="0" w:space="0" w:color="auto"/>
        <w:left w:val="none" w:sz="0" w:space="0" w:color="auto"/>
        <w:bottom w:val="none" w:sz="0" w:space="0" w:color="auto"/>
        <w:right w:val="none" w:sz="0" w:space="0" w:color="auto"/>
      </w:divBdr>
    </w:div>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707685973">
      <w:bodyDiv w:val="1"/>
      <w:marLeft w:val="0"/>
      <w:marRight w:val="0"/>
      <w:marTop w:val="0"/>
      <w:marBottom w:val="0"/>
      <w:divBdr>
        <w:top w:val="none" w:sz="0" w:space="0" w:color="auto"/>
        <w:left w:val="none" w:sz="0" w:space="0" w:color="auto"/>
        <w:bottom w:val="none" w:sz="0" w:space="0" w:color="auto"/>
        <w:right w:val="none" w:sz="0" w:space="0" w:color="auto"/>
      </w:divBdr>
    </w:div>
    <w:div w:id="842550659">
      <w:bodyDiv w:val="1"/>
      <w:marLeft w:val="0"/>
      <w:marRight w:val="0"/>
      <w:marTop w:val="0"/>
      <w:marBottom w:val="0"/>
      <w:divBdr>
        <w:top w:val="none" w:sz="0" w:space="0" w:color="auto"/>
        <w:left w:val="none" w:sz="0" w:space="0" w:color="auto"/>
        <w:bottom w:val="none" w:sz="0" w:space="0" w:color="auto"/>
        <w:right w:val="none" w:sz="0" w:space="0" w:color="auto"/>
      </w:divBdr>
      <w:divsChild>
        <w:div w:id="398790430">
          <w:marLeft w:val="0"/>
          <w:marRight w:val="0"/>
          <w:marTop w:val="0"/>
          <w:marBottom w:val="0"/>
          <w:divBdr>
            <w:top w:val="none" w:sz="0" w:space="0" w:color="auto"/>
            <w:left w:val="none" w:sz="0" w:space="0" w:color="auto"/>
            <w:bottom w:val="none" w:sz="0" w:space="0" w:color="auto"/>
            <w:right w:val="none" w:sz="0" w:space="0" w:color="auto"/>
          </w:divBdr>
          <w:divsChild>
            <w:div w:id="238251947">
              <w:marLeft w:val="0"/>
              <w:marRight w:val="0"/>
              <w:marTop w:val="0"/>
              <w:marBottom w:val="0"/>
              <w:divBdr>
                <w:top w:val="none" w:sz="0" w:space="0" w:color="auto"/>
                <w:left w:val="none" w:sz="0" w:space="0" w:color="auto"/>
                <w:bottom w:val="none" w:sz="0" w:space="0" w:color="auto"/>
                <w:right w:val="none" w:sz="0" w:space="0" w:color="auto"/>
              </w:divBdr>
              <w:divsChild>
                <w:div w:id="635178919">
                  <w:marLeft w:val="0"/>
                  <w:marRight w:val="0"/>
                  <w:marTop w:val="0"/>
                  <w:marBottom w:val="0"/>
                  <w:divBdr>
                    <w:top w:val="none" w:sz="0" w:space="0" w:color="auto"/>
                    <w:left w:val="none" w:sz="0" w:space="0" w:color="auto"/>
                    <w:bottom w:val="none" w:sz="0" w:space="0" w:color="auto"/>
                    <w:right w:val="none" w:sz="0" w:space="0" w:color="auto"/>
                  </w:divBdr>
                  <w:divsChild>
                    <w:div w:id="536627336">
                      <w:marLeft w:val="0"/>
                      <w:marRight w:val="0"/>
                      <w:marTop w:val="0"/>
                      <w:marBottom w:val="0"/>
                      <w:divBdr>
                        <w:top w:val="none" w:sz="0" w:space="0" w:color="auto"/>
                        <w:left w:val="none" w:sz="0" w:space="0" w:color="auto"/>
                        <w:bottom w:val="none" w:sz="0" w:space="0" w:color="auto"/>
                        <w:right w:val="none" w:sz="0" w:space="0" w:color="auto"/>
                      </w:divBdr>
                      <w:divsChild>
                        <w:div w:id="279265836">
                          <w:marLeft w:val="0"/>
                          <w:marRight w:val="0"/>
                          <w:marTop w:val="0"/>
                          <w:marBottom w:val="0"/>
                          <w:divBdr>
                            <w:top w:val="none" w:sz="0" w:space="0" w:color="auto"/>
                            <w:left w:val="none" w:sz="0" w:space="0" w:color="auto"/>
                            <w:bottom w:val="none" w:sz="0" w:space="0" w:color="auto"/>
                            <w:right w:val="none" w:sz="0" w:space="0" w:color="auto"/>
                          </w:divBdr>
                          <w:divsChild>
                            <w:div w:id="1313634046">
                              <w:marLeft w:val="0"/>
                              <w:marRight w:val="300"/>
                              <w:marTop w:val="180"/>
                              <w:marBottom w:val="0"/>
                              <w:divBdr>
                                <w:top w:val="none" w:sz="0" w:space="0" w:color="auto"/>
                                <w:left w:val="none" w:sz="0" w:space="0" w:color="auto"/>
                                <w:bottom w:val="none" w:sz="0" w:space="0" w:color="auto"/>
                                <w:right w:val="none" w:sz="0" w:space="0" w:color="auto"/>
                              </w:divBdr>
                              <w:divsChild>
                                <w:div w:id="1368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23">
          <w:marLeft w:val="0"/>
          <w:marRight w:val="0"/>
          <w:marTop w:val="0"/>
          <w:marBottom w:val="0"/>
          <w:divBdr>
            <w:top w:val="none" w:sz="0" w:space="0" w:color="auto"/>
            <w:left w:val="none" w:sz="0" w:space="0" w:color="auto"/>
            <w:bottom w:val="none" w:sz="0" w:space="0" w:color="auto"/>
            <w:right w:val="none" w:sz="0" w:space="0" w:color="auto"/>
          </w:divBdr>
          <w:divsChild>
            <w:div w:id="1123882268">
              <w:marLeft w:val="0"/>
              <w:marRight w:val="0"/>
              <w:marTop w:val="0"/>
              <w:marBottom w:val="0"/>
              <w:divBdr>
                <w:top w:val="none" w:sz="0" w:space="0" w:color="auto"/>
                <w:left w:val="none" w:sz="0" w:space="0" w:color="auto"/>
                <w:bottom w:val="none" w:sz="0" w:space="0" w:color="auto"/>
                <w:right w:val="none" w:sz="0" w:space="0" w:color="auto"/>
              </w:divBdr>
              <w:divsChild>
                <w:div w:id="960724749">
                  <w:marLeft w:val="0"/>
                  <w:marRight w:val="0"/>
                  <w:marTop w:val="0"/>
                  <w:marBottom w:val="0"/>
                  <w:divBdr>
                    <w:top w:val="none" w:sz="0" w:space="0" w:color="auto"/>
                    <w:left w:val="none" w:sz="0" w:space="0" w:color="auto"/>
                    <w:bottom w:val="none" w:sz="0" w:space="0" w:color="auto"/>
                    <w:right w:val="none" w:sz="0" w:space="0" w:color="auto"/>
                  </w:divBdr>
                  <w:divsChild>
                    <w:div w:id="1242065058">
                      <w:marLeft w:val="0"/>
                      <w:marRight w:val="0"/>
                      <w:marTop w:val="0"/>
                      <w:marBottom w:val="0"/>
                      <w:divBdr>
                        <w:top w:val="none" w:sz="0" w:space="0" w:color="auto"/>
                        <w:left w:val="none" w:sz="0" w:space="0" w:color="auto"/>
                        <w:bottom w:val="none" w:sz="0" w:space="0" w:color="auto"/>
                        <w:right w:val="none" w:sz="0" w:space="0" w:color="auto"/>
                      </w:divBdr>
                      <w:divsChild>
                        <w:div w:id="114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341545723">
      <w:bodyDiv w:val="1"/>
      <w:marLeft w:val="0"/>
      <w:marRight w:val="0"/>
      <w:marTop w:val="0"/>
      <w:marBottom w:val="0"/>
      <w:divBdr>
        <w:top w:val="none" w:sz="0" w:space="0" w:color="auto"/>
        <w:left w:val="none" w:sz="0" w:space="0" w:color="auto"/>
        <w:bottom w:val="none" w:sz="0" w:space="0" w:color="auto"/>
        <w:right w:val="none" w:sz="0" w:space="0" w:color="auto"/>
      </w:divBdr>
      <w:divsChild>
        <w:div w:id="846286603">
          <w:marLeft w:val="0"/>
          <w:marRight w:val="0"/>
          <w:marTop w:val="0"/>
          <w:marBottom w:val="0"/>
          <w:divBdr>
            <w:top w:val="none" w:sz="0" w:space="0" w:color="auto"/>
            <w:left w:val="none" w:sz="0" w:space="0" w:color="auto"/>
            <w:bottom w:val="none" w:sz="0" w:space="0" w:color="auto"/>
            <w:right w:val="none" w:sz="0" w:space="0" w:color="auto"/>
          </w:divBdr>
        </w:div>
      </w:divsChild>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403986127">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 w:id="1905293592">
      <w:bodyDiv w:val="1"/>
      <w:marLeft w:val="0"/>
      <w:marRight w:val="0"/>
      <w:marTop w:val="0"/>
      <w:marBottom w:val="0"/>
      <w:divBdr>
        <w:top w:val="none" w:sz="0" w:space="0" w:color="auto"/>
        <w:left w:val="none" w:sz="0" w:space="0" w:color="auto"/>
        <w:bottom w:val="none" w:sz="0" w:space="0" w:color="auto"/>
        <w:right w:val="none" w:sz="0" w:space="0" w:color="auto"/>
      </w:divBdr>
    </w:div>
    <w:div w:id="1976255246">
      <w:bodyDiv w:val="1"/>
      <w:marLeft w:val="0"/>
      <w:marRight w:val="0"/>
      <w:marTop w:val="0"/>
      <w:marBottom w:val="0"/>
      <w:divBdr>
        <w:top w:val="none" w:sz="0" w:space="0" w:color="auto"/>
        <w:left w:val="none" w:sz="0" w:space="0" w:color="auto"/>
        <w:bottom w:val="none" w:sz="0" w:space="0" w:color="auto"/>
        <w:right w:val="none" w:sz="0" w:space="0" w:color="auto"/>
      </w:divBdr>
    </w:div>
    <w:div w:id="21122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katteetaten.no/globalassets/bedrift-og-organisasjon/avgifter/merverdiavgift/refusjon-av-mva---avgiftsinfo/vat-act---oversatt-versjon-av-merverdiavgiftsloven-updatet-may-2014.pdf" TargetMode="External"/><Relationship Id="rId2" Type="http://schemas.openxmlformats.org/officeDocument/2006/relationships/hyperlink" Target="https://www.wto.org/english/thewto_e/acc_e/ukr_e/WTACCUKR143A5_LEG_1.pdf" TargetMode="External"/><Relationship Id="rId1" Type="http://schemas.openxmlformats.org/officeDocument/2006/relationships/hyperlink" Target="https://socialsciences.exeter.ac.uk/media/universityofexeter/collegeofsocialsciencesandinternationalstudies/politics/research/statorg/uk/party/Tax_Law-Value_Added_Tax_Act_1994.pdf" TargetMode="External"/><Relationship Id="rId6" Type="http://schemas.openxmlformats.org/officeDocument/2006/relationships/hyperlink" Target="https://www.internationalpublishers.org/our-work/vat-and-fixed-book-price/printed-books-and-vat-gst" TargetMode="External"/><Relationship Id="rId5" Type="http://schemas.openxmlformats.org/officeDocument/2006/relationships/hyperlink" Target="http://www.irishstatutebook.ie/eli/2010/act/31/enacted/en/pdf" TargetMode="External"/><Relationship Id="rId4" Type="http://schemas.openxmlformats.org/officeDocument/2006/relationships/hyperlink" Target="https://www.internationalpublishers.org/our-work/vat-and-fixed-book-price/printed-books-and-vat-g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55D11-DFDD-430E-9200-AC0B0389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5601</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V. Ispiryan</dc:creator>
  <cp:keywords/>
  <dc:description/>
  <cp:lastModifiedBy>Armen A. Grigoryan</cp:lastModifiedBy>
  <cp:revision>5</cp:revision>
  <cp:lastPrinted>2019-09-25T06:17:00Z</cp:lastPrinted>
  <dcterms:created xsi:type="dcterms:W3CDTF">2023-03-17T12:39:00Z</dcterms:created>
  <dcterms:modified xsi:type="dcterms:W3CDTF">2023-04-18T08:17:00Z</dcterms:modified>
</cp:coreProperties>
</file>