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19E" w:rsidRPr="00305A1F" w:rsidRDefault="0073419E" w:rsidP="00305A1F">
      <w:pPr>
        <w:spacing w:after="0" w:line="360" w:lineRule="auto"/>
        <w:ind w:firstLine="720"/>
        <w:jc w:val="center"/>
        <w:rPr>
          <w:rFonts w:ascii="GHEA Grapalat" w:hAnsi="GHEA Grapalat"/>
          <w:b/>
          <w:sz w:val="24"/>
          <w:szCs w:val="24"/>
          <w:lang w:val="hy-AM"/>
        </w:rPr>
      </w:pPr>
      <w:bookmarkStart w:id="0" w:name="_GoBack"/>
      <w:bookmarkEnd w:id="0"/>
      <w:r w:rsidRPr="00305A1F">
        <w:rPr>
          <w:rFonts w:ascii="GHEA Grapalat" w:hAnsi="GHEA Grapalat"/>
          <w:b/>
          <w:sz w:val="24"/>
          <w:szCs w:val="24"/>
          <w:lang w:val="hy-AM"/>
        </w:rPr>
        <w:t>ՀԻՄՆԱՎՈՐՈՒՄ</w:t>
      </w:r>
    </w:p>
    <w:p w:rsidR="003A73E7" w:rsidRPr="00305A1F" w:rsidRDefault="003A73E7" w:rsidP="00305A1F">
      <w:pPr>
        <w:spacing w:after="0" w:line="360" w:lineRule="auto"/>
        <w:jc w:val="center"/>
        <w:rPr>
          <w:rFonts w:ascii="GHEA Grapalat" w:eastAsia="Times New Roman" w:hAnsi="GHEA Grapalat" w:cs="Times New Roman"/>
          <w:b/>
          <w:sz w:val="24"/>
          <w:szCs w:val="24"/>
          <w:lang w:val="hy-AM" w:eastAsia="en-GB"/>
        </w:rPr>
      </w:pPr>
      <w:r w:rsidRPr="00305A1F">
        <w:rPr>
          <w:rFonts w:ascii="GHEA Grapalat" w:hAnsi="GHEA Grapalat"/>
          <w:b/>
          <w:sz w:val="24"/>
          <w:szCs w:val="24"/>
          <w:lang w:val="hy-AM"/>
        </w:rPr>
        <w:t>«</w:t>
      </w:r>
      <w:r w:rsidRPr="00305A1F">
        <w:rPr>
          <w:rFonts w:ascii="GHEA Grapalat" w:eastAsia="Times New Roman" w:hAnsi="GHEA Grapalat" w:cs="Times New Roman"/>
          <w:b/>
          <w:sz w:val="24"/>
          <w:szCs w:val="24"/>
          <w:lang w:val="hy-AM" w:eastAsia="en-GB"/>
        </w:rPr>
        <w:t>ՀԱՅԱՍՏԱՆԻ ՀԱՆՐԱՊԵՏՈՒԹՅԱՆ ԿԱՌԱՎԱՐՈՒԹՅԱՆ 2022 ԹՎԱԿԱՆԻ ԴԵԿՏԵՄԲԵՐԻ  1-Ի N1825-Ն ՈՐՈՇՄԱՆ Մ</w:t>
      </w:r>
      <w:r w:rsidR="00A464DA" w:rsidRPr="00305A1F">
        <w:rPr>
          <w:rFonts w:ascii="GHEA Grapalat" w:eastAsia="Times New Roman" w:hAnsi="GHEA Grapalat" w:cs="Times New Roman"/>
          <w:b/>
          <w:sz w:val="24"/>
          <w:szCs w:val="24"/>
          <w:lang w:val="hy-AM" w:eastAsia="en-GB"/>
        </w:rPr>
        <w:t>ԵՋ ՓՈՓՈԽՈՒԹՅՈՒՆՆԵՐ ԵՎ ԼՐԱՑՈՒՄ</w:t>
      </w:r>
      <w:r w:rsidRPr="00305A1F">
        <w:rPr>
          <w:rFonts w:ascii="GHEA Grapalat" w:eastAsia="Times New Roman" w:hAnsi="GHEA Grapalat" w:cs="Times New Roman"/>
          <w:b/>
          <w:sz w:val="24"/>
          <w:szCs w:val="24"/>
          <w:lang w:val="hy-AM" w:eastAsia="en-GB"/>
        </w:rPr>
        <w:t xml:space="preserve"> ԿԱՏԱՐԵԼՈՒ ՄԱՍԻՆ</w:t>
      </w:r>
      <w:r w:rsidRPr="00305A1F">
        <w:rPr>
          <w:rFonts w:ascii="GHEA Grapalat" w:hAnsi="GHEA Grapalat"/>
          <w:b/>
          <w:sz w:val="24"/>
          <w:szCs w:val="24"/>
          <w:lang w:val="hy-AM"/>
        </w:rPr>
        <w:t>» ԿԱՌԱՎԱՐՈՒԹՅԱՆ ՈՐՈՇՄԱՆ</w:t>
      </w:r>
    </w:p>
    <w:p w:rsidR="0073419E" w:rsidRPr="00305A1F" w:rsidRDefault="0073419E" w:rsidP="00305A1F">
      <w:pPr>
        <w:spacing w:after="0" w:line="360" w:lineRule="auto"/>
        <w:jc w:val="center"/>
        <w:rPr>
          <w:rFonts w:ascii="GHEA Grapalat" w:hAnsi="GHEA Grapalat"/>
          <w:b/>
          <w:sz w:val="24"/>
          <w:szCs w:val="24"/>
          <w:lang w:val="hy-AM"/>
        </w:rPr>
      </w:pPr>
      <w:r w:rsidRPr="00305A1F">
        <w:rPr>
          <w:rFonts w:ascii="GHEA Grapalat" w:hAnsi="GHEA Grapalat"/>
          <w:b/>
          <w:sz w:val="24"/>
          <w:szCs w:val="24"/>
          <w:lang w:val="hy-AM"/>
        </w:rPr>
        <w:t>ԸՆԴՈՒՆՄԱՆ</w:t>
      </w:r>
    </w:p>
    <w:p w:rsidR="0073419E" w:rsidRPr="00305A1F" w:rsidRDefault="0073419E" w:rsidP="00305A1F">
      <w:pPr>
        <w:spacing w:after="0" w:line="360" w:lineRule="auto"/>
        <w:jc w:val="center"/>
        <w:rPr>
          <w:rFonts w:ascii="GHEA Grapalat" w:hAnsi="GHEA Grapalat"/>
          <w:b/>
          <w:sz w:val="24"/>
          <w:szCs w:val="24"/>
          <w:lang w:val="hy-AM"/>
        </w:rPr>
      </w:pPr>
    </w:p>
    <w:p w:rsidR="0073419E" w:rsidRPr="00305A1F" w:rsidRDefault="0073419E" w:rsidP="00305A1F">
      <w:pPr>
        <w:pStyle w:val="ListParagraph"/>
        <w:numPr>
          <w:ilvl w:val="0"/>
          <w:numId w:val="1"/>
        </w:numPr>
        <w:spacing w:after="0" w:line="360" w:lineRule="auto"/>
        <w:ind w:left="720"/>
        <w:jc w:val="both"/>
        <w:rPr>
          <w:rFonts w:ascii="GHEA Grapalat" w:eastAsia="Times New Roman" w:hAnsi="GHEA Grapalat" w:cs="Sylfaen"/>
          <w:b/>
          <w:bCs/>
          <w:noProof/>
          <w:spacing w:val="10"/>
          <w:sz w:val="24"/>
          <w:szCs w:val="24"/>
          <w:lang w:val="hy-AM"/>
        </w:rPr>
      </w:pPr>
      <w:r w:rsidRPr="00305A1F">
        <w:rPr>
          <w:rFonts w:ascii="GHEA Grapalat" w:eastAsia="Times New Roman" w:hAnsi="GHEA Grapalat" w:cs="Sylfaen"/>
          <w:b/>
          <w:bCs/>
          <w:noProof/>
          <w:spacing w:val="10"/>
          <w:sz w:val="24"/>
          <w:szCs w:val="24"/>
          <w:lang w:val="hy-AM"/>
        </w:rPr>
        <w:t>Ընթացիկ իրավիճակը և իրավական ակտի ընդունման  անհրաժեշտությունը</w:t>
      </w:r>
    </w:p>
    <w:p w:rsidR="004C3733" w:rsidRPr="00305A1F" w:rsidRDefault="00CB2364" w:rsidP="00305A1F">
      <w:pPr>
        <w:spacing w:after="0" w:line="360" w:lineRule="auto"/>
        <w:ind w:firstLine="567"/>
        <w:jc w:val="both"/>
        <w:rPr>
          <w:rFonts w:ascii="GHEA Grapalat" w:hAnsi="GHEA Grapalat"/>
          <w:sz w:val="24"/>
          <w:szCs w:val="24"/>
          <w:lang w:val="hy-AM"/>
        </w:rPr>
      </w:pPr>
      <w:r w:rsidRPr="00305A1F">
        <w:rPr>
          <w:rFonts w:ascii="GHEA Grapalat" w:hAnsi="GHEA Grapalat"/>
          <w:sz w:val="24"/>
          <w:szCs w:val="24"/>
          <w:lang w:val="hy-AM"/>
        </w:rPr>
        <w:t>Հայաստանի Հանրապետության կողմից 2017 թվականին վավերացված «Սնդիկի վերաբերյալ» Մինամատայի կոնվենցիայով (այսուհետ՝ Կոնվենցիա) ստանձնած պարտավորությունների կատարումն ապահովելու նպատակով և հիմք ընդունելով «Սնդիկի մասին» 2022 թվականի մարտի 23-ի ՀՕ-84-Ն օրենքի 4-րդ հոդվածի   1-ին մասի 1-ին կետը Կառավարության 2022 թվականի  դեկտեմբերի</w:t>
      </w:r>
      <w:r w:rsidRPr="00305A1F">
        <w:rPr>
          <w:rFonts w:ascii="Calibri" w:hAnsi="Calibri" w:cs="Calibri"/>
          <w:sz w:val="24"/>
          <w:szCs w:val="24"/>
          <w:lang w:val="hy-AM"/>
        </w:rPr>
        <w:t> </w:t>
      </w:r>
      <w:r w:rsidRPr="00305A1F">
        <w:rPr>
          <w:rFonts w:ascii="GHEA Grapalat" w:hAnsi="GHEA Grapalat"/>
          <w:sz w:val="24"/>
          <w:szCs w:val="24"/>
          <w:lang w:val="hy-AM"/>
        </w:rPr>
        <w:t xml:space="preserve"> 1-ի N1825-Ն </w:t>
      </w:r>
      <w:r w:rsidR="0040442D" w:rsidRPr="00305A1F">
        <w:rPr>
          <w:rFonts w:ascii="GHEA Grapalat" w:hAnsi="GHEA Grapalat"/>
          <w:sz w:val="24"/>
          <w:szCs w:val="24"/>
          <w:lang w:val="hy-AM"/>
        </w:rPr>
        <w:t xml:space="preserve">(այսուհետ՝ Որոշում) </w:t>
      </w:r>
      <w:r w:rsidRPr="00305A1F">
        <w:rPr>
          <w:rFonts w:ascii="GHEA Grapalat" w:hAnsi="GHEA Grapalat"/>
          <w:sz w:val="24"/>
          <w:szCs w:val="24"/>
          <w:lang w:val="hy-AM"/>
        </w:rPr>
        <w:t xml:space="preserve">որոշմամբ հաստատվել է  </w:t>
      </w:r>
      <w:r w:rsidR="0073419E" w:rsidRPr="00305A1F">
        <w:rPr>
          <w:rFonts w:ascii="GHEA Grapalat" w:hAnsi="GHEA Grapalat"/>
          <w:sz w:val="24"/>
          <w:szCs w:val="24"/>
          <w:lang w:val="hy-AM"/>
        </w:rPr>
        <w:t xml:space="preserve">Հայաստանի Հանրապետությունից արտահանման և Հայաստանի Հանրապետություն ներմուծման համար արգելված սնդիկի հավելիչով </w:t>
      </w:r>
      <w:r w:rsidR="00EE6EAD" w:rsidRPr="00305A1F">
        <w:rPr>
          <w:rFonts w:ascii="GHEA Grapalat" w:hAnsi="GHEA Grapalat"/>
          <w:sz w:val="24"/>
          <w:szCs w:val="24"/>
          <w:lang w:val="hy-AM"/>
        </w:rPr>
        <w:t>արտադրանք</w:t>
      </w:r>
      <w:r w:rsidR="0073419E" w:rsidRPr="00305A1F">
        <w:rPr>
          <w:rFonts w:ascii="GHEA Grapalat" w:hAnsi="GHEA Grapalat"/>
          <w:sz w:val="24"/>
          <w:szCs w:val="24"/>
          <w:lang w:val="hy-AM"/>
        </w:rPr>
        <w:t>ի</w:t>
      </w:r>
      <w:r w:rsidR="00845CA3" w:rsidRPr="00305A1F">
        <w:rPr>
          <w:rFonts w:ascii="GHEA Grapalat" w:hAnsi="GHEA Grapalat"/>
          <w:sz w:val="24"/>
          <w:szCs w:val="24"/>
          <w:lang w:val="hy-AM"/>
        </w:rPr>
        <w:t xml:space="preserve"> (ապրանքների)</w:t>
      </w:r>
      <w:r w:rsidR="0073419E" w:rsidRPr="00305A1F">
        <w:rPr>
          <w:rFonts w:ascii="GHEA Grapalat" w:hAnsi="GHEA Grapalat"/>
          <w:sz w:val="24"/>
          <w:szCs w:val="24"/>
          <w:lang w:val="hy-AM"/>
        </w:rPr>
        <w:t xml:space="preserve"> ցանկը</w:t>
      </w:r>
      <w:r w:rsidR="004C3733" w:rsidRPr="00305A1F">
        <w:rPr>
          <w:rFonts w:ascii="GHEA Grapalat" w:hAnsi="GHEA Grapalat"/>
          <w:sz w:val="24"/>
          <w:szCs w:val="24"/>
          <w:lang w:val="hy-AM"/>
        </w:rPr>
        <w:t xml:space="preserve">։ Նշված ցանկում ներառվել են Կոնվենցիայի Ա Հավելվածի I մասում թվարկված սնդիկի հավելիչով </w:t>
      </w:r>
      <w:r w:rsidR="00E670FE" w:rsidRPr="00305A1F">
        <w:rPr>
          <w:rFonts w:ascii="GHEA Grapalat" w:hAnsi="GHEA Grapalat"/>
          <w:sz w:val="24"/>
          <w:szCs w:val="24"/>
          <w:lang w:val="hy-AM"/>
        </w:rPr>
        <w:t xml:space="preserve">այն </w:t>
      </w:r>
      <w:r w:rsidR="004C3733" w:rsidRPr="00305A1F">
        <w:rPr>
          <w:rFonts w:ascii="GHEA Grapalat" w:hAnsi="GHEA Grapalat"/>
          <w:sz w:val="24"/>
          <w:szCs w:val="24"/>
          <w:lang w:val="hy-AM"/>
        </w:rPr>
        <w:t xml:space="preserve">արտադրանքը, </w:t>
      </w:r>
      <w:r w:rsidR="00E670FE" w:rsidRPr="00305A1F">
        <w:rPr>
          <w:rFonts w:ascii="GHEA Grapalat" w:hAnsi="GHEA Grapalat"/>
          <w:sz w:val="24"/>
          <w:szCs w:val="24"/>
          <w:lang w:val="hy-AM"/>
        </w:rPr>
        <w:t>որոնց</w:t>
      </w:r>
      <w:r w:rsidR="004C3733" w:rsidRPr="00305A1F">
        <w:rPr>
          <w:rFonts w:ascii="GHEA Grapalat" w:hAnsi="GHEA Grapalat"/>
          <w:sz w:val="24"/>
          <w:szCs w:val="24"/>
          <w:lang w:val="hy-AM"/>
        </w:rPr>
        <w:t xml:space="preserve"> </w:t>
      </w:r>
      <w:r w:rsidR="00E670FE" w:rsidRPr="00305A1F">
        <w:rPr>
          <w:rFonts w:ascii="GHEA Grapalat" w:hAnsi="GHEA Grapalat"/>
          <w:sz w:val="24"/>
          <w:szCs w:val="24"/>
          <w:lang w:val="hy-AM"/>
        </w:rPr>
        <w:t>արտադրությունը, ներկրումը կամ արտահանումը համաձայն Կոնվենցիայի 4-րդ հոդվածի՝ Կոնվենցիան վավերացրած երկրների կողմից 2020 թվականից հետո</w:t>
      </w:r>
      <w:r w:rsidR="004C3733" w:rsidRPr="00305A1F">
        <w:rPr>
          <w:rFonts w:ascii="GHEA Grapalat" w:hAnsi="GHEA Grapalat"/>
          <w:sz w:val="24"/>
          <w:szCs w:val="24"/>
          <w:lang w:val="hy-AM"/>
        </w:rPr>
        <w:t xml:space="preserve"> արգել</w:t>
      </w:r>
      <w:r w:rsidR="003B1F43" w:rsidRPr="00305A1F">
        <w:rPr>
          <w:rFonts w:ascii="GHEA Grapalat" w:hAnsi="GHEA Grapalat"/>
          <w:sz w:val="24"/>
          <w:szCs w:val="24"/>
          <w:lang w:val="hy-AM"/>
        </w:rPr>
        <w:t>վ</w:t>
      </w:r>
      <w:r w:rsidR="004C3733" w:rsidRPr="00305A1F">
        <w:rPr>
          <w:rFonts w:ascii="GHEA Grapalat" w:hAnsi="GHEA Grapalat"/>
          <w:sz w:val="24"/>
          <w:szCs w:val="24"/>
          <w:lang w:val="hy-AM"/>
        </w:rPr>
        <w:t>ում են</w:t>
      </w:r>
      <w:r w:rsidR="003B1F43" w:rsidRPr="00305A1F">
        <w:rPr>
          <w:rFonts w:ascii="GHEA Grapalat" w:hAnsi="GHEA Grapalat"/>
          <w:sz w:val="24"/>
          <w:szCs w:val="24"/>
          <w:lang w:val="hy-AM"/>
        </w:rPr>
        <w:t>, հաշվի առնելով դրանցում առկա</w:t>
      </w:r>
      <w:r w:rsidR="004C3733" w:rsidRPr="00305A1F">
        <w:rPr>
          <w:rFonts w:ascii="GHEA Grapalat" w:hAnsi="GHEA Grapalat"/>
          <w:sz w:val="24"/>
          <w:szCs w:val="24"/>
          <w:lang w:val="hy-AM"/>
        </w:rPr>
        <w:t xml:space="preserve"> </w:t>
      </w:r>
      <w:r w:rsidR="003B1F43" w:rsidRPr="00305A1F">
        <w:rPr>
          <w:rFonts w:ascii="GHEA Grapalat" w:hAnsi="GHEA Grapalat"/>
          <w:sz w:val="24"/>
          <w:szCs w:val="24"/>
          <w:lang w:val="hy-AM"/>
        </w:rPr>
        <w:t>սնդիկի և սնդիկի միացությունների խիստ թունավոր  և վնասակար ազդեցությունը մարդու առողջության, վայրի բնության և էկոհամակարգերի վրա։</w:t>
      </w:r>
    </w:p>
    <w:p w:rsidR="0073419E" w:rsidRPr="00305A1F" w:rsidRDefault="0073419E" w:rsidP="00305A1F">
      <w:pPr>
        <w:spacing w:after="0" w:line="360" w:lineRule="auto"/>
        <w:ind w:firstLine="567"/>
        <w:jc w:val="both"/>
        <w:rPr>
          <w:rFonts w:ascii="GHEA Grapalat" w:hAnsi="GHEA Grapalat" w:cs="Calibri"/>
          <w:sz w:val="24"/>
          <w:szCs w:val="24"/>
          <w:lang w:val="hy-AM"/>
        </w:rPr>
      </w:pPr>
      <w:r w:rsidRPr="00305A1F">
        <w:rPr>
          <w:rFonts w:ascii="GHEA Grapalat" w:hAnsi="GHEA Grapalat"/>
          <w:sz w:val="24"/>
          <w:szCs w:val="24"/>
          <w:lang w:val="hy-AM"/>
        </w:rPr>
        <w:t xml:space="preserve"> «Սնդիկի վերաբերյալ» Մինամատայի կոնվենցիայով Հայաստանի Հանրապետության ստանձնած պարտավորությունների կատարման անհրաժեշտության</w:t>
      </w:r>
      <w:r w:rsidR="00DF7607" w:rsidRPr="00305A1F">
        <w:rPr>
          <w:rFonts w:ascii="GHEA Grapalat" w:hAnsi="GHEA Grapalat"/>
          <w:sz w:val="24"/>
          <w:szCs w:val="24"/>
          <w:lang w:val="hy-AM"/>
        </w:rPr>
        <w:t>՝</w:t>
      </w:r>
      <w:r w:rsidRPr="00305A1F">
        <w:rPr>
          <w:rFonts w:ascii="GHEA Grapalat" w:hAnsi="GHEA Grapalat"/>
          <w:sz w:val="24"/>
          <w:szCs w:val="24"/>
          <w:lang w:val="hy-AM"/>
        </w:rPr>
        <w:t xml:space="preserve"> </w:t>
      </w:r>
      <w:r w:rsidR="00DF7607" w:rsidRPr="00305A1F">
        <w:rPr>
          <w:rFonts w:ascii="GHEA Grapalat" w:hAnsi="GHEA Grapalat"/>
          <w:sz w:val="24"/>
          <w:szCs w:val="24"/>
          <w:lang w:val="hy-AM"/>
        </w:rPr>
        <w:t xml:space="preserve">սնդիկի հավելիչով արտադրանքի շրջանառությունից փուլային դուրսբերման </w:t>
      </w:r>
      <w:r w:rsidRPr="00305A1F">
        <w:rPr>
          <w:rFonts w:ascii="GHEA Grapalat" w:hAnsi="GHEA Grapalat"/>
          <w:sz w:val="24"/>
          <w:szCs w:val="24"/>
          <w:lang w:val="hy-AM"/>
        </w:rPr>
        <w:t>վերաբերյալ</w:t>
      </w:r>
      <w:r w:rsidR="00DF7607" w:rsidRPr="00305A1F">
        <w:rPr>
          <w:rFonts w:ascii="GHEA Grapalat" w:hAnsi="GHEA Grapalat"/>
          <w:sz w:val="24"/>
          <w:szCs w:val="24"/>
          <w:lang w:val="hy-AM"/>
        </w:rPr>
        <w:t xml:space="preserve"> հանրային</w:t>
      </w:r>
      <w:r w:rsidRPr="00305A1F">
        <w:rPr>
          <w:rFonts w:ascii="GHEA Grapalat" w:hAnsi="GHEA Grapalat"/>
          <w:sz w:val="24"/>
          <w:szCs w:val="24"/>
          <w:lang w:val="hy-AM"/>
        </w:rPr>
        <w:t xml:space="preserve"> իրազեկության բարձրացման նպատակով </w:t>
      </w:r>
      <w:r w:rsidR="00DF7607" w:rsidRPr="00305A1F">
        <w:rPr>
          <w:rFonts w:ascii="GHEA Grapalat" w:hAnsi="GHEA Grapalat"/>
          <w:sz w:val="24"/>
          <w:szCs w:val="24"/>
          <w:lang w:val="hy-AM"/>
        </w:rPr>
        <w:lastRenderedPageBreak/>
        <w:t xml:space="preserve">շրջակա միջավայրի նախարարության կողմից 2019 թվականից սկսած </w:t>
      </w:r>
      <w:r w:rsidRPr="00305A1F">
        <w:rPr>
          <w:rFonts w:ascii="GHEA Grapalat" w:hAnsi="GHEA Grapalat"/>
          <w:sz w:val="24"/>
          <w:szCs w:val="24"/>
          <w:lang w:val="hy-AM"/>
        </w:rPr>
        <w:t>իրականացվել են մի շարք միջոցառումներ</w:t>
      </w:r>
      <w:r w:rsidR="00DF7607" w:rsidRPr="00305A1F">
        <w:rPr>
          <w:rFonts w:ascii="GHEA Grapalat" w:hAnsi="GHEA Grapalat"/>
          <w:sz w:val="24"/>
          <w:szCs w:val="24"/>
          <w:lang w:val="hy-AM"/>
        </w:rPr>
        <w:t xml:space="preserve">՝ </w:t>
      </w:r>
      <w:r w:rsidRPr="00305A1F">
        <w:rPr>
          <w:rFonts w:ascii="GHEA Grapalat" w:hAnsi="GHEA Grapalat"/>
          <w:sz w:val="24"/>
          <w:szCs w:val="24"/>
          <w:lang w:val="hy-AM"/>
        </w:rPr>
        <w:t xml:space="preserve">աշխատանքային քննարկումներ, սեմինարներ։ </w:t>
      </w:r>
      <w:r w:rsidRPr="00305A1F">
        <w:rPr>
          <w:rFonts w:ascii="Calibri" w:hAnsi="Calibri" w:cs="Calibri"/>
          <w:sz w:val="24"/>
          <w:szCs w:val="24"/>
          <w:lang w:val="hy-AM"/>
        </w:rPr>
        <w:t> </w:t>
      </w:r>
      <w:r w:rsidRPr="00305A1F">
        <w:rPr>
          <w:rFonts w:ascii="GHEA Grapalat" w:hAnsi="GHEA Grapalat"/>
          <w:sz w:val="24"/>
          <w:szCs w:val="24"/>
          <w:lang w:val="hy-AM"/>
        </w:rPr>
        <w:t xml:space="preserve"> </w:t>
      </w:r>
      <w:r w:rsidRPr="00305A1F">
        <w:rPr>
          <w:rFonts w:ascii="Calibri" w:hAnsi="Calibri" w:cs="Calibri"/>
          <w:sz w:val="24"/>
          <w:szCs w:val="24"/>
          <w:lang w:val="hy-AM"/>
        </w:rPr>
        <w:t> </w:t>
      </w:r>
    </w:p>
    <w:p w:rsidR="00A464DA" w:rsidRPr="00305A1F" w:rsidRDefault="00A464DA" w:rsidP="00305A1F">
      <w:pPr>
        <w:spacing w:after="0" w:line="360" w:lineRule="auto"/>
        <w:ind w:firstLine="567"/>
        <w:jc w:val="both"/>
        <w:rPr>
          <w:rFonts w:ascii="GHEA Grapalat" w:hAnsi="GHEA Grapalat"/>
          <w:sz w:val="24"/>
          <w:szCs w:val="24"/>
          <w:lang w:val="hy-AM"/>
        </w:rPr>
      </w:pPr>
      <w:r w:rsidRPr="00305A1F">
        <w:rPr>
          <w:rFonts w:ascii="GHEA Grapalat" w:hAnsi="GHEA Grapalat" w:cs="Calibri"/>
          <w:sz w:val="24"/>
          <w:szCs w:val="24"/>
          <w:lang w:val="hy-AM"/>
        </w:rPr>
        <w:t xml:space="preserve">2022 թվականի մարտի 23-ին Ազգային ժողովում ընդունված «Սնդիկի մասին» օրենքով արգելվել է սնդիկի արդյունահանումը և </w:t>
      </w:r>
      <w:r w:rsidRPr="00305A1F">
        <w:rPr>
          <w:rFonts w:ascii="GHEA Grapalat" w:hAnsi="GHEA Grapalat"/>
          <w:sz w:val="24"/>
          <w:szCs w:val="24"/>
          <w:lang w:val="hy-AM"/>
        </w:rPr>
        <w:t xml:space="preserve">Կոնվենցիայի Ա Հավելվածի I մասում թվարկված սնդիկի հավելիչով </w:t>
      </w:r>
      <w:r w:rsidR="00624EB0" w:rsidRPr="00305A1F">
        <w:rPr>
          <w:rFonts w:ascii="GHEA Grapalat" w:hAnsi="GHEA Grapalat"/>
          <w:sz w:val="24"/>
          <w:szCs w:val="24"/>
          <w:lang w:val="hy-AM"/>
        </w:rPr>
        <w:t>ապրանքների</w:t>
      </w:r>
      <w:r w:rsidRPr="00305A1F">
        <w:rPr>
          <w:rFonts w:ascii="GHEA Grapalat" w:hAnsi="GHEA Grapalat"/>
          <w:sz w:val="24"/>
          <w:szCs w:val="24"/>
          <w:lang w:val="hy-AM"/>
        </w:rPr>
        <w:t xml:space="preserve"> արտադրությունը։</w:t>
      </w:r>
    </w:p>
    <w:p w:rsidR="006E18BC" w:rsidRPr="00305A1F" w:rsidRDefault="007B1C24" w:rsidP="00305A1F">
      <w:pPr>
        <w:spacing w:after="0" w:line="360" w:lineRule="auto"/>
        <w:ind w:firstLine="567"/>
        <w:jc w:val="both"/>
        <w:rPr>
          <w:rFonts w:ascii="GHEA Grapalat" w:hAnsi="GHEA Grapalat"/>
          <w:sz w:val="24"/>
          <w:szCs w:val="24"/>
          <w:lang w:val="hy-AM"/>
        </w:rPr>
      </w:pPr>
      <w:r w:rsidRPr="00305A1F">
        <w:rPr>
          <w:rFonts w:ascii="GHEA Grapalat" w:hAnsi="GHEA Grapalat"/>
          <w:sz w:val="24"/>
          <w:szCs w:val="24"/>
          <w:lang w:val="hy-AM"/>
        </w:rPr>
        <w:t xml:space="preserve">Կոնվենցիայի Ա Հավելվածի I մասում թվարկված </w:t>
      </w:r>
      <w:r w:rsidR="009A1CC7" w:rsidRPr="00305A1F">
        <w:rPr>
          <w:rFonts w:ascii="GHEA Grapalat" w:hAnsi="GHEA Grapalat"/>
          <w:sz w:val="24"/>
          <w:szCs w:val="24"/>
          <w:lang w:val="hy-AM"/>
        </w:rPr>
        <w:t>արտադրանքի</w:t>
      </w:r>
      <w:r w:rsidR="003D02E3">
        <w:rPr>
          <w:rFonts w:ascii="GHEA Grapalat" w:hAnsi="GHEA Grapalat"/>
          <w:sz w:val="24"/>
          <w:szCs w:val="24"/>
          <w:lang w:val="hy-AM"/>
        </w:rPr>
        <w:t xml:space="preserve">ց որոշները </w:t>
      </w:r>
      <w:r w:rsidRPr="00305A1F">
        <w:rPr>
          <w:rFonts w:ascii="GHEA Grapalat" w:hAnsi="GHEA Grapalat"/>
          <w:sz w:val="24"/>
          <w:szCs w:val="24"/>
          <w:lang w:val="hy-AM"/>
        </w:rPr>
        <w:t xml:space="preserve">հանդիսանում են </w:t>
      </w:r>
      <w:r w:rsidR="005B4827">
        <w:rPr>
          <w:rFonts w:ascii="GHEA Grapalat" w:hAnsi="GHEA Grapalat"/>
          <w:sz w:val="24"/>
          <w:szCs w:val="24"/>
          <w:lang w:val="hy-AM"/>
        </w:rPr>
        <w:t xml:space="preserve">ԵԱՏՄ և </w:t>
      </w:r>
      <w:r w:rsidR="00442A55">
        <w:rPr>
          <w:rFonts w:ascii="GHEA Grapalat" w:hAnsi="GHEA Grapalat"/>
          <w:sz w:val="24"/>
          <w:szCs w:val="24"/>
          <w:lang w:val="hy-AM"/>
        </w:rPr>
        <w:t>ՀՀ տեխնիկական կանոնակարգման օրենսդրության համաձայն՝ տեխնիկական կանոնակարգման օբյեկտ</w:t>
      </w:r>
      <w:r w:rsidR="001A2D1F" w:rsidRPr="00305A1F">
        <w:rPr>
          <w:rFonts w:ascii="GHEA Grapalat" w:hAnsi="GHEA Grapalat"/>
          <w:sz w:val="24"/>
          <w:szCs w:val="24"/>
          <w:lang w:val="hy-AM"/>
        </w:rPr>
        <w:t xml:space="preserve">։ Այդ </w:t>
      </w:r>
      <w:r w:rsidR="00AA173E" w:rsidRPr="00305A1F">
        <w:rPr>
          <w:rFonts w:ascii="GHEA Grapalat" w:hAnsi="GHEA Grapalat"/>
          <w:sz w:val="24"/>
          <w:szCs w:val="24"/>
          <w:lang w:val="hy-AM"/>
        </w:rPr>
        <w:t>արտադրանքը</w:t>
      </w:r>
      <w:r w:rsidR="001A2D1F" w:rsidRPr="00305A1F">
        <w:rPr>
          <w:rFonts w:ascii="GHEA Grapalat" w:hAnsi="GHEA Grapalat"/>
          <w:sz w:val="24"/>
          <w:szCs w:val="24"/>
          <w:lang w:val="hy-AM"/>
        </w:rPr>
        <w:t xml:space="preserve"> շուկայահանման դեպ</w:t>
      </w:r>
      <w:r w:rsidR="00190238" w:rsidRPr="00305A1F">
        <w:rPr>
          <w:rFonts w:ascii="GHEA Grapalat" w:hAnsi="GHEA Grapalat"/>
          <w:sz w:val="24"/>
          <w:szCs w:val="24"/>
          <w:lang w:val="hy-AM"/>
        </w:rPr>
        <w:t>ք</w:t>
      </w:r>
      <w:r w:rsidR="001A2D1F" w:rsidRPr="00305A1F">
        <w:rPr>
          <w:rFonts w:ascii="GHEA Grapalat" w:hAnsi="GHEA Grapalat"/>
          <w:sz w:val="24"/>
          <w:szCs w:val="24"/>
          <w:lang w:val="hy-AM"/>
        </w:rPr>
        <w:t>ում (ներառյալ՝ ներմուծումը)</w:t>
      </w:r>
      <w:r w:rsidR="0073419E" w:rsidRPr="00305A1F">
        <w:rPr>
          <w:rFonts w:ascii="GHEA Grapalat" w:hAnsi="GHEA Grapalat"/>
          <w:sz w:val="24"/>
          <w:szCs w:val="24"/>
          <w:lang w:val="hy-AM"/>
        </w:rPr>
        <w:t xml:space="preserve"> </w:t>
      </w:r>
      <w:r w:rsidR="001A2D1F" w:rsidRPr="00305A1F">
        <w:rPr>
          <w:rFonts w:ascii="GHEA Grapalat" w:hAnsi="GHEA Grapalat"/>
          <w:sz w:val="24"/>
          <w:szCs w:val="24"/>
          <w:lang w:val="hy-AM"/>
        </w:rPr>
        <w:t xml:space="preserve">պետք է </w:t>
      </w:r>
      <w:r w:rsidR="00165223">
        <w:rPr>
          <w:rFonts w:ascii="GHEA Grapalat" w:hAnsi="GHEA Grapalat"/>
          <w:sz w:val="24"/>
          <w:szCs w:val="24"/>
          <w:lang w:val="hy-AM"/>
        </w:rPr>
        <w:t>ուղեկցվի</w:t>
      </w:r>
      <w:r w:rsidR="001A2D1F" w:rsidRPr="00305A1F">
        <w:rPr>
          <w:rFonts w:ascii="GHEA Grapalat" w:hAnsi="GHEA Grapalat"/>
          <w:sz w:val="24"/>
          <w:szCs w:val="24"/>
          <w:lang w:val="hy-AM"/>
        </w:rPr>
        <w:t xml:space="preserve"> տեխնիկական կանոնակարգերի</w:t>
      </w:r>
      <w:r w:rsidR="00AA173E" w:rsidRPr="00305A1F">
        <w:rPr>
          <w:rFonts w:ascii="GHEA Grapalat" w:hAnsi="GHEA Grapalat"/>
          <w:sz w:val="24"/>
          <w:szCs w:val="24"/>
          <w:lang w:val="hy-AM"/>
        </w:rPr>
        <w:t>ն</w:t>
      </w:r>
      <w:r w:rsidR="001A2D1F" w:rsidRPr="00305A1F">
        <w:rPr>
          <w:rFonts w:ascii="GHEA Grapalat" w:hAnsi="GHEA Grapalat"/>
          <w:sz w:val="24"/>
          <w:szCs w:val="24"/>
          <w:lang w:val="hy-AM"/>
        </w:rPr>
        <w:t xml:space="preserve"> արտադրանքի համապատասխանության գնահատման փաստաթղթ</w:t>
      </w:r>
      <w:r w:rsidR="009A1CC7" w:rsidRPr="00305A1F">
        <w:rPr>
          <w:rFonts w:ascii="GHEA Grapalat" w:hAnsi="GHEA Grapalat"/>
          <w:sz w:val="24"/>
          <w:szCs w:val="24"/>
          <w:lang w:val="hy-AM"/>
        </w:rPr>
        <w:t>եր</w:t>
      </w:r>
      <w:r w:rsidR="001A2D1F" w:rsidRPr="00305A1F">
        <w:rPr>
          <w:rFonts w:ascii="GHEA Grapalat" w:hAnsi="GHEA Grapalat"/>
          <w:sz w:val="24"/>
          <w:szCs w:val="24"/>
          <w:lang w:val="hy-AM"/>
        </w:rPr>
        <w:t xml:space="preserve">ով, ինչը տվյալ պարագայում կհավաստի նաև </w:t>
      </w:r>
      <w:r w:rsidR="00AA173E" w:rsidRPr="00305A1F">
        <w:rPr>
          <w:rFonts w:ascii="GHEA Grapalat" w:hAnsi="GHEA Grapalat"/>
          <w:sz w:val="24"/>
          <w:szCs w:val="24"/>
          <w:lang w:val="hy-AM"/>
        </w:rPr>
        <w:t xml:space="preserve">արտադրանքում սնդիկի բացակայությունը կամ քանակության թույլատրելի մակարդակը չգերազանցելը։ </w:t>
      </w:r>
      <w:r w:rsidR="00F60231" w:rsidRPr="00305A1F">
        <w:rPr>
          <w:rFonts w:ascii="GHEA Grapalat" w:hAnsi="GHEA Grapalat"/>
          <w:sz w:val="24"/>
          <w:szCs w:val="24"/>
          <w:lang w:val="hy-AM"/>
        </w:rPr>
        <w:t>Հայաստանի Հանրապետություն</w:t>
      </w:r>
      <w:r w:rsidR="00AA173E" w:rsidRPr="00305A1F">
        <w:rPr>
          <w:rFonts w:ascii="GHEA Grapalat" w:hAnsi="GHEA Grapalat"/>
          <w:sz w:val="24"/>
          <w:szCs w:val="24"/>
          <w:lang w:val="hy-AM"/>
        </w:rPr>
        <w:t xml:space="preserve">ում առկա է </w:t>
      </w:r>
      <w:r w:rsidR="00AA173E" w:rsidRPr="00305A1F">
        <w:rPr>
          <w:rFonts w:ascii="GHEA Grapalat" w:hAnsi="GHEA Grapalat" w:cs="Segoe UI"/>
          <w:bCs/>
          <w:sz w:val="24"/>
          <w:szCs w:val="24"/>
          <w:shd w:val="clear" w:color="auto" w:fill="FEFEFE"/>
          <w:lang w:val="hy-AM"/>
        </w:rPr>
        <w:t xml:space="preserve">համապատասխանության գնահատման </w:t>
      </w:r>
      <w:r w:rsidR="001F7474" w:rsidRPr="00305A1F">
        <w:rPr>
          <w:rFonts w:ascii="GHEA Grapalat" w:hAnsi="GHEA Grapalat" w:cs="Segoe UI"/>
          <w:bCs/>
          <w:sz w:val="24"/>
          <w:szCs w:val="24"/>
          <w:shd w:val="clear" w:color="auto" w:fill="FEFEFE"/>
          <w:lang w:val="hy-AM"/>
        </w:rPr>
        <w:t xml:space="preserve">նշանակված </w:t>
      </w:r>
      <w:r w:rsidR="00AA173E" w:rsidRPr="00305A1F">
        <w:rPr>
          <w:rFonts w:ascii="GHEA Grapalat" w:hAnsi="GHEA Grapalat" w:cs="Segoe UI"/>
          <w:bCs/>
          <w:sz w:val="24"/>
          <w:szCs w:val="24"/>
          <w:shd w:val="clear" w:color="auto" w:fill="FEFEFE"/>
          <w:lang w:val="hy-AM"/>
        </w:rPr>
        <w:t>մեկ մարմին</w:t>
      </w:r>
      <w:r w:rsidR="00165223">
        <w:rPr>
          <w:rFonts w:ascii="GHEA Grapalat" w:hAnsi="GHEA Grapalat" w:cs="Segoe UI"/>
          <w:bCs/>
          <w:sz w:val="24"/>
          <w:szCs w:val="24"/>
          <w:shd w:val="clear" w:color="auto" w:fill="FEFEFE"/>
          <w:lang w:val="hy-AM"/>
        </w:rPr>
        <w:t>,</w:t>
      </w:r>
      <w:r w:rsidR="00AA173E" w:rsidRPr="00305A1F">
        <w:rPr>
          <w:rFonts w:ascii="GHEA Grapalat" w:hAnsi="GHEA Grapalat" w:cs="Segoe UI"/>
          <w:bCs/>
          <w:sz w:val="24"/>
          <w:szCs w:val="24"/>
          <w:shd w:val="clear" w:color="auto" w:fill="FEFEFE"/>
          <w:lang w:val="hy-AM"/>
        </w:rPr>
        <w:t xml:space="preserve"> </w:t>
      </w:r>
      <w:r w:rsidR="00E512FF" w:rsidRPr="00305A1F">
        <w:rPr>
          <w:rFonts w:ascii="GHEA Grapalat" w:hAnsi="GHEA Grapalat" w:cs="Segoe UI"/>
          <w:bCs/>
          <w:sz w:val="24"/>
          <w:szCs w:val="24"/>
          <w:shd w:val="clear" w:color="auto" w:fill="FEFEFE"/>
          <w:lang w:val="hy-AM"/>
        </w:rPr>
        <w:t xml:space="preserve">որը </w:t>
      </w:r>
      <w:r w:rsidR="00165223">
        <w:rPr>
          <w:rFonts w:ascii="GHEA Grapalat" w:hAnsi="GHEA Grapalat" w:cs="Segoe UI"/>
          <w:bCs/>
          <w:sz w:val="24"/>
          <w:szCs w:val="24"/>
          <w:shd w:val="clear" w:color="auto" w:fill="FEFEFE"/>
          <w:lang w:val="hy-AM"/>
        </w:rPr>
        <w:t xml:space="preserve">իրավասու </w:t>
      </w:r>
      <w:r w:rsidR="00E512FF" w:rsidRPr="00305A1F">
        <w:rPr>
          <w:rFonts w:ascii="GHEA Grapalat" w:hAnsi="GHEA Grapalat" w:cs="Segoe UI"/>
          <w:bCs/>
          <w:sz w:val="24"/>
          <w:szCs w:val="24"/>
          <w:shd w:val="clear" w:color="auto" w:fill="FEFEFE"/>
          <w:lang w:val="hy-AM"/>
        </w:rPr>
        <w:t xml:space="preserve">է իրականացնել </w:t>
      </w:r>
      <w:r w:rsidR="00AA173E" w:rsidRPr="00305A1F">
        <w:rPr>
          <w:rFonts w:ascii="GHEA Grapalat" w:hAnsi="GHEA Grapalat" w:cs="Segoe UI"/>
          <w:bCs/>
          <w:sz w:val="24"/>
          <w:szCs w:val="24"/>
          <w:shd w:val="clear" w:color="auto" w:fill="FEFEFE"/>
          <w:lang w:val="hy-AM"/>
        </w:rPr>
        <w:t xml:space="preserve">Որոշմամբ հաստատված  ցանկի 3-րդ </w:t>
      </w:r>
      <w:r w:rsidR="00E512FF" w:rsidRPr="00305A1F">
        <w:rPr>
          <w:rFonts w:ascii="GHEA Grapalat" w:hAnsi="GHEA Grapalat" w:cs="Segoe UI"/>
          <w:bCs/>
          <w:sz w:val="24"/>
          <w:szCs w:val="24"/>
          <w:shd w:val="clear" w:color="auto" w:fill="FEFEFE"/>
          <w:lang w:val="hy-AM"/>
        </w:rPr>
        <w:t xml:space="preserve">և 4-րդ </w:t>
      </w:r>
      <w:r w:rsidR="00D611CD">
        <w:rPr>
          <w:rFonts w:ascii="GHEA Grapalat" w:hAnsi="GHEA Grapalat" w:cs="Segoe UI"/>
          <w:bCs/>
          <w:sz w:val="24"/>
          <w:szCs w:val="24"/>
          <w:shd w:val="clear" w:color="auto" w:fill="FEFEFE"/>
          <w:lang w:val="hy-AM"/>
        </w:rPr>
        <w:t>կետերում</w:t>
      </w:r>
      <w:r w:rsidR="00AA173E" w:rsidRPr="00305A1F">
        <w:rPr>
          <w:rFonts w:ascii="GHEA Grapalat" w:hAnsi="GHEA Grapalat" w:cs="Segoe UI"/>
          <w:bCs/>
          <w:sz w:val="24"/>
          <w:szCs w:val="24"/>
          <w:shd w:val="clear" w:color="auto" w:fill="FEFEFE"/>
          <w:lang w:val="hy-AM"/>
        </w:rPr>
        <w:t xml:space="preserve"> ներառված </w:t>
      </w:r>
      <w:r w:rsidR="00190238" w:rsidRPr="00305A1F">
        <w:rPr>
          <w:rFonts w:ascii="GHEA Grapalat" w:hAnsi="GHEA Grapalat" w:cs="Segoe UI"/>
          <w:bCs/>
          <w:sz w:val="24"/>
          <w:szCs w:val="24"/>
          <w:shd w:val="clear" w:color="auto" w:fill="FEFEFE"/>
          <w:lang w:val="hy-AM"/>
        </w:rPr>
        <w:t>արտադրանքի</w:t>
      </w:r>
      <w:r w:rsidR="00AA173E" w:rsidRPr="00305A1F">
        <w:rPr>
          <w:rFonts w:ascii="GHEA Grapalat" w:hAnsi="GHEA Grapalat" w:cs="Segoe UI"/>
          <w:bCs/>
          <w:sz w:val="24"/>
          <w:szCs w:val="24"/>
          <w:shd w:val="clear" w:color="auto" w:fill="FEFEFE"/>
          <w:lang w:val="hy-AM"/>
        </w:rPr>
        <w:t xml:space="preserve"> </w:t>
      </w:r>
      <w:r w:rsidR="00E512FF" w:rsidRPr="00305A1F">
        <w:rPr>
          <w:rFonts w:ascii="GHEA Grapalat" w:hAnsi="GHEA Grapalat" w:cs="Segoe UI"/>
          <w:bCs/>
          <w:sz w:val="24"/>
          <w:szCs w:val="24"/>
          <w:shd w:val="clear" w:color="auto" w:fill="FEFEFE"/>
          <w:lang w:val="hy-AM"/>
        </w:rPr>
        <w:t>համապատասխանության գնահատում</w:t>
      </w:r>
      <w:r w:rsidR="00AA173E" w:rsidRPr="00305A1F">
        <w:rPr>
          <w:rFonts w:ascii="GHEA Grapalat" w:hAnsi="GHEA Grapalat" w:cs="Segoe UI"/>
          <w:bCs/>
          <w:sz w:val="24"/>
          <w:szCs w:val="24"/>
          <w:shd w:val="clear" w:color="auto" w:fill="FEFEFE"/>
          <w:lang w:val="hy-AM"/>
        </w:rPr>
        <w:t xml:space="preserve"> և հինգ </w:t>
      </w:r>
      <w:r w:rsidR="00E512FF" w:rsidRPr="00305A1F">
        <w:rPr>
          <w:rFonts w:ascii="GHEA Grapalat" w:hAnsi="GHEA Grapalat" w:cs="Segoe UI"/>
          <w:bCs/>
          <w:sz w:val="24"/>
          <w:szCs w:val="24"/>
          <w:shd w:val="clear" w:color="auto" w:fill="FEFEFE"/>
          <w:lang w:val="hy-AM"/>
        </w:rPr>
        <w:t xml:space="preserve">նշանակված </w:t>
      </w:r>
      <w:r w:rsidR="00AA173E" w:rsidRPr="00305A1F">
        <w:rPr>
          <w:rFonts w:ascii="GHEA Grapalat" w:hAnsi="GHEA Grapalat" w:cs="Segoe UI"/>
          <w:bCs/>
          <w:sz w:val="24"/>
          <w:szCs w:val="24"/>
          <w:shd w:val="clear" w:color="auto" w:fill="FEFEFE"/>
          <w:lang w:val="hy-AM"/>
        </w:rPr>
        <w:t>մարմին՝</w:t>
      </w:r>
      <w:r w:rsidR="00E512FF" w:rsidRPr="00305A1F">
        <w:rPr>
          <w:rFonts w:ascii="GHEA Grapalat" w:hAnsi="GHEA Grapalat" w:cs="Segoe UI"/>
          <w:bCs/>
          <w:sz w:val="24"/>
          <w:szCs w:val="24"/>
          <w:shd w:val="clear" w:color="auto" w:fill="FEFEFE"/>
          <w:lang w:val="hy-AM"/>
        </w:rPr>
        <w:t xml:space="preserve"> </w:t>
      </w:r>
      <w:r w:rsidR="00165223" w:rsidRPr="00305A1F">
        <w:rPr>
          <w:rFonts w:ascii="GHEA Grapalat" w:hAnsi="GHEA Grapalat" w:cs="Segoe UI"/>
          <w:bCs/>
          <w:sz w:val="24"/>
          <w:szCs w:val="24"/>
          <w:shd w:val="clear" w:color="auto" w:fill="FEFEFE"/>
          <w:lang w:val="hy-AM"/>
        </w:rPr>
        <w:t xml:space="preserve">Որոշմամբ հաստատված  ցանկի </w:t>
      </w:r>
      <w:r w:rsidR="00E512FF" w:rsidRPr="00305A1F">
        <w:rPr>
          <w:rFonts w:ascii="GHEA Grapalat" w:hAnsi="GHEA Grapalat" w:cs="Segoe UI"/>
          <w:bCs/>
          <w:sz w:val="24"/>
          <w:szCs w:val="24"/>
          <w:shd w:val="clear" w:color="auto" w:fill="FEFEFE"/>
          <w:lang w:val="hy-AM"/>
        </w:rPr>
        <w:t>5</w:t>
      </w:r>
      <w:r w:rsidR="00AA173E" w:rsidRPr="00305A1F">
        <w:rPr>
          <w:rFonts w:ascii="GHEA Grapalat" w:hAnsi="GHEA Grapalat" w:cs="Segoe UI"/>
          <w:bCs/>
          <w:sz w:val="24"/>
          <w:szCs w:val="24"/>
          <w:shd w:val="clear" w:color="auto" w:fill="FEFEFE"/>
          <w:lang w:val="hy-AM"/>
        </w:rPr>
        <w:t>-րդ</w:t>
      </w:r>
      <w:r w:rsidR="00C86F1D" w:rsidRPr="00305A1F">
        <w:rPr>
          <w:rFonts w:ascii="GHEA Grapalat" w:hAnsi="GHEA Grapalat" w:cs="Segoe UI"/>
          <w:bCs/>
          <w:sz w:val="24"/>
          <w:szCs w:val="24"/>
          <w:shd w:val="clear" w:color="auto" w:fill="FEFEFE"/>
          <w:lang w:val="hy-AM"/>
        </w:rPr>
        <w:t>,</w:t>
      </w:r>
      <w:r w:rsidR="00E512FF" w:rsidRPr="00305A1F">
        <w:rPr>
          <w:rFonts w:ascii="GHEA Grapalat" w:hAnsi="GHEA Grapalat" w:cs="Segoe UI"/>
          <w:bCs/>
          <w:sz w:val="24"/>
          <w:szCs w:val="24"/>
          <w:shd w:val="clear" w:color="auto" w:fill="FEFEFE"/>
          <w:lang w:val="hy-AM"/>
        </w:rPr>
        <w:t xml:space="preserve"> 6</w:t>
      </w:r>
      <w:r w:rsidR="00AA173E" w:rsidRPr="00305A1F">
        <w:rPr>
          <w:rFonts w:ascii="GHEA Grapalat" w:hAnsi="GHEA Grapalat" w:cs="Segoe UI"/>
          <w:bCs/>
          <w:sz w:val="24"/>
          <w:szCs w:val="24"/>
          <w:shd w:val="clear" w:color="auto" w:fill="FEFEFE"/>
          <w:lang w:val="hy-AM"/>
        </w:rPr>
        <w:t>-րդ</w:t>
      </w:r>
      <w:r w:rsidR="00C86F1D" w:rsidRPr="00305A1F">
        <w:rPr>
          <w:rFonts w:ascii="GHEA Grapalat" w:hAnsi="GHEA Grapalat" w:cs="Segoe UI"/>
          <w:bCs/>
          <w:sz w:val="24"/>
          <w:szCs w:val="24"/>
          <w:shd w:val="clear" w:color="auto" w:fill="FEFEFE"/>
          <w:lang w:val="hy-AM"/>
        </w:rPr>
        <w:t xml:space="preserve"> և 8-րդ</w:t>
      </w:r>
      <w:r w:rsidR="00AA173E" w:rsidRPr="00305A1F">
        <w:rPr>
          <w:rFonts w:ascii="GHEA Grapalat" w:hAnsi="GHEA Grapalat" w:cs="Segoe UI"/>
          <w:bCs/>
          <w:sz w:val="24"/>
          <w:szCs w:val="24"/>
          <w:shd w:val="clear" w:color="auto" w:fill="FEFEFE"/>
          <w:lang w:val="hy-AM"/>
        </w:rPr>
        <w:t xml:space="preserve"> </w:t>
      </w:r>
      <w:r w:rsidR="00D611CD">
        <w:rPr>
          <w:rFonts w:ascii="GHEA Grapalat" w:hAnsi="GHEA Grapalat" w:cs="Segoe UI"/>
          <w:bCs/>
          <w:sz w:val="24"/>
          <w:szCs w:val="24"/>
          <w:shd w:val="clear" w:color="auto" w:fill="FEFEFE"/>
          <w:lang w:val="hy-AM"/>
        </w:rPr>
        <w:t>կետերում</w:t>
      </w:r>
      <w:r w:rsidR="00AA173E" w:rsidRPr="00305A1F">
        <w:rPr>
          <w:rFonts w:ascii="GHEA Grapalat" w:hAnsi="GHEA Grapalat" w:cs="Segoe UI"/>
          <w:bCs/>
          <w:sz w:val="24"/>
          <w:szCs w:val="24"/>
          <w:shd w:val="clear" w:color="auto" w:fill="FEFEFE"/>
          <w:lang w:val="hy-AM"/>
        </w:rPr>
        <w:t xml:space="preserve"> ներառված </w:t>
      </w:r>
      <w:r w:rsidR="00190238" w:rsidRPr="00305A1F">
        <w:rPr>
          <w:rFonts w:ascii="GHEA Grapalat" w:hAnsi="GHEA Grapalat" w:cs="Segoe UI"/>
          <w:bCs/>
          <w:sz w:val="24"/>
          <w:szCs w:val="24"/>
          <w:shd w:val="clear" w:color="auto" w:fill="FEFEFE"/>
          <w:lang w:val="hy-AM"/>
        </w:rPr>
        <w:t>արտադրանքի</w:t>
      </w:r>
      <w:r w:rsidR="00AA173E" w:rsidRPr="00305A1F">
        <w:rPr>
          <w:rFonts w:ascii="GHEA Grapalat" w:hAnsi="GHEA Grapalat" w:cs="Segoe UI"/>
          <w:bCs/>
          <w:sz w:val="24"/>
          <w:szCs w:val="24"/>
          <w:shd w:val="clear" w:color="auto" w:fill="FEFEFE"/>
          <w:lang w:val="hy-AM"/>
        </w:rPr>
        <w:t xml:space="preserve"> </w:t>
      </w:r>
      <w:r w:rsidR="00C206C4" w:rsidRPr="00305A1F">
        <w:rPr>
          <w:rFonts w:ascii="GHEA Grapalat" w:hAnsi="GHEA Grapalat" w:cs="Segoe UI"/>
          <w:bCs/>
          <w:sz w:val="24"/>
          <w:szCs w:val="24"/>
          <w:shd w:val="clear" w:color="auto" w:fill="FEFEFE"/>
          <w:lang w:val="hy-AM"/>
        </w:rPr>
        <w:t>համապատասխանության գնահատման համար</w:t>
      </w:r>
      <w:r w:rsidR="006F6554" w:rsidRPr="00305A1F">
        <w:rPr>
          <w:rFonts w:ascii="GHEA Grapalat" w:hAnsi="GHEA Grapalat" w:cs="Segoe UI"/>
          <w:bCs/>
          <w:sz w:val="24"/>
          <w:szCs w:val="24"/>
          <w:shd w:val="clear" w:color="auto" w:fill="FEFEFE"/>
          <w:lang w:val="hy-AM"/>
        </w:rPr>
        <w:t>։</w:t>
      </w:r>
      <w:r w:rsidR="00C206C4" w:rsidRPr="00305A1F">
        <w:rPr>
          <w:rFonts w:ascii="GHEA Grapalat" w:hAnsi="GHEA Grapalat" w:cs="Segoe UI"/>
          <w:bCs/>
          <w:sz w:val="24"/>
          <w:szCs w:val="24"/>
          <w:shd w:val="clear" w:color="auto" w:fill="FEFEFE"/>
          <w:lang w:val="hy-AM"/>
        </w:rPr>
        <w:t xml:space="preserve"> </w:t>
      </w:r>
    </w:p>
    <w:p w:rsidR="00CB539B" w:rsidRPr="00305A1F" w:rsidRDefault="00CB539B" w:rsidP="00305A1F">
      <w:pPr>
        <w:spacing w:after="0" w:line="360" w:lineRule="auto"/>
        <w:ind w:firstLine="567"/>
        <w:jc w:val="both"/>
        <w:rPr>
          <w:rFonts w:ascii="GHEA Grapalat" w:hAnsi="GHEA Grapalat"/>
          <w:sz w:val="24"/>
          <w:szCs w:val="24"/>
          <w:lang w:val="hy-AM"/>
        </w:rPr>
      </w:pPr>
      <w:r w:rsidRPr="00305A1F">
        <w:rPr>
          <w:rFonts w:ascii="GHEA Grapalat" w:hAnsi="GHEA Grapalat"/>
          <w:sz w:val="24"/>
          <w:szCs w:val="24"/>
          <w:lang w:val="hy-AM"/>
        </w:rPr>
        <w:t xml:space="preserve">Համաձայն «Եվրասիական տնտեսական միության մասին» պայմանագրի 53-րդ հոդվածի 2-րդ մասի՝ այն արտադրանքը, որի մասով ուժի մեջ է մտել Միության տեխնիկական կանոնակարգ, Միության տարածքում շրջանառության (ներառյալ՝ ներմուծումը և արտահանումը) մեջ է դրվում՝ պայմանով, որ այն անցել է Միության տեխնիկական կանոնակարգով  սահմանված համապատասխանության գնահատման անհրաժեշտ ընթացակարգերը։ Անդամ պետություններն իրենց տարածքում ապահովում են Միության տեխնիկական կանոնակարգի պահանջներին համապատասխանող արտադրանքի շրջանառությունը՝ առանց ներկայացնելու </w:t>
      </w:r>
      <w:r w:rsidRPr="00305A1F">
        <w:rPr>
          <w:rFonts w:ascii="GHEA Grapalat" w:hAnsi="GHEA Grapalat"/>
          <w:sz w:val="24"/>
          <w:szCs w:val="24"/>
          <w:lang w:val="hy-AM"/>
        </w:rPr>
        <w:lastRenderedPageBreak/>
        <w:t>Միության տեխնիկական կանոնակարգում ներառված՝ այդ արտադրանքին ներկայացվող պահանջներից բացի լրացուցիչ պահանջներ և առանց իրականացնելու համապատասխանության գնահատման լրացուցիչ ընթացակարգեր։</w:t>
      </w:r>
    </w:p>
    <w:p w:rsidR="00CB539B" w:rsidRPr="00B57659" w:rsidRDefault="00F65355" w:rsidP="00305A1F">
      <w:pPr>
        <w:spacing w:after="0" w:line="360" w:lineRule="auto"/>
        <w:ind w:firstLine="567"/>
        <w:jc w:val="both"/>
        <w:rPr>
          <w:rFonts w:ascii="GHEA Grapalat" w:hAnsi="GHEA Grapalat"/>
          <w:color w:val="000000" w:themeColor="text1"/>
          <w:sz w:val="24"/>
          <w:szCs w:val="24"/>
          <w:lang w:val="hy-AM"/>
        </w:rPr>
      </w:pPr>
      <w:r w:rsidRPr="00B57659">
        <w:rPr>
          <w:rFonts w:ascii="GHEA Grapalat" w:hAnsi="GHEA Grapalat" w:cs="Segoe UI"/>
          <w:bCs/>
          <w:color w:val="000000" w:themeColor="text1"/>
          <w:sz w:val="24"/>
          <w:szCs w:val="24"/>
          <w:shd w:val="clear" w:color="auto" w:fill="FEFEFE"/>
          <w:lang w:val="hy-AM"/>
        </w:rPr>
        <w:t xml:space="preserve">Որոշմամբ հաստատված </w:t>
      </w:r>
      <w:r w:rsidRPr="00B57659">
        <w:rPr>
          <w:rFonts w:ascii="GHEA Grapalat" w:hAnsi="GHEA Grapalat"/>
          <w:color w:val="000000" w:themeColor="text1"/>
          <w:sz w:val="24"/>
          <w:szCs w:val="24"/>
          <w:lang w:val="hy-AM"/>
        </w:rPr>
        <w:t>ցանկի 3-ից 10-րդ տողերում</w:t>
      </w:r>
      <w:r w:rsidRPr="00B57659">
        <w:rPr>
          <w:rFonts w:ascii="GHEA Grapalat" w:hAnsi="GHEA Grapalat" w:cs="Segoe UI"/>
          <w:bCs/>
          <w:color w:val="000000" w:themeColor="text1"/>
          <w:sz w:val="24"/>
          <w:szCs w:val="24"/>
          <w:shd w:val="clear" w:color="auto" w:fill="FEFEFE"/>
          <w:lang w:val="hy-AM"/>
        </w:rPr>
        <w:t xml:space="preserve"> ներառված ԵԱՏՄ ԱՏԳ ԱԱ ծածկագրերին դասվող արտադրանք</w:t>
      </w:r>
      <w:r w:rsidR="00EA3BE6" w:rsidRPr="00B57659">
        <w:rPr>
          <w:rFonts w:ascii="GHEA Grapalat" w:hAnsi="GHEA Grapalat" w:cs="Segoe UI"/>
          <w:bCs/>
          <w:color w:val="000000" w:themeColor="text1"/>
          <w:sz w:val="24"/>
          <w:szCs w:val="24"/>
          <w:shd w:val="clear" w:color="auto" w:fill="FEFEFE"/>
          <w:lang w:val="hy-AM"/>
        </w:rPr>
        <w:t>ը</w:t>
      </w:r>
      <w:r w:rsidRPr="00B57659">
        <w:rPr>
          <w:rFonts w:ascii="GHEA Grapalat" w:hAnsi="GHEA Grapalat" w:cs="Segoe UI"/>
          <w:bCs/>
          <w:color w:val="000000" w:themeColor="text1"/>
          <w:sz w:val="24"/>
          <w:szCs w:val="24"/>
          <w:shd w:val="clear" w:color="auto" w:fill="FEFEFE"/>
          <w:lang w:val="hy-AM"/>
        </w:rPr>
        <w:t xml:space="preserve"> կարող է լինել սնդիկ պարունակող կամ նույն անվանմամբ</w:t>
      </w:r>
      <w:r w:rsidR="00165223" w:rsidRPr="00B57659">
        <w:rPr>
          <w:rFonts w:ascii="GHEA Grapalat" w:hAnsi="GHEA Grapalat" w:cs="Segoe UI"/>
          <w:bCs/>
          <w:color w:val="000000" w:themeColor="text1"/>
          <w:sz w:val="24"/>
          <w:szCs w:val="24"/>
          <w:shd w:val="clear" w:color="auto" w:fill="FEFEFE"/>
          <w:lang w:val="hy-AM"/>
        </w:rPr>
        <w:t xml:space="preserve"> և ԵԱՏՄ ԱՏԳ ԱԱ ծածկագրով</w:t>
      </w:r>
      <w:r w:rsidRPr="00B57659">
        <w:rPr>
          <w:rFonts w:ascii="GHEA Grapalat" w:hAnsi="GHEA Grapalat" w:cs="Segoe UI"/>
          <w:bCs/>
          <w:color w:val="000000" w:themeColor="text1"/>
          <w:sz w:val="24"/>
          <w:szCs w:val="24"/>
          <w:shd w:val="clear" w:color="auto" w:fill="FEFEFE"/>
          <w:lang w:val="hy-AM"/>
        </w:rPr>
        <w:t xml:space="preserve"> արտադրանք, որը սակայն սնդիկ չի պարունակում, ուստի </w:t>
      </w:r>
      <w:r w:rsidR="00FC3F0F" w:rsidRPr="00B57659">
        <w:rPr>
          <w:rFonts w:ascii="GHEA Grapalat" w:hAnsi="GHEA Grapalat" w:cs="Segoe UI"/>
          <w:bCs/>
          <w:color w:val="000000" w:themeColor="text1"/>
          <w:sz w:val="24"/>
          <w:szCs w:val="24"/>
          <w:shd w:val="clear" w:color="auto" w:fill="FEFEFE"/>
          <w:lang w:val="hy-AM"/>
        </w:rPr>
        <w:t>ներմուծվող</w:t>
      </w:r>
      <w:r w:rsidR="00EA3BE6" w:rsidRPr="00B57659">
        <w:rPr>
          <w:rFonts w:ascii="GHEA Grapalat" w:hAnsi="GHEA Grapalat" w:cs="Segoe UI"/>
          <w:bCs/>
          <w:color w:val="000000" w:themeColor="text1"/>
          <w:sz w:val="24"/>
          <w:szCs w:val="24"/>
          <w:shd w:val="clear" w:color="auto" w:fill="FEFEFE"/>
          <w:lang w:val="hy-AM"/>
        </w:rPr>
        <w:t xml:space="preserve"> և </w:t>
      </w:r>
      <w:r w:rsidR="00FC3F0F" w:rsidRPr="00B57659">
        <w:rPr>
          <w:rFonts w:ascii="GHEA Grapalat" w:hAnsi="GHEA Grapalat" w:cs="Segoe UI"/>
          <w:bCs/>
          <w:color w:val="000000" w:themeColor="text1"/>
          <w:sz w:val="24"/>
          <w:szCs w:val="24"/>
          <w:shd w:val="clear" w:color="auto" w:fill="FEFEFE"/>
          <w:lang w:val="hy-AM"/>
        </w:rPr>
        <w:t>արտահանվող</w:t>
      </w:r>
      <w:r w:rsidR="00EA3BE6" w:rsidRPr="00B57659">
        <w:rPr>
          <w:rFonts w:ascii="GHEA Grapalat" w:hAnsi="GHEA Grapalat" w:cs="Segoe UI"/>
          <w:bCs/>
          <w:color w:val="000000" w:themeColor="text1"/>
          <w:sz w:val="24"/>
          <w:szCs w:val="24"/>
          <w:shd w:val="clear" w:color="auto" w:fill="FEFEFE"/>
          <w:lang w:val="hy-AM"/>
        </w:rPr>
        <w:t xml:space="preserve"> </w:t>
      </w:r>
      <w:r w:rsidR="00FC3F0F" w:rsidRPr="00B57659">
        <w:rPr>
          <w:rFonts w:ascii="GHEA Grapalat" w:hAnsi="GHEA Grapalat" w:cs="Segoe UI"/>
          <w:bCs/>
          <w:color w:val="000000" w:themeColor="text1"/>
          <w:sz w:val="24"/>
          <w:szCs w:val="24"/>
          <w:shd w:val="clear" w:color="auto" w:fill="FEFEFE"/>
          <w:lang w:val="hy-AM"/>
        </w:rPr>
        <w:t>արտադրանքի և</w:t>
      </w:r>
      <w:r w:rsidR="00EA3BE6" w:rsidRPr="00B57659">
        <w:rPr>
          <w:rFonts w:ascii="GHEA Grapalat" w:hAnsi="GHEA Grapalat" w:cs="Segoe UI"/>
          <w:bCs/>
          <w:color w:val="000000" w:themeColor="text1"/>
          <w:sz w:val="24"/>
          <w:szCs w:val="24"/>
          <w:shd w:val="clear" w:color="auto" w:fill="FEFEFE"/>
          <w:lang w:val="hy-AM"/>
        </w:rPr>
        <w:t xml:space="preserve"> Որոշման հավելվածի ցանկով սահմանված սնդիկի հավելիչով արտադրանքի հետ  նույնականացման գործընթացում </w:t>
      </w:r>
      <w:r w:rsidR="00D611CD" w:rsidRPr="00B57659">
        <w:rPr>
          <w:rFonts w:ascii="GHEA Grapalat" w:hAnsi="GHEA Grapalat" w:cs="Segoe UI"/>
          <w:bCs/>
          <w:color w:val="000000" w:themeColor="text1"/>
          <w:sz w:val="24"/>
          <w:szCs w:val="24"/>
          <w:shd w:val="clear" w:color="auto" w:fill="FEFEFE"/>
          <w:lang w:val="hy-AM"/>
        </w:rPr>
        <w:t xml:space="preserve">առաջանում են դժվարություններ՝ </w:t>
      </w:r>
      <w:r w:rsidRPr="00B57659">
        <w:rPr>
          <w:rFonts w:ascii="GHEA Grapalat" w:hAnsi="GHEA Grapalat" w:cs="Segoe UI"/>
          <w:bCs/>
          <w:color w:val="000000" w:themeColor="text1"/>
          <w:sz w:val="24"/>
          <w:szCs w:val="24"/>
          <w:shd w:val="clear" w:color="auto" w:fill="FEFEFE"/>
          <w:lang w:val="hy-AM"/>
        </w:rPr>
        <w:t>դրանցում սնդիկի պարունակության որոշման ժամանակատարության և լրացուցիչ ծախսերով պայմանավորված։</w:t>
      </w:r>
      <w:r w:rsidRPr="00B57659">
        <w:rPr>
          <w:rFonts w:ascii="GHEA Grapalat" w:hAnsi="GHEA Grapalat"/>
          <w:color w:val="000000" w:themeColor="text1"/>
          <w:sz w:val="24"/>
          <w:szCs w:val="24"/>
          <w:lang w:val="hy-AM"/>
        </w:rPr>
        <w:t xml:space="preserve"> </w:t>
      </w:r>
    </w:p>
    <w:p w:rsidR="005F4459" w:rsidRDefault="005208F6" w:rsidP="00305A1F">
      <w:pPr>
        <w:spacing w:after="0" w:line="360" w:lineRule="auto"/>
        <w:ind w:firstLine="567"/>
        <w:jc w:val="both"/>
        <w:rPr>
          <w:rFonts w:ascii="GHEA Grapalat" w:hAnsi="GHEA Grapalat"/>
          <w:sz w:val="24"/>
          <w:szCs w:val="24"/>
          <w:lang w:val="hy-AM"/>
        </w:rPr>
      </w:pPr>
      <w:r w:rsidRPr="00305A1F">
        <w:rPr>
          <w:rFonts w:ascii="GHEA Grapalat" w:hAnsi="GHEA Grapalat"/>
          <w:sz w:val="24"/>
          <w:szCs w:val="24"/>
          <w:lang w:val="hy-AM"/>
        </w:rPr>
        <w:t>Բ</w:t>
      </w:r>
      <w:r w:rsidR="006E18BC" w:rsidRPr="00305A1F">
        <w:rPr>
          <w:rFonts w:ascii="GHEA Grapalat" w:eastAsia="Calibri" w:hAnsi="GHEA Grapalat" w:cs="Times New Roman"/>
          <w:sz w:val="24"/>
          <w:szCs w:val="24"/>
          <w:lang w:val="hy-AM"/>
        </w:rPr>
        <w:t xml:space="preserve">ազմաթիվ երկրներ դադարեցրել են սնդիկ պարունակող ապրանքների արտադրությունը, դրանց խիստ թունավորությամբ պայմանավորված և անցում են կատարել այդ ապրանքների սնդիկ չպարունակող այլընտրանքների արտադրությանը և կիրառմանը,  ուստի </w:t>
      </w:r>
      <w:r w:rsidR="00F60231" w:rsidRPr="00305A1F">
        <w:rPr>
          <w:rFonts w:ascii="GHEA Grapalat" w:hAnsi="GHEA Grapalat"/>
          <w:sz w:val="24"/>
          <w:szCs w:val="24"/>
          <w:lang w:val="hy-AM"/>
        </w:rPr>
        <w:t>Հայաստանի Հանրապետություն</w:t>
      </w:r>
      <w:r w:rsidRPr="00305A1F">
        <w:rPr>
          <w:rFonts w:ascii="GHEA Grapalat" w:eastAsia="Calibri" w:hAnsi="GHEA Grapalat" w:cs="Times New Roman"/>
          <w:sz w:val="24"/>
          <w:szCs w:val="24"/>
          <w:lang w:val="hy-AM"/>
        </w:rPr>
        <w:t xml:space="preserve"> ներմուծվող և արտահանվող </w:t>
      </w:r>
      <w:r w:rsidR="006E18BC" w:rsidRPr="00305A1F">
        <w:rPr>
          <w:rFonts w:ascii="GHEA Grapalat" w:eastAsia="Calibri" w:hAnsi="GHEA Grapalat" w:cs="Times New Roman"/>
          <w:sz w:val="24"/>
          <w:szCs w:val="24"/>
          <w:lang w:val="hy-AM"/>
        </w:rPr>
        <w:t>սնդիկ պարունակող արտադրանքի</w:t>
      </w:r>
      <w:r w:rsidR="005F4459">
        <w:rPr>
          <w:rFonts w:ascii="GHEA Grapalat" w:eastAsia="Calibri" w:hAnsi="GHEA Grapalat" w:cs="Times New Roman"/>
          <w:sz w:val="24"/>
          <w:szCs w:val="24"/>
          <w:lang w:val="hy-AM"/>
        </w:rPr>
        <w:t xml:space="preserve"> </w:t>
      </w:r>
      <w:r w:rsidR="005F4459" w:rsidRPr="005F4459">
        <w:rPr>
          <w:rFonts w:ascii="GHEA Grapalat" w:eastAsia="Calibri" w:hAnsi="GHEA Grapalat" w:cs="Times New Roman"/>
          <w:sz w:val="24"/>
          <w:szCs w:val="24"/>
          <w:lang w:val="hy-AM"/>
        </w:rPr>
        <w:t>(</w:t>
      </w:r>
      <w:r w:rsidR="005F4459">
        <w:rPr>
          <w:rFonts w:ascii="GHEA Grapalat" w:eastAsia="Calibri" w:hAnsi="GHEA Grapalat" w:cs="Times New Roman"/>
          <w:sz w:val="24"/>
          <w:szCs w:val="24"/>
          <w:lang w:val="hy-AM"/>
        </w:rPr>
        <w:t xml:space="preserve">այդ թվում՝ </w:t>
      </w:r>
      <w:r w:rsidR="005F4459" w:rsidRPr="00305A1F">
        <w:rPr>
          <w:rFonts w:ascii="GHEA Grapalat" w:hAnsi="GHEA Grapalat" w:cs="Segoe UI"/>
          <w:bCs/>
          <w:sz w:val="24"/>
          <w:szCs w:val="24"/>
          <w:shd w:val="clear" w:color="auto" w:fill="FEFEFE"/>
          <w:lang w:val="hy-AM"/>
        </w:rPr>
        <w:t xml:space="preserve">Որոշմամբ հաստատված </w:t>
      </w:r>
      <w:r w:rsidR="005F4459" w:rsidRPr="00305A1F">
        <w:rPr>
          <w:rFonts w:ascii="GHEA Grapalat" w:hAnsi="GHEA Grapalat"/>
          <w:sz w:val="24"/>
          <w:szCs w:val="24"/>
          <w:lang w:val="hy-AM"/>
        </w:rPr>
        <w:t>ցանկի 3-ից 10-րդ տողերում</w:t>
      </w:r>
      <w:r w:rsidR="005F4459" w:rsidRPr="00305A1F">
        <w:rPr>
          <w:rFonts w:ascii="GHEA Grapalat" w:hAnsi="GHEA Grapalat" w:cs="Segoe UI"/>
          <w:bCs/>
          <w:sz w:val="24"/>
          <w:szCs w:val="24"/>
          <w:shd w:val="clear" w:color="auto" w:fill="FEFEFE"/>
          <w:lang w:val="hy-AM"/>
        </w:rPr>
        <w:t xml:space="preserve"> ներառված</w:t>
      </w:r>
      <w:r w:rsidR="005F4459" w:rsidRPr="005F4459">
        <w:rPr>
          <w:rFonts w:ascii="GHEA Grapalat" w:eastAsia="Calibri" w:hAnsi="GHEA Grapalat" w:cs="Times New Roman"/>
          <w:sz w:val="24"/>
          <w:szCs w:val="24"/>
          <w:lang w:val="hy-AM"/>
        </w:rPr>
        <w:t>)</w:t>
      </w:r>
      <w:r w:rsidR="006E18BC" w:rsidRPr="00305A1F">
        <w:rPr>
          <w:rFonts w:ascii="GHEA Grapalat" w:eastAsia="Calibri" w:hAnsi="GHEA Grapalat" w:cs="Times New Roman"/>
          <w:sz w:val="24"/>
          <w:szCs w:val="24"/>
          <w:lang w:val="hy-AM"/>
        </w:rPr>
        <w:t xml:space="preserve"> քանակը անհամեմատ նվազ է </w:t>
      </w:r>
      <w:r w:rsidR="00D611CD" w:rsidRPr="00305A1F">
        <w:rPr>
          <w:rFonts w:ascii="GHEA Grapalat" w:eastAsia="Calibri" w:hAnsi="GHEA Grapalat" w:cs="Times New Roman"/>
          <w:sz w:val="24"/>
          <w:szCs w:val="24"/>
          <w:lang w:val="hy-AM"/>
        </w:rPr>
        <w:t xml:space="preserve">միևնույն անվանումը և ԵԱՏՄ ԱՏԳ ԱԱ դասակարգման միևնույն ծածկագիրը </w:t>
      </w:r>
      <w:r w:rsidR="00D611CD">
        <w:rPr>
          <w:rFonts w:ascii="GHEA Grapalat" w:eastAsia="Calibri" w:hAnsi="GHEA Grapalat" w:cs="Times New Roman"/>
          <w:sz w:val="24"/>
          <w:szCs w:val="24"/>
          <w:lang w:val="hy-AM"/>
        </w:rPr>
        <w:t>ունեցող՝</w:t>
      </w:r>
      <w:r w:rsidR="00D611CD" w:rsidRPr="00305A1F">
        <w:rPr>
          <w:rFonts w:ascii="GHEA Grapalat" w:eastAsia="Calibri" w:hAnsi="GHEA Grapalat" w:cs="Times New Roman"/>
          <w:sz w:val="24"/>
          <w:szCs w:val="24"/>
          <w:lang w:val="hy-AM"/>
        </w:rPr>
        <w:t xml:space="preserve"> </w:t>
      </w:r>
      <w:r w:rsidRPr="00305A1F">
        <w:rPr>
          <w:rFonts w:ascii="GHEA Grapalat" w:eastAsia="Calibri" w:hAnsi="GHEA Grapalat" w:cs="Times New Roman"/>
          <w:sz w:val="24"/>
          <w:szCs w:val="24"/>
          <w:lang w:val="hy-AM"/>
        </w:rPr>
        <w:t>սնդիկ չպարունակող արտադրանքից։</w:t>
      </w:r>
      <w:r w:rsidRPr="00305A1F">
        <w:rPr>
          <w:rFonts w:ascii="GHEA Grapalat" w:hAnsi="GHEA Grapalat"/>
          <w:sz w:val="24"/>
          <w:szCs w:val="24"/>
          <w:lang w:val="hy-AM"/>
        </w:rPr>
        <w:t xml:space="preserve"> Հաշվի առնելով նշված հանգամանքը, անհրաժեշտություն է </w:t>
      </w:r>
      <w:r w:rsidR="00FB6CD3" w:rsidRPr="00305A1F">
        <w:rPr>
          <w:rFonts w:ascii="GHEA Grapalat" w:hAnsi="GHEA Grapalat"/>
          <w:sz w:val="24"/>
          <w:szCs w:val="24"/>
          <w:lang w:val="hy-AM"/>
        </w:rPr>
        <w:t xml:space="preserve">առաջացել ներմուծվող և արտահանվող ապրանքների մաքսային հայտարարագրման և ապրանքների բացթողնման ընթացքում պարզեցնել </w:t>
      </w:r>
      <w:r w:rsidRPr="00305A1F">
        <w:rPr>
          <w:rFonts w:ascii="GHEA Grapalat" w:hAnsi="GHEA Grapalat"/>
          <w:sz w:val="24"/>
          <w:szCs w:val="24"/>
          <w:lang w:val="hy-AM"/>
        </w:rPr>
        <w:t xml:space="preserve">սնդիկ </w:t>
      </w:r>
      <w:r w:rsidR="00FB6CD3" w:rsidRPr="00305A1F">
        <w:rPr>
          <w:rFonts w:ascii="GHEA Grapalat" w:hAnsi="GHEA Grapalat"/>
          <w:sz w:val="24"/>
          <w:szCs w:val="24"/>
          <w:lang w:val="hy-AM"/>
        </w:rPr>
        <w:t>պարունակելու նվազ հավանականություն ունեցող արտադրանքի նույնականացման գործընթացը՝ սնդիկ չպարունակելու հավաստման միջոց նախատեսելով փաստաթղթերի</w:t>
      </w:r>
      <w:r w:rsidR="006F6554" w:rsidRPr="00305A1F">
        <w:rPr>
          <w:rFonts w:ascii="GHEA Grapalat" w:hAnsi="GHEA Grapalat"/>
          <w:sz w:val="24"/>
          <w:szCs w:val="24"/>
          <w:lang w:val="hy-AM"/>
        </w:rPr>
        <w:t xml:space="preserve"> և տեղեկատվության</w:t>
      </w:r>
      <w:r w:rsidR="00FB6CD3" w:rsidRPr="00305A1F">
        <w:rPr>
          <w:rFonts w:ascii="GHEA Grapalat" w:hAnsi="GHEA Grapalat"/>
          <w:sz w:val="24"/>
          <w:szCs w:val="24"/>
          <w:lang w:val="hy-AM"/>
        </w:rPr>
        <w:t xml:space="preserve"> ավելի լայն շրջանակ։</w:t>
      </w:r>
      <w:r w:rsidR="005F4459">
        <w:rPr>
          <w:rFonts w:ascii="GHEA Grapalat" w:hAnsi="GHEA Grapalat"/>
          <w:sz w:val="24"/>
          <w:szCs w:val="24"/>
          <w:lang w:val="hy-AM"/>
        </w:rPr>
        <w:t xml:space="preserve"> </w:t>
      </w:r>
    </w:p>
    <w:p w:rsidR="006E18BC" w:rsidRPr="00305A1F" w:rsidRDefault="005F4459" w:rsidP="00305A1F">
      <w:pPr>
        <w:spacing w:after="0" w:line="360" w:lineRule="auto"/>
        <w:ind w:firstLine="567"/>
        <w:jc w:val="both"/>
        <w:rPr>
          <w:rFonts w:ascii="GHEA Grapalat" w:eastAsia="Calibri" w:hAnsi="GHEA Grapalat" w:cs="Times New Roman"/>
          <w:sz w:val="24"/>
          <w:szCs w:val="24"/>
          <w:lang w:val="hy-AM"/>
        </w:rPr>
      </w:pPr>
      <w:r>
        <w:rPr>
          <w:rFonts w:ascii="GHEA Grapalat" w:hAnsi="GHEA Grapalat"/>
          <w:sz w:val="24"/>
          <w:szCs w:val="24"/>
          <w:lang w:val="hy-AM"/>
        </w:rPr>
        <w:lastRenderedPageBreak/>
        <w:t xml:space="preserve">Անհրաժեշտություն է առաջացել նաև վերանայելու Որոշման որոշ դրույթներ՝ ԵԱՏՄ մաքսային և տեխնիկական կանոնակարգման ոլորտի օրենսդրության հետ անհամապատասխանությունները բացառելու նպատակով։ </w:t>
      </w:r>
    </w:p>
    <w:p w:rsidR="0073419E" w:rsidRPr="00305A1F" w:rsidRDefault="0073419E" w:rsidP="00305A1F">
      <w:pPr>
        <w:spacing w:after="0" w:line="360" w:lineRule="auto"/>
        <w:ind w:firstLine="567"/>
        <w:jc w:val="both"/>
        <w:rPr>
          <w:rFonts w:ascii="GHEA Grapalat" w:hAnsi="GHEA Grapalat" w:cs="Segoe UI"/>
          <w:bCs/>
          <w:sz w:val="24"/>
          <w:szCs w:val="24"/>
          <w:shd w:val="clear" w:color="auto" w:fill="FEFEFE"/>
          <w:lang w:val="hy-AM"/>
        </w:rPr>
      </w:pPr>
    </w:p>
    <w:p w:rsidR="0073419E" w:rsidRPr="00305A1F" w:rsidRDefault="0073419E" w:rsidP="00305A1F">
      <w:pPr>
        <w:pStyle w:val="ListParagraph"/>
        <w:numPr>
          <w:ilvl w:val="0"/>
          <w:numId w:val="1"/>
        </w:numPr>
        <w:spacing w:after="0" w:line="360" w:lineRule="auto"/>
        <w:jc w:val="both"/>
        <w:rPr>
          <w:rFonts w:ascii="GHEA Grapalat" w:hAnsi="GHEA Grapalat" w:cs="Sylfaen"/>
          <w:b/>
          <w:sz w:val="24"/>
          <w:szCs w:val="24"/>
          <w:lang w:val="hy-AM"/>
        </w:rPr>
      </w:pPr>
      <w:r w:rsidRPr="00305A1F">
        <w:rPr>
          <w:rFonts w:ascii="GHEA Grapalat" w:hAnsi="GHEA Grapalat" w:cs="Sylfaen"/>
          <w:b/>
          <w:sz w:val="24"/>
          <w:szCs w:val="24"/>
          <w:lang w:val="hy-AM"/>
        </w:rPr>
        <w:t>Առաջարկվող կարգավորման բնույթը</w:t>
      </w:r>
    </w:p>
    <w:p w:rsidR="002475FF" w:rsidRPr="00305A1F" w:rsidRDefault="00BD36D2" w:rsidP="00305A1F">
      <w:pPr>
        <w:spacing w:after="0" w:line="360" w:lineRule="auto"/>
        <w:ind w:firstLine="567"/>
        <w:jc w:val="both"/>
        <w:rPr>
          <w:rFonts w:ascii="GHEA Grapalat" w:hAnsi="GHEA Grapalat"/>
          <w:sz w:val="24"/>
          <w:szCs w:val="24"/>
          <w:lang w:val="hy-AM"/>
        </w:rPr>
      </w:pPr>
      <w:r w:rsidRPr="00305A1F">
        <w:rPr>
          <w:rFonts w:ascii="GHEA Grapalat" w:hAnsi="GHEA Grapalat"/>
          <w:sz w:val="24"/>
          <w:szCs w:val="24"/>
          <w:lang w:val="hy-AM"/>
        </w:rPr>
        <w:t xml:space="preserve">Հաշվի առնելով սնդիկ պարունակող արտադրանքի շրջանառությունից փուլային դուրսբերման կարևորությունը և միաժամանակ փորձելով այդ արտադրանքի ներմուծման և արտահանման արգելքի կիրառման ընթացքում պետական մարմինների և տնտեսվարողների համար առաջացող խնդիրները հասցնել նվազագույնի, շրջակա միջավայրի նախարարությունը շահագրգիռ գերատեսչությունների, ինչպես նաև տնտեսվարողների հետ անցկացված քննարկումների արդյունքում </w:t>
      </w:r>
      <w:r w:rsidR="0054735F" w:rsidRPr="00305A1F">
        <w:rPr>
          <w:rFonts w:ascii="GHEA Grapalat" w:hAnsi="GHEA Grapalat"/>
          <w:sz w:val="24"/>
          <w:szCs w:val="24"/>
          <w:lang w:val="hy-AM"/>
        </w:rPr>
        <w:t xml:space="preserve">մշակել է </w:t>
      </w:r>
      <w:r w:rsidRPr="00305A1F">
        <w:rPr>
          <w:rFonts w:ascii="GHEA Grapalat" w:hAnsi="GHEA Grapalat"/>
          <w:sz w:val="24"/>
          <w:szCs w:val="24"/>
          <w:lang w:val="hy-AM"/>
        </w:rPr>
        <w:t xml:space="preserve">Որոշման մեջ </w:t>
      </w:r>
      <w:r w:rsidR="0054735F" w:rsidRPr="00305A1F">
        <w:rPr>
          <w:rFonts w:ascii="GHEA Grapalat" w:hAnsi="GHEA Grapalat"/>
          <w:sz w:val="24"/>
          <w:szCs w:val="24"/>
          <w:lang w:val="hy-AM"/>
        </w:rPr>
        <w:t>փոփոխություններ</w:t>
      </w:r>
      <w:r w:rsidRPr="00305A1F">
        <w:rPr>
          <w:rFonts w:ascii="GHEA Grapalat" w:hAnsi="GHEA Grapalat"/>
          <w:sz w:val="24"/>
          <w:szCs w:val="24"/>
          <w:lang w:val="hy-AM"/>
        </w:rPr>
        <w:t xml:space="preserve"> և </w:t>
      </w:r>
      <w:r w:rsidR="00513C21" w:rsidRPr="00305A1F">
        <w:rPr>
          <w:rFonts w:ascii="GHEA Grapalat" w:hAnsi="GHEA Grapalat"/>
          <w:sz w:val="24"/>
          <w:szCs w:val="24"/>
          <w:lang w:val="hy-AM"/>
        </w:rPr>
        <w:t>լրացում</w:t>
      </w:r>
      <w:r w:rsidRPr="00305A1F">
        <w:rPr>
          <w:rFonts w:ascii="GHEA Grapalat" w:hAnsi="GHEA Grapalat"/>
          <w:sz w:val="24"/>
          <w:szCs w:val="24"/>
          <w:lang w:val="hy-AM"/>
        </w:rPr>
        <w:t xml:space="preserve"> </w:t>
      </w:r>
      <w:r w:rsidR="007F2798" w:rsidRPr="00305A1F">
        <w:rPr>
          <w:rFonts w:ascii="GHEA Grapalat" w:hAnsi="GHEA Grapalat"/>
          <w:sz w:val="24"/>
          <w:szCs w:val="24"/>
          <w:lang w:val="hy-AM"/>
        </w:rPr>
        <w:t>կատար</w:t>
      </w:r>
      <w:r w:rsidR="0054735F" w:rsidRPr="00305A1F">
        <w:rPr>
          <w:rFonts w:ascii="GHEA Grapalat" w:hAnsi="GHEA Grapalat"/>
          <w:sz w:val="24"/>
          <w:szCs w:val="24"/>
          <w:lang w:val="hy-AM"/>
        </w:rPr>
        <w:t>ելու մասին Կառավարության որոշման</w:t>
      </w:r>
      <w:r w:rsidR="007F2798" w:rsidRPr="00305A1F">
        <w:rPr>
          <w:rFonts w:ascii="GHEA Grapalat" w:hAnsi="GHEA Grapalat"/>
          <w:sz w:val="24"/>
          <w:szCs w:val="24"/>
          <w:lang w:val="hy-AM"/>
        </w:rPr>
        <w:t xml:space="preserve"> </w:t>
      </w:r>
      <w:r w:rsidRPr="00305A1F">
        <w:rPr>
          <w:rFonts w:ascii="GHEA Grapalat" w:hAnsi="GHEA Grapalat"/>
          <w:sz w:val="24"/>
          <w:szCs w:val="24"/>
          <w:lang w:val="hy-AM"/>
        </w:rPr>
        <w:t>նախագ</w:t>
      </w:r>
      <w:r w:rsidR="0054735F" w:rsidRPr="00305A1F">
        <w:rPr>
          <w:rFonts w:ascii="GHEA Grapalat" w:hAnsi="GHEA Grapalat"/>
          <w:sz w:val="24"/>
          <w:szCs w:val="24"/>
          <w:lang w:val="hy-AM"/>
        </w:rPr>
        <w:t>ի</w:t>
      </w:r>
      <w:r w:rsidRPr="00305A1F">
        <w:rPr>
          <w:rFonts w:ascii="GHEA Grapalat" w:hAnsi="GHEA Grapalat"/>
          <w:sz w:val="24"/>
          <w:szCs w:val="24"/>
          <w:lang w:val="hy-AM"/>
        </w:rPr>
        <w:t xml:space="preserve">ծ </w:t>
      </w:r>
      <w:r w:rsidR="00EF3397" w:rsidRPr="00305A1F">
        <w:rPr>
          <w:rFonts w:ascii="GHEA Grapalat" w:hAnsi="GHEA Grapalat"/>
          <w:sz w:val="24"/>
          <w:szCs w:val="24"/>
          <w:lang w:val="hy-AM"/>
        </w:rPr>
        <w:t>(այսուհետ՝ Նախագիծ</w:t>
      </w:r>
      <w:r w:rsidR="0054735F" w:rsidRPr="00305A1F">
        <w:rPr>
          <w:rFonts w:ascii="GHEA Grapalat" w:hAnsi="GHEA Grapalat"/>
          <w:sz w:val="24"/>
          <w:szCs w:val="24"/>
          <w:lang w:val="hy-AM"/>
        </w:rPr>
        <w:t>)</w:t>
      </w:r>
      <w:r w:rsidR="007F2798" w:rsidRPr="00305A1F">
        <w:rPr>
          <w:rFonts w:ascii="GHEA Grapalat" w:hAnsi="GHEA Grapalat"/>
          <w:sz w:val="24"/>
          <w:szCs w:val="24"/>
          <w:lang w:val="hy-AM"/>
        </w:rPr>
        <w:t xml:space="preserve">։ </w:t>
      </w:r>
    </w:p>
    <w:p w:rsidR="009B4373" w:rsidRPr="00305A1F" w:rsidRDefault="009B4373" w:rsidP="00305A1F">
      <w:pPr>
        <w:spacing w:after="0" w:line="360" w:lineRule="auto"/>
        <w:ind w:firstLine="567"/>
        <w:jc w:val="both"/>
        <w:rPr>
          <w:rFonts w:ascii="GHEA Grapalat" w:hAnsi="GHEA Grapalat"/>
          <w:sz w:val="24"/>
          <w:szCs w:val="24"/>
          <w:lang w:val="hy-AM"/>
        </w:rPr>
      </w:pPr>
      <w:r w:rsidRPr="00305A1F">
        <w:rPr>
          <w:rFonts w:ascii="GHEA Grapalat" w:hAnsi="GHEA Grapalat"/>
          <w:sz w:val="24"/>
          <w:szCs w:val="24"/>
          <w:lang w:val="hy-AM"/>
        </w:rPr>
        <w:t>Նախագծով ա</w:t>
      </w:r>
      <w:r w:rsidR="004A02BE" w:rsidRPr="00305A1F">
        <w:rPr>
          <w:rFonts w:ascii="GHEA Grapalat" w:hAnsi="GHEA Grapalat"/>
          <w:sz w:val="24"/>
          <w:szCs w:val="24"/>
          <w:lang w:val="hy-AM"/>
        </w:rPr>
        <w:t>ռաջարկվում է</w:t>
      </w:r>
      <w:r w:rsidRPr="00305A1F">
        <w:rPr>
          <w:rFonts w:ascii="GHEA Grapalat" w:hAnsi="GHEA Grapalat"/>
          <w:sz w:val="24"/>
          <w:szCs w:val="24"/>
          <w:lang w:val="hy-AM"/>
        </w:rPr>
        <w:t>.</w:t>
      </w:r>
    </w:p>
    <w:p w:rsidR="00513C21" w:rsidRPr="00305A1F" w:rsidRDefault="009B4373" w:rsidP="00305A1F">
      <w:pPr>
        <w:spacing w:after="0" w:line="360" w:lineRule="auto"/>
        <w:ind w:firstLine="567"/>
        <w:jc w:val="both"/>
        <w:rPr>
          <w:rFonts w:ascii="GHEA Grapalat" w:hAnsi="GHEA Grapalat"/>
          <w:sz w:val="24"/>
          <w:szCs w:val="24"/>
          <w:lang w:val="hy-AM"/>
        </w:rPr>
      </w:pPr>
      <w:r w:rsidRPr="00305A1F">
        <w:rPr>
          <w:rFonts w:ascii="GHEA Grapalat" w:hAnsi="GHEA Grapalat"/>
          <w:sz w:val="24"/>
          <w:szCs w:val="24"/>
          <w:lang w:val="hy-AM"/>
        </w:rPr>
        <w:t>1)</w:t>
      </w:r>
      <w:r w:rsidR="004A02BE" w:rsidRPr="00305A1F">
        <w:rPr>
          <w:rFonts w:ascii="GHEA Grapalat" w:hAnsi="GHEA Grapalat"/>
          <w:sz w:val="24"/>
          <w:szCs w:val="24"/>
          <w:lang w:val="hy-AM"/>
        </w:rPr>
        <w:t xml:space="preserve"> ներմուծման և արտահանման համար </w:t>
      </w:r>
      <w:r w:rsidR="001A71FF" w:rsidRPr="00305A1F">
        <w:rPr>
          <w:rFonts w:ascii="GHEA Grapalat" w:hAnsi="GHEA Grapalat"/>
          <w:sz w:val="24"/>
          <w:szCs w:val="24"/>
          <w:lang w:val="hy-AM"/>
        </w:rPr>
        <w:t xml:space="preserve">Որոշմամբ </w:t>
      </w:r>
      <w:r w:rsidR="004A02BE" w:rsidRPr="00305A1F">
        <w:rPr>
          <w:rFonts w:ascii="GHEA Grapalat" w:hAnsi="GHEA Grapalat"/>
          <w:sz w:val="24"/>
          <w:szCs w:val="24"/>
          <w:lang w:val="hy-AM"/>
        </w:rPr>
        <w:t xml:space="preserve">արգելք սահմանել </w:t>
      </w:r>
      <w:r w:rsidR="00513C21" w:rsidRPr="00305A1F">
        <w:rPr>
          <w:rFonts w:ascii="GHEA Grapalat" w:hAnsi="GHEA Grapalat"/>
          <w:sz w:val="24"/>
          <w:szCs w:val="24"/>
          <w:lang w:val="hy-AM"/>
        </w:rPr>
        <w:t xml:space="preserve">«Սնդիկի վերաբերյալ» Մինամատայի կոնվենցիայի Ա հավելվածի 1-ին մասի աղյուսակում ներառված </w:t>
      </w:r>
      <w:r w:rsidR="001A71FF" w:rsidRPr="00305A1F">
        <w:rPr>
          <w:rFonts w:ascii="GHEA Grapalat" w:hAnsi="GHEA Grapalat"/>
          <w:sz w:val="24"/>
          <w:szCs w:val="24"/>
          <w:lang w:val="hy-AM"/>
        </w:rPr>
        <w:t xml:space="preserve">սնդիկի հավելիչով </w:t>
      </w:r>
      <w:r w:rsidR="00513C21" w:rsidRPr="00305A1F">
        <w:rPr>
          <w:rFonts w:ascii="GHEA Grapalat" w:hAnsi="GHEA Grapalat"/>
          <w:sz w:val="24"/>
          <w:szCs w:val="24"/>
          <w:lang w:val="hy-AM"/>
        </w:rPr>
        <w:t xml:space="preserve">այն արտադրանքի </w:t>
      </w:r>
      <w:r w:rsidR="004A02BE" w:rsidRPr="00305A1F">
        <w:rPr>
          <w:rFonts w:ascii="GHEA Grapalat" w:hAnsi="GHEA Grapalat"/>
          <w:sz w:val="24"/>
          <w:szCs w:val="24"/>
          <w:lang w:val="hy-AM"/>
        </w:rPr>
        <w:t>համար</w:t>
      </w:r>
      <w:r w:rsidR="00513C21" w:rsidRPr="00305A1F">
        <w:rPr>
          <w:rFonts w:ascii="GHEA Grapalat" w:hAnsi="GHEA Grapalat"/>
          <w:sz w:val="24"/>
          <w:szCs w:val="24"/>
          <w:lang w:val="hy-AM"/>
        </w:rPr>
        <w:t xml:space="preserve">, որոնք ԵԱՏՄ տեխնիկական կանոնակարգերի օբյեկտ չեն հանդիսանում, իսկ տեխնիկական կանոնակարգման ենթակա </w:t>
      </w:r>
      <w:r w:rsidR="001A71FF" w:rsidRPr="00305A1F">
        <w:rPr>
          <w:rFonts w:ascii="GHEA Grapalat" w:hAnsi="GHEA Grapalat"/>
          <w:sz w:val="24"/>
          <w:szCs w:val="24"/>
          <w:lang w:val="hy-AM"/>
        </w:rPr>
        <w:t xml:space="preserve">արտադրանքի շրջանառությունը </w:t>
      </w:r>
      <w:r w:rsidR="00644C31">
        <w:rPr>
          <w:rFonts w:ascii="GHEA Grapalat" w:hAnsi="GHEA Grapalat"/>
          <w:sz w:val="24"/>
          <w:szCs w:val="24"/>
          <w:lang w:val="hy-AM"/>
        </w:rPr>
        <w:t>իրականացնել</w:t>
      </w:r>
      <w:r w:rsidR="001A71FF" w:rsidRPr="00305A1F">
        <w:rPr>
          <w:rFonts w:ascii="GHEA Grapalat" w:hAnsi="GHEA Grapalat"/>
          <w:sz w:val="24"/>
          <w:szCs w:val="24"/>
          <w:lang w:val="hy-AM"/>
        </w:rPr>
        <w:t xml:space="preserve"> և </w:t>
      </w:r>
      <w:r w:rsidR="00644C31">
        <w:rPr>
          <w:rFonts w:ascii="GHEA Grapalat" w:hAnsi="GHEA Grapalat"/>
          <w:sz w:val="24"/>
          <w:szCs w:val="24"/>
          <w:lang w:val="hy-AM"/>
        </w:rPr>
        <w:t>այդ գործընթացները վերահսկել</w:t>
      </w:r>
      <w:r w:rsidR="001A71FF" w:rsidRPr="00305A1F">
        <w:rPr>
          <w:rFonts w:ascii="GHEA Grapalat" w:hAnsi="GHEA Grapalat"/>
          <w:sz w:val="24"/>
          <w:szCs w:val="24"/>
          <w:lang w:val="hy-AM"/>
        </w:rPr>
        <w:t xml:space="preserve"> տեխնիկական կանոնակարգման ոլորտի ԵԱՏՄ և ՀՀ </w:t>
      </w:r>
      <w:r w:rsidR="00644C31">
        <w:rPr>
          <w:rFonts w:ascii="GHEA Grapalat" w:hAnsi="GHEA Grapalat"/>
          <w:sz w:val="24"/>
          <w:szCs w:val="24"/>
          <w:lang w:val="hy-AM"/>
        </w:rPr>
        <w:t>գործող</w:t>
      </w:r>
      <w:r w:rsidR="001A71FF" w:rsidRPr="00305A1F">
        <w:rPr>
          <w:rFonts w:ascii="GHEA Grapalat" w:hAnsi="GHEA Grapalat"/>
          <w:sz w:val="24"/>
          <w:szCs w:val="24"/>
          <w:lang w:val="hy-AM"/>
        </w:rPr>
        <w:t xml:space="preserve"> </w:t>
      </w:r>
      <w:r w:rsidR="00644C31">
        <w:rPr>
          <w:rFonts w:ascii="GHEA Grapalat" w:hAnsi="GHEA Grapalat"/>
          <w:sz w:val="24"/>
          <w:szCs w:val="24"/>
          <w:lang w:val="hy-AM"/>
        </w:rPr>
        <w:t>օրենսդրությանը համապատասխան</w:t>
      </w:r>
      <w:r w:rsidR="00513C21" w:rsidRPr="00305A1F">
        <w:rPr>
          <w:rFonts w:ascii="GHEA Grapalat" w:hAnsi="GHEA Grapalat"/>
          <w:sz w:val="24"/>
          <w:szCs w:val="24"/>
          <w:lang w:val="hy-AM"/>
        </w:rPr>
        <w:t>,</w:t>
      </w:r>
      <w:r w:rsidR="001A71FF" w:rsidRPr="00305A1F">
        <w:rPr>
          <w:rFonts w:ascii="GHEA Grapalat" w:hAnsi="GHEA Grapalat"/>
          <w:sz w:val="24"/>
          <w:szCs w:val="24"/>
          <w:lang w:val="hy-AM"/>
        </w:rPr>
        <w:t xml:space="preserve"> առանց համադրելու Նախագծով սահմանվող արգելքներին և սահմանափակումներին։ </w:t>
      </w:r>
      <w:r w:rsidR="00513C21" w:rsidRPr="00305A1F">
        <w:rPr>
          <w:rFonts w:ascii="GHEA Grapalat" w:hAnsi="GHEA Grapalat"/>
          <w:sz w:val="24"/>
          <w:szCs w:val="24"/>
          <w:lang w:val="hy-AM"/>
        </w:rPr>
        <w:t xml:space="preserve"> </w:t>
      </w:r>
      <w:r w:rsidR="001A71FF" w:rsidRPr="00305A1F">
        <w:rPr>
          <w:rFonts w:ascii="GHEA Grapalat" w:hAnsi="GHEA Grapalat"/>
          <w:sz w:val="24"/>
          <w:szCs w:val="24"/>
          <w:lang w:val="hy-AM"/>
        </w:rPr>
        <w:t xml:space="preserve">Արտադրանքը, որը չի </w:t>
      </w:r>
      <w:r w:rsidR="00513C21" w:rsidRPr="00305A1F">
        <w:rPr>
          <w:rFonts w:ascii="GHEA Grapalat" w:hAnsi="GHEA Grapalat"/>
          <w:sz w:val="24"/>
          <w:szCs w:val="24"/>
          <w:lang w:val="hy-AM"/>
        </w:rPr>
        <w:t xml:space="preserve"> համապատասխանի </w:t>
      </w:r>
      <w:r w:rsidR="001A71FF" w:rsidRPr="00305A1F">
        <w:rPr>
          <w:rFonts w:ascii="GHEA Grapalat" w:hAnsi="GHEA Grapalat"/>
          <w:sz w:val="24"/>
          <w:szCs w:val="24"/>
          <w:lang w:val="hy-AM"/>
        </w:rPr>
        <w:t xml:space="preserve">տեխնիկական </w:t>
      </w:r>
      <w:r w:rsidR="00513C21" w:rsidRPr="00305A1F">
        <w:rPr>
          <w:rFonts w:ascii="GHEA Grapalat" w:hAnsi="GHEA Grapalat"/>
          <w:sz w:val="24"/>
          <w:szCs w:val="24"/>
          <w:lang w:val="hy-AM"/>
        </w:rPr>
        <w:t xml:space="preserve">կանոնակարգերով սահմանված պահանջներին, մասնավորապես՝ սնդիկի պարունակության շեմը գերազանցելու պատճառով, </w:t>
      </w:r>
      <w:r w:rsidR="001A71FF" w:rsidRPr="00305A1F">
        <w:rPr>
          <w:rFonts w:ascii="GHEA Grapalat" w:hAnsi="GHEA Grapalat"/>
          <w:sz w:val="24"/>
          <w:szCs w:val="24"/>
          <w:lang w:val="hy-AM"/>
        </w:rPr>
        <w:t>չի</w:t>
      </w:r>
      <w:r w:rsidR="00D50044" w:rsidRPr="00305A1F">
        <w:rPr>
          <w:rFonts w:ascii="GHEA Grapalat" w:hAnsi="GHEA Grapalat"/>
          <w:sz w:val="24"/>
          <w:szCs w:val="24"/>
          <w:lang w:val="hy-AM"/>
        </w:rPr>
        <w:t xml:space="preserve"> ներմուծվի և շրջանառվի</w:t>
      </w:r>
      <w:r w:rsidR="00B363B4" w:rsidRPr="00305A1F">
        <w:rPr>
          <w:rFonts w:ascii="GHEA Grapalat" w:hAnsi="GHEA Grapalat"/>
          <w:sz w:val="24"/>
          <w:szCs w:val="24"/>
          <w:lang w:val="hy-AM"/>
        </w:rPr>
        <w:t>, քանի որ</w:t>
      </w:r>
      <w:r w:rsidR="00D50044" w:rsidRPr="00305A1F">
        <w:rPr>
          <w:rFonts w:ascii="GHEA Grapalat" w:hAnsi="GHEA Grapalat"/>
          <w:sz w:val="24"/>
          <w:szCs w:val="24"/>
          <w:lang w:val="hy-AM"/>
        </w:rPr>
        <w:t xml:space="preserve"> </w:t>
      </w:r>
      <w:r w:rsidR="00B363B4" w:rsidRPr="00305A1F">
        <w:rPr>
          <w:rFonts w:ascii="GHEA Grapalat" w:hAnsi="GHEA Grapalat"/>
          <w:sz w:val="24"/>
          <w:szCs w:val="24"/>
          <w:lang w:val="hy-AM"/>
        </w:rPr>
        <w:t>հ</w:t>
      </w:r>
      <w:r w:rsidR="00513C21" w:rsidRPr="00305A1F">
        <w:rPr>
          <w:rFonts w:ascii="GHEA Grapalat" w:hAnsi="GHEA Grapalat"/>
          <w:sz w:val="24"/>
          <w:szCs w:val="24"/>
          <w:lang w:val="hy-AM"/>
        </w:rPr>
        <w:t>ամաձայն «Տեխնիկական կանոնակարգման մասին» օրենքի</w:t>
      </w:r>
      <w:r w:rsidR="00B363B4" w:rsidRPr="00305A1F">
        <w:rPr>
          <w:rFonts w:ascii="GHEA Grapalat" w:hAnsi="GHEA Grapalat"/>
          <w:sz w:val="24"/>
          <w:szCs w:val="24"/>
          <w:lang w:val="hy-AM"/>
        </w:rPr>
        <w:t>՝</w:t>
      </w:r>
      <w:r w:rsidR="00513C21" w:rsidRPr="00305A1F">
        <w:rPr>
          <w:rFonts w:ascii="GHEA Grapalat" w:hAnsi="GHEA Grapalat"/>
          <w:sz w:val="24"/>
          <w:szCs w:val="24"/>
          <w:lang w:val="hy-AM"/>
        </w:rPr>
        <w:t xml:space="preserve"> </w:t>
      </w:r>
      <w:r w:rsidR="00D50044" w:rsidRPr="00305A1F">
        <w:rPr>
          <w:rFonts w:ascii="GHEA Grapalat" w:hAnsi="GHEA Grapalat"/>
          <w:sz w:val="24"/>
          <w:szCs w:val="24"/>
          <w:shd w:val="clear" w:color="auto" w:fill="FFFFFF"/>
          <w:lang w:val="hy-AM"/>
        </w:rPr>
        <w:t xml:space="preserve">համապատասխան տեխնիկական կանոնակարգերի պահանջները </w:t>
      </w:r>
      <w:r w:rsidR="00D50044" w:rsidRPr="00305A1F">
        <w:rPr>
          <w:rFonts w:ascii="GHEA Grapalat" w:hAnsi="GHEA Grapalat"/>
          <w:sz w:val="24"/>
          <w:szCs w:val="24"/>
          <w:shd w:val="clear" w:color="auto" w:fill="FFFFFF"/>
          <w:lang w:val="hy-AM"/>
        </w:rPr>
        <w:lastRenderedPageBreak/>
        <w:t xml:space="preserve">չբավարարող արտադրանքը </w:t>
      </w:r>
      <w:r w:rsidR="00513C21" w:rsidRPr="00305A1F">
        <w:rPr>
          <w:rFonts w:ascii="GHEA Grapalat" w:hAnsi="GHEA Grapalat"/>
          <w:sz w:val="24"/>
          <w:szCs w:val="24"/>
          <w:lang w:val="hy-AM"/>
        </w:rPr>
        <w:t xml:space="preserve">ենթակա </w:t>
      </w:r>
      <w:r w:rsidR="00D50044" w:rsidRPr="00305A1F">
        <w:rPr>
          <w:rFonts w:ascii="GHEA Grapalat" w:hAnsi="GHEA Grapalat"/>
          <w:sz w:val="24"/>
          <w:szCs w:val="24"/>
          <w:lang w:val="hy-AM"/>
        </w:rPr>
        <w:t>չէ</w:t>
      </w:r>
      <w:r w:rsidR="00513C21" w:rsidRPr="00305A1F">
        <w:rPr>
          <w:rFonts w:ascii="GHEA Grapalat" w:hAnsi="GHEA Grapalat"/>
          <w:sz w:val="24"/>
          <w:szCs w:val="24"/>
          <w:lang w:val="hy-AM"/>
        </w:rPr>
        <w:t xml:space="preserve"> շրջանառության և </w:t>
      </w:r>
      <w:r w:rsidR="00D50044" w:rsidRPr="00305A1F">
        <w:rPr>
          <w:rFonts w:ascii="GHEA Grapalat" w:hAnsi="GHEA Grapalat"/>
          <w:sz w:val="24"/>
          <w:szCs w:val="24"/>
          <w:lang w:val="hy-AM"/>
        </w:rPr>
        <w:t>տնտեսվարող սուբյեկտը</w:t>
      </w:r>
      <w:r w:rsidR="00513C21" w:rsidRPr="00305A1F">
        <w:rPr>
          <w:rFonts w:ascii="GHEA Grapalat" w:hAnsi="GHEA Grapalat"/>
          <w:sz w:val="24"/>
          <w:szCs w:val="24"/>
          <w:lang w:val="hy-AM"/>
        </w:rPr>
        <w:t xml:space="preserve"> պարտավոր է դրանք շրջանառությունից դուրս բերել։ </w:t>
      </w:r>
      <w:r w:rsidR="005A2FE8" w:rsidRPr="00305A1F">
        <w:rPr>
          <w:rFonts w:ascii="GHEA Grapalat" w:hAnsi="GHEA Grapalat"/>
          <w:sz w:val="24"/>
          <w:szCs w:val="24"/>
          <w:lang w:val="hy-AM"/>
        </w:rPr>
        <w:t>Որոշմամբ սահմանված ցանկի 3-ից 6-րդ</w:t>
      </w:r>
      <w:r w:rsidR="00644C31">
        <w:rPr>
          <w:rFonts w:ascii="GHEA Grapalat" w:hAnsi="GHEA Grapalat"/>
          <w:sz w:val="24"/>
          <w:szCs w:val="24"/>
          <w:lang w:val="hy-AM"/>
        </w:rPr>
        <w:t xml:space="preserve"> և </w:t>
      </w:r>
      <w:r w:rsidR="005A2FE8" w:rsidRPr="00305A1F">
        <w:rPr>
          <w:rFonts w:ascii="GHEA Grapalat" w:hAnsi="GHEA Grapalat"/>
          <w:sz w:val="24"/>
          <w:szCs w:val="24"/>
          <w:lang w:val="hy-AM"/>
        </w:rPr>
        <w:t xml:space="preserve">8-րդ կետերով սահմանված և տեխնիկական կանոնակարգման օբյեկտ հանդիսացող արտադրանքը </w:t>
      </w:r>
      <w:r w:rsidR="00513C21" w:rsidRPr="00305A1F">
        <w:rPr>
          <w:rFonts w:ascii="GHEA Grapalat" w:hAnsi="GHEA Grapalat"/>
          <w:sz w:val="24"/>
          <w:szCs w:val="24"/>
          <w:lang w:val="hy-AM"/>
        </w:rPr>
        <w:t xml:space="preserve">Որոշմամբ հաստատված ցանկից </w:t>
      </w:r>
      <w:r w:rsidR="005A2FE8" w:rsidRPr="00305A1F">
        <w:rPr>
          <w:rFonts w:ascii="GHEA Grapalat" w:hAnsi="GHEA Grapalat"/>
          <w:sz w:val="24"/>
          <w:szCs w:val="24"/>
          <w:lang w:val="hy-AM"/>
        </w:rPr>
        <w:t>հանելու</w:t>
      </w:r>
      <w:r w:rsidR="00513C21" w:rsidRPr="00305A1F">
        <w:rPr>
          <w:rFonts w:ascii="GHEA Grapalat" w:hAnsi="GHEA Grapalat"/>
          <w:sz w:val="24"/>
          <w:szCs w:val="24"/>
          <w:lang w:val="hy-AM"/>
        </w:rPr>
        <w:t xml:space="preserve"> </w:t>
      </w:r>
      <w:r w:rsidR="00AD6AA0" w:rsidRPr="00305A1F">
        <w:rPr>
          <w:rFonts w:ascii="GHEA Grapalat" w:hAnsi="GHEA Grapalat"/>
          <w:sz w:val="24"/>
          <w:szCs w:val="24"/>
          <w:lang w:val="hy-AM"/>
        </w:rPr>
        <w:t>առաջարկը պայմանավորված է</w:t>
      </w:r>
      <w:r w:rsidR="00513C21" w:rsidRPr="00305A1F">
        <w:rPr>
          <w:rFonts w:ascii="GHEA Grapalat" w:hAnsi="GHEA Grapalat"/>
          <w:sz w:val="24"/>
          <w:szCs w:val="24"/>
          <w:lang w:val="hy-AM"/>
        </w:rPr>
        <w:t xml:space="preserve"> այդ ապրանքների նկատմամբ Միության տեխնիկական </w:t>
      </w:r>
      <w:r w:rsidR="00644C31">
        <w:rPr>
          <w:rFonts w:ascii="GHEA Grapalat" w:hAnsi="GHEA Grapalat"/>
          <w:sz w:val="24"/>
          <w:szCs w:val="24"/>
          <w:lang w:val="hy-AM"/>
        </w:rPr>
        <w:t>կանոնակարգերով</w:t>
      </w:r>
      <w:r w:rsidR="00513C21" w:rsidRPr="00305A1F">
        <w:rPr>
          <w:rFonts w:ascii="GHEA Grapalat" w:hAnsi="GHEA Grapalat"/>
          <w:sz w:val="24"/>
          <w:szCs w:val="24"/>
          <w:lang w:val="hy-AM"/>
        </w:rPr>
        <w:t xml:space="preserve"> </w:t>
      </w:r>
      <w:r w:rsidR="00644C31">
        <w:rPr>
          <w:rFonts w:ascii="GHEA Grapalat" w:hAnsi="GHEA Grapalat"/>
          <w:sz w:val="24"/>
          <w:szCs w:val="24"/>
          <w:lang w:val="hy-AM"/>
        </w:rPr>
        <w:t>սահմանված</w:t>
      </w:r>
      <w:r w:rsidR="00513C21" w:rsidRPr="00305A1F">
        <w:rPr>
          <w:rFonts w:ascii="GHEA Grapalat" w:hAnsi="GHEA Grapalat"/>
          <w:sz w:val="24"/>
          <w:szCs w:val="24"/>
          <w:lang w:val="hy-AM"/>
        </w:rPr>
        <w:t>՝ այդ արտադրանքին ներկայացվող պահանջներից բացի լրացուցիչ պահանջներ չսահմանելու և «Եվրասիական տնտեսական միության մասին» պայմանագրի դրույթ</w:t>
      </w:r>
      <w:r w:rsidR="00644C31">
        <w:rPr>
          <w:rFonts w:ascii="GHEA Grapalat" w:hAnsi="GHEA Grapalat"/>
          <w:sz w:val="24"/>
          <w:szCs w:val="24"/>
          <w:lang w:val="hy-AM"/>
        </w:rPr>
        <w:t>ներին չհակասելու և</w:t>
      </w:r>
      <w:r w:rsidR="00513C21" w:rsidRPr="00305A1F">
        <w:rPr>
          <w:rFonts w:ascii="GHEA Grapalat" w:hAnsi="GHEA Grapalat"/>
          <w:sz w:val="24"/>
          <w:szCs w:val="24"/>
          <w:lang w:val="hy-AM"/>
        </w:rPr>
        <w:t xml:space="preserve"> տեխնիկական խոչընդոտներ չ</w:t>
      </w:r>
      <w:r w:rsidR="00AD6AA0" w:rsidRPr="00305A1F">
        <w:rPr>
          <w:rFonts w:ascii="GHEA Grapalat" w:hAnsi="GHEA Grapalat"/>
          <w:sz w:val="24"/>
          <w:szCs w:val="24"/>
          <w:lang w:val="hy-AM"/>
        </w:rPr>
        <w:t>առաջացնելու</w:t>
      </w:r>
      <w:r w:rsidR="00513C21" w:rsidRPr="00305A1F">
        <w:rPr>
          <w:rFonts w:ascii="GHEA Grapalat" w:hAnsi="GHEA Grapalat"/>
          <w:sz w:val="24"/>
          <w:szCs w:val="24"/>
          <w:lang w:val="hy-AM"/>
        </w:rPr>
        <w:t xml:space="preserve"> հանգամանքով։</w:t>
      </w:r>
    </w:p>
    <w:p w:rsidR="000D3E0F" w:rsidRPr="00305A1F" w:rsidRDefault="00A74B5F" w:rsidP="00305A1F">
      <w:pPr>
        <w:shd w:val="clear" w:color="auto" w:fill="FFFFFF"/>
        <w:spacing w:after="0" w:line="360" w:lineRule="auto"/>
        <w:ind w:firstLine="375"/>
        <w:jc w:val="both"/>
        <w:rPr>
          <w:rFonts w:ascii="GHEA Grapalat" w:eastAsia="Times New Roman" w:hAnsi="GHEA Grapalat" w:cs="Times New Roman"/>
          <w:sz w:val="24"/>
          <w:szCs w:val="24"/>
          <w:lang w:val="hy-AM"/>
        </w:rPr>
      </w:pPr>
      <w:r w:rsidRPr="00305A1F">
        <w:rPr>
          <w:rFonts w:ascii="GHEA Grapalat" w:hAnsi="GHEA Grapalat"/>
          <w:sz w:val="24"/>
          <w:szCs w:val="24"/>
          <w:lang w:val="hy-AM"/>
        </w:rPr>
        <w:t xml:space="preserve">2) </w:t>
      </w:r>
      <w:r w:rsidRPr="00305A1F">
        <w:rPr>
          <w:rFonts w:ascii="GHEA Grapalat" w:eastAsia="GHEA Grapalat" w:hAnsi="GHEA Grapalat" w:cs="GHEA Grapalat"/>
          <w:sz w:val="24"/>
          <w:szCs w:val="24"/>
          <w:lang w:val="hy-AM"/>
        </w:rPr>
        <w:t>Որոշման 2-րդ կետն ուժը կորցրած ճանաչել, h</w:t>
      </w:r>
      <w:r w:rsidR="00137727" w:rsidRPr="00305A1F">
        <w:rPr>
          <w:rFonts w:ascii="GHEA Grapalat" w:eastAsia="GHEA Grapalat" w:hAnsi="GHEA Grapalat" w:cs="GHEA Grapalat"/>
          <w:sz w:val="24"/>
          <w:szCs w:val="24"/>
          <w:lang w:val="hy-AM"/>
        </w:rPr>
        <w:t xml:space="preserve">աշվի առնելով </w:t>
      </w:r>
      <w:r w:rsidR="00137727" w:rsidRPr="00305A1F">
        <w:rPr>
          <w:rFonts w:ascii="GHEA Grapalat" w:hAnsi="GHEA Grapalat"/>
          <w:sz w:val="24"/>
          <w:szCs w:val="24"/>
          <w:lang w:val="hy-AM"/>
        </w:rPr>
        <w:t>«Եվրասիական տնտեսական միության մասին» պայմանագրի 28-րդ հոդվածի 3-րդ մասի</w:t>
      </w:r>
      <w:r w:rsidR="008F57EC" w:rsidRPr="00305A1F">
        <w:rPr>
          <w:rFonts w:ascii="GHEA Grapalat" w:hAnsi="GHEA Grapalat"/>
          <w:sz w:val="24"/>
          <w:szCs w:val="24"/>
          <w:lang w:val="hy-AM"/>
        </w:rPr>
        <w:t xml:space="preserve"> դրույթները</w:t>
      </w:r>
      <w:r w:rsidR="00137727" w:rsidRPr="00305A1F">
        <w:rPr>
          <w:rFonts w:ascii="GHEA Grapalat" w:hAnsi="GHEA Grapalat"/>
          <w:sz w:val="24"/>
          <w:szCs w:val="24"/>
          <w:lang w:val="hy-AM"/>
        </w:rPr>
        <w:t>, համաձայն ինչի</w:t>
      </w:r>
      <w:r w:rsidR="00B363B4" w:rsidRPr="00305A1F">
        <w:rPr>
          <w:rFonts w:ascii="GHEA Grapalat" w:hAnsi="GHEA Grapalat"/>
          <w:sz w:val="24"/>
          <w:szCs w:val="24"/>
          <w:lang w:val="hy-AM"/>
        </w:rPr>
        <w:t>՝</w:t>
      </w:r>
      <w:r w:rsidR="00137727" w:rsidRPr="00305A1F">
        <w:rPr>
          <w:rFonts w:ascii="GHEA Grapalat" w:hAnsi="GHEA Grapalat"/>
          <w:sz w:val="24"/>
          <w:szCs w:val="24"/>
          <w:lang w:val="hy-AM"/>
        </w:rPr>
        <w:t xml:space="preserve"> Ներքին շուկայի</w:t>
      </w:r>
      <w:r w:rsidR="00B363B4" w:rsidRPr="00305A1F">
        <w:rPr>
          <w:rFonts w:ascii="GHEA Grapalat" w:hAnsi="GHEA Grapalat"/>
          <w:sz w:val="24"/>
          <w:szCs w:val="24"/>
          <w:lang w:val="hy-AM"/>
        </w:rPr>
        <w:t xml:space="preserve"> (</w:t>
      </w:r>
      <w:r w:rsidR="008F57EC" w:rsidRPr="00305A1F">
        <w:rPr>
          <w:rFonts w:ascii="GHEA Grapalat" w:eastAsia="Times New Roman" w:hAnsi="GHEA Grapalat" w:cs="Times New Roman"/>
          <w:sz w:val="24"/>
          <w:szCs w:val="24"/>
          <w:lang w:val="hy-AM"/>
        </w:rPr>
        <w:t>ԵԱՏՄ  տարածք</w:t>
      </w:r>
      <w:r w:rsidR="00B363B4" w:rsidRPr="00305A1F">
        <w:rPr>
          <w:rFonts w:ascii="GHEA Grapalat" w:hAnsi="GHEA Grapalat"/>
          <w:sz w:val="24"/>
          <w:szCs w:val="24"/>
          <w:lang w:val="hy-AM"/>
        </w:rPr>
        <w:t>)</w:t>
      </w:r>
      <w:r w:rsidR="00137727" w:rsidRPr="00305A1F">
        <w:rPr>
          <w:rFonts w:ascii="GHEA Grapalat" w:hAnsi="GHEA Grapalat"/>
          <w:sz w:val="24"/>
          <w:szCs w:val="24"/>
          <w:lang w:val="hy-AM"/>
        </w:rPr>
        <w:t xml:space="preserve"> գործունեության շրջանակներում ապրանքների փոխադարձ առևտրում անդամ պետությունները չեն կիրառում ներմուծման ու արտահանման ոչ սակագնային կարգավորման միջոցներ</w:t>
      </w:r>
      <w:r w:rsidR="008F57EC" w:rsidRPr="00305A1F">
        <w:rPr>
          <w:rFonts w:ascii="GHEA Grapalat" w:eastAsia="GHEA Grapalat" w:hAnsi="GHEA Grapalat" w:cs="GHEA Grapalat"/>
          <w:sz w:val="24"/>
          <w:szCs w:val="24"/>
          <w:lang w:val="hy-AM"/>
        </w:rPr>
        <w:t>։</w:t>
      </w:r>
    </w:p>
    <w:p w:rsidR="00405872" w:rsidRPr="00305A1F" w:rsidRDefault="00A74B5F" w:rsidP="00305A1F">
      <w:pPr>
        <w:pStyle w:val="NormalWeb"/>
        <w:shd w:val="clear" w:color="auto" w:fill="FFFFFF"/>
        <w:spacing w:before="0" w:beforeAutospacing="0" w:after="0" w:afterAutospacing="0" w:line="360" w:lineRule="auto"/>
        <w:ind w:firstLine="375"/>
        <w:jc w:val="both"/>
        <w:rPr>
          <w:rFonts w:ascii="GHEA Grapalat" w:eastAsia="Calibri" w:hAnsi="GHEA Grapalat"/>
          <w:lang w:val="hy-AM"/>
        </w:rPr>
      </w:pPr>
      <w:r w:rsidRPr="00305A1F">
        <w:rPr>
          <w:rFonts w:ascii="GHEA Grapalat" w:hAnsi="GHEA Grapalat"/>
          <w:lang w:val="hy-AM"/>
        </w:rPr>
        <w:t xml:space="preserve">3) </w:t>
      </w:r>
      <w:r w:rsidR="008F57EC" w:rsidRPr="00305A1F">
        <w:rPr>
          <w:rFonts w:ascii="GHEA Grapalat" w:hAnsi="GHEA Grapalat"/>
          <w:lang w:val="hy-AM"/>
        </w:rPr>
        <w:t>սահմանել, որ Նախագծի հավելվածով սահմանված արտադրանքի ցանկի 3-րդ կետում նշված արտադրանքը համարվում է սնդիկային, եթե այն հայտարարատուի կողմից մաքսային հայտարարագրի համապատասխան դաշտում հայտարարագրվել է որպես սնդիկ պարունակող արտադրանք կամ այդ  արտադրանքի մաքսային հսկողության արդյունքում (այդ թվում՝ տեղեկատվական բաց աղբյուրների օգտագործմամբ) պարզվել է, որ այն հանդիսանում է հեղուկ սնդիկով աշխատող չափման միջոց (սարք) կամ այդ արտադրանքում առկա են հեղուկ սնդիկով լցված մասեր կամ դրանց մակնշվածքում, փաթեթավորման վրա կամ արտադրանքն ուղեկցող փաստաթղթերում առկա են տվյալներ՝ արտադրանքում սնդիկի պարունակության վերաբերյալ։</w:t>
      </w:r>
      <w:r w:rsidR="009B4373" w:rsidRPr="00305A1F">
        <w:rPr>
          <w:rFonts w:ascii="GHEA Grapalat" w:hAnsi="GHEA Grapalat"/>
          <w:lang w:val="hy-AM"/>
        </w:rPr>
        <w:t xml:space="preserve"> Ա</w:t>
      </w:r>
      <w:r w:rsidR="009B4373" w:rsidRPr="00305A1F">
        <w:rPr>
          <w:rFonts w:ascii="GHEA Grapalat" w:hAnsi="GHEA Grapalat"/>
          <w:shd w:val="clear" w:color="auto" w:fill="FFFFFF"/>
          <w:lang w:val="hy-AM"/>
        </w:rPr>
        <w:t xml:space="preserve">պրանքների հայտարարագրման ժամանակ մաքսային մարմնի կողմից ապրանքների դասակարգման վերաբերյալ անհամաձայնության դեպքում հայտարարատուի կողմից մաքսային մարմին կարող </w:t>
      </w:r>
      <w:r w:rsidR="009B4373" w:rsidRPr="00305A1F">
        <w:rPr>
          <w:rFonts w:ascii="GHEA Grapalat" w:hAnsi="GHEA Grapalat"/>
          <w:shd w:val="clear" w:color="auto" w:fill="FFFFFF"/>
          <w:lang w:val="hy-AM"/>
        </w:rPr>
        <w:lastRenderedPageBreak/>
        <w:t xml:space="preserve">են ներկայացվել ապրանքների դասակարգմանն առնչվող լրացուցիչ տեղեկություններ, որոնք սահմանված են Հայաստանի Հանրապետության կառավարության 2016 թվականի  հունվարի 14-ի N13-Ն որոշման հավելվածով, ինչը հնարավորություն կտա հիմնավորել արտադրանքի սնդիկ չպարունակելու հանգամանքը կամ ոչ սնդիկային արտադրանք հանդիսանալը, </w:t>
      </w:r>
      <w:r w:rsidR="007A3699">
        <w:rPr>
          <w:rFonts w:ascii="GHEA Grapalat" w:hAnsi="GHEA Grapalat"/>
          <w:shd w:val="clear" w:color="auto" w:fill="FFFFFF"/>
          <w:lang w:val="hy-AM"/>
        </w:rPr>
        <w:t>ինչը</w:t>
      </w:r>
      <w:r w:rsidR="009B4373" w:rsidRPr="00305A1F">
        <w:rPr>
          <w:rFonts w:ascii="GHEA Grapalat" w:hAnsi="GHEA Grapalat"/>
          <w:shd w:val="clear" w:color="auto" w:fill="FFFFFF"/>
          <w:lang w:val="hy-AM"/>
        </w:rPr>
        <w:t xml:space="preserve"> մաքսային մարմինը պարտավոր է քննությա</w:t>
      </w:r>
      <w:r w:rsidRPr="00305A1F">
        <w:rPr>
          <w:rFonts w:ascii="GHEA Grapalat" w:hAnsi="GHEA Grapalat"/>
          <w:shd w:val="clear" w:color="auto" w:fill="FFFFFF"/>
          <w:lang w:val="hy-AM"/>
        </w:rPr>
        <w:t>ն առնել։</w:t>
      </w:r>
      <w:r w:rsidR="009B4373" w:rsidRPr="00305A1F">
        <w:rPr>
          <w:rFonts w:ascii="GHEA Grapalat" w:eastAsia="Calibri" w:hAnsi="GHEA Grapalat"/>
          <w:lang w:val="hy-AM"/>
        </w:rPr>
        <w:t xml:space="preserve"> </w:t>
      </w:r>
      <w:r w:rsidR="008F57EC" w:rsidRPr="00305A1F">
        <w:rPr>
          <w:rFonts w:ascii="GHEA Grapalat" w:eastAsia="Calibri" w:hAnsi="GHEA Grapalat"/>
          <w:lang w:val="hy-AM"/>
        </w:rPr>
        <w:t xml:space="preserve">Համաձայն «Եվրասիական տնտեսական միության մաքսային օրենսգրքի մասին» 2017 թվականի ապրիլի 11-ի պայմանագրի 1-ին հավելվածով հաստատված՝ Եվրասիական տնտեսական միության մաքսային օրենսգրքի (այսուհետ՝ Օրենսգիրք) </w:t>
      </w:r>
      <w:r w:rsidR="008F57EC" w:rsidRPr="00305A1F">
        <w:rPr>
          <w:rFonts w:ascii="GHEA Grapalat" w:eastAsia="Calibri" w:hAnsi="GHEA Grapalat"/>
          <w:bCs/>
          <w:lang w:val="hy-AM"/>
        </w:rPr>
        <w:t>84-րդ հոդվածի 3-րդ մասի</w:t>
      </w:r>
      <w:r w:rsidR="008F57EC" w:rsidRPr="00305A1F">
        <w:rPr>
          <w:rFonts w:ascii="GHEA Grapalat" w:eastAsia="Calibri" w:hAnsi="GHEA Grapalat"/>
          <w:lang w:val="hy-AM"/>
        </w:rPr>
        <w:t xml:space="preserve"> և «Վարչարարության հիմունքների և վարչական վարույթի մասին» օրենքի 10-րդ հոդվածի 2-րդ մասի </w:t>
      </w:r>
      <w:r w:rsidRPr="00305A1F">
        <w:rPr>
          <w:rFonts w:ascii="GHEA Grapalat" w:eastAsia="Calibri" w:hAnsi="GHEA Grapalat"/>
          <w:lang w:val="hy-AM"/>
        </w:rPr>
        <w:t>դրույթների</w:t>
      </w:r>
      <w:r w:rsidR="008F57EC" w:rsidRPr="00305A1F">
        <w:rPr>
          <w:rFonts w:ascii="GHEA Grapalat" w:eastAsia="Calibri" w:hAnsi="GHEA Grapalat"/>
          <w:lang w:val="hy-AM"/>
        </w:rPr>
        <w:t>,</w:t>
      </w:r>
      <w:r w:rsidR="008F57EC" w:rsidRPr="00305A1F">
        <w:rPr>
          <w:rFonts w:ascii="GHEA Grapalat" w:hAnsi="GHEA Grapalat"/>
          <w:shd w:val="clear" w:color="auto" w:fill="FFFFFF"/>
          <w:lang w:val="hy-AM"/>
        </w:rPr>
        <w:t xml:space="preserve"> </w:t>
      </w:r>
      <w:r w:rsidR="008F57EC" w:rsidRPr="00305A1F">
        <w:rPr>
          <w:rFonts w:ascii="GHEA Grapalat" w:eastAsia="Calibri" w:hAnsi="GHEA Grapalat"/>
          <w:lang w:val="hy-AM"/>
        </w:rPr>
        <w:t>Օրենսգրք</w:t>
      </w:r>
      <w:r w:rsidR="008F57EC" w:rsidRPr="00305A1F">
        <w:rPr>
          <w:rStyle w:val="Strong"/>
          <w:rFonts w:ascii="GHEA Grapalat" w:hAnsi="GHEA Grapalat"/>
          <w:b w:val="0"/>
          <w:shd w:val="clear" w:color="auto" w:fill="FFFFFF"/>
          <w:lang w:val="hy-AM"/>
        </w:rPr>
        <w:t>ով</w:t>
      </w:r>
      <w:r w:rsidR="008F57EC" w:rsidRPr="00305A1F">
        <w:rPr>
          <w:rStyle w:val="Strong"/>
          <w:rFonts w:ascii="GHEA Grapalat" w:hAnsi="GHEA Grapalat"/>
          <w:shd w:val="clear" w:color="auto" w:fill="FFFFFF"/>
          <w:lang w:val="hy-AM"/>
        </w:rPr>
        <w:t xml:space="preserve"> </w:t>
      </w:r>
      <w:r w:rsidR="008F57EC" w:rsidRPr="00305A1F">
        <w:rPr>
          <w:rStyle w:val="Strong"/>
          <w:rFonts w:ascii="GHEA Grapalat" w:hAnsi="GHEA Grapalat"/>
          <w:b w:val="0"/>
          <w:shd w:val="clear" w:color="auto" w:fill="FFFFFF"/>
          <w:lang w:val="hy-AM"/>
        </w:rPr>
        <w:t>նախատեսված մաքսային հսկողության ձևերի կիրառմամբ հնարավոր է բացահայտել և հայտարարատուին</w:t>
      </w:r>
      <w:r w:rsidR="008F57EC" w:rsidRPr="00305A1F">
        <w:rPr>
          <w:rStyle w:val="Strong"/>
          <w:rFonts w:ascii="GHEA Grapalat" w:hAnsi="GHEA Grapalat"/>
          <w:shd w:val="clear" w:color="auto" w:fill="FFFFFF"/>
          <w:lang w:val="hy-AM"/>
        </w:rPr>
        <w:t xml:space="preserve"> </w:t>
      </w:r>
      <w:r w:rsidR="008F57EC" w:rsidRPr="00305A1F">
        <w:rPr>
          <w:rFonts w:ascii="GHEA Grapalat" w:hAnsi="GHEA Grapalat"/>
          <w:shd w:val="clear" w:color="auto" w:fill="FFFFFF"/>
          <w:lang w:val="hy-AM"/>
        </w:rPr>
        <w:t>պատասխանատվության ենթարկել հայտարարագրում ոչ հավաստի տեղեկություններ ներկայացնելու, ինչպես նաև մաքսային ներկայացուցչին անվավեր, այդ թվում՝ կեղծ և (կամ) ակնհայտ ոչ հավաստի (սուտ) տեղեկություններ պարունակող փաստաթղթեր (այդ թվում սնդիկ չպարունակելու վերաբերյալ) ներկայացնելու համար</w:t>
      </w:r>
      <w:r w:rsidR="008F57EC" w:rsidRPr="00305A1F">
        <w:rPr>
          <w:rFonts w:ascii="GHEA Grapalat" w:eastAsia="Calibri" w:hAnsi="GHEA Grapalat"/>
          <w:lang w:val="hy-AM"/>
        </w:rPr>
        <w:t>։</w:t>
      </w:r>
    </w:p>
    <w:p w:rsidR="00645A90" w:rsidRPr="00305A1F" w:rsidRDefault="00A74B5F" w:rsidP="00305A1F">
      <w:pPr>
        <w:spacing w:after="0" w:line="360" w:lineRule="auto"/>
        <w:ind w:firstLine="567"/>
        <w:jc w:val="both"/>
        <w:rPr>
          <w:rFonts w:ascii="GHEA Grapalat" w:hAnsi="GHEA Grapalat"/>
          <w:sz w:val="24"/>
          <w:szCs w:val="24"/>
          <w:lang w:val="hy-AM"/>
        </w:rPr>
      </w:pPr>
      <w:r w:rsidRPr="00305A1F">
        <w:rPr>
          <w:rFonts w:ascii="GHEA Grapalat" w:hAnsi="GHEA Grapalat"/>
          <w:sz w:val="24"/>
          <w:szCs w:val="24"/>
          <w:lang w:val="hy-AM"/>
        </w:rPr>
        <w:t>4</w:t>
      </w:r>
      <w:r w:rsidR="00405872" w:rsidRPr="00305A1F">
        <w:rPr>
          <w:rFonts w:ascii="GHEA Grapalat" w:hAnsi="GHEA Grapalat"/>
          <w:sz w:val="24"/>
          <w:szCs w:val="24"/>
          <w:lang w:val="hy-AM"/>
        </w:rPr>
        <w:t xml:space="preserve">) </w:t>
      </w:r>
      <w:r w:rsidRPr="00305A1F">
        <w:rPr>
          <w:rFonts w:ascii="GHEA Grapalat" w:hAnsi="GHEA Grapalat"/>
          <w:sz w:val="24"/>
          <w:szCs w:val="24"/>
          <w:lang w:val="hy-AM"/>
        </w:rPr>
        <w:t xml:space="preserve">սահմանել </w:t>
      </w:r>
      <w:r w:rsidR="003D27A1" w:rsidRPr="00305A1F">
        <w:rPr>
          <w:rFonts w:ascii="GHEA Grapalat" w:hAnsi="GHEA Grapalat"/>
          <w:sz w:val="24"/>
          <w:szCs w:val="24"/>
          <w:lang w:val="hy-AM"/>
        </w:rPr>
        <w:t xml:space="preserve">էկոնոմիկայի նախարարության իրավասությունը՝ </w:t>
      </w:r>
      <w:r w:rsidR="00672FD6" w:rsidRPr="00305A1F">
        <w:rPr>
          <w:rFonts w:ascii="GHEA Grapalat" w:hAnsi="GHEA Grapalat"/>
          <w:sz w:val="24"/>
          <w:szCs w:val="24"/>
          <w:lang w:val="hy-AM"/>
        </w:rPr>
        <w:t xml:space="preserve">Եվրասիական տնտեսական հանձնաժողովին </w:t>
      </w:r>
      <w:r w:rsidR="00405872" w:rsidRPr="00305A1F">
        <w:rPr>
          <w:rFonts w:ascii="GHEA Grapalat" w:hAnsi="GHEA Grapalat"/>
          <w:sz w:val="24"/>
          <w:szCs w:val="24"/>
          <w:lang w:val="hy-AM"/>
        </w:rPr>
        <w:t xml:space="preserve">Որոշման ընդունման մասին ծանուցումը </w:t>
      </w:r>
      <w:r w:rsidR="00672FD6" w:rsidRPr="00305A1F">
        <w:rPr>
          <w:rFonts w:ascii="GHEA Grapalat" w:hAnsi="GHEA Grapalat"/>
          <w:sz w:val="24"/>
          <w:szCs w:val="24"/>
          <w:lang w:val="hy-AM"/>
        </w:rPr>
        <w:t>ներկայցնելու</w:t>
      </w:r>
      <w:r w:rsidR="003D27A1" w:rsidRPr="00305A1F">
        <w:rPr>
          <w:rFonts w:ascii="GHEA Grapalat" w:hAnsi="GHEA Grapalat"/>
          <w:sz w:val="24"/>
          <w:szCs w:val="24"/>
          <w:lang w:val="hy-AM"/>
        </w:rPr>
        <w:t xml:space="preserve"> հարցում</w:t>
      </w:r>
      <w:r w:rsidR="00645A90" w:rsidRPr="00305A1F">
        <w:rPr>
          <w:rFonts w:ascii="GHEA Grapalat" w:hAnsi="GHEA Grapalat"/>
          <w:sz w:val="24"/>
          <w:szCs w:val="24"/>
          <w:lang w:val="hy-AM"/>
        </w:rPr>
        <w:t xml:space="preserve">, քանի որ վերջինս ճանաչված է ԵԱՏՄ շրջանակներում </w:t>
      </w:r>
      <w:r w:rsidR="00F60231" w:rsidRPr="00305A1F">
        <w:rPr>
          <w:rFonts w:ascii="GHEA Grapalat" w:hAnsi="GHEA Grapalat"/>
          <w:sz w:val="24"/>
          <w:szCs w:val="24"/>
          <w:lang w:val="hy-AM"/>
        </w:rPr>
        <w:t>Հայաստանի Հանրապետության պետական կառավարման մարմինների</w:t>
      </w:r>
      <w:r w:rsidR="00645A90" w:rsidRPr="00305A1F">
        <w:rPr>
          <w:rFonts w:ascii="GHEA Grapalat" w:hAnsi="GHEA Grapalat"/>
          <w:sz w:val="24"/>
          <w:szCs w:val="24"/>
          <w:lang w:val="hy-AM"/>
        </w:rPr>
        <w:t xml:space="preserve"> համագործակցությունը համակարգող մարմին</w:t>
      </w:r>
      <w:r w:rsidRPr="00305A1F">
        <w:rPr>
          <w:rFonts w:ascii="GHEA Grapalat" w:hAnsi="GHEA Grapalat"/>
          <w:sz w:val="24"/>
          <w:szCs w:val="24"/>
          <w:lang w:val="hy-AM"/>
        </w:rPr>
        <w:t>։</w:t>
      </w:r>
    </w:p>
    <w:p w:rsidR="00EF3397" w:rsidRPr="00305A1F" w:rsidRDefault="00645A90" w:rsidP="00305A1F">
      <w:pPr>
        <w:spacing w:after="0" w:line="360" w:lineRule="auto"/>
        <w:ind w:firstLine="567"/>
        <w:jc w:val="both"/>
        <w:rPr>
          <w:rFonts w:ascii="GHEA Grapalat" w:hAnsi="GHEA Grapalat"/>
          <w:sz w:val="24"/>
          <w:szCs w:val="24"/>
          <w:shd w:val="clear" w:color="auto" w:fill="FFFFFF"/>
          <w:lang w:val="hy-AM"/>
        </w:rPr>
      </w:pPr>
      <w:r w:rsidRPr="00305A1F">
        <w:rPr>
          <w:rFonts w:ascii="GHEA Grapalat" w:hAnsi="GHEA Grapalat"/>
          <w:sz w:val="24"/>
          <w:szCs w:val="24"/>
          <w:lang w:val="hy-AM"/>
        </w:rPr>
        <w:t xml:space="preserve"> </w:t>
      </w:r>
      <w:r w:rsidR="00CB3423" w:rsidRPr="00305A1F">
        <w:rPr>
          <w:rFonts w:ascii="GHEA Grapalat" w:hAnsi="GHEA Grapalat"/>
          <w:sz w:val="24"/>
          <w:szCs w:val="24"/>
          <w:lang w:val="hy-AM"/>
        </w:rPr>
        <w:t>5</w:t>
      </w:r>
      <w:r w:rsidR="00EF3397" w:rsidRPr="00305A1F">
        <w:rPr>
          <w:rFonts w:ascii="GHEA Grapalat" w:hAnsi="GHEA Grapalat"/>
          <w:sz w:val="24"/>
          <w:szCs w:val="24"/>
          <w:lang w:val="hy-AM"/>
        </w:rPr>
        <w:t xml:space="preserve">) </w:t>
      </w:r>
      <w:r w:rsidR="00CB3423" w:rsidRPr="00305A1F">
        <w:rPr>
          <w:rFonts w:ascii="GHEA Grapalat" w:hAnsi="GHEA Grapalat"/>
          <w:sz w:val="24"/>
          <w:szCs w:val="24"/>
          <w:lang w:val="hy-AM"/>
        </w:rPr>
        <w:t xml:space="preserve">Նախագծի հավելվածով սահմանված արտադրանքի ցանկի 4-րդ կետով սահմանել </w:t>
      </w:r>
      <w:r w:rsidR="00EF3397" w:rsidRPr="00305A1F">
        <w:rPr>
          <w:rFonts w:ascii="GHEA Grapalat" w:hAnsi="GHEA Grapalat"/>
          <w:sz w:val="24"/>
          <w:szCs w:val="24"/>
          <w:lang w:val="hy-AM"/>
        </w:rPr>
        <w:t xml:space="preserve">սնդիկ պարունակող այն </w:t>
      </w:r>
      <w:r w:rsidR="007A3699">
        <w:rPr>
          <w:rFonts w:ascii="GHEA Grapalat" w:hAnsi="GHEA Grapalat"/>
          <w:sz w:val="24"/>
          <w:szCs w:val="24"/>
          <w:lang w:val="hy-AM"/>
        </w:rPr>
        <w:t xml:space="preserve">նյութերի անվանումները և դրանց համապատասխանող </w:t>
      </w:r>
      <w:r w:rsidR="007A3699" w:rsidRPr="003945AE">
        <w:rPr>
          <w:rFonts w:ascii="GHEA Grapalat" w:hAnsi="GHEA Grapalat"/>
          <w:sz w:val="24"/>
          <w:szCs w:val="24"/>
          <w:lang w:val="hy-AM"/>
        </w:rPr>
        <w:t xml:space="preserve">ԵԱՏՄ </w:t>
      </w:r>
      <w:r w:rsidR="007A3699" w:rsidRPr="003945AE">
        <w:rPr>
          <w:rFonts w:ascii="GHEA Grapalat" w:eastAsia="NSimSun" w:hAnsi="GHEA Grapalat" w:cs="Sylfaen"/>
          <w:kern w:val="2"/>
          <w:sz w:val="24"/>
          <w:szCs w:val="24"/>
          <w:lang w:val="hy-AM" w:eastAsia="zh-CN" w:bidi="hi-IN"/>
        </w:rPr>
        <w:t xml:space="preserve">ԱՏԳ ԱԱ </w:t>
      </w:r>
      <w:r w:rsidR="007A3699">
        <w:rPr>
          <w:rFonts w:ascii="GHEA Grapalat" w:eastAsia="NSimSun" w:hAnsi="GHEA Grapalat" w:cs="Sylfaen"/>
          <w:kern w:val="2"/>
          <w:sz w:val="24"/>
          <w:szCs w:val="24"/>
          <w:lang w:val="hy-AM" w:eastAsia="zh-CN" w:bidi="hi-IN"/>
        </w:rPr>
        <w:t xml:space="preserve">տասանիշ </w:t>
      </w:r>
      <w:r w:rsidR="007A3699" w:rsidRPr="003945AE">
        <w:rPr>
          <w:rFonts w:ascii="GHEA Grapalat" w:eastAsia="NSimSun" w:hAnsi="GHEA Grapalat" w:cs="Sylfaen"/>
          <w:kern w:val="2"/>
          <w:sz w:val="24"/>
          <w:szCs w:val="24"/>
          <w:lang w:val="hy-AM" w:eastAsia="zh-CN" w:bidi="hi-IN"/>
        </w:rPr>
        <w:t>ծածկագիր</w:t>
      </w:r>
      <w:r w:rsidR="007A3699">
        <w:rPr>
          <w:rFonts w:ascii="GHEA Grapalat" w:eastAsia="NSimSun" w:hAnsi="GHEA Grapalat" w:cs="Sylfaen"/>
          <w:kern w:val="2"/>
          <w:sz w:val="24"/>
          <w:szCs w:val="24"/>
          <w:lang w:val="hy-AM" w:eastAsia="zh-CN" w:bidi="hi-IN"/>
        </w:rPr>
        <w:t>ը</w:t>
      </w:r>
      <w:r w:rsidR="00EF3397" w:rsidRPr="00305A1F">
        <w:rPr>
          <w:rFonts w:ascii="GHEA Grapalat" w:hAnsi="GHEA Grapalat"/>
          <w:sz w:val="24"/>
          <w:szCs w:val="24"/>
          <w:lang w:val="hy-AM"/>
        </w:rPr>
        <w:t xml:space="preserve">, որոնք </w:t>
      </w:r>
      <w:r w:rsidR="000D18D0" w:rsidRPr="00305A1F">
        <w:rPr>
          <w:rFonts w:ascii="GHEA Grapalat" w:hAnsi="GHEA Grapalat"/>
          <w:sz w:val="24"/>
          <w:szCs w:val="24"/>
          <w:lang w:val="hy-AM"/>
        </w:rPr>
        <w:t xml:space="preserve">շատ երկրներում </w:t>
      </w:r>
      <w:r w:rsidR="00EF3397" w:rsidRPr="00305A1F">
        <w:rPr>
          <w:rFonts w:ascii="GHEA Grapalat" w:hAnsi="GHEA Grapalat"/>
          <w:sz w:val="24"/>
          <w:szCs w:val="24"/>
          <w:lang w:val="hy-AM"/>
        </w:rPr>
        <w:t>նախկինում օգտագործվել են</w:t>
      </w:r>
      <w:r w:rsidR="000D18D0" w:rsidRPr="00305A1F">
        <w:rPr>
          <w:rFonts w:ascii="GHEA Grapalat" w:hAnsi="GHEA Grapalat"/>
          <w:sz w:val="24"/>
          <w:szCs w:val="24"/>
          <w:lang w:val="hy-AM"/>
        </w:rPr>
        <w:t xml:space="preserve"> որպես կենսասպան (բիոցիդ, ախտահանիչ) նյութ։ </w:t>
      </w:r>
      <w:r w:rsidR="00CB3423" w:rsidRPr="00305A1F">
        <w:rPr>
          <w:rFonts w:ascii="GHEA Grapalat" w:hAnsi="GHEA Grapalat"/>
          <w:sz w:val="24"/>
          <w:szCs w:val="24"/>
          <w:lang w:val="hy-AM"/>
        </w:rPr>
        <w:t>Կոնվենցիայի Ա Հավելվածի I մասի</w:t>
      </w:r>
      <w:r w:rsidR="000D18D0" w:rsidRPr="00305A1F">
        <w:rPr>
          <w:rFonts w:ascii="GHEA Grapalat" w:hAnsi="GHEA Grapalat"/>
          <w:sz w:val="24"/>
          <w:szCs w:val="24"/>
          <w:lang w:val="hy-AM"/>
        </w:rPr>
        <w:t xml:space="preserve"> ցանկում ներառված </w:t>
      </w:r>
      <w:r w:rsidR="00CB3423" w:rsidRPr="00305A1F">
        <w:rPr>
          <w:rFonts w:ascii="GHEA Grapalat" w:hAnsi="GHEA Grapalat"/>
          <w:sz w:val="24"/>
          <w:szCs w:val="24"/>
          <w:lang w:val="hy-AM"/>
        </w:rPr>
        <w:t>«</w:t>
      </w:r>
      <w:r w:rsidR="00F34CBA">
        <w:rPr>
          <w:rFonts w:ascii="GHEA Grapalat" w:hAnsi="GHEA Grapalat"/>
          <w:sz w:val="24"/>
          <w:szCs w:val="24"/>
          <w:lang w:val="hy-AM"/>
        </w:rPr>
        <w:t>պեստիցիդներ</w:t>
      </w:r>
      <w:r w:rsidR="00CB3423" w:rsidRPr="00305A1F">
        <w:rPr>
          <w:rFonts w:ascii="GHEA Grapalat" w:hAnsi="GHEA Grapalat"/>
          <w:sz w:val="24"/>
          <w:szCs w:val="24"/>
          <w:lang w:val="hy-AM"/>
        </w:rPr>
        <w:t xml:space="preserve">» </w:t>
      </w:r>
      <w:r w:rsidR="00CB3423" w:rsidRPr="00305A1F">
        <w:rPr>
          <w:rFonts w:ascii="GHEA Grapalat" w:hAnsi="GHEA Grapalat"/>
          <w:sz w:val="24"/>
          <w:szCs w:val="24"/>
          <w:lang w:val="hy-AM"/>
        </w:rPr>
        <w:lastRenderedPageBreak/>
        <w:t>ապրանքատեսակը</w:t>
      </w:r>
      <w:r w:rsidR="000D18D0" w:rsidRPr="00305A1F">
        <w:rPr>
          <w:rFonts w:ascii="GHEA Grapalat" w:hAnsi="GHEA Grapalat"/>
          <w:sz w:val="24"/>
          <w:szCs w:val="24"/>
          <w:lang w:val="hy-AM"/>
        </w:rPr>
        <w:t xml:space="preserve"> Նախագծի </w:t>
      </w:r>
      <w:r w:rsidR="00CB3423" w:rsidRPr="00305A1F">
        <w:rPr>
          <w:rFonts w:ascii="GHEA Grapalat" w:hAnsi="GHEA Grapalat"/>
          <w:sz w:val="24"/>
          <w:szCs w:val="24"/>
          <w:lang w:val="hy-AM"/>
        </w:rPr>
        <w:t xml:space="preserve">հավելվածի </w:t>
      </w:r>
      <w:r w:rsidR="000D18D0" w:rsidRPr="00305A1F">
        <w:rPr>
          <w:rFonts w:ascii="GHEA Grapalat" w:hAnsi="GHEA Grapalat"/>
          <w:sz w:val="24"/>
          <w:szCs w:val="24"/>
          <w:lang w:val="hy-AM"/>
        </w:rPr>
        <w:t xml:space="preserve">ցանկում ներառված </w:t>
      </w:r>
      <w:r w:rsidR="00CB3423" w:rsidRPr="00305A1F">
        <w:rPr>
          <w:rFonts w:ascii="GHEA Grapalat" w:hAnsi="GHEA Grapalat"/>
          <w:sz w:val="24"/>
          <w:szCs w:val="24"/>
          <w:lang w:val="hy-AM"/>
        </w:rPr>
        <w:t>չէ</w:t>
      </w:r>
      <w:r w:rsidR="000D18D0" w:rsidRPr="00305A1F">
        <w:rPr>
          <w:rFonts w:ascii="GHEA Grapalat" w:hAnsi="GHEA Grapalat"/>
          <w:sz w:val="24"/>
          <w:szCs w:val="24"/>
          <w:lang w:val="hy-AM"/>
        </w:rPr>
        <w:t xml:space="preserve">, քանի որ պեստիցիդները </w:t>
      </w:r>
      <w:r w:rsidR="00D8184B" w:rsidRPr="00305A1F">
        <w:rPr>
          <w:rFonts w:ascii="GHEA Grapalat" w:hAnsi="GHEA Grapalat"/>
          <w:sz w:val="24"/>
          <w:szCs w:val="24"/>
          <w:lang w:val="hy-AM"/>
        </w:rPr>
        <w:t>մինչ</w:t>
      </w:r>
      <w:r w:rsidR="000D18D0" w:rsidRPr="00305A1F">
        <w:rPr>
          <w:rFonts w:ascii="GHEA Grapalat" w:hAnsi="GHEA Grapalat"/>
          <w:sz w:val="24"/>
          <w:szCs w:val="24"/>
          <w:lang w:val="hy-AM"/>
        </w:rPr>
        <w:t xml:space="preserve"> </w:t>
      </w:r>
      <w:r w:rsidR="00F60231" w:rsidRPr="00305A1F">
        <w:rPr>
          <w:rFonts w:ascii="GHEA Grapalat" w:hAnsi="GHEA Grapalat"/>
          <w:sz w:val="24"/>
          <w:szCs w:val="24"/>
          <w:lang w:val="hy-AM"/>
        </w:rPr>
        <w:t>Հայաստանի Հանրապետության</w:t>
      </w:r>
      <w:r w:rsidR="000D18D0" w:rsidRPr="00305A1F">
        <w:rPr>
          <w:rFonts w:ascii="GHEA Grapalat" w:hAnsi="GHEA Grapalat"/>
          <w:sz w:val="24"/>
          <w:szCs w:val="24"/>
          <w:lang w:val="hy-AM"/>
        </w:rPr>
        <w:t xml:space="preserve"> տարածք ներմուծ</w:t>
      </w:r>
      <w:r w:rsidR="00EB0AA0" w:rsidRPr="00305A1F">
        <w:rPr>
          <w:rFonts w:ascii="GHEA Grapalat" w:hAnsi="GHEA Grapalat"/>
          <w:sz w:val="24"/>
          <w:szCs w:val="24"/>
          <w:lang w:val="hy-AM"/>
        </w:rPr>
        <w:t>վ</w:t>
      </w:r>
      <w:r w:rsidR="000D18D0" w:rsidRPr="00305A1F">
        <w:rPr>
          <w:rFonts w:ascii="GHEA Grapalat" w:hAnsi="GHEA Grapalat"/>
          <w:sz w:val="24"/>
          <w:szCs w:val="24"/>
          <w:lang w:val="hy-AM"/>
        </w:rPr>
        <w:t>ելը</w:t>
      </w:r>
      <w:r w:rsidR="00CB3423" w:rsidRPr="00305A1F">
        <w:rPr>
          <w:rFonts w:ascii="GHEA Grapalat" w:hAnsi="GHEA Grapalat"/>
          <w:sz w:val="24"/>
          <w:szCs w:val="24"/>
          <w:lang w:val="hy-AM"/>
        </w:rPr>
        <w:t xml:space="preserve"> և շրջանառվելը</w:t>
      </w:r>
      <w:r w:rsidR="000D18D0" w:rsidRPr="00305A1F">
        <w:rPr>
          <w:rFonts w:ascii="GHEA Grapalat" w:hAnsi="GHEA Grapalat"/>
          <w:sz w:val="24"/>
          <w:szCs w:val="24"/>
          <w:lang w:val="hy-AM"/>
        </w:rPr>
        <w:t xml:space="preserve"> անցնում են գրանցման գործընթաց, ուստի սնդիկ պարունակող պեստիցիդների գրանցումը և հետևաբար </w:t>
      </w:r>
      <w:r w:rsidR="0054735F" w:rsidRPr="00305A1F">
        <w:rPr>
          <w:rFonts w:ascii="GHEA Grapalat" w:hAnsi="GHEA Grapalat"/>
          <w:sz w:val="24"/>
          <w:szCs w:val="24"/>
          <w:lang w:val="hy-AM"/>
        </w:rPr>
        <w:t>ներմուծումն</w:t>
      </w:r>
      <w:r w:rsidR="000D18D0" w:rsidRPr="00305A1F">
        <w:rPr>
          <w:rFonts w:ascii="GHEA Grapalat" w:hAnsi="GHEA Grapalat"/>
          <w:sz w:val="24"/>
          <w:szCs w:val="24"/>
          <w:lang w:val="hy-AM"/>
        </w:rPr>
        <w:t xml:space="preserve"> </w:t>
      </w:r>
      <w:r w:rsidR="0054735F" w:rsidRPr="00305A1F">
        <w:rPr>
          <w:rFonts w:ascii="GHEA Grapalat" w:hAnsi="GHEA Grapalat"/>
          <w:sz w:val="24"/>
          <w:szCs w:val="24"/>
          <w:lang w:val="hy-AM"/>
        </w:rPr>
        <w:t>ու</w:t>
      </w:r>
      <w:r w:rsidR="000D18D0" w:rsidRPr="00305A1F">
        <w:rPr>
          <w:rFonts w:ascii="GHEA Grapalat" w:hAnsi="GHEA Grapalat"/>
          <w:sz w:val="24"/>
          <w:szCs w:val="24"/>
          <w:lang w:val="hy-AM"/>
        </w:rPr>
        <w:t xml:space="preserve"> արտահանումը կկանխվի, հիմք ընդունելով </w:t>
      </w:r>
      <w:r w:rsidR="00F60231" w:rsidRPr="00305A1F">
        <w:rPr>
          <w:rFonts w:ascii="GHEA Grapalat" w:hAnsi="GHEA Grapalat"/>
          <w:sz w:val="24"/>
          <w:szCs w:val="24"/>
          <w:lang w:val="hy-AM"/>
        </w:rPr>
        <w:t>Հայաստանի Հանրապետություն</w:t>
      </w:r>
      <w:r w:rsidR="000D18D0" w:rsidRPr="00305A1F">
        <w:rPr>
          <w:rFonts w:ascii="GHEA Grapalat" w:hAnsi="GHEA Grapalat"/>
          <w:sz w:val="24"/>
          <w:szCs w:val="24"/>
          <w:lang w:val="hy-AM"/>
        </w:rPr>
        <w:t xml:space="preserve"> կառավարության 2005 թվականի մարտի 17-ի N 293-Ն որոշումը, համաձայն որի </w:t>
      </w:r>
      <w:r w:rsidR="00DE417B" w:rsidRPr="00305A1F">
        <w:rPr>
          <w:rFonts w:ascii="GHEA Grapalat" w:hAnsi="GHEA Grapalat"/>
          <w:sz w:val="24"/>
          <w:szCs w:val="24"/>
          <w:lang w:val="hy-AM"/>
        </w:rPr>
        <w:t xml:space="preserve">պեստիցիդ հանդիսացող </w:t>
      </w:r>
      <w:r w:rsidR="00DE417B" w:rsidRPr="00305A1F">
        <w:rPr>
          <w:rFonts w:ascii="GHEA Grapalat" w:hAnsi="GHEA Grapalat"/>
          <w:sz w:val="24"/>
          <w:szCs w:val="24"/>
          <w:shd w:val="clear" w:color="auto" w:fill="FFFFFF"/>
          <w:lang w:val="hy-AM"/>
        </w:rPr>
        <w:t>ս</w:t>
      </w:r>
      <w:r w:rsidR="000D18D0" w:rsidRPr="00305A1F">
        <w:rPr>
          <w:rFonts w:ascii="GHEA Grapalat" w:hAnsi="GHEA Grapalat"/>
          <w:sz w:val="24"/>
          <w:szCs w:val="24"/>
          <w:shd w:val="clear" w:color="auto" w:fill="FFFFFF"/>
          <w:lang w:val="hy-AM"/>
        </w:rPr>
        <w:t>նդիկի միացություններ</w:t>
      </w:r>
      <w:r w:rsidR="00DE417B" w:rsidRPr="00305A1F">
        <w:rPr>
          <w:rFonts w:ascii="GHEA Grapalat" w:hAnsi="GHEA Grapalat"/>
          <w:sz w:val="24"/>
          <w:szCs w:val="24"/>
          <w:shd w:val="clear" w:color="auto" w:fill="FFFFFF"/>
          <w:lang w:val="hy-AM"/>
        </w:rPr>
        <w:t xml:space="preserve">ը </w:t>
      </w:r>
      <w:r w:rsidR="00F60231" w:rsidRPr="00305A1F">
        <w:rPr>
          <w:rFonts w:ascii="GHEA Grapalat" w:hAnsi="GHEA Grapalat"/>
          <w:sz w:val="24"/>
          <w:szCs w:val="24"/>
          <w:lang w:val="hy-AM"/>
        </w:rPr>
        <w:t>Հայաստանի Հանրապետություն</w:t>
      </w:r>
      <w:r w:rsidR="00DE417B" w:rsidRPr="00305A1F">
        <w:rPr>
          <w:rFonts w:ascii="GHEA Grapalat" w:hAnsi="GHEA Grapalat"/>
          <w:sz w:val="24"/>
          <w:szCs w:val="24"/>
          <w:shd w:val="clear" w:color="auto" w:fill="FFFFFF"/>
          <w:lang w:val="hy-AM"/>
        </w:rPr>
        <w:t>ում արգելված են</w:t>
      </w:r>
      <w:r w:rsidR="00765237" w:rsidRPr="00305A1F">
        <w:rPr>
          <w:rFonts w:ascii="GHEA Grapalat" w:hAnsi="GHEA Grapalat"/>
          <w:sz w:val="24"/>
          <w:szCs w:val="24"/>
          <w:shd w:val="clear" w:color="auto" w:fill="FFFFFF"/>
          <w:lang w:val="hy-AM"/>
        </w:rPr>
        <w:t xml:space="preserve"> </w:t>
      </w:r>
      <w:r w:rsidR="00765237" w:rsidRPr="00305A1F">
        <w:rPr>
          <w:rFonts w:ascii="GHEA Grapalat" w:hAnsi="GHEA Grapalat"/>
          <w:sz w:val="24"/>
          <w:szCs w:val="24"/>
          <w:lang w:val="hy-AM"/>
        </w:rPr>
        <w:t>(այդ թվում՝ ենթակա չեն գրանցման)</w:t>
      </w:r>
      <w:r w:rsidR="00DE417B" w:rsidRPr="00305A1F">
        <w:rPr>
          <w:rFonts w:ascii="GHEA Grapalat" w:hAnsi="GHEA Grapalat"/>
          <w:sz w:val="24"/>
          <w:szCs w:val="24"/>
          <w:shd w:val="clear" w:color="auto" w:fill="FFFFFF"/>
          <w:lang w:val="hy-AM"/>
        </w:rPr>
        <w:t>։</w:t>
      </w:r>
    </w:p>
    <w:p w:rsidR="0073419E" w:rsidRPr="00305A1F" w:rsidRDefault="0073419E" w:rsidP="00305A1F">
      <w:pPr>
        <w:pStyle w:val="ListParagraph"/>
        <w:numPr>
          <w:ilvl w:val="0"/>
          <w:numId w:val="1"/>
        </w:numPr>
        <w:spacing w:after="0" w:line="360" w:lineRule="auto"/>
        <w:jc w:val="both"/>
        <w:rPr>
          <w:rFonts w:ascii="GHEA Grapalat" w:hAnsi="GHEA Grapalat" w:cs="Sylfaen"/>
          <w:b/>
          <w:sz w:val="24"/>
          <w:szCs w:val="24"/>
          <w:lang w:val="hy-AM"/>
        </w:rPr>
      </w:pPr>
      <w:r w:rsidRPr="00305A1F">
        <w:rPr>
          <w:rFonts w:ascii="GHEA Grapalat" w:hAnsi="GHEA Grapalat" w:cs="Sylfaen"/>
          <w:b/>
          <w:sz w:val="24"/>
          <w:szCs w:val="24"/>
          <w:lang w:val="hy-AM"/>
        </w:rPr>
        <w:t>Նախագծի մշակման գործընթացում ներգրավված ինստիտուտները</w:t>
      </w:r>
    </w:p>
    <w:p w:rsidR="0073419E" w:rsidRPr="00305A1F" w:rsidRDefault="0073419E" w:rsidP="00305A1F">
      <w:pPr>
        <w:spacing w:after="0" w:line="360" w:lineRule="auto"/>
        <w:ind w:firstLine="567"/>
        <w:jc w:val="both"/>
        <w:rPr>
          <w:rFonts w:ascii="GHEA Grapalat" w:hAnsi="GHEA Grapalat"/>
          <w:sz w:val="24"/>
          <w:szCs w:val="24"/>
          <w:lang w:val="hy-AM"/>
        </w:rPr>
      </w:pPr>
      <w:r w:rsidRPr="00305A1F">
        <w:rPr>
          <w:rFonts w:ascii="GHEA Grapalat" w:hAnsi="GHEA Grapalat"/>
          <w:sz w:val="24"/>
          <w:szCs w:val="24"/>
          <w:lang w:val="hy-AM"/>
        </w:rPr>
        <w:t>Նախագիծը մշակվել է շրջակա միջավայրի նախարարության կողմից։</w:t>
      </w:r>
    </w:p>
    <w:p w:rsidR="0073419E" w:rsidRPr="00305A1F" w:rsidRDefault="0073419E" w:rsidP="00305A1F">
      <w:pPr>
        <w:spacing w:after="0" w:line="360" w:lineRule="auto"/>
        <w:ind w:firstLine="709"/>
        <w:jc w:val="both"/>
        <w:rPr>
          <w:rFonts w:ascii="GHEA Grapalat" w:hAnsi="GHEA Grapalat"/>
          <w:sz w:val="24"/>
          <w:szCs w:val="24"/>
          <w:lang w:val="hy-AM"/>
        </w:rPr>
      </w:pPr>
    </w:p>
    <w:p w:rsidR="0073419E" w:rsidRPr="00305A1F" w:rsidRDefault="0073419E" w:rsidP="00305A1F">
      <w:pPr>
        <w:pStyle w:val="ListParagraph"/>
        <w:numPr>
          <w:ilvl w:val="0"/>
          <w:numId w:val="1"/>
        </w:numPr>
        <w:spacing w:after="0" w:line="360" w:lineRule="auto"/>
        <w:jc w:val="both"/>
        <w:rPr>
          <w:rFonts w:ascii="GHEA Grapalat" w:hAnsi="GHEA Grapalat" w:cs="Sylfaen"/>
          <w:b/>
          <w:sz w:val="24"/>
          <w:szCs w:val="24"/>
          <w:lang w:val="hy-AM"/>
        </w:rPr>
      </w:pPr>
      <w:r w:rsidRPr="00305A1F">
        <w:rPr>
          <w:rFonts w:ascii="GHEA Grapalat" w:hAnsi="GHEA Grapalat" w:cs="Sylfaen"/>
          <w:b/>
          <w:sz w:val="24"/>
          <w:szCs w:val="24"/>
          <w:lang w:val="hy-AM"/>
        </w:rPr>
        <w:t>Ակնկալվող արդյունքը</w:t>
      </w:r>
    </w:p>
    <w:p w:rsidR="0073419E" w:rsidRDefault="00F87718" w:rsidP="00B700AF">
      <w:pPr>
        <w:spacing w:after="0" w:line="360" w:lineRule="auto"/>
        <w:ind w:firstLine="567"/>
        <w:jc w:val="both"/>
        <w:rPr>
          <w:rFonts w:ascii="GHEA Grapalat" w:hAnsi="GHEA Grapalat"/>
          <w:sz w:val="24"/>
          <w:szCs w:val="24"/>
          <w:lang w:val="hy-AM"/>
        </w:rPr>
      </w:pPr>
      <w:r w:rsidRPr="00305A1F">
        <w:rPr>
          <w:rFonts w:ascii="GHEA Grapalat" w:hAnsi="GHEA Grapalat"/>
          <w:sz w:val="24"/>
          <w:szCs w:val="24"/>
          <w:lang w:val="hy-AM"/>
        </w:rPr>
        <w:t xml:space="preserve">«Հայաստանի Հանրապետության կառավարության 2022 թվականի դեկտեմբերի  1-ի </w:t>
      </w:r>
      <w:r w:rsidRPr="00305A1F">
        <w:rPr>
          <w:rFonts w:ascii="GHEA Grapalat" w:eastAsia="GHEA Grapalat" w:hAnsi="GHEA Grapalat" w:cs="GHEA Grapalat"/>
          <w:sz w:val="24"/>
          <w:szCs w:val="24"/>
          <w:highlight w:val="white"/>
          <w:lang w:val="hy-AM"/>
        </w:rPr>
        <w:t>«Հայաստանի Հանրապետությունից արտահանման և Հայաստանի Հանրապետություն ներմուծման համար արգելված սնդիկի հավելիչով արտադրանքի ցանկը</w:t>
      </w:r>
      <w:r w:rsidRPr="00305A1F">
        <w:rPr>
          <w:rFonts w:ascii="Calibri" w:eastAsia="GHEA Grapalat" w:hAnsi="Calibri" w:cs="Calibri"/>
          <w:sz w:val="24"/>
          <w:szCs w:val="24"/>
          <w:highlight w:val="white"/>
          <w:lang w:val="hy-AM"/>
        </w:rPr>
        <w:t> </w:t>
      </w:r>
      <w:r w:rsidRPr="00305A1F">
        <w:rPr>
          <w:rFonts w:ascii="GHEA Grapalat" w:eastAsia="GHEA Grapalat" w:hAnsi="GHEA Grapalat" w:cs="GHEA Grapalat"/>
          <w:sz w:val="24"/>
          <w:szCs w:val="24"/>
          <w:highlight w:val="white"/>
          <w:lang w:val="hy-AM"/>
        </w:rPr>
        <w:t xml:space="preserve">սահմանելու մասին»  </w:t>
      </w:r>
      <w:r w:rsidRPr="00305A1F">
        <w:rPr>
          <w:rFonts w:ascii="GHEA Grapalat" w:hAnsi="GHEA Grapalat"/>
          <w:sz w:val="24"/>
          <w:szCs w:val="24"/>
          <w:lang w:val="hy-AM"/>
        </w:rPr>
        <w:t xml:space="preserve">N1825-Ն որոշման մեջ փոփոխություններ և </w:t>
      </w:r>
      <w:r w:rsidR="00CB3423" w:rsidRPr="00305A1F">
        <w:rPr>
          <w:rFonts w:ascii="GHEA Grapalat" w:hAnsi="GHEA Grapalat"/>
          <w:sz w:val="24"/>
          <w:szCs w:val="24"/>
          <w:lang w:val="hy-AM"/>
        </w:rPr>
        <w:t>լրացում</w:t>
      </w:r>
      <w:r w:rsidRPr="00305A1F">
        <w:rPr>
          <w:rFonts w:ascii="GHEA Grapalat" w:hAnsi="GHEA Grapalat"/>
          <w:sz w:val="24"/>
          <w:szCs w:val="24"/>
          <w:lang w:val="hy-AM"/>
        </w:rPr>
        <w:t xml:space="preserve"> կատարելու մասին» կառավարության որոշման </w:t>
      </w:r>
      <w:r w:rsidR="0073419E" w:rsidRPr="00305A1F">
        <w:rPr>
          <w:rFonts w:ascii="GHEA Grapalat" w:hAnsi="GHEA Grapalat"/>
          <w:sz w:val="24"/>
          <w:szCs w:val="24"/>
          <w:lang w:val="hy-AM"/>
        </w:rPr>
        <w:t xml:space="preserve">Նախագծի ընդունմամբ </w:t>
      </w:r>
      <w:r w:rsidR="008040A4" w:rsidRPr="00305A1F">
        <w:rPr>
          <w:rFonts w:ascii="GHEA Grapalat" w:hAnsi="GHEA Grapalat"/>
          <w:sz w:val="24"/>
          <w:szCs w:val="24"/>
          <w:lang w:val="hy-AM"/>
        </w:rPr>
        <w:t xml:space="preserve">Հայաստանի Հանրապետություն ներմուծվող և Հայաստանի Հանրապետությունից արտահանվող ապրանքների մաքսային հայտարարագրման և ապրանքների բացթողնման ընթացքում կպարզեցվի այդ ապրանքների սնդիկ պարունակող կամ չպարունակող </w:t>
      </w:r>
      <w:r w:rsidR="00306B98" w:rsidRPr="00305A1F">
        <w:rPr>
          <w:rFonts w:ascii="GHEA Grapalat" w:hAnsi="GHEA Grapalat"/>
          <w:sz w:val="24"/>
          <w:szCs w:val="24"/>
          <w:lang w:val="hy-AM"/>
        </w:rPr>
        <w:t>հանդիսանալը</w:t>
      </w:r>
      <w:r w:rsidR="008040A4" w:rsidRPr="00305A1F">
        <w:rPr>
          <w:rFonts w:ascii="GHEA Grapalat" w:hAnsi="GHEA Grapalat"/>
          <w:sz w:val="24"/>
          <w:szCs w:val="24"/>
          <w:lang w:val="hy-AM"/>
        </w:rPr>
        <w:t xml:space="preserve">  որոշելու և սնդ</w:t>
      </w:r>
      <w:r w:rsidRPr="00305A1F">
        <w:rPr>
          <w:rFonts w:ascii="GHEA Grapalat" w:hAnsi="GHEA Grapalat"/>
          <w:sz w:val="24"/>
          <w:szCs w:val="24"/>
          <w:lang w:val="hy-AM"/>
        </w:rPr>
        <w:t xml:space="preserve">իկի հավելիչով </w:t>
      </w:r>
      <w:r w:rsidR="008040A4" w:rsidRPr="00305A1F">
        <w:rPr>
          <w:rFonts w:ascii="GHEA Grapalat" w:hAnsi="GHEA Grapalat"/>
          <w:sz w:val="24"/>
          <w:szCs w:val="24"/>
          <w:lang w:val="hy-AM"/>
        </w:rPr>
        <w:t>ապրանքների նույնականացման գործընթացը՝ արգելված ապրանքների ցանկում ներառված ապրանքների հետ</w:t>
      </w:r>
      <w:r w:rsidR="00CB3423" w:rsidRPr="00305A1F">
        <w:rPr>
          <w:rFonts w:ascii="GHEA Grapalat" w:hAnsi="GHEA Grapalat"/>
          <w:sz w:val="24"/>
          <w:szCs w:val="24"/>
          <w:lang w:val="hy-AM"/>
        </w:rPr>
        <w:t xml:space="preserve">, ինչպես նաև կապահովվի Կոնվենցիայով ստանձնած ՀՀ պարտավորության </w:t>
      </w:r>
      <w:r w:rsidR="00E344B4" w:rsidRPr="00305A1F">
        <w:rPr>
          <w:rFonts w:ascii="GHEA Grapalat" w:hAnsi="GHEA Grapalat"/>
          <w:sz w:val="24"/>
          <w:szCs w:val="24"/>
          <w:lang w:val="hy-AM"/>
        </w:rPr>
        <w:t>կատարումն</w:t>
      </w:r>
      <w:r w:rsidR="00CB3423" w:rsidRPr="00305A1F">
        <w:rPr>
          <w:rFonts w:ascii="GHEA Grapalat" w:hAnsi="GHEA Grapalat"/>
          <w:sz w:val="24"/>
          <w:szCs w:val="24"/>
          <w:lang w:val="hy-AM"/>
        </w:rPr>
        <w:t xml:space="preserve">՝ </w:t>
      </w:r>
      <w:r w:rsidR="00E344B4" w:rsidRPr="00305A1F">
        <w:rPr>
          <w:rFonts w:ascii="GHEA Grapalat" w:hAnsi="GHEA Grapalat"/>
          <w:sz w:val="24"/>
          <w:szCs w:val="24"/>
          <w:lang w:val="hy-AM"/>
        </w:rPr>
        <w:t xml:space="preserve">ուղղված </w:t>
      </w:r>
      <w:r w:rsidR="00CB3423" w:rsidRPr="00305A1F">
        <w:rPr>
          <w:rFonts w:ascii="GHEA Grapalat" w:hAnsi="GHEA Grapalat"/>
          <w:sz w:val="24"/>
          <w:szCs w:val="24"/>
          <w:lang w:val="hy-AM"/>
        </w:rPr>
        <w:t xml:space="preserve">սնդիկի հավելիչով </w:t>
      </w:r>
      <w:r w:rsidR="00E344B4" w:rsidRPr="00305A1F">
        <w:rPr>
          <w:rFonts w:ascii="GHEA Grapalat" w:hAnsi="GHEA Grapalat"/>
          <w:sz w:val="24"/>
          <w:szCs w:val="24"/>
          <w:lang w:val="hy-AM"/>
        </w:rPr>
        <w:t>արտադրանքի</w:t>
      </w:r>
      <w:r w:rsidR="00CB3423" w:rsidRPr="00305A1F">
        <w:rPr>
          <w:rFonts w:ascii="GHEA Grapalat" w:hAnsi="GHEA Grapalat"/>
          <w:sz w:val="24"/>
          <w:szCs w:val="24"/>
          <w:lang w:val="hy-AM"/>
        </w:rPr>
        <w:t xml:space="preserve"> շրջանառությունից </w:t>
      </w:r>
      <w:r w:rsidR="00E344B4" w:rsidRPr="00305A1F">
        <w:rPr>
          <w:rFonts w:ascii="GHEA Grapalat" w:hAnsi="GHEA Grapalat"/>
          <w:sz w:val="24"/>
          <w:szCs w:val="24"/>
          <w:lang w:val="hy-AM"/>
        </w:rPr>
        <w:t>դուրսբերմանը, միաժամանակ չհակասելով մաքսային և տեխնիկական կանոնակարգման ոլորտի ԵԱՏՄ և ՀՀ օրենսդրությանը</w:t>
      </w:r>
      <w:r w:rsidR="008040A4" w:rsidRPr="00305A1F">
        <w:rPr>
          <w:rFonts w:ascii="GHEA Grapalat" w:hAnsi="GHEA Grapalat"/>
          <w:sz w:val="24"/>
          <w:szCs w:val="24"/>
          <w:lang w:val="hy-AM"/>
        </w:rPr>
        <w:t>։</w:t>
      </w:r>
      <w:r w:rsidR="008B1FCE">
        <w:rPr>
          <w:rFonts w:ascii="GHEA Grapalat" w:hAnsi="GHEA Grapalat"/>
          <w:sz w:val="24"/>
          <w:szCs w:val="24"/>
          <w:lang w:val="hy-AM"/>
        </w:rPr>
        <w:t xml:space="preserve"> Կկրճատվի մաքսային </w:t>
      </w:r>
      <w:r w:rsidR="008B1FCE">
        <w:rPr>
          <w:rFonts w:ascii="GHEA Grapalat" w:hAnsi="GHEA Grapalat"/>
          <w:sz w:val="24"/>
          <w:szCs w:val="24"/>
          <w:lang w:val="hy-AM"/>
        </w:rPr>
        <w:lastRenderedPageBreak/>
        <w:t xml:space="preserve">հսկողության և </w:t>
      </w:r>
      <w:r w:rsidR="002B7390">
        <w:rPr>
          <w:rFonts w:ascii="GHEA Grapalat" w:hAnsi="GHEA Grapalat"/>
          <w:sz w:val="24"/>
          <w:szCs w:val="24"/>
          <w:lang w:val="hy-AM"/>
        </w:rPr>
        <w:t xml:space="preserve">ապրանքների բացթողնման </w:t>
      </w:r>
      <w:r w:rsidR="001863F7" w:rsidRPr="002B7390">
        <w:rPr>
          <w:rFonts w:ascii="GHEA Grapalat" w:eastAsia="NSimSun" w:hAnsi="GHEA Grapalat" w:cs="Sylfaen"/>
          <w:kern w:val="2"/>
          <w:sz w:val="24"/>
          <w:szCs w:val="24"/>
          <w:lang w:val="hy-AM" w:eastAsia="zh-CN" w:bidi="hi-IN"/>
        </w:rPr>
        <w:t>(</w:t>
      </w:r>
      <w:r w:rsidR="001863F7">
        <w:rPr>
          <w:rFonts w:ascii="GHEA Grapalat" w:eastAsia="NSimSun" w:hAnsi="GHEA Grapalat" w:cs="Sylfaen"/>
          <w:kern w:val="2"/>
          <w:sz w:val="24"/>
          <w:szCs w:val="24"/>
          <w:lang w:val="hy-AM" w:eastAsia="zh-CN" w:bidi="hi-IN"/>
        </w:rPr>
        <w:t>բացառությամբ</w:t>
      </w:r>
      <w:r w:rsidR="00B700AF">
        <w:rPr>
          <w:rFonts w:ascii="GHEA Grapalat" w:eastAsia="NSimSun" w:hAnsi="GHEA Grapalat" w:cs="Sylfaen"/>
          <w:kern w:val="2"/>
          <w:sz w:val="24"/>
          <w:szCs w:val="24"/>
          <w:lang w:val="hy-AM" w:eastAsia="zh-CN" w:bidi="hi-IN"/>
        </w:rPr>
        <w:t xml:space="preserve"> արգելված՝</w:t>
      </w:r>
      <w:r w:rsidR="001863F7">
        <w:rPr>
          <w:rFonts w:ascii="GHEA Grapalat" w:eastAsia="NSimSun" w:hAnsi="GHEA Grapalat" w:cs="Sylfaen"/>
          <w:kern w:val="2"/>
          <w:sz w:val="24"/>
          <w:szCs w:val="24"/>
          <w:lang w:val="hy-AM" w:eastAsia="zh-CN" w:bidi="hi-IN"/>
        </w:rPr>
        <w:t xml:space="preserve"> սնդիկային լամպերի և սնդիկ-օքսիդային մարտկոցների</w:t>
      </w:r>
      <w:r w:rsidR="001863F7" w:rsidRPr="002B7390">
        <w:rPr>
          <w:rFonts w:ascii="GHEA Grapalat" w:eastAsia="NSimSun" w:hAnsi="GHEA Grapalat" w:cs="Sylfaen"/>
          <w:kern w:val="2"/>
          <w:sz w:val="24"/>
          <w:szCs w:val="24"/>
          <w:lang w:val="hy-AM" w:eastAsia="zh-CN" w:bidi="hi-IN"/>
        </w:rPr>
        <w:t>)</w:t>
      </w:r>
      <w:r w:rsidR="001863F7">
        <w:rPr>
          <w:rFonts w:ascii="GHEA Grapalat" w:eastAsia="NSimSun" w:hAnsi="GHEA Grapalat" w:cs="Sylfaen"/>
          <w:kern w:val="2"/>
          <w:sz w:val="24"/>
          <w:szCs w:val="24"/>
          <w:lang w:val="hy-AM" w:eastAsia="zh-CN" w:bidi="hi-IN"/>
        </w:rPr>
        <w:t xml:space="preserve"> </w:t>
      </w:r>
      <w:r w:rsidR="002B7390">
        <w:rPr>
          <w:rFonts w:ascii="GHEA Grapalat" w:hAnsi="GHEA Grapalat"/>
          <w:sz w:val="24"/>
          <w:szCs w:val="24"/>
          <w:lang w:val="hy-AM"/>
        </w:rPr>
        <w:t>վրա ծախսվող ժամանակը</w:t>
      </w:r>
      <w:r w:rsidR="002B7390" w:rsidRPr="002B7390">
        <w:rPr>
          <w:rFonts w:ascii="GHEA Grapalat" w:hAnsi="GHEA Grapalat"/>
          <w:sz w:val="24"/>
          <w:szCs w:val="24"/>
          <w:lang w:val="hy-AM"/>
        </w:rPr>
        <w:t xml:space="preserve"> </w:t>
      </w:r>
      <w:r w:rsidR="002B7390">
        <w:rPr>
          <w:rFonts w:ascii="GHEA Grapalat" w:hAnsi="GHEA Grapalat"/>
          <w:sz w:val="24"/>
          <w:szCs w:val="24"/>
          <w:lang w:val="hy-AM"/>
        </w:rPr>
        <w:t xml:space="preserve">մաքսային սահմանով տեղափոխվող այն արտադրանքի </w:t>
      </w:r>
      <w:r w:rsidR="001863F7">
        <w:rPr>
          <w:rFonts w:ascii="GHEA Grapalat" w:hAnsi="GHEA Grapalat"/>
          <w:sz w:val="24"/>
          <w:szCs w:val="24"/>
          <w:lang w:val="hy-AM"/>
        </w:rPr>
        <w:t>հետ կապված</w:t>
      </w:r>
      <w:r w:rsidR="002B7390">
        <w:rPr>
          <w:rFonts w:ascii="GHEA Grapalat" w:hAnsi="GHEA Grapalat"/>
          <w:sz w:val="24"/>
          <w:szCs w:val="24"/>
          <w:lang w:val="hy-AM"/>
        </w:rPr>
        <w:t xml:space="preserve">, որոնց անվանումները կամ </w:t>
      </w:r>
      <w:r w:rsidR="002B7390" w:rsidRPr="003945AE">
        <w:rPr>
          <w:rFonts w:ascii="GHEA Grapalat" w:hAnsi="GHEA Grapalat"/>
          <w:sz w:val="24"/>
          <w:szCs w:val="24"/>
          <w:lang w:val="hy-AM"/>
        </w:rPr>
        <w:t xml:space="preserve">ԵԱՏՄ </w:t>
      </w:r>
      <w:r w:rsidR="002B7390" w:rsidRPr="003945AE">
        <w:rPr>
          <w:rFonts w:ascii="GHEA Grapalat" w:eastAsia="NSimSun" w:hAnsi="GHEA Grapalat" w:cs="Sylfaen"/>
          <w:kern w:val="2"/>
          <w:sz w:val="24"/>
          <w:szCs w:val="24"/>
          <w:lang w:val="hy-AM" w:eastAsia="zh-CN" w:bidi="hi-IN"/>
        </w:rPr>
        <w:t>ԱՏԳ ԱԱ</w:t>
      </w:r>
      <w:r w:rsidR="002B7390">
        <w:rPr>
          <w:rFonts w:ascii="GHEA Grapalat" w:eastAsia="NSimSun" w:hAnsi="GHEA Grapalat" w:cs="Sylfaen"/>
          <w:kern w:val="2"/>
          <w:sz w:val="24"/>
          <w:szCs w:val="24"/>
          <w:lang w:val="hy-AM" w:eastAsia="zh-CN" w:bidi="hi-IN"/>
        </w:rPr>
        <w:t xml:space="preserve"> ծածկագրերը համընկնում են </w:t>
      </w:r>
      <w:r w:rsidR="001863F7" w:rsidRPr="00305A1F">
        <w:rPr>
          <w:rFonts w:ascii="GHEA Grapalat" w:hAnsi="GHEA Grapalat"/>
          <w:sz w:val="24"/>
          <w:szCs w:val="24"/>
          <w:lang w:val="hy-AM"/>
        </w:rPr>
        <w:t xml:space="preserve">Կոնվենցիայի Ա Հավելվածի I մասի ցանկում ներառված </w:t>
      </w:r>
      <w:r w:rsidR="001863F7">
        <w:rPr>
          <w:rFonts w:ascii="GHEA Grapalat" w:hAnsi="GHEA Grapalat"/>
          <w:sz w:val="24"/>
          <w:szCs w:val="24"/>
          <w:lang w:val="hy-AM"/>
        </w:rPr>
        <w:t xml:space="preserve">և </w:t>
      </w:r>
      <w:r w:rsidR="002B7390">
        <w:rPr>
          <w:rFonts w:ascii="GHEA Grapalat" w:eastAsia="NSimSun" w:hAnsi="GHEA Grapalat" w:cs="Sylfaen"/>
          <w:kern w:val="2"/>
          <w:sz w:val="24"/>
          <w:szCs w:val="24"/>
          <w:lang w:val="hy-AM" w:eastAsia="zh-CN" w:bidi="hi-IN"/>
        </w:rPr>
        <w:t xml:space="preserve">Որոշման հավելվածի ցանկով սահմանված սնդիկի հավելիչով արտադրանքի </w:t>
      </w:r>
      <w:r w:rsidR="001863F7">
        <w:rPr>
          <w:rFonts w:ascii="GHEA Grapalat" w:eastAsia="NSimSun" w:hAnsi="GHEA Grapalat" w:cs="Sylfaen"/>
          <w:kern w:val="2"/>
          <w:sz w:val="24"/>
          <w:szCs w:val="24"/>
          <w:lang w:val="hy-AM" w:eastAsia="zh-CN" w:bidi="hi-IN"/>
        </w:rPr>
        <w:t xml:space="preserve"> </w:t>
      </w:r>
      <w:r w:rsidR="002B7390">
        <w:rPr>
          <w:rFonts w:ascii="GHEA Grapalat" w:eastAsia="NSimSun" w:hAnsi="GHEA Grapalat" w:cs="Sylfaen"/>
          <w:kern w:val="2"/>
          <w:sz w:val="24"/>
          <w:szCs w:val="24"/>
          <w:lang w:val="hy-AM" w:eastAsia="zh-CN" w:bidi="hi-IN"/>
        </w:rPr>
        <w:t>հետ, սակայն վերջիններս չեն հանդիսանում սնդիկի հավելիչով արտադրանք</w:t>
      </w:r>
      <w:r w:rsidR="00B700AF">
        <w:rPr>
          <w:rFonts w:ascii="GHEA Grapalat" w:eastAsia="NSimSun" w:hAnsi="GHEA Grapalat" w:cs="Sylfaen"/>
          <w:kern w:val="2"/>
          <w:sz w:val="24"/>
          <w:szCs w:val="24"/>
          <w:lang w:val="hy-AM" w:eastAsia="zh-CN" w:bidi="hi-IN"/>
        </w:rPr>
        <w:t xml:space="preserve"> և Որոշմամբ սահմանված արգելքներին ենթակա չեն</w:t>
      </w:r>
      <w:r w:rsidR="002B7390">
        <w:rPr>
          <w:rFonts w:ascii="GHEA Grapalat" w:eastAsia="NSimSun" w:hAnsi="GHEA Grapalat" w:cs="Sylfaen"/>
          <w:kern w:val="2"/>
          <w:sz w:val="24"/>
          <w:szCs w:val="24"/>
          <w:lang w:val="hy-AM" w:eastAsia="zh-CN" w:bidi="hi-IN"/>
        </w:rPr>
        <w:t>։</w:t>
      </w:r>
    </w:p>
    <w:p w:rsidR="00B700AF" w:rsidRPr="00305A1F" w:rsidRDefault="00B700AF" w:rsidP="00B700AF">
      <w:pPr>
        <w:spacing w:after="0" w:line="360" w:lineRule="auto"/>
        <w:ind w:firstLine="567"/>
        <w:jc w:val="both"/>
        <w:rPr>
          <w:rFonts w:ascii="GHEA Grapalat" w:hAnsi="GHEA Grapalat"/>
          <w:sz w:val="24"/>
          <w:szCs w:val="24"/>
          <w:lang w:val="hy-AM"/>
        </w:rPr>
      </w:pPr>
    </w:p>
    <w:p w:rsidR="0073419E" w:rsidRPr="00305A1F" w:rsidRDefault="0073419E" w:rsidP="00305A1F">
      <w:pPr>
        <w:pStyle w:val="ListParagraph"/>
        <w:numPr>
          <w:ilvl w:val="0"/>
          <w:numId w:val="1"/>
        </w:numPr>
        <w:spacing w:after="0" w:line="360" w:lineRule="auto"/>
        <w:jc w:val="both"/>
        <w:rPr>
          <w:rFonts w:ascii="GHEA Grapalat" w:hAnsi="GHEA Grapalat" w:cs="Sylfaen"/>
          <w:b/>
          <w:sz w:val="24"/>
          <w:szCs w:val="24"/>
          <w:lang w:val="hy-AM"/>
        </w:rPr>
      </w:pPr>
      <w:r w:rsidRPr="00305A1F">
        <w:rPr>
          <w:rFonts w:ascii="GHEA Grapalat" w:hAnsi="GHEA Grapalat" w:cs="Sylfaen"/>
          <w:b/>
          <w:sz w:val="24"/>
          <w:szCs w:val="24"/>
          <w:lang w:val="hy-AM"/>
        </w:rPr>
        <w:t>Լրացուցիչ ֆինանսական միջոցների անհրաժեշտության և պետական բյուջեի եկամուտներում և ծախսերում սպասվելիք փոփոխությունների մասին.</w:t>
      </w:r>
    </w:p>
    <w:p w:rsidR="0073419E" w:rsidRPr="00305A1F" w:rsidRDefault="0073419E" w:rsidP="00305A1F">
      <w:pPr>
        <w:spacing w:after="0" w:line="360" w:lineRule="auto"/>
        <w:ind w:firstLine="567"/>
        <w:jc w:val="both"/>
        <w:rPr>
          <w:rFonts w:ascii="GHEA Grapalat" w:hAnsi="GHEA Grapalat"/>
          <w:sz w:val="24"/>
          <w:szCs w:val="24"/>
          <w:lang w:val="hy-AM"/>
        </w:rPr>
      </w:pPr>
      <w:r w:rsidRPr="00305A1F">
        <w:rPr>
          <w:rFonts w:ascii="GHEA Grapalat" w:hAnsi="GHEA Grapalat"/>
          <w:sz w:val="24"/>
          <w:szCs w:val="24"/>
          <w:lang w:val="hy-AM"/>
        </w:rPr>
        <w:t>Նախագծի ընդունմամբ Հայաստանի Հանրապետության պետական կամ տեղական ինքնակառավարման մարմնի բյուջեի ծախսերի և եկամուտների էական ավելացում կամ նվազեցում չի նախատեսվում:</w:t>
      </w:r>
    </w:p>
    <w:p w:rsidR="0073419E" w:rsidRPr="00305A1F" w:rsidRDefault="0073419E" w:rsidP="00305A1F">
      <w:pPr>
        <w:spacing w:after="0" w:line="360" w:lineRule="auto"/>
        <w:ind w:firstLine="567"/>
        <w:jc w:val="both"/>
        <w:rPr>
          <w:rFonts w:ascii="GHEA Grapalat" w:hAnsi="GHEA Grapalat"/>
          <w:sz w:val="24"/>
          <w:szCs w:val="24"/>
          <w:lang w:val="hy-AM"/>
        </w:rPr>
      </w:pPr>
    </w:p>
    <w:p w:rsidR="0073419E" w:rsidRPr="00305A1F" w:rsidRDefault="0073419E" w:rsidP="00305A1F">
      <w:pPr>
        <w:pStyle w:val="ListParagraph"/>
        <w:numPr>
          <w:ilvl w:val="0"/>
          <w:numId w:val="1"/>
        </w:numPr>
        <w:spacing w:after="0" w:line="360" w:lineRule="auto"/>
        <w:jc w:val="both"/>
        <w:rPr>
          <w:rFonts w:ascii="GHEA Grapalat" w:hAnsi="GHEA Grapalat" w:cs="Sylfaen"/>
          <w:b/>
          <w:sz w:val="24"/>
          <w:szCs w:val="24"/>
          <w:lang w:val="hy-AM"/>
        </w:rPr>
      </w:pPr>
      <w:r w:rsidRPr="00305A1F">
        <w:rPr>
          <w:rFonts w:ascii="GHEA Grapalat"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p>
    <w:p w:rsidR="0073419E" w:rsidRPr="00305A1F" w:rsidRDefault="0073419E" w:rsidP="00305A1F">
      <w:pPr>
        <w:spacing w:after="0" w:line="360" w:lineRule="auto"/>
        <w:ind w:firstLine="567"/>
        <w:jc w:val="both"/>
        <w:rPr>
          <w:rFonts w:ascii="GHEA Grapalat" w:eastAsiaTheme="minorEastAsia" w:hAnsi="GHEA Grapalat"/>
          <w:sz w:val="24"/>
          <w:szCs w:val="24"/>
          <w:lang w:val="hy-AM"/>
        </w:rPr>
      </w:pPr>
      <w:r w:rsidRPr="00305A1F">
        <w:rPr>
          <w:rFonts w:ascii="GHEA Grapalat" w:hAnsi="GHEA Grapalat"/>
          <w:sz w:val="24"/>
          <w:szCs w:val="24"/>
          <w:lang w:val="hy-AM"/>
        </w:rPr>
        <w:t xml:space="preserve">Նախագծի մշակումը Կառավարության </w:t>
      </w:r>
      <w:r w:rsidR="00DE417B" w:rsidRPr="00305A1F">
        <w:rPr>
          <w:rFonts w:ascii="GHEA Grapalat" w:hAnsi="GHEA Grapalat" w:cs="Sylfaen"/>
          <w:sz w:val="24"/>
          <w:szCs w:val="24"/>
          <w:lang w:val="hy-AM"/>
        </w:rPr>
        <w:t>2021-2026թթ. Ծրագրից և ոլորտային ռազմավարություններից ուղղակի չի</w:t>
      </w:r>
      <w:r w:rsidR="00DE417B" w:rsidRPr="00305A1F">
        <w:rPr>
          <w:rFonts w:ascii="GHEA Grapalat" w:hAnsi="GHEA Grapalat"/>
          <w:sz w:val="24"/>
          <w:szCs w:val="24"/>
          <w:lang w:val="hy-AM"/>
        </w:rPr>
        <w:t xml:space="preserve">  բխում</w:t>
      </w:r>
      <w:r w:rsidRPr="00305A1F">
        <w:rPr>
          <w:rFonts w:ascii="GHEA Grapalat" w:hAnsi="GHEA Grapalat"/>
          <w:sz w:val="24"/>
          <w:szCs w:val="24"/>
          <w:lang w:val="hy-AM"/>
        </w:rPr>
        <w:t>։</w:t>
      </w:r>
      <w:r w:rsidRPr="00305A1F">
        <w:rPr>
          <w:rFonts w:ascii="GHEA Grapalat" w:hAnsi="GHEA Grapalat" w:cs="Sylfaen"/>
          <w:sz w:val="24"/>
          <w:szCs w:val="24"/>
          <w:lang w:val="hy-AM"/>
        </w:rPr>
        <w:t xml:space="preserve">          </w:t>
      </w:r>
      <w:r w:rsidR="00BF4690" w:rsidRPr="00305A1F">
        <w:rPr>
          <w:rFonts w:ascii="GHEA Grapalat" w:hAnsi="GHEA Grapalat" w:cs="Sylfaen"/>
          <w:sz w:val="24"/>
          <w:szCs w:val="24"/>
          <w:lang w:val="hy-AM"/>
        </w:rPr>
        <w:t xml:space="preserve">                              </w:t>
      </w:r>
    </w:p>
    <w:p w:rsidR="007C26C3" w:rsidRPr="00305A1F" w:rsidRDefault="00CA3B98" w:rsidP="00305A1F">
      <w:pPr>
        <w:spacing w:after="0" w:line="360" w:lineRule="auto"/>
        <w:rPr>
          <w:rFonts w:ascii="GHEA Grapalat" w:hAnsi="GHEA Grapalat"/>
          <w:sz w:val="24"/>
          <w:szCs w:val="24"/>
          <w:lang w:val="hy-AM"/>
        </w:rPr>
      </w:pPr>
    </w:p>
    <w:sectPr w:rsidR="007C26C3" w:rsidRPr="00305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07F67"/>
    <w:multiLevelType w:val="hybridMultilevel"/>
    <w:tmpl w:val="FD624394"/>
    <w:lvl w:ilvl="0" w:tplc="FFB20640">
      <w:start w:val="1"/>
      <w:numFmt w:val="decimal"/>
      <w:lvlText w:val="%1."/>
      <w:lvlJc w:val="left"/>
      <w:pPr>
        <w:ind w:left="54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6AA8080D"/>
    <w:multiLevelType w:val="hybridMultilevel"/>
    <w:tmpl w:val="0F66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C0"/>
    <w:rsid w:val="000D18D0"/>
    <w:rsid w:val="000D3E0F"/>
    <w:rsid w:val="00137727"/>
    <w:rsid w:val="00165223"/>
    <w:rsid w:val="001863F7"/>
    <w:rsid w:val="00190238"/>
    <w:rsid w:val="001A2D1F"/>
    <w:rsid w:val="001A71FF"/>
    <w:rsid w:val="001F2636"/>
    <w:rsid w:val="001F7474"/>
    <w:rsid w:val="002144C8"/>
    <w:rsid w:val="0022496E"/>
    <w:rsid w:val="002475FF"/>
    <w:rsid w:val="002631DA"/>
    <w:rsid w:val="0028135E"/>
    <w:rsid w:val="002B7390"/>
    <w:rsid w:val="00305A1F"/>
    <w:rsid w:val="00306B98"/>
    <w:rsid w:val="00342DB6"/>
    <w:rsid w:val="00351810"/>
    <w:rsid w:val="003705BB"/>
    <w:rsid w:val="003A73E7"/>
    <w:rsid w:val="003B1A72"/>
    <w:rsid w:val="003B1F43"/>
    <w:rsid w:val="003D02E3"/>
    <w:rsid w:val="003D27A1"/>
    <w:rsid w:val="0040442D"/>
    <w:rsid w:val="00405872"/>
    <w:rsid w:val="00442A55"/>
    <w:rsid w:val="0048431C"/>
    <w:rsid w:val="004A02BE"/>
    <w:rsid w:val="004A06FC"/>
    <w:rsid w:val="004A12A9"/>
    <w:rsid w:val="004C3733"/>
    <w:rsid w:val="004C45F3"/>
    <w:rsid w:val="004E6DCC"/>
    <w:rsid w:val="00513C21"/>
    <w:rsid w:val="00513D83"/>
    <w:rsid w:val="005208F6"/>
    <w:rsid w:val="0054735F"/>
    <w:rsid w:val="005A2FE8"/>
    <w:rsid w:val="005B4827"/>
    <w:rsid w:val="005F4459"/>
    <w:rsid w:val="00613F11"/>
    <w:rsid w:val="00624EB0"/>
    <w:rsid w:val="00644C31"/>
    <w:rsid w:val="00645A90"/>
    <w:rsid w:val="00672FD6"/>
    <w:rsid w:val="006E18BC"/>
    <w:rsid w:val="006F6554"/>
    <w:rsid w:val="0073419E"/>
    <w:rsid w:val="00765237"/>
    <w:rsid w:val="007A3699"/>
    <w:rsid w:val="007B1C24"/>
    <w:rsid w:val="007F2798"/>
    <w:rsid w:val="007F7165"/>
    <w:rsid w:val="008040A4"/>
    <w:rsid w:val="00845CA3"/>
    <w:rsid w:val="008B1FCE"/>
    <w:rsid w:val="008B4F51"/>
    <w:rsid w:val="008F57EC"/>
    <w:rsid w:val="0090619E"/>
    <w:rsid w:val="009364BA"/>
    <w:rsid w:val="009A1CC7"/>
    <w:rsid w:val="009B4373"/>
    <w:rsid w:val="009E15D9"/>
    <w:rsid w:val="00A30698"/>
    <w:rsid w:val="00A450C9"/>
    <w:rsid w:val="00A464DA"/>
    <w:rsid w:val="00A62F88"/>
    <w:rsid w:val="00A66D09"/>
    <w:rsid w:val="00A70954"/>
    <w:rsid w:val="00A74B5F"/>
    <w:rsid w:val="00AA173E"/>
    <w:rsid w:val="00AD6AA0"/>
    <w:rsid w:val="00B363B4"/>
    <w:rsid w:val="00B57659"/>
    <w:rsid w:val="00B700AF"/>
    <w:rsid w:val="00BA42C0"/>
    <w:rsid w:val="00BD36D2"/>
    <w:rsid w:val="00BE49CD"/>
    <w:rsid w:val="00BF4690"/>
    <w:rsid w:val="00C206C4"/>
    <w:rsid w:val="00C86F1D"/>
    <w:rsid w:val="00CA1C16"/>
    <w:rsid w:val="00CA3B98"/>
    <w:rsid w:val="00CB2364"/>
    <w:rsid w:val="00CB3423"/>
    <w:rsid w:val="00CB539B"/>
    <w:rsid w:val="00CD3412"/>
    <w:rsid w:val="00CF76B6"/>
    <w:rsid w:val="00D02926"/>
    <w:rsid w:val="00D50044"/>
    <w:rsid w:val="00D611CD"/>
    <w:rsid w:val="00D8184B"/>
    <w:rsid w:val="00DC526E"/>
    <w:rsid w:val="00DC6B64"/>
    <w:rsid w:val="00DE417B"/>
    <w:rsid w:val="00DF7607"/>
    <w:rsid w:val="00E20C3F"/>
    <w:rsid w:val="00E344B4"/>
    <w:rsid w:val="00E512FF"/>
    <w:rsid w:val="00E56FF3"/>
    <w:rsid w:val="00E670FE"/>
    <w:rsid w:val="00EA3BE6"/>
    <w:rsid w:val="00EB0AA0"/>
    <w:rsid w:val="00EE6EAD"/>
    <w:rsid w:val="00EF3397"/>
    <w:rsid w:val="00F21C60"/>
    <w:rsid w:val="00F34CBA"/>
    <w:rsid w:val="00F60231"/>
    <w:rsid w:val="00F65355"/>
    <w:rsid w:val="00F87718"/>
    <w:rsid w:val="00FB6CD3"/>
    <w:rsid w:val="00FC3F0F"/>
    <w:rsid w:val="00FD16A2"/>
    <w:rsid w:val="00FD4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2FCAA-5163-4698-BFC0-5302C7BD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19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3419E"/>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73419E"/>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8F57EC"/>
    <w:rPr>
      <w:b/>
      <w:bCs/>
    </w:rPr>
  </w:style>
  <w:style w:type="paragraph" w:styleId="NormalWeb">
    <w:name w:val="Normal (Web)"/>
    <w:basedOn w:val="Normal"/>
    <w:uiPriority w:val="99"/>
    <w:unhideWhenUsed/>
    <w:rsid w:val="008F57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C51D3-1678-40DD-8D99-F73769D8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1796</Words>
  <Characters>10238</Characters>
  <Application>Microsoft Office Word</Application>
  <DocSecurity>0</DocSecurity>
  <Lines>85</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https:/mul2-mnp.gov.am/tasks/309713/oneclick/2 Himnavorum.docx?token=255e8ac7429e41e42a47a7bdd8a8a513</cp:keywords>
  <cp:lastModifiedBy>User</cp:lastModifiedBy>
  <cp:revision>2</cp:revision>
  <dcterms:created xsi:type="dcterms:W3CDTF">2023-04-13T11:08:00Z</dcterms:created>
  <dcterms:modified xsi:type="dcterms:W3CDTF">2023-04-13T11:08:00Z</dcterms:modified>
</cp:coreProperties>
</file>