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B85" w:rsidRPr="00801203" w:rsidRDefault="007A4B85" w:rsidP="007A4B85">
      <w:pPr>
        <w:shd w:val="clear" w:color="auto" w:fill="FFFFFF"/>
        <w:spacing w:line="360" w:lineRule="auto"/>
        <w:ind w:right="-720"/>
        <w:jc w:val="center"/>
        <w:rPr>
          <w:rFonts w:ascii="GHEA Grapalat" w:hAnsi="GHEA Grapalat" w:cs="Sylfaen"/>
          <w:b/>
          <w:lang w:val="pt-BR"/>
        </w:rPr>
      </w:pPr>
      <w:bookmarkStart w:id="0" w:name="_GoBack"/>
      <w:r w:rsidRPr="00801203">
        <w:rPr>
          <w:rFonts w:ascii="GHEA Grapalat" w:hAnsi="GHEA Grapalat" w:cs="Sylfaen"/>
          <w:b/>
          <w:lang w:val="hy-AM"/>
        </w:rPr>
        <w:t>ՀԻՄՆԱՎՈՐՈՒՄ</w:t>
      </w:r>
    </w:p>
    <w:p w:rsidR="007A4B85" w:rsidRPr="00801203" w:rsidRDefault="007A4B85" w:rsidP="007A4B85">
      <w:pPr>
        <w:spacing w:line="360" w:lineRule="auto"/>
        <w:ind w:left="-180" w:right="-630" w:firstLine="450"/>
        <w:jc w:val="center"/>
        <w:rPr>
          <w:rFonts w:ascii="GHEA Grapalat" w:hAnsi="GHEA Grapalat"/>
          <w:lang w:val="hy-AM"/>
        </w:rPr>
      </w:pPr>
      <w:r w:rsidRPr="00801203">
        <w:rPr>
          <w:rFonts w:ascii="GHEA Grapalat" w:hAnsi="GHEA Grapalat" w:cs="Sylfaen"/>
          <w:b/>
          <w:bCs/>
          <w:lang w:val="hy-AM"/>
        </w:rPr>
        <w:t xml:space="preserve"> «ՀԱՅԱՍՏԱՆԻ ՀԱՆՐԱՊԵՏՈՒԹՅԱՆ ՀԱՐԿԱՅԻՆ </w:t>
      </w:r>
      <w:r w:rsidRPr="00801203">
        <w:rPr>
          <w:rFonts w:ascii="GHEA Grapalat" w:hAnsi="GHEA Grapalat"/>
          <w:b/>
          <w:bCs/>
          <w:lang w:val="hy-AM"/>
        </w:rPr>
        <w:t>ՕՐԵՆՍԳՐՔՈՒՄ ՓՈՓՈԽՈՒԹՅՈՒՆՆԵՐ</w:t>
      </w:r>
      <w:r w:rsidRPr="00801203">
        <w:rPr>
          <w:rFonts w:ascii="GHEA Grapalat" w:hAnsi="GHEA Grapalat"/>
          <w:b/>
          <w:lang w:val="hy-AM"/>
        </w:rPr>
        <w:t xml:space="preserve"> ԵՎ ԼՐԱՑՈՒՄՆԵՐ </w:t>
      </w:r>
      <w:r w:rsidRPr="00801203">
        <w:rPr>
          <w:rFonts w:ascii="GHEA Grapalat" w:hAnsi="GHEA Grapalat" w:cs="Sylfaen"/>
          <w:b/>
          <w:bCs/>
          <w:lang w:val="hy-AM"/>
        </w:rPr>
        <w:t>ԿԱՏԱՐԵԼՈՒ ՄԱՍԻՆ»</w:t>
      </w:r>
    </w:p>
    <w:p w:rsidR="007A4B85" w:rsidRPr="00801203" w:rsidRDefault="007A4B85" w:rsidP="007A4B85">
      <w:pPr>
        <w:shd w:val="clear" w:color="auto" w:fill="FFFFFF"/>
        <w:spacing w:line="360" w:lineRule="auto"/>
        <w:ind w:right="-720"/>
        <w:jc w:val="center"/>
        <w:rPr>
          <w:rFonts w:ascii="GHEA Grapalat" w:hAnsi="GHEA Grapalat" w:cs="Sylfaen"/>
          <w:b/>
          <w:bCs/>
          <w:lang w:val="hy-AM"/>
        </w:rPr>
      </w:pPr>
      <w:r w:rsidRPr="00801203">
        <w:rPr>
          <w:rFonts w:ascii="GHEA Grapalat" w:hAnsi="GHEA Grapalat" w:cs="Sylfaen"/>
          <w:b/>
          <w:lang w:val="hy-AM"/>
        </w:rPr>
        <w:t xml:space="preserve">ՕՐԵՆՔԻ </w:t>
      </w:r>
      <w:r w:rsidRPr="00801203">
        <w:rPr>
          <w:rFonts w:ascii="GHEA Grapalat" w:hAnsi="GHEA Grapalat" w:cs="GHEA Grapalat"/>
          <w:b/>
          <w:lang w:val="hy-AM"/>
        </w:rPr>
        <w:t>ՆԱԽԱԳԾԻ</w:t>
      </w:r>
      <w:r w:rsidRPr="00801203">
        <w:rPr>
          <w:rFonts w:ascii="GHEA Grapalat" w:hAnsi="GHEA Grapalat" w:cs="Sylfaen"/>
          <w:b/>
          <w:lang w:val="hy-AM"/>
        </w:rPr>
        <w:t xml:space="preserve"> ԸՆԴՈՒՆՄԱՆ</w:t>
      </w:r>
    </w:p>
    <w:p w:rsidR="007A4B85" w:rsidRPr="00801203" w:rsidRDefault="007A4B85" w:rsidP="007A4B85">
      <w:pPr>
        <w:shd w:val="clear" w:color="auto" w:fill="FFFFFF"/>
        <w:spacing w:line="360" w:lineRule="auto"/>
        <w:ind w:right="-720"/>
        <w:jc w:val="both"/>
        <w:rPr>
          <w:rFonts w:ascii="GHEA Grapalat" w:hAnsi="GHEA Grapalat" w:cs="Sylfaen"/>
          <w:lang w:val="pt-BR"/>
        </w:rPr>
      </w:pPr>
    </w:p>
    <w:p w:rsidR="007A4B85" w:rsidRPr="00801203" w:rsidRDefault="007A4B85" w:rsidP="007A4B85">
      <w:pPr>
        <w:numPr>
          <w:ilvl w:val="0"/>
          <w:numId w:val="6"/>
        </w:numPr>
        <w:shd w:val="clear" w:color="auto" w:fill="FFFFFF"/>
        <w:tabs>
          <w:tab w:val="left" w:pos="1080"/>
        </w:tabs>
        <w:spacing w:line="360" w:lineRule="auto"/>
        <w:ind w:left="0" w:right="-720" w:firstLine="720"/>
        <w:jc w:val="both"/>
        <w:rPr>
          <w:rFonts w:ascii="GHEA Grapalat" w:hAnsi="GHEA Grapalat" w:cs="Sylfaen"/>
          <w:b/>
          <w:bCs/>
          <w:lang w:val="fr-FR"/>
        </w:rPr>
      </w:pPr>
      <w:r w:rsidRPr="00801203">
        <w:rPr>
          <w:rFonts w:ascii="GHEA Grapalat" w:hAnsi="GHEA Grapalat" w:cs="Sylfaen"/>
          <w:b/>
          <w:bCs/>
          <w:lang w:val="af-ZA"/>
        </w:rPr>
        <w:t>Կարգավորման ենթակա խնդիրը.</w:t>
      </w:r>
    </w:p>
    <w:p w:rsidR="007A4B85" w:rsidRPr="00801203" w:rsidRDefault="007A4B85" w:rsidP="007A4B85">
      <w:pPr>
        <w:pStyle w:val="ListParagraph"/>
        <w:spacing w:after="0" w:line="360" w:lineRule="auto"/>
        <w:ind w:left="0" w:right="-634" w:firstLine="720"/>
        <w:jc w:val="both"/>
        <w:rPr>
          <w:rFonts w:ascii="GHEA Grapalat" w:hAnsi="GHEA Grapalat" w:cs="Arial"/>
          <w:sz w:val="24"/>
          <w:szCs w:val="24"/>
          <w:lang w:val="hy-AM"/>
        </w:rPr>
      </w:pPr>
      <w:r w:rsidRPr="00801203">
        <w:rPr>
          <w:rFonts w:ascii="GHEA Grapalat" w:hAnsi="GHEA Grapalat"/>
          <w:bCs/>
          <w:sz w:val="24"/>
          <w:szCs w:val="24"/>
          <w:lang w:val="hy-AM"/>
        </w:rPr>
        <w:t>«Հ</w:t>
      </w:r>
      <w:proofErr w:type="spellStart"/>
      <w:r w:rsidRPr="00801203">
        <w:rPr>
          <w:rFonts w:ascii="GHEA Grapalat" w:hAnsi="GHEA Grapalat" w:cs="Sylfaen"/>
          <w:bCs/>
          <w:sz w:val="24"/>
          <w:szCs w:val="24"/>
        </w:rPr>
        <w:t>այաստանի</w:t>
      </w:r>
      <w:proofErr w:type="spellEnd"/>
      <w:r w:rsidRPr="00801203">
        <w:rPr>
          <w:rFonts w:ascii="GHEA Grapalat" w:hAnsi="GHEA Grapalat" w:cs="Sylfaen"/>
          <w:bCs/>
          <w:sz w:val="24"/>
          <w:szCs w:val="24"/>
          <w:lang w:val="hy-AM"/>
        </w:rPr>
        <w:t xml:space="preserve"> </w:t>
      </w:r>
      <w:proofErr w:type="spellStart"/>
      <w:r w:rsidRPr="00801203">
        <w:rPr>
          <w:rFonts w:ascii="GHEA Grapalat" w:hAnsi="GHEA Grapalat" w:cs="Sylfaen"/>
          <w:bCs/>
          <w:sz w:val="24"/>
          <w:szCs w:val="24"/>
        </w:rPr>
        <w:t>Հանրապետության</w:t>
      </w:r>
      <w:proofErr w:type="spellEnd"/>
      <w:r w:rsidRPr="00801203">
        <w:rPr>
          <w:rFonts w:ascii="GHEA Grapalat" w:hAnsi="GHEA Grapalat" w:cs="Sylfaen"/>
          <w:bCs/>
          <w:sz w:val="24"/>
          <w:szCs w:val="24"/>
          <w:lang w:val="hy-AM"/>
        </w:rPr>
        <w:t xml:space="preserve"> հարկային օրենսգրքում փոփոխություններ և </w:t>
      </w:r>
      <w:r w:rsidRPr="00801203">
        <w:rPr>
          <w:rFonts w:ascii="GHEA Grapalat" w:hAnsi="GHEA Grapalat"/>
          <w:bCs/>
          <w:sz w:val="24"/>
          <w:szCs w:val="24"/>
          <w:lang w:val="hy-AM"/>
        </w:rPr>
        <w:t>լրացումներ</w:t>
      </w:r>
      <w:r w:rsidRPr="00801203">
        <w:rPr>
          <w:rFonts w:ascii="GHEA Grapalat" w:hAnsi="GHEA Grapalat"/>
          <w:sz w:val="24"/>
          <w:szCs w:val="24"/>
          <w:lang w:val="hy-AM"/>
        </w:rPr>
        <w:t xml:space="preserve"> </w:t>
      </w:r>
      <w:r w:rsidRPr="00801203">
        <w:rPr>
          <w:rFonts w:ascii="GHEA Grapalat" w:hAnsi="GHEA Grapalat" w:cs="Sylfaen"/>
          <w:bCs/>
          <w:sz w:val="24"/>
          <w:szCs w:val="24"/>
          <w:lang w:val="hy-AM"/>
        </w:rPr>
        <w:t xml:space="preserve">կատարելու մասին» </w:t>
      </w:r>
      <w:r w:rsidRPr="00801203">
        <w:rPr>
          <w:rFonts w:ascii="GHEA Grapalat" w:hAnsi="GHEA Grapalat" w:cs="Sylfaen"/>
          <w:sz w:val="24"/>
          <w:szCs w:val="24"/>
          <w:lang w:val="hy-AM"/>
        </w:rPr>
        <w:t xml:space="preserve">օրենքի նախագծով </w:t>
      </w:r>
      <w:r w:rsidRPr="00801203">
        <w:rPr>
          <w:rFonts w:ascii="GHEA Grapalat" w:hAnsi="GHEA Grapalat" w:cs="Sylfaen"/>
          <w:sz w:val="24"/>
          <w:szCs w:val="24"/>
          <w:lang w:val="fr-FR"/>
        </w:rPr>
        <w:t>(</w:t>
      </w:r>
      <w:proofErr w:type="spellStart"/>
      <w:r w:rsidRPr="00801203">
        <w:rPr>
          <w:rFonts w:ascii="GHEA Grapalat" w:hAnsi="GHEA Grapalat" w:cs="Sylfaen"/>
          <w:sz w:val="24"/>
          <w:szCs w:val="24"/>
          <w:lang w:val="fr-FR"/>
        </w:rPr>
        <w:t>այսուհետ</w:t>
      </w:r>
      <w:proofErr w:type="spellEnd"/>
      <w:r w:rsidRPr="00801203">
        <w:rPr>
          <w:rFonts w:ascii="GHEA Grapalat" w:hAnsi="GHEA Grapalat" w:cs="Sylfaen"/>
          <w:sz w:val="24"/>
          <w:szCs w:val="24"/>
          <w:lang w:val="fr-FR"/>
        </w:rPr>
        <w:t xml:space="preserve">՝ </w:t>
      </w:r>
      <w:r w:rsidRPr="00801203">
        <w:rPr>
          <w:rFonts w:ascii="GHEA Grapalat" w:hAnsi="GHEA Grapalat" w:cs="Sylfaen"/>
          <w:sz w:val="24"/>
          <w:szCs w:val="24"/>
          <w:lang w:val="hy-AM"/>
        </w:rPr>
        <w:t>Նախագիծ</w:t>
      </w:r>
      <w:r w:rsidRPr="00801203">
        <w:rPr>
          <w:rFonts w:ascii="GHEA Grapalat" w:hAnsi="GHEA Grapalat" w:cs="Sylfaen"/>
          <w:sz w:val="24"/>
          <w:szCs w:val="24"/>
          <w:lang w:val="fr-FR"/>
        </w:rPr>
        <w:t xml:space="preserve">) </w:t>
      </w:r>
      <w:r w:rsidRPr="00801203">
        <w:rPr>
          <w:rFonts w:ascii="GHEA Grapalat" w:hAnsi="GHEA Grapalat" w:cs="Sylfaen"/>
          <w:sz w:val="24"/>
          <w:szCs w:val="24"/>
          <w:lang w:val="hy-AM"/>
        </w:rPr>
        <w:t xml:space="preserve">նախատեսվում է  հստակեցնել </w:t>
      </w:r>
      <w:r w:rsidRPr="00801203">
        <w:rPr>
          <w:rFonts w:ascii="GHEA Grapalat" w:hAnsi="GHEA Grapalat" w:cs="Arial"/>
          <w:sz w:val="24"/>
          <w:szCs w:val="24"/>
          <w:lang w:val="hy-AM"/>
        </w:rPr>
        <w:t>հարկային պարտավորության դադարման դեպքերը:</w:t>
      </w:r>
    </w:p>
    <w:p w:rsidR="007A4B85" w:rsidRPr="00801203" w:rsidRDefault="007A4B85" w:rsidP="007A4B85">
      <w:pPr>
        <w:pStyle w:val="ListParagraph"/>
        <w:spacing w:after="0" w:line="360" w:lineRule="auto"/>
        <w:ind w:left="0" w:right="-630" w:firstLine="720"/>
        <w:jc w:val="both"/>
        <w:rPr>
          <w:rFonts w:ascii="GHEA Grapalat" w:hAnsi="GHEA Grapalat" w:cs="Sylfaen"/>
          <w:b/>
          <w:bCs/>
          <w:sz w:val="24"/>
          <w:szCs w:val="24"/>
          <w:lang w:val="hy-AM"/>
        </w:rPr>
      </w:pPr>
      <w:r w:rsidRPr="00801203">
        <w:rPr>
          <w:rFonts w:ascii="GHEA Grapalat" w:hAnsi="GHEA Grapalat" w:cs="Sylfaen"/>
          <w:b/>
          <w:bCs/>
          <w:sz w:val="24"/>
          <w:szCs w:val="24"/>
          <w:lang w:val="hy-AM"/>
        </w:rPr>
        <w:t>2</w:t>
      </w:r>
      <w:r w:rsidRPr="00801203">
        <w:rPr>
          <w:rFonts w:ascii="Cambria Math" w:hAnsi="Cambria Math" w:cs="Cambria Math"/>
          <w:b/>
          <w:bCs/>
          <w:sz w:val="24"/>
          <w:szCs w:val="24"/>
          <w:lang w:val="hy-AM"/>
        </w:rPr>
        <w:t>․</w:t>
      </w:r>
      <w:r w:rsidRPr="00801203">
        <w:rPr>
          <w:rFonts w:ascii="GHEA Grapalat" w:hAnsi="GHEA Grapalat" w:cs="Sylfaen"/>
          <w:b/>
          <w:bCs/>
          <w:sz w:val="24"/>
          <w:szCs w:val="24"/>
          <w:lang w:val="hy-AM"/>
        </w:rPr>
        <w:t xml:space="preserve"> Ընթացիկ</w:t>
      </w:r>
      <w:r w:rsidRPr="00801203">
        <w:rPr>
          <w:rFonts w:ascii="GHEA Grapalat" w:hAnsi="GHEA Grapalat" w:cs="Sylfaen"/>
          <w:b/>
          <w:bCs/>
          <w:sz w:val="24"/>
          <w:szCs w:val="24"/>
          <w:lang w:val="fr-FR"/>
        </w:rPr>
        <w:t xml:space="preserve"> </w:t>
      </w:r>
      <w:r w:rsidRPr="00801203">
        <w:rPr>
          <w:rFonts w:ascii="GHEA Grapalat" w:hAnsi="GHEA Grapalat" w:cs="Sylfaen"/>
          <w:b/>
          <w:bCs/>
          <w:sz w:val="24"/>
          <w:szCs w:val="24"/>
          <w:lang w:val="hy-AM"/>
        </w:rPr>
        <w:t>իրավիճակը</w:t>
      </w:r>
      <w:r w:rsidRPr="00801203">
        <w:rPr>
          <w:rFonts w:ascii="GHEA Grapalat" w:hAnsi="GHEA Grapalat" w:cs="Sylfaen"/>
          <w:b/>
          <w:bCs/>
          <w:sz w:val="24"/>
          <w:szCs w:val="24"/>
          <w:lang w:val="fr-FR"/>
        </w:rPr>
        <w:t xml:space="preserve"> </w:t>
      </w:r>
      <w:r w:rsidRPr="00801203">
        <w:rPr>
          <w:rFonts w:ascii="GHEA Grapalat" w:hAnsi="GHEA Grapalat" w:cs="Sylfaen"/>
          <w:b/>
          <w:bCs/>
          <w:sz w:val="24"/>
          <w:szCs w:val="24"/>
          <w:lang w:val="hy-AM"/>
        </w:rPr>
        <w:t>և</w:t>
      </w:r>
      <w:r w:rsidRPr="00801203">
        <w:rPr>
          <w:rFonts w:ascii="GHEA Grapalat" w:hAnsi="GHEA Grapalat" w:cs="Sylfaen"/>
          <w:b/>
          <w:bCs/>
          <w:sz w:val="24"/>
          <w:szCs w:val="24"/>
          <w:lang w:val="fr-FR"/>
        </w:rPr>
        <w:t xml:space="preserve"> </w:t>
      </w:r>
      <w:r w:rsidRPr="00801203">
        <w:rPr>
          <w:rFonts w:ascii="GHEA Grapalat" w:hAnsi="GHEA Grapalat" w:cs="Sylfaen"/>
          <w:b/>
          <w:bCs/>
          <w:sz w:val="24"/>
          <w:szCs w:val="24"/>
          <w:lang w:val="hy-AM"/>
        </w:rPr>
        <w:t>իրավական</w:t>
      </w:r>
      <w:r w:rsidRPr="00801203">
        <w:rPr>
          <w:rFonts w:ascii="GHEA Grapalat" w:hAnsi="GHEA Grapalat" w:cs="Sylfaen"/>
          <w:b/>
          <w:bCs/>
          <w:sz w:val="24"/>
          <w:szCs w:val="24"/>
          <w:lang w:val="fr-FR"/>
        </w:rPr>
        <w:t xml:space="preserve"> </w:t>
      </w:r>
      <w:r w:rsidRPr="00801203">
        <w:rPr>
          <w:rFonts w:ascii="GHEA Grapalat" w:hAnsi="GHEA Grapalat" w:cs="Sylfaen"/>
          <w:b/>
          <w:bCs/>
          <w:sz w:val="24"/>
          <w:szCs w:val="24"/>
          <w:lang w:val="hy-AM"/>
        </w:rPr>
        <w:t>ակտի</w:t>
      </w:r>
      <w:r w:rsidRPr="00801203">
        <w:rPr>
          <w:rFonts w:ascii="GHEA Grapalat" w:hAnsi="GHEA Grapalat" w:cs="Sylfaen"/>
          <w:b/>
          <w:bCs/>
          <w:sz w:val="24"/>
          <w:szCs w:val="24"/>
          <w:lang w:val="fr-FR"/>
        </w:rPr>
        <w:t xml:space="preserve"> </w:t>
      </w:r>
      <w:r w:rsidRPr="00801203">
        <w:rPr>
          <w:rFonts w:ascii="GHEA Grapalat" w:hAnsi="GHEA Grapalat" w:cs="Sylfaen"/>
          <w:b/>
          <w:bCs/>
          <w:sz w:val="24"/>
          <w:szCs w:val="24"/>
          <w:lang w:val="hy-AM"/>
        </w:rPr>
        <w:t>ընդունման</w:t>
      </w:r>
      <w:r w:rsidRPr="00801203">
        <w:rPr>
          <w:rFonts w:ascii="GHEA Grapalat" w:hAnsi="GHEA Grapalat" w:cs="Sylfaen"/>
          <w:b/>
          <w:bCs/>
          <w:sz w:val="24"/>
          <w:szCs w:val="24"/>
          <w:lang w:val="fr-FR"/>
        </w:rPr>
        <w:t xml:space="preserve"> </w:t>
      </w:r>
      <w:r w:rsidRPr="00801203">
        <w:rPr>
          <w:rFonts w:ascii="GHEA Grapalat" w:hAnsi="GHEA Grapalat" w:cs="Sylfaen"/>
          <w:b/>
          <w:bCs/>
          <w:sz w:val="24"/>
          <w:szCs w:val="24"/>
          <w:lang w:val="hy-AM"/>
        </w:rPr>
        <w:t>անհրաժեշտությունը</w:t>
      </w:r>
    </w:p>
    <w:p w:rsidR="007A4B85" w:rsidRPr="00801203" w:rsidRDefault="007A4B85" w:rsidP="007A4B85">
      <w:pPr>
        <w:pStyle w:val="ListParagraph"/>
        <w:spacing w:after="0" w:line="360" w:lineRule="auto"/>
        <w:ind w:left="0" w:right="-634" w:firstLine="720"/>
        <w:jc w:val="both"/>
        <w:rPr>
          <w:rFonts w:ascii="GHEA Grapalat" w:hAnsi="GHEA Grapalat"/>
          <w:color w:val="000000"/>
          <w:sz w:val="24"/>
          <w:szCs w:val="24"/>
          <w:lang w:val="hy-AM"/>
        </w:rPr>
      </w:pPr>
      <w:r w:rsidRPr="00801203">
        <w:rPr>
          <w:rFonts w:ascii="GHEA Grapalat" w:hAnsi="GHEA Grapalat"/>
          <w:color w:val="000000"/>
          <w:sz w:val="24"/>
          <w:szCs w:val="24"/>
          <w:shd w:val="clear" w:color="auto" w:fill="FFFFFF"/>
          <w:lang w:val="hy-AM"/>
        </w:rPr>
        <w:t xml:space="preserve">ՀՀ հարկային օրենսգրքի (այսուհետ` Օրենսգիրք) 45-րդ հոդվածի 1-ին մասով սահմանված են հարկային պարտավորության դադարման դեպքերը: Մասնավորապես, նշված հոդվածի 1-ին մասի 4-րդ կետի համաձայն` հարկային պարտավորությունը դադարում է, </w:t>
      </w:r>
      <w:r w:rsidRPr="00801203">
        <w:rPr>
          <w:rFonts w:ascii="GHEA Grapalat" w:hAnsi="GHEA Grapalat"/>
          <w:color w:val="000000"/>
          <w:sz w:val="24"/>
          <w:szCs w:val="24"/>
          <w:lang w:val="hy-AM"/>
        </w:rPr>
        <w:t>երբ այն դառնում է անհուսալի և անհուսալի դառնալուց հետո՝ հինգ տարվա ընթացքում, չի գանձվում:</w:t>
      </w:r>
    </w:p>
    <w:p w:rsidR="007A4B85" w:rsidRPr="00801203" w:rsidRDefault="007A4B85" w:rsidP="007A4B85">
      <w:pPr>
        <w:pStyle w:val="ListParagraph"/>
        <w:spacing w:after="0" w:line="360" w:lineRule="auto"/>
        <w:ind w:left="0" w:right="-634" w:firstLine="720"/>
        <w:jc w:val="both"/>
        <w:rPr>
          <w:rFonts w:ascii="GHEA Grapalat" w:hAnsi="GHEA Grapalat"/>
          <w:color w:val="000000"/>
          <w:sz w:val="24"/>
          <w:szCs w:val="24"/>
          <w:shd w:val="clear" w:color="auto" w:fill="FFFFFF"/>
          <w:lang w:val="hy-AM"/>
        </w:rPr>
      </w:pPr>
      <w:r w:rsidRPr="00801203">
        <w:rPr>
          <w:rFonts w:ascii="GHEA Grapalat" w:hAnsi="GHEA Grapalat"/>
          <w:color w:val="000000"/>
          <w:sz w:val="24"/>
          <w:szCs w:val="24"/>
          <w:shd w:val="clear" w:color="auto" w:fill="FFFFFF"/>
          <w:lang w:val="hy-AM"/>
        </w:rPr>
        <w:t>Նույն հոդվածի 2-րդ մասով սահմանված են չկատարված հարկային պարտավորությունների անհուսալի համարվելու դեպքերը:</w:t>
      </w:r>
    </w:p>
    <w:p w:rsidR="007A4B85" w:rsidRPr="00801203" w:rsidRDefault="007A4B85" w:rsidP="007A4B85">
      <w:pPr>
        <w:pStyle w:val="ListParagraph"/>
        <w:spacing w:after="0" w:line="360" w:lineRule="auto"/>
        <w:ind w:left="0" w:right="-634" w:firstLine="720"/>
        <w:jc w:val="both"/>
        <w:rPr>
          <w:rFonts w:ascii="GHEA Grapalat" w:hAnsi="GHEA Grapalat"/>
          <w:color w:val="000000"/>
          <w:sz w:val="24"/>
          <w:szCs w:val="24"/>
          <w:shd w:val="clear" w:color="auto" w:fill="FFFFFF"/>
          <w:lang w:val="hy-AM"/>
        </w:rPr>
      </w:pPr>
      <w:r w:rsidRPr="00801203">
        <w:rPr>
          <w:rFonts w:ascii="GHEA Grapalat" w:hAnsi="GHEA Grapalat"/>
          <w:color w:val="000000"/>
          <w:sz w:val="24"/>
          <w:szCs w:val="24"/>
          <w:shd w:val="clear" w:color="auto" w:fill="FFFFFF"/>
          <w:lang w:val="hy-AM"/>
        </w:rPr>
        <w:t xml:space="preserve">Նույն հոդվածի 3-րդ մասի համաձայն` անհուսալի համարվող հարկային պարտավորությունների հաշվառման և հաշվառումից հանելու կարգը սահմանում է Կառավարությունը, ինչի հիման վրա ընդունվել է ՀՀ կառավարության 05.10.2017թ. թիվ   1269-Ն որոշումը: </w:t>
      </w:r>
    </w:p>
    <w:p w:rsidR="007A4B85" w:rsidRPr="00801203" w:rsidRDefault="007A4B85" w:rsidP="007A4B85">
      <w:pPr>
        <w:pStyle w:val="ListParagraph"/>
        <w:spacing w:after="0" w:line="360" w:lineRule="auto"/>
        <w:ind w:left="0" w:right="-634" w:firstLine="720"/>
        <w:jc w:val="both"/>
        <w:rPr>
          <w:rFonts w:ascii="GHEA Grapalat" w:hAnsi="GHEA Grapalat"/>
          <w:color w:val="000000"/>
          <w:sz w:val="24"/>
          <w:szCs w:val="24"/>
          <w:shd w:val="clear" w:color="auto" w:fill="FFFFFF"/>
          <w:lang w:val="hy-AM"/>
        </w:rPr>
      </w:pPr>
      <w:r w:rsidRPr="00801203">
        <w:rPr>
          <w:rFonts w:ascii="GHEA Grapalat" w:hAnsi="GHEA Grapalat"/>
          <w:color w:val="000000"/>
          <w:sz w:val="24"/>
          <w:szCs w:val="24"/>
          <w:shd w:val="clear" w:color="auto" w:fill="FFFFFF"/>
          <w:lang w:val="hy-AM"/>
        </w:rPr>
        <w:t>Հարկ ենք համարում նշել, որ Օրենսգրքի 45-րդ հոդվածի 2-րդ մասում սահմանված չկատարված հարկային պարտավորությունն անհուսալի համարվելու դեպքերի մեջ առկա են դեպքեր, որոնք արդեն իսկ վերոնշյալ հոդվածի 1-ին մասով նախատեսված են որպես հարկային պարտավորության դադարման հիմք:</w:t>
      </w:r>
    </w:p>
    <w:p w:rsidR="007A4B85" w:rsidRPr="00801203" w:rsidRDefault="007A4B85" w:rsidP="007A4B85">
      <w:pPr>
        <w:pStyle w:val="NormalWeb"/>
        <w:shd w:val="clear" w:color="auto" w:fill="FFFFFF"/>
        <w:spacing w:before="0" w:beforeAutospacing="0" w:after="0" w:afterAutospacing="0" w:line="360" w:lineRule="auto"/>
        <w:ind w:right="-630" w:firstLine="720"/>
        <w:jc w:val="both"/>
        <w:rPr>
          <w:rFonts w:ascii="GHEA Grapalat" w:hAnsi="GHEA Grapalat"/>
          <w:color w:val="000000"/>
          <w:lang w:val="hy-AM"/>
        </w:rPr>
      </w:pPr>
      <w:r w:rsidRPr="00801203">
        <w:rPr>
          <w:rFonts w:ascii="GHEA Grapalat" w:hAnsi="GHEA Grapalat"/>
          <w:color w:val="000000"/>
          <w:shd w:val="clear" w:color="auto" w:fill="FFFFFF"/>
          <w:lang w:val="hy-AM"/>
        </w:rPr>
        <w:t xml:space="preserve">Միաժամանակ, նույն հոդվածի 2-րդ մասի 2-րդ կետի համաձայն` </w:t>
      </w:r>
      <w:r w:rsidRPr="00801203">
        <w:rPr>
          <w:rFonts w:ascii="GHEA Grapalat" w:hAnsi="GHEA Grapalat"/>
          <w:color w:val="000000"/>
          <w:lang w:val="hy-AM"/>
        </w:rPr>
        <w:t xml:space="preserve">չկատարված հարկային պարտավորությունները համարվում են անհուսալի, եթե կազմակերպության </w:t>
      </w:r>
      <w:r w:rsidRPr="00801203">
        <w:rPr>
          <w:rFonts w:ascii="GHEA Grapalat" w:hAnsi="GHEA Grapalat"/>
          <w:color w:val="000000"/>
          <w:lang w:val="hy-AM"/>
        </w:rPr>
        <w:lastRenderedPageBreak/>
        <w:t>կամ անհատ ձեռնարկատիրոջ կամ նոտարի` մեկ միլիոն դրամը չգերազանցող հարկային պարտավորությունների բռնագանձման կատարողական վարույթներն ավարտվել են պարտապանի կամ նրա գույքի գտնվելու վայրը պարզելու անհնարինության, պարտապանի՝ գույք կամ եկամուտներ չունենալու, կամ պահանջատիրոջ պահանջները բավարարելու համար բավարար գույք չունենալու հիմքով, եթե բացակայում են անհատ ձեռնարկատիրոջը կամ նոտարին սնանկ ճանաչելու հիմքերը:</w:t>
      </w:r>
    </w:p>
    <w:p w:rsidR="007A4B85" w:rsidRPr="00801203" w:rsidRDefault="007A4B85" w:rsidP="007A4B85">
      <w:pPr>
        <w:pStyle w:val="BalloonText"/>
        <w:shd w:val="clear" w:color="auto" w:fill="FFFFFF"/>
        <w:spacing w:line="360" w:lineRule="auto"/>
        <w:ind w:right="-630" w:firstLine="720"/>
        <w:jc w:val="both"/>
        <w:rPr>
          <w:rFonts w:ascii="GHEA Grapalat" w:hAnsi="GHEA Grapalat" w:cs="GHEA Grapalat"/>
          <w:sz w:val="24"/>
          <w:szCs w:val="24"/>
          <w:lang w:val="hy-AM"/>
        </w:rPr>
      </w:pPr>
      <w:r w:rsidRPr="00801203">
        <w:rPr>
          <w:rFonts w:ascii="GHEA Grapalat" w:hAnsi="GHEA Grapalat"/>
          <w:color w:val="000000"/>
          <w:sz w:val="24"/>
          <w:szCs w:val="24"/>
          <w:lang w:val="hy-AM"/>
        </w:rPr>
        <w:t>Սակայն հարկ ենք համարում նշել, որ «</w:t>
      </w:r>
      <w:r w:rsidRPr="00801203">
        <w:rPr>
          <w:rFonts w:ascii="GHEA Grapalat" w:hAnsi="GHEA Grapalat" w:cs="GHEA Grapalat"/>
          <w:sz w:val="24"/>
          <w:szCs w:val="24"/>
          <w:lang w:val="hy-AM"/>
        </w:rPr>
        <w:t xml:space="preserve">«Սնանկության մասին ՀՀ օրենքում փոփոխություններ կատարելու մասին»  ՀՕ-445-Ն ՀՀ օրենքի (ուժի մեջ է մտել 12.10.2020թ.) 1-ին հոդվածով «Սնանկության մասին ՀՀ օրենքի 3-րդ հոդվածի 2-րդ մասի 1-ին ենթակետում կատարվել է փոփոխություն, որի համաձայն՝ </w:t>
      </w:r>
      <w:r w:rsidRPr="00801203">
        <w:rPr>
          <w:rFonts w:ascii="GHEA Grapalat" w:hAnsi="GHEA Grapalat" w:cs="GHEA Grapalat"/>
          <w:sz w:val="24"/>
          <w:szCs w:val="24"/>
          <w:u w:val="single"/>
          <w:lang w:val="hy-AM"/>
        </w:rPr>
        <w:t>Պարտապանը` դատարանի վճռով կարող է սնանկ ճանաչվել՝ հարկադրված սնանկության դիմումի հիման վրա` եթե թույլ է տվել օրենքով սահմանված նվազագույն աշխատավարձի երկուհազարապատիկը գերազանցող անվիճելի վճարային պարտավորությունների 90-օրյա կամ ավելի ժամկետով կետանց, և վճռի կայացման պահին նշված կետանցը շարունակվում է (փաստացի անվճարունակություն)</w:t>
      </w:r>
      <w:r w:rsidRPr="00801203">
        <w:rPr>
          <w:rFonts w:ascii="GHEA Grapalat" w:hAnsi="GHEA Grapalat" w:cs="GHEA Grapalat"/>
          <w:sz w:val="24"/>
          <w:szCs w:val="24"/>
          <w:lang w:val="hy-AM"/>
        </w:rPr>
        <w:t xml:space="preserve">։ </w:t>
      </w:r>
    </w:p>
    <w:p w:rsidR="007A4B85" w:rsidRPr="00801203" w:rsidRDefault="007A4B85" w:rsidP="007A4B85">
      <w:pPr>
        <w:pStyle w:val="BalloonText"/>
        <w:shd w:val="clear" w:color="auto" w:fill="FFFFFF"/>
        <w:spacing w:line="360" w:lineRule="auto"/>
        <w:ind w:right="-630" w:firstLine="720"/>
        <w:jc w:val="both"/>
        <w:rPr>
          <w:rFonts w:ascii="GHEA Grapalat" w:hAnsi="GHEA Grapalat"/>
          <w:color w:val="000000"/>
          <w:sz w:val="24"/>
          <w:szCs w:val="24"/>
          <w:lang w:val="hy-AM"/>
        </w:rPr>
      </w:pPr>
      <w:r w:rsidRPr="00801203">
        <w:rPr>
          <w:rFonts w:ascii="GHEA Grapalat" w:hAnsi="GHEA Grapalat" w:cs="GHEA Grapalat"/>
          <w:sz w:val="24"/>
          <w:szCs w:val="24"/>
          <w:lang w:val="hy-AM"/>
        </w:rPr>
        <w:t>Ստացվում է, որ նշվածի մասով Օրենսգրքում փոփոխություն չի կատարվել և պարտապանին սնանկ ճանաչելու հիմք է ընդունվում պարտավորության 1 մլն դրամը։</w:t>
      </w:r>
    </w:p>
    <w:p w:rsidR="007A4B85" w:rsidRPr="00801203" w:rsidRDefault="007A4B85" w:rsidP="007A4B85">
      <w:pPr>
        <w:pStyle w:val="ListParagraph"/>
        <w:tabs>
          <w:tab w:val="left" w:pos="3735"/>
        </w:tabs>
        <w:spacing w:after="0" w:line="360" w:lineRule="auto"/>
        <w:ind w:left="0" w:right="-634" w:firstLine="720"/>
        <w:jc w:val="both"/>
        <w:rPr>
          <w:rFonts w:ascii="GHEA Grapalat" w:hAnsi="GHEA Grapalat"/>
          <w:color w:val="000000"/>
          <w:sz w:val="24"/>
          <w:szCs w:val="24"/>
          <w:shd w:val="clear" w:color="auto" w:fill="FFFFFF"/>
          <w:lang w:val="hy-AM"/>
        </w:rPr>
      </w:pPr>
      <w:r w:rsidRPr="00801203">
        <w:rPr>
          <w:rFonts w:ascii="GHEA Grapalat" w:hAnsi="GHEA Grapalat"/>
          <w:color w:val="000000"/>
          <w:sz w:val="24"/>
          <w:szCs w:val="24"/>
          <w:shd w:val="clear" w:color="auto" w:fill="FFFFFF"/>
          <w:lang w:val="hy-AM"/>
        </w:rPr>
        <w:t>Ստացվում է, որ առկա են անհամապատասխանություններ և հակասություններ հարկային պարտավորության դադարման հիմքերի և որպես դադարման հիմք հանդիսացող չկատարված հարկային պարտավորությունները անհուսալի համարելու դեպքերի միջև: Ուստի, առկա անհամապատասխանությունների և հակասությունների վերացման նպատակով մշակվել է Օրենսգրքի 45-րդ հոդվածում փոփոխություններ և լրացումներ նախատեսող Նախագիծը։ Մասնավորապես՝</w:t>
      </w:r>
    </w:p>
    <w:p w:rsidR="007A4B85" w:rsidRPr="00801203" w:rsidRDefault="007A4B85" w:rsidP="007A4B85">
      <w:pPr>
        <w:pStyle w:val="ListParagraph"/>
        <w:tabs>
          <w:tab w:val="left" w:pos="3735"/>
        </w:tabs>
        <w:spacing w:after="0" w:line="360" w:lineRule="auto"/>
        <w:ind w:left="0" w:right="-634" w:firstLine="720"/>
        <w:jc w:val="both"/>
        <w:rPr>
          <w:rFonts w:ascii="GHEA Grapalat" w:hAnsi="GHEA Grapalat"/>
          <w:color w:val="000000"/>
          <w:sz w:val="24"/>
          <w:szCs w:val="24"/>
          <w:shd w:val="clear" w:color="auto" w:fill="FFFFFF"/>
          <w:lang w:val="hy-AM"/>
        </w:rPr>
      </w:pPr>
      <w:r w:rsidRPr="00801203">
        <w:rPr>
          <w:rFonts w:ascii="GHEA Grapalat" w:hAnsi="GHEA Grapalat"/>
          <w:color w:val="000000"/>
          <w:sz w:val="24"/>
          <w:szCs w:val="24"/>
          <w:shd w:val="clear" w:color="auto" w:fill="FFFFFF"/>
          <w:lang w:val="hy-AM"/>
        </w:rPr>
        <w:t>Նախագծի 1-ին հոդվածով նոր խմբագրությամբ են շարադրվում Օրենսգրքի 45-րդ հոդվածի 3-րդ և 4-րդ մասերով սահմանված հարկային պարտավորության դադարման դեպքերը, այն է՝</w:t>
      </w:r>
    </w:p>
    <w:p w:rsidR="007A4B85" w:rsidRPr="00801203" w:rsidRDefault="007A4B85" w:rsidP="007A4B85">
      <w:pPr>
        <w:shd w:val="clear" w:color="auto" w:fill="FFFFFF"/>
        <w:spacing w:line="360" w:lineRule="auto"/>
        <w:ind w:right="-630" w:firstLine="375"/>
        <w:jc w:val="both"/>
        <w:rPr>
          <w:rFonts w:ascii="GHEA Grapalat" w:hAnsi="GHEA Grapalat"/>
          <w:color w:val="000000"/>
          <w:lang w:val="hy-AM"/>
        </w:rPr>
      </w:pPr>
      <w:r w:rsidRPr="00801203">
        <w:rPr>
          <w:rFonts w:ascii="GHEA Grapalat" w:hAnsi="GHEA Grapalat"/>
          <w:color w:val="000000"/>
          <w:lang w:val="hy-AM"/>
        </w:rPr>
        <w:lastRenderedPageBreak/>
        <w:t>երբ կազմակերպության կամ անհատ ձեռնարկատիրոջ կամ նոտարի սնանկության գործը դատարանի օրինական ուժի մեջ մտած վճռով ավարտվում է, և կազմակերպությունը համարվում է լուծարված, իսկ անհատ ձեռնարկատիրոջ կամ նոտարի գործունեությունը համարվում է դադարած,</w:t>
      </w:r>
    </w:p>
    <w:p w:rsidR="007A4B85" w:rsidRPr="00801203" w:rsidRDefault="007A4B85" w:rsidP="007A4B85">
      <w:pPr>
        <w:shd w:val="clear" w:color="auto" w:fill="FFFFFF"/>
        <w:spacing w:line="360" w:lineRule="auto"/>
        <w:ind w:right="-630" w:firstLine="375"/>
        <w:jc w:val="both"/>
        <w:rPr>
          <w:rFonts w:ascii="GHEA Grapalat" w:hAnsi="GHEA Grapalat"/>
          <w:color w:val="000000"/>
          <w:lang w:val="hy-AM"/>
        </w:rPr>
      </w:pPr>
      <w:r w:rsidRPr="00801203">
        <w:rPr>
          <w:rFonts w:ascii="GHEA Grapalat" w:hAnsi="GHEA Grapalat"/>
          <w:color w:val="000000"/>
          <w:lang w:val="hy-AM"/>
        </w:rPr>
        <w:t xml:space="preserve"> երբ անհատ ձեռնարկատեր կամ նոտար չհանդիսացող ֆիզիկական անձի սնանկության գործը դատարանի օրինական ուժի մեջ մտած վճռով ավարտվում է, և  վճռով ֆիզիկական անձը ազատվում է բոլոր պարտավորություններից բացառությամբ՝ «Սնանկության մասին» ՀՀ օրենքով նախատեսված դեպքերի</w:t>
      </w:r>
    </w:p>
    <w:p w:rsidR="007A4B85" w:rsidRPr="00801203" w:rsidRDefault="007A4B85" w:rsidP="007A4B85">
      <w:pPr>
        <w:shd w:val="clear" w:color="auto" w:fill="FFFFFF"/>
        <w:spacing w:line="360" w:lineRule="auto"/>
        <w:ind w:right="-630" w:firstLine="720"/>
        <w:jc w:val="both"/>
        <w:rPr>
          <w:rFonts w:ascii="GHEA Grapalat" w:hAnsi="GHEA Grapalat"/>
          <w:color w:val="000000"/>
          <w:shd w:val="clear" w:color="auto" w:fill="FFFFFF"/>
          <w:lang w:val="hy-AM"/>
        </w:rPr>
      </w:pPr>
      <w:r w:rsidRPr="00801203">
        <w:rPr>
          <w:rFonts w:ascii="GHEA Grapalat" w:hAnsi="GHEA Grapalat"/>
          <w:color w:val="000000"/>
          <w:shd w:val="clear" w:color="auto" w:fill="FFFFFF"/>
          <w:lang w:val="hy-AM"/>
        </w:rPr>
        <w:t>Նախագծի 2-րդ հոդվածով նախատեսվում է Օրենսգրքի 45-րդ  հոդվածի 2-րդ մասն (չկատարված հարկային պարտավորությունն անհուսալի համարելու դեպքերը) ուժը կորցրած ճանաչել` համապատասխան կարգավորումները նախատեսելով որպես հարկային պարտավորության դադարման առանձին դեպքեր, ինչի կապակցությամբ նախատեսվել է Օրենսգրքի 45-րդ հոդվածի 1-ին մասը լրացնել 7-րդ, 8-րդ և 9-րդ կետերով, մասնավորապես, հարկային պարտավորությունը դադարում է` երբ</w:t>
      </w:r>
    </w:p>
    <w:p w:rsidR="007A4B85" w:rsidRPr="00801203" w:rsidRDefault="007A4B85" w:rsidP="007A4B85">
      <w:pPr>
        <w:shd w:val="clear" w:color="auto" w:fill="FFFFFF"/>
        <w:spacing w:line="360" w:lineRule="auto"/>
        <w:ind w:right="-630" w:firstLine="720"/>
        <w:jc w:val="both"/>
        <w:rPr>
          <w:rFonts w:ascii="GHEA Grapalat" w:hAnsi="GHEA Grapalat"/>
          <w:color w:val="000000"/>
          <w:lang w:val="hy-AM"/>
        </w:rPr>
      </w:pPr>
      <w:r w:rsidRPr="00801203">
        <w:rPr>
          <w:rFonts w:ascii="GHEA Grapalat" w:hAnsi="GHEA Grapalat"/>
          <w:color w:val="000000"/>
          <w:lang w:val="hy-AM"/>
        </w:rPr>
        <w:t>7) անհատ ձեռնարկատեր և նոտար չհանդիսացող ֆիզիկական անձի երկու միլիոն դրամը չգերազանցող հարկային պարտավորությունների բռնագանձման կատարողական վարույթներն ավարտվել են պարտապանի կամ նրա գույքի գտնվելու վայրը պարզելու անհնարինության, պարտապանի՝ գույք կամ եկամուտներ չունենալու, կամ պահանջատիրոջ պահանջները բավարարելու համար բավարար գույք չունենալու հիմքով և պարտավորության վճարման Օրենսգրքով սահմանված վերջնաժամկետից անցել է 5 տարի։</w:t>
      </w:r>
    </w:p>
    <w:p w:rsidR="007A4B85" w:rsidRPr="00801203" w:rsidRDefault="007A4B85" w:rsidP="007A4B85">
      <w:pPr>
        <w:shd w:val="clear" w:color="auto" w:fill="FFFFFF"/>
        <w:spacing w:line="360" w:lineRule="auto"/>
        <w:ind w:right="-630" w:firstLine="720"/>
        <w:jc w:val="both"/>
        <w:rPr>
          <w:rFonts w:ascii="GHEA Grapalat" w:hAnsi="GHEA Grapalat"/>
          <w:color w:val="000000"/>
          <w:lang w:val="hy-AM"/>
        </w:rPr>
      </w:pPr>
      <w:r w:rsidRPr="00801203">
        <w:rPr>
          <w:rFonts w:ascii="GHEA Grapalat" w:hAnsi="GHEA Grapalat"/>
          <w:color w:val="000000"/>
          <w:lang w:val="hy-AM"/>
        </w:rPr>
        <w:t xml:space="preserve">8) կազմակերպության կամ անհատ ձեռնարկատիրոջ կամ նոտարի` երկու միլիոն դրամը չգերազանցող հարկային պարտավորությունների բռնագանձման կատարողական վարույթներն ավարտվել են պարտապանի կամ նրա գույքի գտնվելու վայրը պարզելու անհնարինության, պարտապանի՝ գույք կամ եկամուտներ չունենալու, կամ պահանջատիրոջ պահանջները բավարարելու համար բավարար գույք չունենալու հիմքով </w:t>
      </w:r>
      <w:r w:rsidRPr="00801203">
        <w:rPr>
          <w:rFonts w:ascii="GHEA Grapalat" w:hAnsi="GHEA Grapalat"/>
          <w:color w:val="000000"/>
          <w:lang w:val="hy-AM"/>
        </w:rPr>
        <w:lastRenderedPageBreak/>
        <w:t>և պարտավորության վճարման Օրենսգրքով սահմանված վերջնաժամկետից անցել է 7 տարի։</w:t>
      </w:r>
    </w:p>
    <w:p w:rsidR="007A4B85" w:rsidRPr="00801203" w:rsidRDefault="007A4B85" w:rsidP="007A4B85">
      <w:pPr>
        <w:pStyle w:val="ListParagraph"/>
        <w:spacing w:after="0" w:line="360" w:lineRule="auto"/>
        <w:ind w:left="0" w:right="-634" w:firstLine="720"/>
        <w:jc w:val="both"/>
        <w:rPr>
          <w:rFonts w:ascii="GHEA Grapalat" w:hAnsi="GHEA Grapalat"/>
          <w:color w:val="000000"/>
          <w:sz w:val="24"/>
          <w:szCs w:val="24"/>
          <w:lang w:val="hy-AM"/>
        </w:rPr>
      </w:pPr>
      <w:r w:rsidRPr="00801203">
        <w:rPr>
          <w:rFonts w:ascii="GHEA Grapalat" w:hAnsi="GHEA Grapalat"/>
          <w:color w:val="000000"/>
          <w:sz w:val="24"/>
          <w:szCs w:val="24"/>
          <w:lang w:val="hy-AM"/>
        </w:rPr>
        <w:t>9) մահացած կամ դատարանի վճռով մահացած ճանաչված ֆիզիկական անձը չունի որևէ ժառանգ կամ ժառանգը (ժառանգները) հրաժարվել են ժառանգությունից և ֆիզիկական անձի մահվանից անցել է 5 տարի:</w:t>
      </w:r>
    </w:p>
    <w:p w:rsidR="007A4B85" w:rsidRPr="00801203" w:rsidRDefault="007A4B85" w:rsidP="007A4B85">
      <w:pPr>
        <w:spacing w:line="360" w:lineRule="auto"/>
        <w:ind w:left="-187" w:right="-634" w:firstLine="907"/>
        <w:jc w:val="both"/>
        <w:rPr>
          <w:rFonts w:ascii="GHEA Grapalat" w:hAnsi="GHEA Grapalat" w:cs="Sylfaen"/>
          <w:lang w:val="hy-AM"/>
        </w:rPr>
      </w:pPr>
      <w:r w:rsidRPr="00801203">
        <w:rPr>
          <w:rFonts w:ascii="GHEA Grapalat" w:hAnsi="GHEA Grapalat"/>
          <w:color w:val="000000"/>
          <w:lang w:val="hy-AM"/>
        </w:rPr>
        <w:t xml:space="preserve">Միևնույն ժամանակ, Նախագծով նախատեսվել է, որ Օրենքը պետք է </w:t>
      </w:r>
      <w:r w:rsidRPr="00801203">
        <w:rPr>
          <w:rFonts w:ascii="GHEA Grapalat" w:hAnsi="GHEA Grapalat" w:cs="Sylfaen"/>
          <w:lang w:val="hy-AM"/>
        </w:rPr>
        <w:t>տարածվի նաև մինչև նույն օրենքն ուժի մեջ մտնելն առկա հարկային պարտավորությունների նկատմամբ։</w:t>
      </w:r>
    </w:p>
    <w:p w:rsidR="007A4B85" w:rsidRPr="00801203" w:rsidRDefault="007A4B85" w:rsidP="007A4B85">
      <w:pPr>
        <w:pStyle w:val="ListParagraph"/>
        <w:spacing w:after="0" w:line="360" w:lineRule="auto"/>
        <w:ind w:left="0" w:right="-634" w:firstLine="720"/>
        <w:jc w:val="both"/>
        <w:rPr>
          <w:rFonts w:ascii="GHEA Grapalat" w:hAnsi="GHEA Grapalat"/>
          <w:sz w:val="24"/>
          <w:szCs w:val="24"/>
          <w:lang w:val="hy-AM"/>
        </w:rPr>
      </w:pPr>
      <w:r w:rsidRPr="00801203">
        <w:rPr>
          <w:rFonts w:ascii="GHEA Grapalat" w:hAnsi="GHEA Grapalat"/>
          <w:color w:val="000000"/>
          <w:sz w:val="24"/>
          <w:szCs w:val="24"/>
          <w:shd w:val="clear" w:color="auto" w:fill="FFFFFF"/>
          <w:lang w:val="hy-AM"/>
        </w:rPr>
        <w:t xml:space="preserve">Հաշվի առնելով վերոգրյալը` անհրաժեշտություն է առաջացել մշակել </w:t>
      </w:r>
      <w:r w:rsidRPr="00801203">
        <w:rPr>
          <w:rFonts w:ascii="GHEA Grapalat" w:hAnsi="GHEA Grapalat"/>
          <w:bCs/>
          <w:sz w:val="24"/>
          <w:szCs w:val="24"/>
          <w:lang w:val="hy-AM"/>
        </w:rPr>
        <w:t>«Հ</w:t>
      </w:r>
      <w:r w:rsidRPr="00801203">
        <w:rPr>
          <w:rFonts w:ascii="GHEA Grapalat" w:hAnsi="GHEA Grapalat" w:cs="Sylfaen"/>
          <w:bCs/>
          <w:sz w:val="24"/>
          <w:szCs w:val="24"/>
          <w:lang w:val="hy-AM"/>
        </w:rPr>
        <w:t xml:space="preserve">այաստանի Հանրապետության հարկային օրենսգրքում փոփոխություններ և </w:t>
      </w:r>
      <w:r w:rsidRPr="00801203">
        <w:rPr>
          <w:rFonts w:ascii="GHEA Grapalat" w:hAnsi="GHEA Grapalat"/>
          <w:bCs/>
          <w:sz w:val="24"/>
          <w:szCs w:val="24"/>
          <w:lang w:val="hy-AM"/>
        </w:rPr>
        <w:t>լրացումներ</w:t>
      </w:r>
      <w:r w:rsidRPr="00801203">
        <w:rPr>
          <w:rFonts w:ascii="GHEA Grapalat" w:hAnsi="GHEA Grapalat"/>
          <w:sz w:val="24"/>
          <w:szCs w:val="24"/>
          <w:lang w:val="hy-AM"/>
        </w:rPr>
        <w:t xml:space="preserve"> </w:t>
      </w:r>
      <w:r w:rsidRPr="00801203">
        <w:rPr>
          <w:rFonts w:ascii="GHEA Grapalat" w:hAnsi="GHEA Grapalat" w:cs="Sylfaen"/>
          <w:bCs/>
          <w:sz w:val="24"/>
          <w:szCs w:val="24"/>
          <w:lang w:val="hy-AM"/>
        </w:rPr>
        <w:t xml:space="preserve">կատարելու մասին» </w:t>
      </w:r>
      <w:r w:rsidRPr="00801203">
        <w:rPr>
          <w:rFonts w:ascii="GHEA Grapalat" w:hAnsi="GHEA Grapalat" w:cs="Sylfaen"/>
          <w:sz w:val="24"/>
          <w:szCs w:val="24"/>
          <w:lang w:val="hy-AM"/>
        </w:rPr>
        <w:t>օրենքի նախագիծ:</w:t>
      </w:r>
    </w:p>
    <w:p w:rsidR="007A4B85" w:rsidRPr="00801203" w:rsidRDefault="007A4B85" w:rsidP="007A4B85">
      <w:pPr>
        <w:shd w:val="clear" w:color="auto" w:fill="FFFFFF"/>
        <w:spacing w:line="360" w:lineRule="auto"/>
        <w:ind w:right="-720" w:firstLine="720"/>
        <w:jc w:val="both"/>
        <w:rPr>
          <w:rFonts w:ascii="GHEA Grapalat" w:hAnsi="GHEA Grapalat" w:cs="Sylfaen"/>
          <w:b/>
          <w:bCs/>
          <w:lang w:val="af-ZA"/>
        </w:rPr>
      </w:pPr>
      <w:r w:rsidRPr="00801203">
        <w:rPr>
          <w:rFonts w:ascii="GHEA Grapalat" w:hAnsi="GHEA Grapalat" w:cs="Sylfaen"/>
          <w:b/>
          <w:bCs/>
          <w:lang w:val="hy-AM"/>
        </w:rPr>
        <w:t>3</w:t>
      </w:r>
      <w:r w:rsidRPr="00801203">
        <w:rPr>
          <w:rFonts w:ascii="Cambria Math" w:hAnsi="Cambria Math" w:cs="Cambria Math"/>
          <w:b/>
          <w:bCs/>
          <w:lang w:val="hy-AM"/>
        </w:rPr>
        <w:t>․</w:t>
      </w:r>
      <w:r w:rsidRPr="00801203">
        <w:rPr>
          <w:rFonts w:ascii="GHEA Grapalat" w:hAnsi="GHEA Grapalat" w:cs="Sylfaen"/>
          <w:b/>
          <w:bCs/>
          <w:lang w:val="hy-AM"/>
        </w:rPr>
        <w:t xml:space="preserve"> Առաջարկվող</w:t>
      </w:r>
      <w:r w:rsidRPr="00801203">
        <w:rPr>
          <w:rFonts w:ascii="GHEA Grapalat" w:hAnsi="GHEA Grapalat" w:cs="Sylfaen"/>
          <w:b/>
          <w:bCs/>
          <w:lang w:val="af-ZA"/>
        </w:rPr>
        <w:t xml:space="preserve"> </w:t>
      </w:r>
      <w:r w:rsidRPr="00801203">
        <w:rPr>
          <w:rFonts w:ascii="GHEA Grapalat" w:hAnsi="GHEA Grapalat" w:cs="Sylfaen"/>
          <w:b/>
          <w:bCs/>
          <w:lang w:val="hy-AM"/>
        </w:rPr>
        <w:t>կարգավորման</w:t>
      </w:r>
      <w:r w:rsidRPr="00801203">
        <w:rPr>
          <w:rFonts w:ascii="GHEA Grapalat" w:hAnsi="GHEA Grapalat" w:cs="Sylfaen"/>
          <w:b/>
          <w:bCs/>
          <w:lang w:val="af-ZA"/>
        </w:rPr>
        <w:t xml:space="preserve"> </w:t>
      </w:r>
      <w:r w:rsidRPr="00801203">
        <w:rPr>
          <w:rFonts w:ascii="GHEA Grapalat" w:hAnsi="GHEA Grapalat" w:cs="Sylfaen"/>
          <w:b/>
          <w:bCs/>
          <w:lang w:val="hy-AM"/>
        </w:rPr>
        <w:t>բնույթը</w:t>
      </w:r>
      <w:r w:rsidRPr="00801203">
        <w:rPr>
          <w:rFonts w:ascii="GHEA Grapalat" w:hAnsi="GHEA Grapalat" w:cs="Sylfaen"/>
          <w:b/>
          <w:bCs/>
          <w:lang w:val="af-ZA"/>
        </w:rPr>
        <w:t>.</w:t>
      </w:r>
    </w:p>
    <w:p w:rsidR="007A4B85" w:rsidRPr="00801203" w:rsidRDefault="007A4B85" w:rsidP="007A4B85">
      <w:pPr>
        <w:shd w:val="clear" w:color="auto" w:fill="FFFFFF"/>
        <w:spacing w:line="360" w:lineRule="auto"/>
        <w:ind w:right="-720" w:firstLine="720"/>
        <w:jc w:val="both"/>
        <w:rPr>
          <w:rFonts w:ascii="GHEA Grapalat" w:hAnsi="GHEA Grapalat" w:cs="Sylfaen"/>
          <w:lang w:val="af-ZA"/>
        </w:rPr>
      </w:pPr>
      <w:r w:rsidRPr="00801203">
        <w:rPr>
          <w:rFonts w:ascii="GHEA Grapalat" w:hAnsi="GHEA Grapalat" w:cs="Sylfaen"/>
          <w:lang w:val="af-ZA"/>
        </w:rPr>
        <w:t xml:space="preserve">Հաշվի առնելով </w:t>
      </w:r>
      <w:r w:rsidRPr="00801203">
        <w:rPr>
          <w:rFonts w:ascii="GHEA Grapalat" w:hAnsi="GHEA Grapalat" w:cs="Sylfaen"/>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sidRPr="00801203">
        <w:rPr>
          <w:rFonts w:ascii="GHEA Grapalat" w:hAnsi="GHEA Grapalat" w:cs="Sylfaen"/>
          <w:lang w:val="pt-BR"/>
        </w:rPr>
        <w:t xml:space="preserve">, </w:t>
      </w:r>
      <w:r w:rsidRPr="00801203">
        <w:rPr>
          <w:rFonts w:ascii="GHEA Grapalat" w:hAnsi="GHEA Grapalat" w:cs="Sylfaen"/>
          <w:lang w:val="hy-AM"/>
        </w:rPr>
        <w:t>մշակվել</w:t>
      </w:r>
      <w:r w:rsidRPr="00801203">
        <w:rPr>
          <w:rFonts w:ascii="GHEA Grapalat" w:hAnsi="GHEA Grapalat" w:cs="Sylfaen"/>
          <w:lang w:val="pt-BR"/>
        </w:rPr>
        <w:t xml:space="preserve"> </w:t>
      </w:r>
      <w:r w:rsidRPr="00801203">
        <w:rPr>
          <w:rFonts w:ascii="GHEA Grapalat" w:hAnsi="GHEA Grapalat" w:cs="Sylfaen"/>
          <w:lang w:val="hy-AM"/>
        </w:rPr>
        <w:t>է «</w:t>
      </w:r>
      <w:r w:rsidRPr="00801203">
        <w:rPr>
          <w:rFonts w:ascii="GHEA Grapalat" w:hAnsi="GHEA Grapalat"/>
          <w:bCs/>
          <w:lang w:val="hy-AM"/>
        </w:rPr>
        <w:t>Հ</w:t>
      </w:r>
      <w:r w:rsidRPr="00801203">
        <w:rPr>
          <w:rFonts w:ascii="GHEA Grapalat" w:hAnsi="GHEA Grapalat" w:cs="Sylfaen"/>
          <w:bCs/>
          <w:lang w:val="hy-AM"/>
        </w:rPr>
        <w:t xml:space="preserve">այաստանի Հանրապետության հարկային օրենսգրքում փոփոխություններ և </w:t>
      </w:r>
      <w:r w:rsidRPr="00801203">
        <w:rPr>
          <w:rFonts w:ascii="GHEA Grapalat" w:hAnsi="GHEA Grapalat"/>
          <w:bCs/>
          <w:lang w:val="hy-AM"/>
        </w:rPr>
        <w:t>լրացումներ</w:t>
      </w:r>
      <w:r w:rsidRPr="00801203">
        <w:rPr>
          <w:rFonts w:ascii="GHEA Grapalat" w:hAnsi="GHEA Grapalat"/>
          <w:lang w:val="hy-AM"/>
        </w:rPr>
        <w:t xml:space="preserve"> </w:t>
      </w:r>
      <w:r w:rsidRPr="00801203">
        <w:rPr>
          <w:rFonts w:ascii="GHEA Grapalat" w:hAnsi="GHEA Grapalat" w:cs="Sylfaen"/>
          <w:bCs/>
          <w:lang w:val="hy-AM"/>
        </w:rPr>
        <w:t xml:space="preserve">կատարելու մասին» </w:t>
      </w:r>
      <w:r w:rsidRPr="00801203">
        <w:rPr>
          <w:rFonts w:ascii="GHEA Grapalat" w:hAnsi="GHEA Grapalat" w:cs="Sylfaen"/>
          <w:lang w:val="hy-AM"/>
        </w:rPr>
        <w:t>օրենքի նախագիծը</w:t>
      </w:r>
      <w:r w:rsidRPr="00801203">
        <w:rPr>
          <w:rFonts w:ascii="GHEA Grapalat" w:hAnsi="GHEA Grapalat" w:cs="Sylfaen"/>
          <w:lang w:val="af-ZA"/>
        </w:rPr>
        <w:t>:</w:t>
      </w:r>
    </w:p>
    <w:p w:rsidR="007A4B85" w:rsidRPr="00801203" w:rsidRDefault="007A4B85" w:rsidP="007A4B85">
      <w:pPr>
        <w:shd w:val="clear" w:color="auto" w:fill="FFFFFF"/>
        <w:spacing w:line="360" w:lineRule="auto"/>
        <w:ind w:right="-720" w:firstLine="720"/>
        <w:jc w:val="both"/>
        <w:rPr>
          <w:rFonts w:ascii="GHEA Grapalat" w:hAnsi="GHEA Grapalat" w:cs="Sylfaen"/>
          <w:b/>
          <w:lang w:val="hy-AM"/>
        </w:rPr>
      </w:pPr>
      <w:r w:rsidRPr="00801203">
        <w:rPr>
          <w:rFonts w:ascii="GHEA Grapalat" w:hAnsi="GHEA Grapalat" w:cs="Sylfaen"/>
          <w:b/>
          <w:lang w:val="hy-AM"/>
        </w:rPr>
        <w:t>4</w:t>
      </w:r>
      <w:r w:rsidRPr="00801203">
        <w:rPr>
          <w:rFonts w:ascii="Cambria Math" w:hAnsi="Cambria Math" w:cs="Cambria Math"/>
          <w:b/>
          <w:lang w:val="hy-AM"/>
        </w:rPr>
        <w:t>․</w:t>
      </w:r>
      <w:r w:rsidRPr="00801203">
        <w:rPr>
          <w:rFonts w:ascii="GHEA Grapalat" w:hAnsi="GHEA Grapalat" w:cs="Sylfaen"/>
          <w:b/>
          <w:lang w:val="hy-AM"/>
        </w:rPr>
        <w:t xml:space="preserve"> Նախագծի մշակման գործընթացում ներգրավված ինստիտուտները և անձինք.</w:t>
      </w:r>
    </w:p>
    <w:p w:rsidR="007A4B85" w:rsidRPr="00801203" w:rsidRDefault="007A4B85" w:rsidP="007A4B85">
      <w:pPr>
        <w:shd w:val="clear" w:color="auto" w:fill="FFFFFF"/>
        <w:spacing w:line="360" w:lineRule="auto"/>
        <w:ind w:right="-720"/>
        <w:jc w:val="both"/>
        <w:rPr>
          <w:rFonts w:ascii="GHEA Grapalat" w:hAnsi="GHEA Grapalat" w:cs="Sylfaen"/>
          <w:lang w:val="hy-AM"/>
        </w:rPr>
      </w:pPr>
      <w:r w:rsidRPr="00801203">
        <w:rPr>
          <w:rFonts w:ascii="GHEA Grapalat" w:hAnsi="GHEA Grapalat" w:cs="Sylfaen"/>
          <w:lang w:val="hy-AM"/>
        </w:rPr>
        <w:t xml:space="preserve">          Նախագիծը մշակվել է ՀՀ ՊԵԿ իրավաբանական վարչության կողմից:</w:t>
      </w:r>
    </w:p>
    <w:p w:rsidR="007A4B85" w:rsidRPr="00801203" w:rsidRDefault="007A4B85" w:rsidP="007A4B85">
      <w:pPr>
        <w:tabs>
          <w:tab w:val="left" w:pos="1620"/>
        </w:tabs>
        <w:spacing w:line="360" w:lineRule="auto"/>
        <w:ind w:right="-720"/>
        <w:jc w:val="both"/>
        <w:rPr>
          <w:rFonts w:ascii="GHEA Grapalat" w:hAnsi="GHEA Grapalat"/>
          <w:b/>
          <w:lang w:val="hy-AM"/>
        </w:rPr>
      </w:pPr>
      <w:r w:rsidRPr="00801203">
        <w:rPr>
          <w:rFonts w:ascii="GHEA Grapalat" w:hAnsi="GHEA Grapalat"/>
          <w:b/>
          <w:bCs/>
          <w:lang w:val="hy-AM"/>
        </w:rPr>
        <w:t xml:space="preserve">          5. </w:t>
      </w:r>
      <w:r w:rsidRPr="00801203">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7A4B85" w:rsidRPr="00801203" w:rsidRDefault="007A4B85" w:rsidP="007A4B85">
      <w:pPr>
        <w:autoSpaceDE w:val="0"/>
        <w:autoSpaceDN w:val="0"/>
        <w:adjustRightInd w:val="0"/>
        <w:spacing w:line="360" w:lineRule="auto"/>
        <w:ind w:right="50" w:firstLine="720"/>
        <w:jc w:val="both"/>
        <w:rPr>
          <w:rFonts w:ascii="GHEA Grapalat" w:hAnsi="GHEA Grapalat"/>
          <w:lang w:val="hy-AM"/>
        </w:rPr>
      </w:pPr>
      <w:r w:rsidRPr="00801203">
        <w:rPr>
          <w:rFonts w:ascii="GHEA Grapalat" w:hAnsi="GHEA Grapalat" w:cs="Arial"/>
          <w:lang w:val="hy-AM"/>
        </w:rPr>
        <w:t>Նախագծի</w:t>
      </w:r>
      <w:r w:rsidRPr="00801203">
        <w:rPr>
          <w:rFonts w:ascii="GHEA Grapalat" w:hAnsi="GHEA Grapalat"/>
          <w:lang w:val="hy-AM"/>
        </w:rPr>
        <w:t xml:space="preserve"> </w:t>
      </w:r>
      <w:r w:rsidRPr="00801203">
        <w:rPr>
          <w:rFonts w:ascii="GHEA Grapalat" w:hAnsi="GHEA Grapalat" w:cs="Arial"/>
          <w:lang w:val="hy-AM"/>
        </w:rPr>
        <w:t>ընդունումը</w:t>
      </w:r>
      <w:r w:rsidRPr="00801203">
        <w:rPr>
          <w:rFonts w:ascii="GHEA Grapalat" w:hAnsi="GHEA Grapalat"/>
          <w:lang w:val="hy-AM"/>
        </w:rPr>
        <w:t xml:space="preserve"> </w:t>
      </w:r>
      <w:r w:rsidRPr="00801203">
        <w:rPr>
          <w:rFonts w:ascii="GHEA Grapalat" w:hAnsi="GHEA Grapalat" w:cs="Arial"/>
          <w:lang w:val="hy-AM"/>
        </w:rPr>
        <w:t>անմիջականորեն</w:t>
      </w:r>
      <w:r w:rsidRPr="00801203">
        <w:rPr>
          <w:rFonts w:ascii="GHEA Grapalat" w:hAnsi="GHEA Grapalat"/>
          <w:lang w:val="hy-AM"/>
        </w:rPr>
        <w:t xml:space="preserve"> </w:t>
      </w:r>
      <w:r w:rsidRPr="00801203">
        <w:rPr>
          <w:rFonts w:ascii="GHEA Grapalat" w:hAnsi="GHEA Grapalat" w:cs="Arial"/>
          <w:lang w:val="hy-AM"/>
        </w:rPr>
        <w:t>չի</w:t>
      </w:r>
      <w:r w:rsidRPr="00801203">
        <w:rPr>
          <w:rFonts w:ascii="GHEA Grapalat" w:hAnsi="GHEA Grapalat"/>
          <w:lang w:val="hy-AM"/>
        </w:rPr>
        <w:t xml:space="preserve"> </w:t>
      </w:r>
      <w:r w:rsidRPr="00801203">
        <w:rPr>
          <w:rFonts w:ascii="GHEA Grapalat" w:hAnsi="GHEA Grapalat" w:cs="Arial"/>
          <w:lang w:val="hy-AM"/>
        </w:rPr>
        <w:t>բխում</w:t>
      </w:r>
      <w:r w:rsidRPr="00801203">
        <w:rPr>
          <w:rFonts w:ascii="GHEA Grapalat" w:hAnsi="GHEA Grapalat"/>
          <w:lang w:val="hy-AM"/>
        </w:rPr>
        <w:t xml:space="preserve"> </w:t>
      </w:r>
      <w:r w:rsidRPr="00801203">
        <w:rPr>
          <w:rFonts w:ascii="GHEA Grapalat" w:hAnsi="GHEA Grapalat" w:cs="Arial"/>
          <w:lang w:val="hy-AM"/>
        </w:rPr>
        <w:t>ընդունած</w:t>
      </w:r>
      <w:r w:rsidRPr="00801203">
        <w:rPr>
          <w:rFonts w:ascii="GHEA Grapalat" w:hAnsi="GHEA Grapalat"/>
          <w:lang w:val="hy-AM"/>
        </w:rPr>
        <w:t xml:space="preserve"> </w:t>
      </w:r>
      <w:r w:rsidRPr="00801203">
        <w:rPr>
          <w:rFonts w:ascii="GHEA Grapalat" w:hAnsi="GHEA Grapalat" w:cs="Arial"/>
          <w:lang w:val="hy-AM"/>
        </w:rPr>
        <w:t>ռազմավարություններից։</w:t>
      </w:r>
    </w:p>
    <w:p w:rsidR="007A4B85" w:rsidRPr="00801203" w:rsidRDefault="007A4B85" w:rsidP="007A4B85">
      <w:pPr>
        <w:tabs>
          <w:tab w:val="left" w:pos="1620"/>
        </w:tabs>
        <w:spacing w:line="360" w:lineRule="auto"/>
        <w:ind w:right="-720"/>
        <w:jc w:val="both"/>
        <w:rPr>
          <w:rFonts w:ascii="GHEA Grapalat" w:hAnsi="GHEA Grapalat" w:cs="Sylfaen"/>
          <w:b/>
          <w:lang w:val="hy-AM"/>
        </w:rPr>
      </w:pPr>
      <w:r w:rsidRPr="00801203">
        <w:rPr>
          <w:rFonts w:ascii="GHEA Grapalat" w:hAnsi="GHEA Grapalat" w:cs="Sylfaen"/>
          <w:b/>
          <w:lang w:val="hy-AM"/>
        </w:rPr>
        <w:t xml:space="preserve">        6</w:t>
      </w:r>
      <w:r w:rsidRPr="00801203">
        <w:rPr>
          <w:rFonts w:ascii="Cambria Math" w:hAnsi="Cambria Math" w:cs="Cambria Math"/>
          <w:b/>
          <w:lang w:val="hy-AM"/>
        </w:rPr>
        <w:t>․</w:t>
      </w:r>
      <w:r w:rsidRPr="00801203">
        <w:rPr>
          <w:rFonts w:ascii="GHEA Grapalat" w:hAnsi="GHEA Grapalat" w:cs="Sylfaen"/>
          <w:b/>
          <w:lang w:val="hy-AM"/>
        </w:rPr>
        <w:t xml:space="preserve"> Նպատակը և ակնկալվող արդյունքը.</w:t>
      </w:r>
    </w:p>
    <w:p w:rsidR="007A4B85" w:rsidRPr="00801203" w:rsidRDefault="007A4B85" w:rsidP="007A4B85">
      <w:pPr>
        <w:shd w:val="clear" w:color="auto" w:fill="FFFFFF"/>
        <w:spacing w:line="360" w:lineRule="auto"/>
        <w:ind w:right="-720" w:firstLine="720"/>
        <w:jc w:val="both"/>
        <w:rPr>
          <w:rFonts w:ascii="GHEA Grapalat" w:hAnsi="GHEA Grapalat"/>
          <w:lang w:val="hy-AM"/>
        </w:rPr>
      </w:pPr>
      <w:r w:rsidRPr="00801203">
        <w:rPr>
          <w:rFonts w:ascii="GHEA Grapalat" w:hAnsi="GHEA Grapalat" w:cs="Sylfaen"/>
          <w:lang w:val="hy-AM"/>
        </w:rPr>
        <w:lastRenderedPageBreak/>
        <w:t xml:space="preserve">Նախագծի ընդունմամբ կհստակեցվեն </w:t>
      </w:r>
      <w:r w:rsidRPr="00801203">
        <w:rPr>
          <w:rFonts w:ascii="GHEA Grapalat" w:hAnsi="GHEA Grapalat" w:cs="Arial"/>
          <w:lang w:val="hy-AM"/>
        </w:rPr>
        <w:t>հարկային պարտավորության դադարման դեպքերը:</w:t>
      </w:r>
    </w:p>
    <w:p w:rsidR="007A4B85" w:rsidRPr="00801203" w:rsidRDefault="007A4B85" w:rsidP="007A4B85">
      <w:pPr>
        <w:shd w:val="clear" w:color="auto" w:fill="FFFFFF"/>
        <w:spacing w:line="360" w:lineRule="auto"/>
        <w:ind w:right="-720"/>
        <w:jc w:val="both"/>
        <w:rPr>
          <w:rFonts w:ascii="GHEA Grapalat" w:hAnsi="GHEA Grapalat" w:cs="Sylfaen"/>
          <w:b/>
          <w:lang w:val="hy-AM"/>
        </w:rPr>
      </w:pPr>
      <w:r w:rsidRPr="00801203">
        <w:rPr>
          <w:rFonts w:ascii="GHEA Grapalat" w:hAnsi="GHEA Grapalat" w:cs="Sylfaen"/>
          <w:b/>
          <w:lang w:val="hy-AM"/>
        </w:rPr>
        <w:tab/>
        <w:t>7. Պետական բյուջեի եկամուտներում և ծախսերում սպասվելիք փոփոխությունների վերաբերյալ.</w:t>
      </w:r>
    </w:p>
    <w:p w:rsidR="007A4B85" w:rsidRPr="00801203" w:rsidRDefault="007A4B85" w:rsidP="007A4B85">
      <w:pPr>
        <w:spacing w:line="360" w:lineRule="auto"/>
        <w:ind w:left="-90" w:right="-634" w:firstLine="810"/>
        <w:jc w:val="both"/>
        <w:rPr>
          <w:rFonts w:ascii="GHEA Grapalat" w:hAnsi="GHEA Grapalat" w:cs="Sylfaen"/>
          <w:lang w:val="hy-AM"/>
        </w:rPr>
      </w:pPr>
      <w:r w:rsidRPr="00801203">
        <w:rPr>
          <w:rFonts w:ascii="GHEA Grapalat" w:hAnsi="GHEA Grapalat"/>
          <w:bCs/>
          <w:lang w:val="hy-AM"/>
        </w:rPr>
        <w:t>«Հ</w:t>
      </w:r>
      <w:r w:rsidRPr="00801203">
        <w:rPr>
          <w:rFonts w:ascii="GHEA Grapalat" w:hAnsi="GHEA Grapalat" w:cs="Sylfaen"/>
          <w:bCs/>
          <w:lang w:val="hy-AM"/>
        </w:rPr>
        <w:t xml:space="preserve">այաստանի Հանրապետության հարկային օրենսգրքում փոփոխություններ և </w:t>
      </w:r>
      <w:r w:rsidRPr="00801203">
        <w:rPr>
          <w:rFonts w:ascii="GHEA Grapalat" w:hAnsi="GHEA Grapalat"/>
          <w:bCs/>
          <w:lang w:val="hy-AM"/>
        </w:rPr>
        <w:t>լրացումներ</w:t>
      </w:r>
      <w:r w:rsidRPr="00801203">
        <w:rPr>
          <w:rFonts w:ascii="GHEA Grapalat" w:hAnsi="GHEA Grapalat"/>
          <w:lang w:val="hy-AM"/>
        </w:rPr>
        <w:t xml:space="preserve"> </w:t>
      </w:r>
      <w:r w:rsidRPr="00801203">
        <w:rPr>
          <w:rFonts w:ascii="GHEA Grapalat" w:hAnsi="GHEA Grapalat" w:cs="Sylfaen"/>
          <w:bCs/>
          <w:lang w:val="hy-AM"/>
        </w:rPr>
        <w:t xml:space="preserve">կատարելու մասին» </w:t>
      </w:r>
      <w:r w:rsidRPr="00801203">
        <w:rPr>
          <w:rFonts w:ascii="GHEA Grapalat" w:hAnsi="GHEA Grapalat" w:cs="Sylfaen"/>
          <w:lang w:val="hy-AM"/>
        </w:rPr>
        <w:t>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7A4B85" w:rsidRPr="00801203" w:rsidRDefault="007A4B85" w:rsidP="007A4B85">
      <w:pPr>
        <w:spacing w:line="360" w:lineRule="auto"/>
        <w:ind w:left="-180" w:right="-630" w:firstLine="450"/>
        <w:jc w:val="both"/>
        <w:rPr>
          <w:rFonts w:ascii="GHEA Grapalat" w:hAnsi="GHEA Grapalat" w:cs="Sylfaen"/>
          <w:lang w:val="hy-AM"/>
        </w:rPr>
      </w:pPr>
    </w:p>
    <w:p w:rsidR="007A4B85" w:rsidRPr="00801203" w:rsidRDefault="007A4B85" w:rsidP="007A4B85">
      <w:pPr>
        <w:shd w:val="clear" w:color="auto" w:fill="FFFFFF"/>
        <w:spacing w:line="360" w:lineRule="auto"/>
        <w:ind w:right="-720"/>
        <w:jc w:val="center"/>
        <w:rPr>
          <w:rFonts w:ascii="GHEA Grapalat" w:hAnsi="GHEA Grapalat" w:cs="Sylfaen"/>
          <w:b/>
          <w:lang w:val="hy-AM"/>
        </w:rPr>
      </w:pPr>
    </w:p>
    <w:p w:rsidR="007A4B85" w:rsidRPr="00801203" w:rsidRDefault="007A4B85" w:rsidP="007A4B85">
      <w:pPr>
        <w:shd w:val="clear" w:color="auto" w:fill="FFFFFF"/>
        <w:spacing w:line="360" w:lineRule="auto"/>
        <w:ind w:right="-720"/>
        <w:jc w:val="center"/>
        <w:rPr>
          <w:rFonts w:ascii="GHEA Grapalat" w:hAnsi="GHEA Grapalat" w:cs="Sylfaen"/>
          <w:b/>
          <w:lang w:val="hy-AM"/>
        </w:rPr>
      </w:pPr>
    </w:p>
    <w:p w:rsidR="007A4B85" w:rsidRPr="00801203" w:rsidRDefault="007A4B85" w:rsidP="007A4B85">
      <w:pPr>
        <w:shd w:val="clear" w:color="auto" w:fill="FFFFFF"/>
        <w:spacing w:line="360" w:lineRule="auto"/>
        <w:ind w:right="-720"/>
        <w:jc w:val="center"/>
        <w:rPr>
          <w:rFonts w:ascii="GHEA Grapalat" w:hAnsi="GHEA Grapalat" w:cs="Sylfaen"/>
          <w:b/>
          <w:lang w:val="hy-AM"/>
        </w:rPr>
      </w:pPr>
    </w:p>
    <w:p w:rsidR="007A4B85" w:rsidRPr="00801203" w:rsidRDefault="007A4B85" w:rsidP="007A4B85">
      <w:pPr>
        <w:shd w:val="clear" w:color="auto" w:fill="FFFFFF"/>
        <w:spacing w:line="360" w:lineRule="auto"/>
        <w:ind w:right="-720"/>
        <w:jc w:val="center"/>
        <w:rPr>
          <w:rFonts w:ascii="GHEA Grapalat" w:hAnsi="GHEA Grapalat" w:cs="Sylfaen"/>
          <w:b/>
          <w:lang w:val="hy-AM"/>
        </w:rPr>
      </w:pPr>
    </w:p>
    <w:p w:rsidR="007A4B85" w:rsidRPr="00801203" w:rsidRDefault="007A4B85" w:rsidP="00333200">
      <w:pPr>
        <w:shd w:val="clear" w:color="auto" w:fill="FFFFFF"/>
        <w:spacing w:line="360" w:lineRule="auto"/>
        <w:ind w:right="-720"/>
        <w:jc w:val="center"/>
        <w:rPr>
          <w:rFonts w:ascii="GHEA Grapalat" w:hAnsi="GHEA Grapalat" w:cs="Sylfaen"/>
          <w:b/>
          <w:lang w:val="hy-AM"/>
        </w:rPr>
      </w:pPr>
    </w:p>
    <w:p w:rsidR="007A4B85" w:rsidRPr="00801203" w:rsidRDefault="007A4B85" w:rsidP="00333200">
      <w:pPr>
        <w:shd w:val="clear" w:color="auto" w:fill="FFFFFF"/>
        <w:spacing w:line="360" w:lineRule="auto"/>
        <w:ind w:right="-720"/>
        <w:jc w:val="center"/>
        <w:rPr>
          <w:rFonts w:ascii="GHEA Grapalat" w:hAnsi="GHEA Grapalat" w:cs="Sylfaen"/>
          <w:b/>
          <w:lang w:val="hy-AM"/>
        </w:rPr>
      </w:pPr>
    </w:p>
    <w:p w:rsidR="007A4B85" w:rsidRPr="00801203" w:rsidRDefault="007A4B85" w:rsidP="00333200">
      <w:pPr>
        <w:shd w:val="clear" w:color="auto" w:fill="FFFFFF"/>
        <w:spacing w:line="360" w:lineRule="auto"/>
        <w:ind w:right="-720"/>
        <w:jc w:val="center"/>
        <w:rPr>
          <w:rFonts w:ascii="GHEA Grapalat" w:hAnsi="GHEA Grapalat" w:cs="Sylfaen"/>
          <w:b/>
          <w:lang w:val="hy-AM"/>
        </w:rPr>
      </w:pPr>
    </w:p>
    <w:bookmarkEnd w:id="0"/>
    <w:p w:rsidR="007A4B85" w:rsidRPr="00801203" w:rsidRDefault="007A4B85" w:rsidP="00333200">
      <w:pPr>
        <w:shd w:val="clear" w:color="auto" w:fill="FFFFFF"/>
        <w:spacing w:line="360" w:lineRule="auto"/>
        <w:ind w:right="-720"/>
        <w:jc w:val="center"/>
        <w:rPr>
          <w:rFonts w:ascii="GHEA Grapalat" w:hAnsi="GHEA Grapalat" w:cs="Sylfaen"/>
          <w:b/>
          <w:lang w:val="hy-AM"/>
        </w:rPr>
      </w:pPr>
    </w:p>
    <w:sectPr w:rsidR="007A4B85" w:rsidRPr="00801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3D76"/>
    <w:multiLevelType w:val="hybridMultilevel"/>
    <w:tmpl w:val="75E8A54A"/>
    <w:lvl w:ilvl="0" w:tplc="4A262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6E0BE4"/>
    <w:multiLevelType w:val="multilevel"/>
    <w:tmpl w:val="DCCAB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4FD5926"/>
    <w:multiLevelType w:val="multilevel"/>
    <w:tmpl w:val="BEAC5A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22057E2"/>
    <w:multiLevelType w:val="hybridMultilevel"/>
    <w:tmpl w:val="0BB6AB7A"/>
    <w:lvl w:ilvl="0" w:tplc="14B81CC2">
      <w:start w:val="1"/>
      <w:numFmt w:val="decimal"/>
      <w:lvlText w:val="%1)"/>
      <w:lvlJc w:val="left"/>
      <w:pPr>
        <w:ind w:left="1080" w:hanging="360"/>
      </w:pPr>
      <w:rPr>
        <w:rFonts w:ascii="GHEA Grapalat" w:eastAsia="Times New Roman" w:hAnsi="GHEA Grapalat"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90"/>
    <w:rsid w:val="0000360F"/>
    <w:rsid w:val="00006C52"/>
    <w:rsid w:val="00007500"/>
    <w:rsid w:val="00021F02"/>
    <w:rsid w:val="0004119D"/>
    <w:rsid w:val="000633E9"/>
    <w:rsid w:val="00070F54"/>
    <w:rsid w:val="000856DF"/>
    <w:rsid w:val="00085DC2"/>
    <w:rsid w:val="00086302"/>
    <w:rsid w:val="000B4AFA"/>
    <w:rsid w:val="000C0826"/>
    <w:rsid w:val="000C64BF"/>
    <w:rsid w:val="000D7124"/>
    <w:rsid w:val="000E42AC"/>
    <w:rsid w:val="000E7044"/>
    <w:rsid w:val="000F7C20"/>
    <w:rsid w:val="00133EDB"/>
    <w:rsid w:val="00133EED"/>
    <w:rsid w:val="00142DBF"/>
    <w:rsid w:val="0015306A"/>
    <w:rsid w:val="00157312"/>
    <w:rsid w:val="00161CD0"/>
    <w:rsid w:val="001779D7"/>
    <w:rsid w:val="00193A21"/>
    <w:rsid w:val="001C27C0"/>
    <w:rsid w:val="001D15AA"/>
    <w:rsid w:val="001D38E7"/>
    <w:rsid w:val="001D472A"/>
    <w:rsid w:val="001E1105"/>
    <w:rsid w:val="001E3D73"/>
    <w:rsid w:val="001E481B"/>
    <w:rsid w:val="001E5373"/>
    <w:rsid w:val="001F235A"/>
    <w:rsid w:val="001F6643"/>
    <w:rsid w:val="001F7FA8"/>
    <w:rsid w:val="00202BF0"/>
    <w:rsid w:val="00203BF7"/>
    <w:rsid w:val="00236247"/>
    <w:rsid w:val="00247FA1"/>
    <w:rsid w:val="00262725"/>
    <w:rsid w:val="00266896"/>
    <w:rsid w:val="00277D5B"/>
    <w:rsid w:val="002C22B9"/>
    <w:rsid w:val="002C40ED"/>
    <w:rsid w:val="002D0969"/>
    <w:rsid w:val="002D2939"/>
    <w:rsid w:val="0030782D"/>
    <w:rsid w:val="0031447C"/>
    <w:rsid w:val="003222F4"/>
    <w:rsid w:val="00333200"/>
    <w:rsid w:val="00337B06"/>
    <w:rsid w:val="00351260"/>
    <w:rsid w:val="00364709"/>
    <w:rsid w:val="003729FF"/>
    <w:rsid w:val="00376D0D"/>
    <w:rsid w:val="003B353E"/>
    <w:rsid w:val="003C2F23"/>
    <w:rsid w:val="003D2D1D"/>
    <w:rsid w:val="004009BC"/>
    <w:rsid w:val="004062BB"/>
    <w:rsid w:val="00415C89"/>
    <w:rsid w:val="00441380"/>
    <w:rsid w:val="004463FC"/>
    <w:rsid w:val="00446991"/>
    <w:rsid w:val="00455CF1"/>
    <w:rsid w:val="00455E41"/>
    <w:rsid w:val="00461D01"/>
    <w:rsid w:val="004724E9"/>
    <w:rsid w:val="00477C8B"/>
    <w:rsid w:val="00481C5D"/>
    <w:rsid w:val="00495E73"/>
    <w:rsid w:val="004A223A"/>
    <w:rsid w:val="004A586A"/>
    <w:rsid w:val="004A794C"/>
    <w:rsid w:val="004B4BF9"/>
    <w:rsid w:val="004B4E5E"/>
    <w:rsid w:val="004B574C"/>
    <w:rsid w:val="004B5DB2"/>
    <w:rsid w:val="004E6F10"/>
    <w:rsid w:val="004F502C"/>
    <w:rsid w:val="00502FEB"/>
    <w:rsid w:val="005133D4"/>
    <w:rsid w:val="00535F93"/>
    <w:rsid w:val="00543B1B"/>
    <w:rsid w:val="00545AF4"/>
    <w:rsid w:val="0054766E"/>
    <w:rsid w:val="005525BE"/>
    <w:rsid w:val="00560D57"/>
    <w:rsid w:val="00562CEC"/>
    <w:rsid w:val="00571AE5"/>
    <w:rsid w:val="00575D89"/>
    <w:rsid w:val="00584E8A"/>
    <w:rsid w:val="00587F6C"/>
    <w:rsid w:val="005961BA"/>
    <w:rsid w:val="005C2EF1"/>
    <w:rsid w:val="005D7005"/>
    <w:rsid w:val="005D7A52"/>
    <w:rsid w:val="005E3736"/>
    <w:rsid w:val="005E6899"/>
    <w:rsid w:val="005F3E0E"/>
    <w:rsid w:val="005F7899"/>
    <w:rsid w:val="0060084C"/>
    <w:rsid w:val="00610DEA"/>
    <w:rsid w:val="00611582"/>
    <w:rsid w:val="00626236"/>
    <w:rsid w:val="006661FB"/>
    <w:rsid w:val="0067233F"/>
    <w:rsid w:val="00675A9F"/>
    <w:rsid w:val="00685AED"/>
    <w:rsid w:val="00697721"/>
    <w:rsid w:val="006D22D9"/>
    <w:rsid w:val="00700C7B"/>
    <w:rsid w:val="0070316A"/>
    <w:rsid w:val="00703627"/>
    <w:rsid w:val="007257BB"/>
    <w:rsid w:val="00726FA7"/>
    <w:rsid w:val="00736FA6"/>
    <w:rsid w:val="007373EF"/>
    <w:rsid w:val="0074393B"/>
    <w:rsid w:val="00745024"/>
    <w:rsid w:val="00764A4B"/>
    <w:rsid w:val="007A4B85"/>
    <w:rsid w:val="007B6226"/>
    <w:rsid w:val="007D10FA"/>
    <w:rsid w:val="007D1536"/>
    <w:rsid w:val="007E6679"/>
    <w:rsid w:val="007E6CCE"/>
    <w:rsid w:val="00801203"/>
    <w:rsid w:val="00844700"/>
    <w:rsid w:val="00860979"/>
    <w:rsid w:val="00875F55"/>
    <w:rsid w:val="008A0A80"/>
    <w:rsid w:val="008A1D6E"/>
    <w:rsid w:val="008A5FC3"/>
    <w:rsid w:val="008B51CE"/>
    <w:rsid w:val="008C3784"/>
    <w:rsid w:val="008C58FE"/>
    <w:rsid w:val="008D2EF3"/>
    <w:rsid w:val="008D439E"/>
    <w:rsid w:val="008E190B"/>
    <w:rsid w:val="008E1AE5"/>
    <w:rsid w:val="00914408"/>
    <w:rsid w:val="009277F7"/>
    <w:rsid w:val="009426D1"/>
    <w:rsid w:val="0094559C"/>
    <w:rsid w:val="00951FB3"/>
    <w:rsid w:val="00956F56"/>
    <w:rsid w:val="00964344"/>
    <w:rsid w:val="00976A2D"/>
    <w:rsid w:val="0098684F"/>
    <w:rsid w:val="00992E19"/>
    <w:rsid w:val="009A4BC4"/>
    <w:rsid w:val="009B04AE"/>
    <w:rsid w:val="009B3E0E"/>
    <w:rsid w:val="00A07255"/>
    <w:rsid w:val="00A2519D"/>
    <w:rsid w:val="00A365A1"/>
    <w:rsid w:val="00A44C5F"/>
    <w:rsid w:val="00A46DB1"/>
    <w:rsid w:val="00A512AB"/>
    <w:rsid w:val="00A54CC9"/>
    <w:rsid w:val="00A713C4"/>
    <w:rsid w:val="00A83755"/>
    <w:rsid w:val="00AA15AC"/>
    <w:rsid w:val="00AA1918"/>
    <w:rsid w:val="00AB5383"/>
    <w:rsid w:val="00AC16BC"/>
    <w:rsid w:val="00AC4AAF"/>
    <w:rsid w:val="00AE2D75"/>
    <w:rsid w:val="00B012AD"/>
    <w:rsid w:val="00B248F0"/>
    <w:rsid w:val="00B40A43"/>
    <w:rsid w:val="00B46390"/>
    <w:rsid w:val="00B73CE2"/>
    <w:rsid w:val="00B97541"/>
    <w:rsid w:val="00BA2A13"/>
    <w:rsid w:val="00BA7DF6"/>
    <w:rsid w:val="00BC656A"/>
    <w:rsid w:val="00BD656D"/>
    <w:rsid w:val="00BD7DAD"/>
    <w:rsid w:val="00BD7DD0"/>
    <w:rsid w:val="00BE7B36"/>
    <w:rsid w:val="00BF2DA0"/>
    <w:rsid w:val="00C00BC6"/>
    <w:rsid w:val="00C10B5D"/>
    <w:rsid w:val="00C31E5D"/>
    <w:rsid w:val="00C67EF4"/>
    <w:rsid w:val="00C77000"/>
    <w:rsid w:val="00C87927"/>
    <w:rsid w:val="00CF3768"/>
    <w:rsid w:val="00CF4420"/>
    <w:rsid w:val="00D001BE"/>
    <w:rsid w:val="00D002CF"/>
    <w:rsid w:val="00D0338F"/>
    <w:rsid w:val="00D20274"/>
    <w:rsid w:val="00D21B90"/>
    <w:rsid w:val="00D4226C"/>
    <w:rsid w:val="00D538F5"/>
    <w:rsid w:val="00D60749"/>
    <w:rsid w:val="00D66C5F"/>
    <w:rsid w:val="00D66FA8"/>
    <w:rsid w:val="00D730A7"/>
    <w:rsid w:val="00D826DF"/>
    <w:rsid w:val="00DD7437"/>
    <w:rsid w:val="00DE7C6B"/>
    <w:rsid w:val="00DF1C68"/>
    <w:rsid w:val="00E05587"/>
    <w:rsid w:val="00E11F03"/>
    <w:rsid w:val="00E338EB"/>
    <w:rsid w:val="00E512FF"/>
    <w:rsid w:val="00E61292"/>
    <w:rsid w:val="00E616D6"/>
    <w:rsid w:val="00E86877"/>
    <w:rsid w:val="00EC0D28"/>
    <w:rsid w:val="00EC33BC"/>
    <w:rsid w:val="00EC4F63"/>
    <w:rsid w:val="00EE1112"/>
    <w:rsid w:val="00F073E3"/>
    <w:rsid w:val="00F14476"/>
    <w:rsid w:val="00F1600D"/>
    <w:rsid w:val="00F30A8F"/>
    <w:rsid w:val="00F42574"/>
    <w:rsid w:val="00F62F4D"/>
    <w:rsid w:val="00F749E5"/>
    <w:rsid w:val="00F763E9"/>
    <w:rsid w:val="00F805B5"/>
    <w:rsid w:val="00F81627"/>
    <w:rsid w:val="00F911F4"/>
    <w:rsid w:val="00FA13CC"/>
    <w:rsid w:val="00FB5F2F"/>
    <w:rsid w:val="00FC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1B9BC-3EDD-44B2-A9FC-60A5B42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D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F442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F4420"/>
    <w:rPr>
      <w:rFonts w:ascii="Segoe UI" w:hAnsi="Segoe UI" w:cs="Segoe UI"/>
      <w:sz w:val="18"/>
      <w:szCs w:val="18"/>
    </w:rPr>
  </w:style>
  <w:style w:type="paragraph" w:styleId="ListParagraph">
    <w:name w:val="List Paragraph"/>
    <w:aliases w:val="Akapit z listą BS,List Paragraph 1,List_Paragraph,Multilevel para_II,List Paragraph1"/>
    <w:basedOn w:val="Normal"/>
    <w:link w:val="ListParagraphChar"/>
    <w:uiPriority w:val="34"/>
    <w:qFormat/>
    <w:rsid w:val="00A2519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A2519D"/>
  </w:style>
  <w:style w:type="character" w:styleId="Strong">
    <w:name w:val="Strong"/>
    <w:basedOn w:val="DefaultParagraphFont"/>
    <w:uiPriority w:val="22"/>
    <w:qFormat/>
    <w:rsid w:val="00A2519D"/>
    <w:rPr>
      <w:b/>
      <w:bCs/>
    </w:rPr>
  </w:style>
  <w:style w:type="paragraph" w:styleId="NormalWeb">
    <w:name w:val="Normal (Web)"/>
    <w:basedOn w:val="Normal"/>
    <w:uiPriority w:val="99"/>
    <w:unhideWhenUsed/>
    <w:rsid w:val="00A251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603048">
      <w:bodyDiv w:val="1"/>
      <w:marLeft w:val="0"/>
      <w:marRight w:val="0"/>
      <w:marTop w:val="0"/>
      <w:marBottom w:val="0"/>
      <w:divBdr>
        <w:top w:val="none" w:sz="0" w:space="0" w:color="auto"/>
        <w:left w:val="none" w:sz="0" w:space="0" w:color="auto"/>
        <w:bottom w:val="none" w:sz="0" w:space="0" w:color="auto"/>
        <w:right w:val="none" w:sz="0" w:space="0" w:color="auto"/>
      </w:divBdr>
    </w:div>
    <w:div w:id="708453746">
      <w:bodyDiv w:val="1"/>
      <w:marLeft w:val="0"/>
      <w:marRight w:val="0"/>
      <w:marTop w:val="0"/>
      <w:marBottom w:val="0"/>
      <w:divBdr>
        <w:top w:val="none" w:sz="0" w:space="0" w:color="auto"/>
        <w:left w:val="none" w:sz="0" w:space="0" w:color="auto"/>
        <w:bottom w:val="none" w:sz="0" w:space="0" w:color="auto"/>
        <w:right w:val="none" w:sz="0" w:space="0" w:color="auto"/>
      </w:divBdr>
    </w:div>
    <w:div w:id="730662609">
      <w:bodyDiv w:val="1"/>
      <w:marLeft w:val="0"/>
      <w:marRight w:val="0"/>
      <w:marTop w:val="0"/>
      <w:marBottom w:val="0"/>
      <w:divBdr>
        <w:top w:val="none" w:sz="0" w:space="0" w:color="auto"/>
        <w:left w:val="none" w:sz="0" w:space="0" w:color="auto"/>
        <w:bottom w:val="none" w:sz="0" w:space="0" w:color="auto"/>
        <w:right w:val="none" w:sz="0" w:space="0" w:color="auto"/>
      </w:divBdr>
    </w:div>
    <w:div w:id="845363789">
      <w:bodyDiv w:val="1"/>
      <w:marLeft w:val="0"/>
      <w:marRight w:val="0"/>
      <w:marTop w:val="0"/>
      <w:marBottom w:val="0"/>
      <w:divBdr>
        <w:top w:val="none" w:sz="0" w:space="0" w:color="auto"/>
        <w:left w:val="none" w:sz="0" w:space="0" w:color="auto"/>
        <w:bottom w:val="none" w:sz="0" w:space="0" w:color="auto"/>
        <w:right w:val="none" w:sz="0" w:space="0" w:color="auto"/>
      </w:divBdr>
    </w:div>
    <w:div w:id="932205294">
      <w:bodyDiv w:val="1"/>
      <w:marLeft w:val="0"/>
      <w:marRight w:val="0"/>
      <w:marTop w:val="0"/>
      <w:marBottom w:val="0"/>
      <w:divBdr>
        <w:top w:val="none" w:sz="0" w:space="0" w:color="auto"/>
        <w:left w:val="none" w:sz="0" w:space="0" w:color="auto"/>
        <w:bottom w:val="none" w:sz="0" w:space="0" w:color="auto"/>
        <w:right w:val="none" w:sz="0" w:space="0" w:color="auto"/>
      </w:divBdr>
    </w:div>
    <w:div w:id="1250383351">
      <w:bodyDiv w:val="1"/>
      <w:marLeft w:val="0"/>
      <w:marRight w:val="0"/>
      <w:marTop w:val="0"/>
      <w:marBottom w:val="0"/>
      <w:divBdr>
        <w:top w:val="none" w:sz="0" w:space="0" w:color="auto"/>
        <w:left w:val="none" w:sz="0" w:space="0" w:color="auto"/>
        <w:bottom w:val="none" w:sz="0" w:space="0" w:color="auto"/>
        <w:right w:val="none" w:sz="0" w:space="0" w:color="auto"/>
      </w:divBdr>
    </w:div>
    <w:div w:id="1583756724">
      <w:bodyDiv w:val="1"/>
      <w:marLeft w:val="0"/>
      <w:marRight w:val="0"/>
      <w:marTop w:val="0"/>
      <w:marBottom w:val="0"/>
      <w:divBdr>
        <w:top w:val="none" w:sz="0" w:space="0" w:color="auto"/>
        <w:left w:val="none" w:sz="0" w:space="0" w:color="auto"/>
        <w:bottom w:val="none" w:sz="0" w:space="0" w:color="auto"/>
        <w:right w:val="none" w:sz="0" w:space="0" w:color="auto"/>
      </w:divBdr>
    </w:div>
    <w:div w:id="1669746108">
      <w:bodyDiv w:val="1"/>
      <w:marLeft w:val="0"/>
      <w:marRight w:val="0"/>
      <w:marTop w:val="0"/>
      <w:marBottom w:val="0"/>
      <w:divBdr>
        <w:top w:val="none" w:sz="0" w:space="0" w:color="auto"/>
        <w:left w:val="none" w:sz="0" w:space="0" w:color="auto"/>
        <w:bottom w:val="none" w:sz="0" w:space="0" w:color="auto"/>
        <w:right w:val="none" w:sz="0" w:space="0" w:color="auto"/>
      </w:divBdr>
    </w:div>
    <w:div w:id="1812823150">
      <w:bodyDiv w:val="1"/>
      <w:marLeft w:val="0"/>
      <w:marRight w:val="0"/>
      <w:marTop w:val="0"/>
      <w:marBottom w:val="0"/>
      <w:divBdr>
        <w:top w:val="none" w:sz="0" w:space="0" w:color="auto"/>
        <w:left w:val="none" w:sz="0" w:space="0" w:color="auto"/>
        <w:bottom w:val="none" w:sz="0" w:space="0" w:color="auto"/>
        <w:right w:val="none" w:sz="0" w:space="0" w:color="auto"/>
      </w:divBdr>
    </w:div>
    <w:div w:id="20098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A861C-B27E-4571-899C-6B5BFF31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Halevoryan</dc:creator>
  <cp:keywords/>
  <dc:description/>
  <cp:lastModifiedBy>Mariam Ilanjyan</cp:lastModifiedBy>
  <cp:revision>266</cp:revision>
  <cp:lastPrinted>2023-02-22T13:03:00Z</cp:lastPrinted>
  <dcterms:created xsi:type="dcterms:W3CDTF">2021-11-02T07:59:00Z</dcterms:created>
  <dcterms:modified xsi:type="dcterms:W3CDTF">2023-03-27T11:41:00Z</dcterms:modified>
</cp:coreProperties>
</file>