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AB48" w14:textId="52FF0A1A" w:rsidR="00816016" w:rsidRPr="00F3403C" w:rsidRDefault="00395B2A" w:rsidP="00F3403C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557B1C47" w14:textId="2681B697" w:rsidR="00962F6D" w:rsidRDefault="00395B2A" w:rsidP="00395B2A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95B2A">
        <w:rPr>
          <w:rFonts w:ascii="GHEA Grapalat" w:hAnsi="GHEA Grapalat"/>
          <w:b/>
          <w:sz w:val="24"/>
          <w:szCs w:val="24"/>
          <w:lang w:val="af-ZA"/>
        </w:rPr>
        <w:t>«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բարձրագույն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հաստատությունների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20</w:t>
      </w:r>
      <w:r w:rsidR="00D30D5C">
        <w:rPr>
          <w:rFonts w:ascii="GHEA Grapalat" w:hAnsi="GHEA Grapalat" w:cs="Tahoma"/>
          <w:b/>
          <w:sz w:val="24"/>
          <w:szCs w:val="24"/>
          <w:lang w:val="hy-AM"/>
        </w:rPr>
        <w:t>23</w:t>
      </w:r>
      <w:r w:rsidR="00D30D5C">
        <w:rPr>
          <w:rFonts w:ascii="GHEA Grapalat" w:hAnsi="GHEA Grapalat" w:cs="Tahoma"/>
          <w:b/>
          <w:sz w:val="24"/>
          <w:szCs w:val="24"/>
          <w:lang w:val="af-ZA"/>
        </w:rPr>
        <w:t>/2024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տարվա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`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պետության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ուսանողական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նպաստների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վարձի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լրիվ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(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անվճար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),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ուսուցմամբ</w:t>
      </w:r>
      <w:r w:rsidRPr="00395B2A"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մագիստրոսի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կրթական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ծրագրով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Tahoma"/>
          <w:b/>
          <w:sz w:val="24"/>
          <w:szCs w:val="24"/>
          <w:lang w:val="hy-AM"/>
        </w:rPr>
        <w:t xml:space="preserve"> ընդունելության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տեղերը հաստատելու մասին</w:t>
      </w:r>
      <w:r w:rsidRPr="00395B2A">
        <w:rPr>
          <w:rFonts w:ascii="GHEA Grapalat" w:hAnsi="GHEA Grapalat"/>
          <w:b/>
          <w:sz w:val="24"/>
          <w:szCs w:val="24"/>
          <w:lang w:val="hy-AM"/>
        </w:rPr>
        <w:t>»</w:t>
      </w:r>
      <w:r w:rsidRPr="00395B2A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1DADCDF1" w14:textId="7764041F" w:rsidR="00F3403C" w:rsidRDefault="00395B2A" w:rsidP="00F3403C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1D337691" w14:textId="77777777" w:rsidR="00F3403C" w:rsidRPr="00395B2A" w:rsidRDefault="00F3403C" w:rsidP="00F3403C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1034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09"/>
        <w:gridCol w:w="9639"/>
      </w:tblGrid>
      <w:tr w:rsidR="00395B2A" w:rsidRPr="00A23B90" w14:paraId="7B603C28" w14:textId="77777777" w:rsidTr="00F3403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E4745" w14:textId="77777777" w:rsidR="00395B2A" w:rsidRPr="00A23B90" w:rsidRDefault="00395B2A" w:rsidP="00395B2A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110100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Անհրաժեշտությունը</w:t>
            </w:r>
          </w:p>
        </w:tc>
      </w:tr>
      <w:tr w:rsidR="00395B2A" w:rsidRPr="00E673A3" w14:paraId="1B486412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E99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B4FE" w14:textId="77777777" w:rsidR="00395B2A" w:rsidRPr="005309E7" w:rsidRDefault="00395B2A" w:rsidP="00F3403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առավարության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ընդունումը բխում է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մասին»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28-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Բարձրագույն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հետբուհական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մասնագիտական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A23B90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5-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կետի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պահանջներից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:  </w:t>
            </w:r>
            <w:r w:rsidRPr="00392A5A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 </w:t>
            </w:r>
          </w:p>
        </w:tc>
      </w:tr>
      <w:tr w:rsidR="00395B2A" w:rsidRPr="00A23B90" w14:paraId="5FDC3593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33BA51" w14:textId="77777777" w:rsidR="00395B2A" w:rsidRPr="00A23B90" w:rsidRDefault="00395B2A" w:rsidP="00395B2A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Sylfaen" w:hAnsi="Sylfaen" w:cs="Times Armeni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7F7C9C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Sylfaen"/>
                <w:b/>
                <w:sz w:val="24"/>
                <w:szCs w:val="24"/>
              </w:rPr>
              <w:t>Ընթացիկ իրավիճակը և խնդիրները</w:t>
            </w:r>
          </w:p>
        </w:tc>
      </w:tr>
      <w:tr w:rsidR="00395B2A" w:rsidRPr="00E673A3" w14:paraId="2C5DFC2E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E7E" w14:textId="77777777" w:rsidR="00395B2A" w:rsidRPr="00A23B90" w:rsidRDefault="00395B2A" w:rsidP="00D9002B">
            <w:pPr>
              <w:spacing w:after="0"/>
              <w:ind w:firstLine="39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2571" w14:textId="1AC223F2" w:rsidR="00395B2A" w:rsidRPr="00A56340" w:rsidRDefault="00395B2A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ետության կողմից ուսանողական նպաստների ձևով ուսման վարձի լրիվ փոխհատուցմամբ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(ա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fr-FR"/>
              </w:rPr>
              <w:t>նվճա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ր), առկա ուսուցմամբ, մագիստրոսի  կրթական ծրագրով ընդունելության տեղերը ձևավորվել են </w:t>
            </w:r>
            <w:r w:rsidRPr="00A56340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Կառավարության </w:t>
            </w:r>
            <w:r w:rsidRPr="00A56340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2014 թվականի հոկտեմբերի 23-ի </w:t>
            </w:r>
            <w:r w:rsidRPr="00A56340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հմ. </w:t>
            </w:r>
            <w:r w:rsidRPr="00A56340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1191-Ն որոշմամբ</w:t>
            </w:r>
            <w:r w:rsidRPr="00A5634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 w:cs="Arial LatArm"/>
                <w:sz w:val="24"/>
                <w:szCs w:val="24"/>
                <w:lang w:val="hy-AM"/>
              </w:rPr>
              <w:t>հաստատված բարձրագույն մասնագիտական կրթության մասնագիտությունների և որակավորումների ցանկի, ինչպես նաև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 և գիտության նախարարի 2015 թվականի հուլիսի 3-ի հմ. 647-Ա/Ք հրամանով </w:t>
            </w:r>
            <w:r w:rsidRPr="00A56340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հաստատված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բարձրագույն մասնագիտական կրթության մասնագիտությունների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կրթական ծրագրերին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համապատասխան:</w:t>
            </w:r>
          </w:p>
          <w:p w14:paraId="7C63A32A" w14:textId="24E9B356" w:rsidR="00155936" w:rsidRPr="00A56340" w:rsidRDefault="00633E96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2023/2024 ուսումնական տարվա մագիստրատուրայի ընդունելության տեղերը՝ ըստ  մասնագիտությունների (կրթական ծրագրերի) ձևավորելիս</w:t>
            </w:r>
            <w:r w:rsidR="00547EFE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հաշվի են առնվել</w:t>
            </w:r>
            <w:r w:rsidR="007055DB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բուհեր</w:t>
            </w:r>
            <w:r w:rsidR="007055DB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ի</w:t>
            </w:r>
            <w:r w:rsidR="00661E37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FF3308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կողմից ներկայացվ</w:t>
            </w:r>
            <w:r w:rsidR="00661E37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ած </w:t>
            </w:r>
            <w:r w:rsidR="007055DB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հայտերը, </w:t>
            </w:r>
            <w:r w:rsidR="00155936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աշխատաշուկայում 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>մասնագիտությունների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3308" w:rsidRPr="00FF330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>կրթական ծրագրերի</w:t>
            </w:r>
            <w:r w:rsidR="00FF3308" w:rsidRPr="00FF330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գծով առկա պահանջարկը, 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նախորդ ուսումնական տարիներին, ըստ մասնագիտությունների</w:t>
            </w:r>
            <w:r w:rsidR="00DC07FF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,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մագիստրոսի կրթական ծրագրով</w:t>
            </w:r>
            <w:r w:rsidR="00661E37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փաստացի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ընդունելության ցուցանիշները</w:t>
            </w:r>
            <w:r w:rsidR="00D30D5C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,</w:t>
            </w:r>
            <w:r w:rsidR="00661E37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D9002B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բակալավրիատի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(ըստ </w:t>
            </w:r>
            <w:r w:rsidR="00661E37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մասնագիտությունների և կրթական ծրագրերի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D9002B" w:rsidRPr="00A56340">
              <w:rPr>
                <w:rFonts w:ascii="GHEA Grapalat" w:hAnsi="GHEA Grapalat"/>
                <w:sz w:val="24"/>
                <w:szCs w:val="24"/>
                <w:lang w:val="hy-AM"/>
              </w:rPr>
              <w:t>բարձր առաջադիմություն ունեցող շրջանավարտների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թիվը</w:t>
            </w:r>
            <w:r w:rsidR="00D9002B" w:rsidRPr="00A56340">
              <w:rPr>
                <w:rFonts w:ascii="GHEA Grapalat" w:hAnsi="GHEA Grapalat"/>
                <w:sz w:val="24"/>
                <w:szCs w:val="24"/>
                <w:lang w:val="hy-AM"/>
              </w:rPr>
              <w:t>, ինչպես նաև լիցենզիայով բուհերին հատկացված տեղերի քանակը:</w:t>
            </w:r>
          </w:p>
          <w:p w14:paraId="6AF143EB" w14:textId="1CF3AABF" w:rsidR="00A56340" w:rsidRPr="00A56340" w:rsidRDefault="00547EFE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Անհրաժեշտ ենք համարում նշել, որ </w:t>
            </w:r>
            <w:r w:rsidR="008071A4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ՀՀ վարչապետի 2022 թվականի սեպտեմբերի 2-ի հմ</w:t>
            </w:r>
            <w:r w:rsidR="008071A4" w:rsidRPr="00A56340">
              <w:rPr>
                <w:rFonts w:ascii="Cambria Math" w:eastAsia="Times New Roman" w:hAnsi="Cambria Math" w:cs="Cambria Math"/>
                <w:sz w:val="24"/>
                <w:szCs w:val="24"/>
                <w:lang w:val="hy-AM" w:eastAsia="ru-RU"/>
              </w:rPr>
              <w:t>․</w:t>
            </w:r>
            <w:r w:rsidR="008071A4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1007-</w:t>
            </w:r>
            <w:r w:rsidR="008071A4" w:rsidRPr="00A56340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</w:t>
            </w:r>
            <w:r w:rsidR="008071A4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8071A4" w:rsidRPr="00A56340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որոշմա</w:t>
            </w:r>
            <w:r w:rsidR="008071A4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մբ ստեղծված </w:t>
            </w:r>
            <w:r w:rsidR="008071A4" w:rsidRPr="00A5634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աշխատանքային խմբի </w:t>
            </w:r>
            <w:r w:rsidR="008071A4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կողմից </w:t>
            </w:r>
            <w:r w:rsidR="00DC07FF" w:rsidRPr="00A5634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առաջարկվել է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մագիստրոսի կրթական ծրագրով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2023-2024 ուստարվա </w:t>
            </w:r>
            <w:r w:rsidR="00196F73" w:rsidRPr="00A56340">
              <w:rPr>
                <w:rFonts w:ascii="GHEA Grapalat" w:hAnsi="GHEA Grapalat"/>
                <w:sz w:val="24"/>
                <w:szCs w:val="24"/>
                <w:lang w:val="hy-AM"/>
              </w:rPr>
              <w:t>անվճար ուսուցմամբ տեղերը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196F73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նախորդ 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>ուստարում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հատկացված տեղերի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քանակի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համեմատ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>կրճատել</w:t>
            </w:r>
            <w:r w:rsidR="000A2D2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մոտավորապես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10 </w:t>
            </w:r>
            <w:r w:rsidR="00DC07FF" w:rsidRPr="00A56340">
              <w:rPr>
                <w:rFonts w:ascii="GHEA Grapalat" w:hAnsi="GHEA Grapalat"/>
                <w:sz w:val="24"/>
                <w:szCs w:val="24"/>
                <w:lang w:val="hy-AM"/>
              </w:rPr>
              <w:t>տոկոսով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(հնարավորինս ոչ STEM մասնագիտություններից (կրթական ծրագրերից))</w:t>
            </w:r>
            <w:r w:rsidR="006C52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հաշվի առնելով նախորդ ուստարվա փաստացի ընդունելության արդյունքները </w:t>
            </w:r>
            <w:r w:rsidR="006C5297" w:rsidRPr="006C529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6C5297">
              <w:rPr>
                <w:rFonts w:ascii="GHEA Grapalat" w:hAnsi="GHEA Grapalat"/>
                <w:sz w:val="24"/>
                <w:szCs w:val="24"/>
                <w:lang w:val="hy-AM"/>
              </w:rPr>
              <w:t>անվճար և վճարովի</w:t>
            </w:r>
            <w:r w:rsidR="006C5297" w:rsidRPr="006C529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DC07FF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>դրանք</w:t>
            </w:r>
            <w:r w:rsidR="000A2D2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հատկացնել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71A4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առկա ուսուցմամբ բակալավրի կրթական ծրագր</w:t>
            </w:r>
            <w:r w:rsidR="00661E37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ով ընդունելությանը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Այսպիսով, </w:t>
            </w:r>
            <w:r w:rsidR="00196F73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2022-2023 ուստարվա </w:t>
            </w:r>
            <w:r w:rsidR="00B25BB2">
              <w:rPr>
                <w:rFonts w:ascii="GHEA Grapalat" w:hAnsi="GHEA Grapalat"/>
                <w:sz w:val="24"/>
                <w:szCs w:val="24"/>
                <w:lang w:val="hy-AM"/>
              </w:rPr>
              <w:t>համեմատ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մագիստրոսի կրթական </w:t>
            </w:r>
            <w:r w:rsidR="00661E37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ծրագրով </w:t>
            </w:r>
            <w:r w:rsidR="00DC2E3A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անվճար տեղերից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103</w:t>
            </w:r>
            <w:r w:rsidR="00196F73" w:rsidRPr="00A56340">
              <w:rPr>
                <w:rFonts w:ascii="GHEA Grapalat" w:hAnsi="GHEA Grapalat"/>
                <w:sz w:val="24"/>
                <w:szCs w:val="24"/>
                <w:lang w:val="hy-AM"/>
              </w:rPr>
              <w:t>-ը հատկացվել է</w:t>
            </w:r>
            <w:r w:rsidR="008071A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71A4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բակալավրի ու անընդհատ և ինտեգրացված կրթական </w:t>
            </w:r>
            <w:r w:rsidR="00FF3308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ծրագրով ընդունելությանը</w:t>
            </w:r>
            <w:r w:rsidR="00623ADF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0A2D20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Կարևոր է նշել, որ 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պահուստային տեղերից 2-ը, ինչպես նաև </w:t>
            </w:r>
            <w:r w:rsidR="00155936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ներքին </w:t>
            </w:r>
            <w:r w:rsidR="00155936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վերաբաշխման արդյունքում 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բուհերին հատկացված տեղերի</w:t>
            </w:r>
            <w:r w:rsidR="00155936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3 անվճար տեղ հատկացվել է </w:t>
            </w:r>
            <w:r w:rsidR="000A2D20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«Իրավագիտություն»  մասնագիտության «Միջազգային դատարաններ և արբիտրաժ»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նոր</w:t>
            </w:r>
            <w:r w:rsidR="000A2D20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կրթական 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ծրագրի</w:t>
            </w:r>
            <w:r w:rsidR="000A2D20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(ընդամենը՝ 5 տեղ):</w:t>
            </w:r>
            <w:r w:rsidR="00402953" w:rsidRPr="00A5634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Կառավարության 2021 թվականի նոյեմբերի 18-ի հմ. 1902-Լ որոշմամբ հաստատված</w:t>
            </w:r>
            <w:r w:rsidR="00402953" w:rsidRPr="00A56340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402953" w:rsidRPr="00A56340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«Հ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>այաստանի Հանրապետության կառավարության 2021-2026 թվականների գործունեության միջոցառումների ծրագրի» 18-րդ կետի համաձայն՝ 4-ական տեղ հա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>տկացվել է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«Արևելագիտություն» մասնագիտության «Ադրբեջանագիտություն» և «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Կովկասագիտություն» մասնագիտության «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>Վրացագիտություն» կրթական ծրագր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երին </w:t>
            </w:r>
            <w:r w:rsidR="00FF3308" w:rsidRPr="00FF330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>ւսումնառությունը կկազմակերպվի Երևանի պետական համալսարանում</w:t>
            </w:r>
            <w:r w:rsidR="00FF3308" w:rsidRPr="00FF330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>: Նշենք նաև,</w:t>
            </w:r>
            <w:r w:rsidR="00FF33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 «Ադրբեջանագիտություն» և 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402953" w:rsidRPr="00A56340">
              <w:rPr>
                <w:rFonts w:ascii="GHEA Grapalat" w:hAnsi="GHEA Grapalat"/>
                <w:sz w:val="24"/>
                <w:szCs w:val="24"/>
                <w:lang w:val="hy-AM"/>
              </w:rPr>
              <w:t>Վրացագիտություն» կրթական ծրագրերի  ֆինանսավորումը ներառված է 2023-2025 թվականների պետական միջնաժամկետ ծախսային ծրագրում:</w:t>
            </w:r>
            <w:r w:rsidR="0040295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EEEECC0" w14:textId="27237265" w:rsidR="00623ADF" w:rsidRPr="00A56340" w:rsidRDefault="00FF3308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Հարկ է նշել, որ </w:t>
            </w:r>
            <w:r w:rsidR="00442CA9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մագիստրատուրայի </w:t>
            </w:r>
            <w:r w:rsidR="00155936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2023-2024 </w:t>
            </w:r>
            <w:r w:rsidR="00A56340" w:rsidRPr="00A56340">
              <w:rPr>
                <w:rFonts w:ascii="GHEA Grapalat" w:hAnsi="GHEA Grapalat"/>
                <w:sz w:val="24"/>
                <w:szCs w:val="24"/>
                <w:lang w:val="hy-AM"/>
              </w:rPr>
              <w:t>ուստարվա</w:t>
            </w:r>
            <w:r w:rsidR="00155936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ը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նդունելության </w:t>
            </w:r>
            <w:r w:rsidR="00442CA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անվճար 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>տեղեր</w:t>
            </w:r>
            <w:r w:rsidR="00155936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ցանկը լրացվել է </w:t>
            </w:r>
            <w:r w:rsidR="00442CA9">
              <w:rPr>
                <w:rFonts w:ascii="GHEA Grapalat" w:hAnsi="GHEA Grapalat"/>
                <w:sz w:val="24"/>
                <w:szCs w:val="24"/>
                <w:lang w:val="hy-AM"/>
              </w:rPr>
              <w:t>նոր կրթական ծրագրերով, որոնցից են</w:t>
            </w:r>
            <w:r w:rsidR="00A35A9D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442C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52CCC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«Կենսաբանություն» մասնագիտության </w:t>
            </w:r>
            <w:r w:rsidR="00196F73" w:rsidRPr="00A5634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196F73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Գենոմիկա և բժշկական բջջագենետիկա</w:t>
            </w:r>
            <w:r w:rsidR="00552CCC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AC0794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և «Գենային ճարտարագիտություն»,</w:t>
            </w:r>
            <w:r w:rsidR="00552CCC" w:rsidRPr="00A56340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552CCC" w:rsidRPr="00A56340">
              <w:rPr>
                <w:rFonts w:ascii="GHEA Grapalat" w:hAnsi="GHEA Grapalat"/>
                <w:sz w:val="24"/>
                <w:szCs w:val="24"/>
                <w:lang w:val="hy-AM"/>
              </w:rPr>
              <w:t>Իրավական ուսումնասիրություններ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C079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մասնագիտության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«Մեդիա և տեղեկատվական իրավունք», «Սարքաշինություն և չափագիտություն» </w:t>
            </w:r>
            <w:r w:rsidR="00AC079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մասնագիտության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>Կենսաբժշկական ճարտարագիտություն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>, «Համակարգչային ճարտարագիտություն»</w:t>
            </w:r>
            <w:r w:rsidR="00AC0794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C079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մասնագիտության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«Քոմփյութերային տեխնոլոգիաներ և ցանցեր», «Շինարարական ճարտարագիտություն»</w:t>
            </w:r>
            <w:r w:rsidR="00AC079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մասնագիտության</w:t>
            </w:r>
            <w:r w:rsidR="00800730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«Հիդրոտեխնիկական և հիդրոէներգետիկ կառուցվածքներ», </w:t>
            </w:r>
            <w:r w:rsidR="00AC0794" w:rsidRPr="00A56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«Կառավարում»</w:t>
            </w:r>
            <w:r w:rsidR="00AC079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մասնագիտության</w:t>
            </w:r>
            <w:r w:rsidR="00AC0794" w:rsidRPr="00A56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«Հյուրընկալության կառավարում»</w:t>
            </w:r>
            <w:r w:rsidR="00A35A9D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և այլ</w:t>
            </w:r>
            <w:r w:rsidR="00402953" w:rsidRPr="00A56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կրթական ծրագրերով</w:t>
            </w:r>
            <w:r w:rsidR="00AC0794" w:rsidRPr="00A56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: </w:t>
            </w:r>
            <w:r w:rsidR="00402953" w:rsidRPr="00A56340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425943A6" w14:textId="14443BFD" w:rsidR="00A35A9D" w:rsidRPr="001C502A" w:rsidRDefault="008A38DE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</w:pPr>
            <w:r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2023-2024</w:t>
            </w:r>
            <w:r w:rsidR="00EE4B2D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ուստարում </w:t>
            </w:r>
            <w:r w:rsidR="001E403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բնական գիտություններ բնագավառի մասնագիտությունների</w:t>
            </w:r>
            <w:r w:rsidR="0040295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ն</w:t>
            </w:r>
            <w:r w:rsidR="001E403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հատկացվել է</w:t>
            </w:r>
            <w:r w:rsidR="008D5525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235</w:t>
            </w:r>
            <w:r w:rsidR="001E403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, տեխնիկական </w:t>
            </w:r>
            <w:r w:rsidR="00A56340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գիտություններին՝</w:t>
            </w:r>
            <w:r w:rsidR="008D5525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148</w:t>
            </w:r>
            <w:r w:rsidR="0040295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1E4033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անվճար տեղ:</w:t>
            </w:r>
            <w:r w:rsidR="004E4E4D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Նախորդ ուսումնական տարվա համեմատ բնական և տեխնիկական գիտություններին հատկացված տեղերի թիվն ավելացել  5-ով (375/370)։</w:t>
            </w:r>
          </w:p>
          <w:p w14:paraId="6EB20EE7" w14:textId="3D00E66F" w:rsidR="00402953" w:rsidRPr="001C502A" w:rsidRDefault="001E4033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</w:pPr>
            <w:r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Այսպիսով</w:t>
            </w:r>
            <w:r w:rsidR="00442CA9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,</w:t>
            </w:r>
            <w:r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7055DB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2023/2024</w:t>
            </w:r>
            <w:r w:rsidR="00395B2A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ուսումնական տարվա` պետության կողմից ուսանողական նպաստների ձևով ուսման վարձի լրիվ փոխհատուցմամբ (անվճար), առկա ուսուցմամբ, մագիստրոսի կրթական ծրագրով ընդունելությանը </w:t>
            </w:r>
            <w:r w:rsidR="00661E37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հատկացվել է</w:t>
            </w:r>
            <w:r w:rsidR="007055DB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DE3B38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4C6327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27</w:t>
            </w:r>
            <w:r w:rsidR="00DE3B38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A35A9D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95B2A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տեղ, որից</w:t>
            </w:r>
            <w:r w:rsidR="007055DB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76508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10</w:t>
            </w:r>
            <w:r w:rsidR="00DE3B38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</w:t>
            </w:r>
            <w:r w:rsidR="00395B2A" w:rsidRPr="001C50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-ը՝ պետական </w:t>
            </w:r>
            <w:r w:rsidR="00395B2A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բարձրագույն ուսումնական հաստատություններին</w:t>
            </w:r>
            <w:r w:rsidR="00E5590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: Պ</w:t>
            </w:r>
            <w:r w:rsidR="00442CA9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ահուստային տեղերի քանակը՝ </w:t>
            </w:r>
            <w:r w:rsidR="000711E4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14 տեղ </w:t>
            </w:r>
            <w:r w:rsidR="001C502A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(</w:t>
            </w:r>
            <w:r w:rsidR="00A0122B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որից </w:t>
            </w:r>
            <w:r w:rsidR="000711E4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10-ը՝ </w:t>
            </w:r>
            <w:r w:rsidR="000711E4" w:rsidRPr="001C502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ոստիկանության կրթահամա</w:t>
            </w:r>
            <w:r w:rsidR="000711E4" w:rsidRPr="001C502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softHyphen/>
              <w:t xml:space="preserve">լիրի </w:t>
            </w:r>
            <w:r w:rsidR="00A0122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կրճատված տեղերից</w:t>
            </w:r>
            <w:r w:rsidR="000711E4" w:rsidRPr="001C502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="00395B2A" w:rsidRPr="001C502A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: </w:t>
            </w:r>
          </w:p>
          <w:p w14:paraId="33610733" w14:textId="4DA841E3" w:rsidR="00A07A64" w:rsidRPr="004C6327" w:rsidRDefault="00D9002B" w:rsidP="00B3266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Նշենք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նաև, որ</w:t>
            </w:r>
            <w:r w:rsidR="00AA7F9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Պաշտպանության նախարարության ներկայացրած հայտի</w:t>
            </w:r>
            <w:r w:rsidR="00044DBF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հիման վրա 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Վ. Սարգսյանի անվան ռազմական համալսարանին </w:t>
            </w:r>
            <w:r w:rsidR="00AA7F9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հ</w:t>
            </w:r>
            <w:r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ատկաց</w:t>
            </w:r>
            <w:r w:rsidR="00402953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վ</w:t>
            </w:r>
            <w:r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ել </w:t>
            </w:r>
            <w:r w:rsidR="00402953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է </w:t>
            </w:r>
            <w:r w:rsidR="00704C16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30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տեղ՝ նախորդ </w:t>
            </w:r>
            <w:r w:rsidR="002367C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ուս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տարվա</w:t>
            </w:r>
            <w:r w:rsidR="00704C16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28</w:t>
            </w:r>
            <w:r w:rsidR="00E01FD6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-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ի </w:t>
            </w:r>
            <w:r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դիմաց,</w:t>
            </w:r>
            <w:r w:rsidR="002367C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Պաշտպանական ազգային հետազոտական համալսարանին՝ 10 տեղ, նախորդ ուստարվա 25 տեղի </w:t>
            </w:r>
            <w:r w:rsidR="00442CA9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դիմաց</w:t>
            </w:r>
            <w:r w:rsidR="004C6327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: </w:t>
            </w:r>
            <w:r w:rsidR="004C632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ՀԱՊԿ անդամ երկրների ռազմաուսումնական հատատություններում ՀՀ զինծառայողների համար հատկացված տեղերի կրճատմամբ պայմանավորված, առաջարկվել է ՀԱՊԿ անդամ երկրների ռազմաուսումնական հաստատությունների համար 2022-2023 ուսումնական տարում հատկացված </w:t>
            </w:r>
            <w:r w:rsidR="000E4A99">
              <w:rPr>
                <w:rFonts w:ascii="GHEA Grapalat" w:hAnsi="GHEA Grapalat"/>
                <w:sz w:val="24"/>
                <w:szCs w:val="24"/>
                <w:lang w:val="hy-AM"/>
              </w:rPr>
              <w:t>73</w:t>
            </w:r>
            <w:r w:rsidR="004C63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4A99">
              <w:rPr>
                <w:rFonts w:ascii="GHEA Grapalat" w:hAnsi="GHEA Grapalat"/>
                <w:sz w:val="24"/>
                <w:szCs w:val="24"/>
                <w:lang w:val="hy-AM"/>
              </w:rPr>
              <w:t>տեղի փոխարեն հատկացնել</w:t>
            </w:r>
            <w:r w:rsidR="004C6327">
              <w:rPr>
                <w:rFonts w:ascii="GHEA Grapalat" w:hAnsi="GHEA Grapalat"/>
                <w:sz w:val="24"/>
                <w:szCs w:val="24"/>
                <w:lang w:val="hy-AM"/>
              </w:rPr>
              <w:t xml:space="preserve"> 34 </w:t>
            </w:r>
            <w:r w:rsidR="000E4A99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տեղ: </w:t>
            </w:r>
            <w:r w:rsidR="00AA7F9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Առաջարկվել է </w:t>
            </w:r>
            <w:r w:rsidR="00B3266C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Պաշտպանության նախարարության </w:t>
            </w:r>
            <w:r w:rsidR="00B3266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համար 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նպատակային կադրեր պատրաստելու նկատառումով </w:t>
            </w:r>
            <w:r w:rsidR="00704C16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2 տեղ </w:t>
            </w:r>
            <w:r w:rsidR="00044DBF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հատկացնել</w:t>
            </w:r>
            <w:r w:rsidR="00704C16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AC2FD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Հայաստանի ազգային պոլիտեխնիկական համալսարան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</w:t>
            </w:r>
            <w:r w:rsidR="00AC2FD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«Ավիացիոն և հրթիռային տեխնիկա» </w:t>
            </w:r>
            <w:r w:rsidR="004F1D30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մասնագիտությանը</w:t>
            </w:r>
            <w:r w:rsidR="00AC2FD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(նույն կրթական 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ծրագրով</w:t>
            </w:r>
            <w:r w:rsidR="00AC2FD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)</w:t>
            </w:r>
            <w:r w:rsidR="00A07A64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: </w:t>
            </w:r>
            <w:r w:rsidR="001361D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Տեղեկացնեմ նաև, որ </w:t>
            </w:r>
            <w:r w:rsidR="000E4A9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76</w:t>
            </w:r>
            <w:r w:rsidR="00402953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տեղի 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ֆինանսավորումը </w:t>
            </w:r>
            <w:r w:rsidR="00AA7F9E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կկատարվի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Պաշտպանության նախարարության բյուջեի </w:t>
            </w:r>
            <w:r w:rsidR="002467F5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միջոցների հաշվին</w:t>
            </w:r>
            <w:r w:rsidR="00395B2A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:</w:t>
            </w:r>
            <w:r w:rsidR="000E4A99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1361DC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Այ</w:t>
            </w:r>
            <w:r w:rsidR="000E4A99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սպիսով, Պն-ին հատկացված տեղերը կլինի 76, նախորդ ուստարվա 126 տեղի դիմաց</w:t>
            </w:r>
            <w:r w:rsidR="001361DC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 xml:space="preserve"> </w:t>
            </w:r>
            <w:r w:rsidR="001361DC" w:rsidRPr="001361DC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(</w:t>
            </w:r>
            <w:r w:rsidR="001361DC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50 տեղով պակաս</w:t>
            </w:r>
            <w:r w:rsidR="001361DC" w:rsidRPr="001361DC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)</w:t>
            </w:r>
            <w:r w:rsidR="000E4A99" w:rsidRPr="00A56340"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  <w:t>:</w:t>
            </w:r>
          </w:p>
        </w:tc>
      </w:tr>
      <w:tr w:rsidR="00395B2A" w:rsidRPr="00A23B90" w14:paraId="0757B6C1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A04395" w14:textId="4308383A" w:rsidR="00395B2A" w:rsidRPr="00A23B90" w:rsidRDefault="00395B2A" w:rsidP="00D9002B">
            <w:pPr>
              <w:numPr>
                <w:ilvl w:val="0"/>
                <w:numId w:val="12"/>
              </w:numPr>
              <w:spacing w:after="0"/>
              <w:ind w:left="0" w:firstLine="397"/>
              <w:jc w:val="both"/>
              <w:rPr>
                <w:rFonts w:ascii="GHEA Grapalat" w:hAnsi="GHEA Grapalat" w:cs="Times Armenian"/>
                <w:lang w:val="hy-AM"/>
              </w:rPr>
            </w:pPr>
            <w:r w:rsidRPr="00A23B90">
              <w:rPr>
                <w:rFonts w:ascii="GHEA Grapalat" w:hAnsi="GHEA Grapalat" w:cs="Times Armenian"/>
                <w:lang w:val="hy-AM"/>
              </w:rPr>
              <w:lastRenderedPageBreak/>
              <w:t xml:space="preserve">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4D80ED" w14:textId="77777777" w:rsidR="00395B2A" w:rsidRPr="00A56340" w:rsidRDefault="00395B2A" w:rsidP="00D9002B">
            <w:pPr>
              <w:spacing w:after="0"/>
              <w:ind w:firstLine="39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Տվյալ բնագավառում իրականացվող քաղաքականություն</w:t>
            </w:r>
          </w:p>
        </w:tc>
      </w:tr>
      <w:tr w:rsidR="00395B2A" w:rsidRPr="00E673A3" w14:paraId="6377B921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57F" w14:textId="77777777" w:rsidR="00395B2A" w:rsidRPr="00A23B90" w:rsidRDefault="00395B2A" w:rsidP="00D9002B">
            <w:pPr>
              <w:spacing w:after="0"/>
              <w:ind w:firstLine="397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DE7" w14:textId="0349F8AE" w:rsidR="00D9002B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մագիստրատուրայի ընդունելությունը:</w:t>
            </w:r>
          </w:p>
          <w:p w14:paraId="1030373E" w14:textId="22E8170E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Մագիստրոսի կրթական ծրագրով ընդունելության կազմակերպումը հետապնդում է երկու նպատակ՝ </w:t>
            </w:r>
          </w:p>
          <w:p w14:paraId="24C411BA" w14:textId="77777777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>Աշխատաշուկայի պահանջներին համապատասխան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նեղ մասնագիտական գիտելիքներով մասնագետների պատրաստում, որոնք ուսումն ավարտելուց հետո հիմնարար գիտելիքներով աշխատանքի կանցնեն համապատասխան ոլորտում.</w:t>
            </w:r>
          </w:p>
          <w:p w14:paraId="504C8DCB" w14:textId="70970CAE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2. Մասնագետների պատրաստում, որոնք հետագայում իրենց կրթությունը կշարունակեն ավելի բարձր կրթական աստիճանում՝ ասպիրանտուրայում:</w:t>
            </w:r>
            <w:r w:rsidRPr="00A5634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</w:p>
          <w:p w14:paraId="6D39E236" w14:textId="77777777" w:rsidR="00D9002B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Նախագծով նախատեսված են պահուստային տեղեր, որոնք ըստ անհրաժեշտության կհատկացվեն ընդունելության մրցույթի արդյունքում հավասար միավորներ (ՄՈԳ) հավաքած դիմորդներին:</w:t>
            </w:r>
            <w:r w:rsidR="00D9002B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E55EA5D" w14:textId="24B3224C" w:rsidR="00395B2A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Ընդունելության տեղերը ձևավորելիս հաշվի է առնվել  </w:t>
            </w:r>
            <w:r w:rsidRPr="00A56340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2021 թվականի օգոստոսի 18-ի հմ. 1363-Ա որոշմամբ հաստատված Հայաստանի Հանրապետության կառավարության </w:t>
            </w:r>
            <w:r w:rsidRPr="00A56340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2021-2026 թվականների ծրագիրը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համաձայն որի՝ </w:t>
            </w:r>
            <w:r w:rsidRPr="00A5634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պետության համար առաջնային և կարևորություն ունեցող ոլորտները պետք է ապահովել համապատասխան որակավորմամբ մասնագետներով: Մասնավորապես տեղեր են հատկացվել </w:t>
            </w:r>
            <w:r w:rsidR="00442CA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համակարգչային  գիտությունների, մաթեմատիկայի, ֆիզիկական գի</w:t>
            </w:r>
            <w:r w:rsidR="009E6AAF">
              <w:rPr>
                <w:rFonts w:ascii="GHEA Grapalat" w:hAnsi="GHEA Grapalat" w:cs="Arial"/>
                <w:sz w:val="24"/>
                <w:szCs w:val="24"/>
                <w:lang w:val="hy-AM"/>
              </w:rPr>
              <w:t>տությունների, ճարտարագիտության, կենսաբանական գիտությունների ոլորտներին</w:t>
            </w:r>
            <w:r w:rsidR="00813031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9E6A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13031">
              <w:rPr>
                <w:rFonts w:ascii="GHEA Grapalat" w:hAnsi="GHEA Grapalat" w:cs="Arial"/>
                <w:sz w:val="24"/>
                <w:szCs w:val="24"/>
                <w:lang w:val="hy-AM"/>
              </w:rPr>
              <w:t>ինֆորմատիկա</w:t>
            </w:r>
            <w:r w:rsidR="009E6A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9E6AAF" w:rsidRPr="009E6AAF">
              <w:rPr>
                <w:rFonts w:ascii="GHEA Grapalat" w:hAnsi="GHEA Grapalat" w:cs="Arial"/>
                <w:sz w:val="24"/>
                <w:szCs w:val="24"/>
                <w:lang w:val="hy-AM"/>
              </w:rPr>
              <w:t>(</w:t>
            </w:r>
            <w:r w:rsidR="009E6AAF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համակարգչային գիտություն</w:t>
            </w:r>
            <w:r w:rsidR="009E6AAF" w:rsidRPr="009E6AAF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  <w:r w:rsidR="009E6A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տեխնոլոգիաներ, տեղեկատվական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անվտանգություն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ծրագրային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ճարտարագիտությու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ն,</w:t>
            </w:r>
            <w:r w:rsidRPr="00A56340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տեղեկատվական </w:t>
            </w:r>
            <w:r w:rsidR="00813031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համակարգեր</w:t>
            </w:r>
            <w:r w:rsidR="00D9002B" w:rsidRPr="00A5634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տվյալագիտությու</w:t>
            </w:r>
            <w:r w:rsidR="00D9002B"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ագրոնոմիա,</w:t>
            </w:r>
            <w:r w:rsidR="00D9002B"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գեոմատիկա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շինարարական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ճարտարագիտությու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ն, ագրարային ճարտարագիտությ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էլեկտրոնիկա</w:t>
            </w:r>
            <w:r w:rsidR="00192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զբոսաշրջությու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լոգիստիկա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կենսաբանությու</w:t>
            </w:r>
            <w:r w:rsidR="00192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ավիացիոն և հրթիռային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</w:t>
            </w:r>
            <w:r w:rsidR="00E84FEC"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կրթական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գիտություններ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այլն </w:t>
            </w:r>
            <w:r w:rsidR="0081303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մասնագիտություններով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  <w:p w14:paraId="28D73778" w14:textId="6C1916B9" w:rsidR="001924C0" w:rsidRPr="001924C0" w:rsidRDefault="001924C0" w:rsidP="00F3403C">
            <w:pPr>
              <w:shd w:val="clear" w:color="auto" w:fill="FFFFFF"/>
              <w:spacing w:after="0"/>
              <w:ind w:firstLine="39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30 տեղ հատկացվել է </w:t>
            </w:r>
            <w:r w:rsidR="00E673A3">
              <w:rPr>
                <w:rFonts w:ascii="GHEA Grapalat" w:hAnsi="GHEA Grapalat" w:cs="Sylfaen"/>
                <w:sz w:val="24"/>
                <w:szCs w:val="24"/>
                <w:lang w:val="hy-AM"/>
              </w:rPr>
              <w:t>Լեռնային Ղարաբաղի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ընդունելությանը՝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առաջնահերթ և կարևորություն ներկայացնող  ոլորտների մասնագիտություններով ուսումնառելու համար։</w:t>
            </w:r>
          </w:p>
        </w:tc>
      </w:tr>
      <w:tr w:rsidR="00395B2A" w:rsidRPr="00A23B90" w14:paraId="602296B5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060C38" w14:textId="60A81C9D" w:rsidR="00395B2A" w:rsidRPr="00A23B90" w:rsidRDefault="00395B2A" w:rsidP="00395B2A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0F8308" w14:textId="77777777" w:rsidR="00395B2A" w:rsidRPr="00A56340" w:rsidRDefault="00395B2A" w:rsidP="00A56340">
            <w:pPr>
              <w:spacing w:after="0"/>
              <w:ind w:firstLine="397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Arial Armenian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395B2A" w:rsidRPr="00E673A3" w14:paraId="31C71F7C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591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A029" w14:textId="47D5D94B" w:rsidR="00395B2A" w:rsidRPr="00A56340" w:rsidRDefault="002367CE" w:rsidP="00A56340">
            <w:pPr>
              <w:spacing w:after="0"/>
              <w:ind w:firstLine="3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395B2A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Նախագծի ընդունման նպատակն է կանոնակարգել </w:t>
            </w:r>
            <w:r w:rsidR="00395B2A" w:rsidRPr="00A56340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իրավական դաշտը</w:t>
            </w:r>
            <w:r w:rsidR="00395B2A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բնագավառում, մասնավորապես</w:t>
            </w:r>
            <w:r w:rsidR="00395B2A" w:rsidRPr="00A5634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մագիստրոսի կրթական ծրագրով տեղերի ընդունելությունը կազմակերպել աշխատաշուկայի պահանջների համապատասխան,</w:t>
            </w:r>
            <w:r w:rsidR="00395B2A"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95B2A" w:rsidRPr="00A5634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ինչպես նաև պատրաստել լայն մտահորիզոն և անհրաժեշտ մասնագիտական գիտելիքներ ունեցող որակյալ կադրեր, որոնք հետագայում իրենց կրթությունը կարող են շարունակել ավելի բարձր կրթական աստիճանում՝ ասպիրանտուրայում:</w:t>
            </w:r>
            <w:r w:rsidR="00395B2A" w:rsidRPr="00A5634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</w:p>
        </w:tc>
      </w:tr>
      <w:tr w:rsidR="00395B2A" w:rsidRPr="00E673A3" w14:paraId="2502D74D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0FA2AD" w14:textId="77777777" w:rsidR="00395B2A" w:rsidRPr="00A23B90" w:rsidRDefault="00395B2A" w:rsidP="00395B2A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E09D64" w14:textId="77777777" w:rsidR="00395B2A" w:rsidRPr="00A56340" w:rsidRDefault="00395B2A" w:rsidP="00A56340">
            <w:pPr>
              <w:spacing w:after="0"/>
              <w:ind w:firstLine="397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ինստիտուտներն ու անձինք</w:t>
            </w:r>
          </w:p>
        </w:tc>
      </w:tr>
      <w:tr w:rsidR="00395B2A" w:rsidRPr="00E673A3" w14:paraId="67B94A26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3DE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161E" w14:textId="50D88523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Կրթության, գիտության, մշակույթի և սպորտի նախարարություն, բարձրագույն մասնագիտական կրթական ծրագրեր իրականացնող հաստատություններ, </w:t>
            </w:r>
            <w:bookmarkStart w:id="0" w:name="_GoBack"/>
            <w:r w:rsidR="00E673A3">
              <w:rPr>
                <w:rFonts w:ascii="GHEA Grapalat" w:hAnsi="GHEA Grapalat" w:cs="Sylfaen"/>
                <w:sz w:val="24"/>
                <w:szCs w:val="24"/>
                <w:lang w:val="hy-AM"/>
              </w:rPr>
              <w:t>Լեռնային Ղարաբաղ</w:t>
            </w:r>
            <w:bookmarkEnd w:id="0"/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, Պաշտպանության նախարարություն:</w:t>
            </w:r>
          </w:p>
        </w:tc>
      </w:tr>
      <w:tr w:rsidR="00395B2A" w:rsidRPr="00A23B90" w14:paraId="5841F33A" w14:textId="77777777" w:rsidTr="00F34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E780F" w14:textId="77777777" w:rsidR="00395B2A" w:rsidRPr="00A23B90" w:rsidRDefault="00395B2A" w:rsidP="00395B2A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530B2A4" w14:textId="77777777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A56340">
              <w:rPr>
                <w:rFonts w:ascii="GHEA Grapalat" w:hAnsi="GHEA Grapalat" w:cs="Times Armenian"/>
                <w:b/>
                <w:sz w:val="24"/>
                <w:szCs w:val="24"/>
              </w:rPr>
              <w:t>Ակնկալվող արդյունքը</w:t>
            </w:r>
          </w:p>
        </w:tc>
      </w:tr>
      <w:tr w:rsidR="00395B2A" w:rsidRPr="00E673A3" w14:paraId="49F8F6E7" w14:textId="77777777" w:rsidTr="00F3403C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401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5B1" w14:textId="049E9322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ընդունմամբ կապահովվի բարձրագույն կրթության շարունակականությունը և մագիստրոսի կրթական ծրագրով բարձր որակավորմամբ կադրերի պատրաստումը: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  կնպաստի պետության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բնագավառների մասնագետների</w:t>
            </w:r>
            <w:r w:rsidRPr="00A5634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պատրաստմանը:</w:t>
            </w:r>
          </w:p>
        </w:tc>
      </w:tr>
      <w:tr w:rsidR="00395B2A" w:rsidRPr="00E673A3" w14:paraId="289DC18A" w14:textId="77777777" w:rsidTr="00F3403C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F24E2A4" w14:textId="28EE60C2" w:rsidR="00395B2A" w:rsidRPr="00E84FEC" w:rsidRDefault="00E84FEC" w:rsidP="00395B2A">
            <w:pPr>
              <w:spacing w:after="0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 xml:space="preserve">   7․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517AEE7" w14:textId="77777777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տեղեկություններ (եթե այդպիսիք առկա են)</w:t>
            </w:r>
          </w:p>
        </w:tc>
      </w:tr>
      <w:tr w:rsidR="00395B2A" w:rsidRPr="00E673A3" w14:paraId="74E04FCF" w14:textId="77777777" w:rsidTr="00F3403C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69B15" w14:textId="77777777" w:rsidR="00395B2A" w:rsidRPr="00A23B90" w:rsidRDefault="00395B2A" w:rsidP="00395B2A">
            <w:pPr>
              <w:spacing w:after="0"/>
              <w:jc w:val="both"/>
              <w:rPr>
                <w:rFonts w:ascii="GHEA Grapalat" w:hAnsi="GHEA Grapalat" w:cs="Times Armenian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4733" w14:textId="77777777" w:rsidR="00395B2A" w:rsidRPr="00A56340" w:rsidRDefault="00395B2A" w:rsidP="00F3403C">
            <w:pPr>
              <w:spacing w:after="0"/>
              <w:ind w:firstLine="397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ընդունման </w:t>
            </w:r>
            <w:r w:rsidRPr="00A56340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դեպքում պետական կամ </w:t>
            </w:r>
            <w:r w:rsidRPr="00A56340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 ինքնակառավարման մարմինների</w:t>
            </w:r>
            <w:r w:rsidRPr="00A56340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բյուջեներում ծախսերի</w:t>
            </w:r>
            <w:r w:rsidRPr="00A56340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և </w:t>
            </w:r>
            <w:r w:rsidRPr="00A56340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եկամուտների 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էական ավելացումների կամ նվազեցումների մասին տեղեկանքի լրացման անհրաժեշտությունը բացակայում է, քանի որ պետական կամ տեղական ինքնակառավարման մարմինների բյուջեներում ծախսերի և եկամուտների էական ավելացումներ կամ նվազեցումներ չեն նախատեսվում։</w:t>
            </w:r>
          </w:p>
        </w:tc>
      </w:tr>
      <w:tr w:rsidR="00395B2A" w:rsidRPr="00D9002B" w14:paraId="551F62FB" w14:textId="77777777" w:rsidTr="00F3403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2A1B2" w14:textId="77777777" w:rsidR="00395B2A" w:rsidRPr="00D32E03" w:rsidRDefault="00395B2A" w:rsidP="00395B2A">
            <w:pPr>
              <w:spacing w:after="0"/>
              <w:rPr>
                <w:rFonts w:ascii="GHEA Grapalat" w:hAnsi="GHEA Grapalat" w:cs="Times Armenian"/>
                <w:b/>
                <w:lang w:val="hy-AM"/>
              </w:rPr>
            </w:pPr>
            <w:r w:rsidRPr="00D32E03">
              <w:rPr>
                <w:rFonts w:ascii="GHEA Grapalat" w:hAnsi="GHEA Grapalat" w:cs="Times Armenian"/>
                <w:b/>
                <w:lang w:val="hy-AM"/>
              </w:rPr>
              <w:t>8</w:t>
            </w:r>
            <w:r>
              <w:rPr>
                <w:rFonts w:ascii="GHEA Grapalat" w:hAnsi="GHEA Grapalat" w:cs="Times Armenian"/>
                <w:b/>
                <w:lang w:val="hy-AM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BD602D" w14:textId="21DCE911" w:rsidR="00395B2A" w:rsidRPr="00A56340" w:rsidRDefault="00395B2A" w:rsidP="00F3403C">
            <w:pPr>
              <w:spacing w:after="0"/>
              <w:ind w:firstLine="397"/>
              <w:jc w:val="both"/>
              <w:textAlignment w:val="baseline"/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A56340">
              <w:rPr>
                <w:rFonts w:ascii="GHEA Grapalat" w:hAnsi="GHEA Grapalat" w:cs="GHEA Grapalat"/>
                <w:b/>
                <w:color w:val="191919"/>
                <w:sz w:val="24"/>
                <w:szCs w:val="24"/>
                <w:shd w:val="clear" w:color="auto" w:fill="FFFFFF"/>
                <w:lang w:val="hy-AM"/>
              </w:rPr>
              <w:t>Կապը ռազմավարական փաստաթղթերի հետ</w:t>
            </w:r>
          </w:p>
        </w:tc>
      </w:tr>
      <w:tr w:rsidR="00E84FEC" w:rsidRPr="00E673A3" w14:paraId="1B514E29" w14:textId="77777777" w:rsidTr="00F3403C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65F" w14:textId="77777777" w:rsidR="00E84FEC" w:rsidRPr="00D32E03" w:rsidRDefault="00E84FEC" w:rsidP="00395B2A">
            <w:pPr>
              <w:spacing w:after="0"/>
              <w:rPr>
                <w:rFonts w:ascii="GHEA Grapalat" w:hAnsi="GHEA Grapalat" w:cs="Times Armenian"/>
                <w:b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712" w14:textId="77777777" w:rsidR="00E84FEC" w:rsidRPr="00A56340" w:rsidRDefault="00E84FEC" w:rsidP="00F3403C">
            <w:pPr>
              <w:shd w:val="clear" w:color="auto" w:fill="FFFFFF"/>
              <w:spacing w:after="0"/>
              <w:ind w:firstLine="397"/>
              <w:jc w:val="both"/>
              <w:textAlignment w:val="baseline"/>
              <w:rPr>
                <w:rFonts w:ascii="Calibri" w:hAnsi="Calibri" w:cs="Calibri"/>
                <w:color w:val="222222"/>
                <w:lang w:val="hy-AM"/>
              </w:rPr>
            </w:pP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>2050</w:t>
            </w:r>
            <w:r w:rsidRPr="00A56340">
              <w:rPr>
                <w:rFonts w:ascii="Calibri" w:hAnsi="Calibri" w:cs="Calibri"/>
                <w:bCs/>
                <w:color w:val="191919"/>
                <w:sz w:val="24"/>
                <w:szCs w:val="24"/>
                <w:lang w:val="hy-AM"/>
              </w:rPr>
              <w:t> 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Հայաստանի</w:t>
            </w:r>
            <w:r w:rsidRPr="00A56340">
              <w:rPr>
                <w:rFonts w:ascii="Calibri" w:hAnsi="Calibri" w:cs="Calibri"/>
                <w:bCs/>
                <w:color w:val="191919"/>
                <w:sz w:val="24"/>
                <w:szCs w:val="24"/>
                <w:lang w:val="hy-AM"/>
              </w:rPr>
              <w:t> 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վերափոխման</w:t>
            </w:r>
            <w:r w:rsidRPr="00A56340">
              <w:rPr>
                <w:rFonts w:ascii="Calibri" w:hAnsi="Calibri" w:cs="Calibri"/>
                <w:bCs/>
                <w:color w:val="191919"/>
                <w:sz w:val="24"/>
                <w:szCs w:val="24"/>
                <w:lang w:val="hy-AM"/>
              </w:rPr>
              <w:t> 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ռազմավարություն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,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Կառավարության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 2021-2026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թթ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.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ծրագիր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,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ոլորտային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և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>/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կամ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այլ</w:t>
            </w:r>
            <w:r w:rsidRPr="00A56340">
              <w:rPr>
                <w:rFonts w:ascii="GHEA Grapalat" w:hAnsi="GHEA Grapalat" w:cs="Calibri"/>
                <w:bCs/>
                <w:color w:val="191919"/>
                <w:sz w:val="24"/>
                <w:szCs w:val="24"/>
                <w:lang w:val="hy-AM"/>
              </w:rPr>
              <w:t xml:space="preserve"> </w:t>
            </w:r>
            <w:r w:rsidRPr="00A56340">
              <w:rPr>
                <w:rFonts w:ascii="GHEA Grapalat" w:hAnsi="GHEA Grapalat" w:cs="GHEA Grapalat"/>
                <w:bCs/>
                <w:color w:val="191919"/>
                <w:sz w:val="24"/>
                <w:szCs w:val="24"/>
                <w:lang w:val="hy-AM"/>
              </w:rPr>
              <w:t>ռազմավարություններ:</w:t>
            </w:r>
          </w:p>
          <w:p w14:paraId="7F708954" w14:textId="6AFEB8B9" w:rsidR="00E84FEC" w:rsidRPr="00A56340" w:rsidRDefault="00E84FEC" w:rsidP="00F3403C">
            <w:pPr>
              <w:spacing w:after="0"/>
              <w:ind w:firstLine="397"/>
              <w:jc w:val="both"/>
              <w:textAlignment w:val="baseline"/>
              <w:rPr>
                <w:rFonts w:ascii="GHEA Grapalat" w:hAnsi="GHEA Grapalat" w:cs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Նախագիծը բխում է 2050 Հայաստանի վերափոխման ռազմավարության </w:t>
            </w:r>
            <w:r w:rsidRPr="00A56340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>Կիրթ և կարողունակ քաղաքացի, ժողովուրդ</w:t>
            </w:r>
            <w:r w:rsidRPr="00A56340"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A56340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մեգանպատակից և ՀՀ կառավարության 2021-2026թթ. ծրագրի 4.3-րդ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նպատակներից:</w:t>
            </w:r>
          </w:p>
        </w:tc>
      </w:tr>
    </w:tbl>
    <w:p w14:paraId="02E1F87C" w14:textId="77777777" w:rsidR="00564093" w:rsidRPr="00F620D3" w:rsidRDefault="00564093" w:rsidP="00720A3D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hy-AM"/>
        </w:rPr>
      </w:pPr>
    </w:p>
    <w:sectPr w:rsidR="00564093" w:rsidRPr="00F620D3" w:rsidSect="008D6B4E">
      <w:headerReference w:type="even" r:id="rId8"/>
      <w:pgSz w:w="11909" w:h="16834" w:code="9"/>
      <w:pgMar w:top="851" w:right="851" w:bottom="3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0964" w14:textId="77777777" w:rsidR="00BD0BB9" w:rsidRDefault="00BD0BB9">
      <w:r>
        <w:separator/>
      </w:r>
    </w:p>
  </w:endnote>
  <w:endnote w:type="continuationSeparator" w:id="0">
    <w:p w14:paraId="5E095AD4" w14:textId="77777777" w:rsidR="00BD0BB9" w:rsidRDefault="00B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E753" w14:textId="77777777" w:rsidR="00BD0BB9" w:rsidRDefault="00BD0BB9">
      <w:r>
        <w:separator/>
      </w:r>
    </w:p>
  </w:footnote>
  <w:footnote w:type="continuationSeparator" w:id="0">
    <w:p w14:paraId="3AD2B87F" w14:textId="77777777" w:rsidR="00BD0BB9" w:rsidRDefault="00BD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164F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5C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B722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35F0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DE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B6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2453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F021D"/>
    <w:multiLevelType w:val="hybridMultilevel"/>
    <w:tmpl w:val="7F0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2AB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005ED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D0BDE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60A5CA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B359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0EC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068F8"/>
    <w:multiLevelType w:val="hybridMultilevel"/>
    <w:tmpl w:val="7DC098AA"/>
    <w:lvl w:ilvl="0" w:tplc="4BA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11"/>
  </w:num>
  <w:num w:numId="26">
    <w:abstractNumId w:val="18"/>
  </w:num>
  <w:num w:numId="27">
    <w:abstractNumId w:val="27"/>
  </w:num>
  <w:num w:numId="28">
    <w:abstractNumId w:val="4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718"/>
    <w:rsid w:val="00021F68"/>
    <w:rsid w:val="0003426F"/>
    <w:rsid w:val="0004054D"/>
    <w:rsid w:val="00042D90"/>
    <w:rsid w:val="00044DBF"/>
    <w:rsid w:val="00050CCE"/>
    <w:rsid w:val="000526D5"/>
    <w:rsid w:val="000537F9"/>
    <w:rsid w:val="00062054"/>
    <w:rsid w:val="00065F5A"/>
    <w:rsid w:val="000711E4"/>
    <w:rsid w:val="00072676"/>
    <w:rsid w:val="00085527"/>
    <w:rsid w:val="000A2D20"/>
    <w:rsid w:val="000C50B0"/>
    <w:rsid w:val="000D0451"/>
    <w:rsid w:val="000D1DCA"/>
    <w:rsid w:val="000E06E7"/>
    <w:rsid w:val="000E2393"/>
    <w:rsid w:val="000E4A99"/>
    <w:rsid w:val="000E56A3"/>
    <w:rsid w:val="000E65ED"/>
    <w:rsid w:val="000F1BF3"/>
    <w:rsid w:val="001154EC"/>
    <w:rsid w:val="001173B2"/>
    <w:rsid w:val="001361DC"/>
    <w:rsid w:val="001402A4"/>
    <w:rsid w:val="001454EC"/>
    <w:rsid w:val="001526EC"/>
    <w:rsid w:val="00155289"/>
    <w:rsid w:val="00155936"/>
    <w:rsid w:val="001601EB"/>
    <w:rsid w:val="001739DA"/>
    <w:rsid w:val="00176076"/>
    <w:rsid w:val="00176C18"/>
    <w:rsid w:val="00185667"/>
    <w:rsid w:val="0019148C"/>
    <w:rsid w:val="001924C0"/>
    <w:rsid w:val="00196F73"/>
    <w:rsid w:val="001A02C6"/>
    <w:rsid w:val="001A30F8"/>
    <w:rsid w:val="001A7186"/>
    <w:rsid w:val="001A7485"/>
    <w:rsid w:val="001A7A04"/>
    <w:rsid w:val="001C502A"/>
    <w:rsid w:val="001C6BB0"/>
    <w:rsid w:val="001D103A"/>
    <w:rsid w:val="001E087A"/>
    <w:rsid w:val="001E27CB"/>
    <w:rsid w:val="001E2BE4"/>
    <w:rsid w:val="001E4033"/>
    <w:rsid w:val="001F0814"/>
    <w:rsid w:val="001F7787"/>
    <w:rsid w:val="00202449"/>
    <w:rsid w:val="0020348C"/>
    <w:rsid w:val="0021163B"/>
    <w:rsid w:val="002117C0"/>
    <w:rsid w:val="00214600"/>
    <w:rsid w:val="00215A82"/>
    <w:rsid w:val="00215E2E"/>
    <w:rsid w:val="00233911"/>
    <w:rsid w:val="002367CE"/>
    <w:rsid w:val="00240301"/>
    <w:rsid w:val="00244D87"/>
    <w:rsid w:val="002467F5"/>
    <w:rsid w:val="0025115E"/>
    <w:rsid w:val="00256719"/>
    <w:rsid w:val="00257486"/>
    <w:rsid w:val="00260E0C"/>
    <w:rsid w:val="00272C4E"/>
    <w:rsid w:val="00273316"/>
    <w:rsid w:val="00274876"/>
    <w:rsid w:val="002839EC"/>
    <w:rsid w:val="00283EC6"/>
    <w:rsid w:val="002953C4"/>
    <w:rsid w:val="002A0287"/>
    <w:rsid w:val="002A2DF8"/>
    <w:rsid w:val="002A7C06"/>
    <w:rsid w:val="002B1B6D"/>
    <w:rsid w:val="002C1C03"/>
    <w:rsid w:val="002E09F5"/>
    <w:rsid w:val="002E306D"/>
    <w:rsid w:val="002F4EA2"/>
    <w:rsid w:val="003031F3"/>
    <w:rsid w:val="003045AE"/>
    <w:rsid w:val="00305C0E"/>
    <w:rsid w:val="00305F83"/>
    <w:rsid w:val="003301B6"/>
    <w:rsid w:val="003440A8"/>
    <w:rsid w:val="00345BB6"/>
    <w:rsid w:val="00345E26"/>
    <w:rsid w:val="0037380F"/>
    <w:rsid w:val="003751DE"/>
    <w:rsid w:val="00395B2A"/>
    <w:rsid w:val="003A1077"/>
    <w:rsid w:val="003B2394"/>
    <w:rsid w:val="003B2F95"/>
    <w:rsid w:val="003B6624"/>
    <w:rsid w:val="003C273C"/>
    <w:rsid w:val="003E524A"/>
    <w:rsid w:val="00402953"/>
    <w:rsid w:val="00441BC3"/>
    <w:rsid w:val="00442CA9"/>
    <w:rsid w:val="004457A2"/>
    <w:rsid w:val="00454524"/>
    <w:rsid w:val="00457C27"/>
    <w:rsid w:val="00487693"/>
    <w:rsid w:val="00492388"/>
    <w:rsid w:val="00495C6A"/>
    <w:rsid w:val="004975CD"/>
    <w:rsid w:val="004B3BB1"/>
    <w:rsid w:val="004C6327"/>
    <w:rsid w:val="004D3366"/>
    <w:rsid w:val="004E3EFE"/>
    <w:rsid w:val="004E4E4D"/>
    <w:rsid w:val="004E5EC7"/>
    <w:rsid w:val="004F1D30"/>
    <w:rsid w:val="004F1E05"/>
    <w:rsid w:val="004F2998"/>
    <w:rsid w:val="004F339E"/>
    <w:rsid w:val="004F4A01"/>
    <w:rsid w:val="004F4B78"/>
    <w:rsid w:val="0050407A"/>
    <w:rsid w:val="00505C99"/>
    <w:rsid w:val="0050796F"/>
    <w:rsid w:val="00525A85"/>
    <w:rsid w:val="00531777"/>
    <w:rsid w:val="00540F6F"/>
    <w:rsid w:val="0054162F"/>
    <w:rsid w:val="005433CD"/>
    <w:rsid w:val="00547EFE"/>
    <w:rsid w:val="0055041F"/>
    <w:rsid w:val="00552CCC"/>
    <w:rsid w:val="005537C3"/>
    <w:rsid w:val="0055608C"/>
    <w:rsid w:val="00560517"/>
    <w:rsid w:val="0056185E"/>
    <w:rsid w:val="00561DC7"/>
    <w:rsid w:val="00564093"/>
    <w:rsid w:val="005656CA"/>
    <w:rsid w:val="00566B0D"/>
    <w:rsid w:val="00567DFD"/>
    <w:rsid w:val="00574032"/>
    <w:rsid w:val="005A3246"/>
    <w:rsid w:val="005A329B"/>
    <w:rsid w:val="005A43DC"/>
    <w:rsid w:val="005A637B"/>
    <w:rsid w:val="005B51E8"/>
    <w:rsid w:val="005C08FA"/>
    <w:rsid w:val="00613200"/>
    <w:rsid w:val="00621E16"/>
    <w:rsid w:val="00623ADF"/>
    <w:rsid w:val="00633E96"/>
    <w:rsid w:val="0066076D"/>
    <w:rsid w:val="00660A08"/>
    <w:rsid w:val="00661674"/>
    <w:rsid w:val="00661E37"/>
    <w:rsid w:val="006723FC"/>
    <w:rsid w:val="00674DEF"/>
    <w:rsid w:val="0067675E"/>
    <w:rsid w:val="00680A67"/>
    <w:rsid w:val="00685AD7"/>
    <w:rsid w:val="006B1A73"/>
    <w:rsid w:val="006B4056"/>
    <w:rsid w:val="006B6AAE"/>
    <w:rsid w:val="006C1D88"/>
    <w:rsid w:val="006C5297"/>
    <w:rsid w:val="006D6D36"/>
    <w:rsid w:val="006E2221"/>
    <w:rsid w:val="006F1E29"/>
    <w:rsid w:val="007045C5"/>
    <w:rsid w:val="00704C16"/>
    <w:rsid w:val="007055DB"/>
    <w:rsid w:val="00720A3D"/>
    <w:rsid w:val="007222AA"/>
    <w:rsid w:val="00722764"/>
    <w:rsid w:val="007272F1"/>
    <w:rsid w:val="007361DC"/>
    <w:rsid w:val="007611F0"/>
    <w:rsid w:val="007703EA"/>
    <w:rsid w:val="0078394B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730"/>
    <w:rsid w:val="00800BD6"/>
    <w:rsid w:val="008065E2"/>
    <w:rsid w:val="008071A4"/>
    <w:rsid w:val="00807EF0"/>
    <w:rsid w:val="00813031"/>
    <w:rsid w:val="00816016"/>
    <w:rsid w:val="0082130D"/>
    <w:rsid w:val="00821B44"/>
    <w:rsid w:val="00826402"/>
    <w:rsid w:val="00835C49"/>
    <w:rsid w:val="0083641A"/>
    <w:rsid w:val="0086140D"/>
    <w:rsid w:val="008708B2"/>
    <w:rsid w:val="008752B5"/>
    <w:rsid w:val="00875D37"/>
    <w:rsid w:val="00880207"/>
    <w:rsid w:val="00895B19"/>
    <w:rsid w:val="008A3463"/>
    <w:rsid w:val="008A38DE"/>
    <w:rsid w:val="008A4706"/>
    <w:rsid w:val="008B7D6F"/>
    <w:rsid w:val="008C64D6"/>
    <w:rsid w:val="008C6B24"/>
    <w:rsid w:val="008D51EC"/>
    <w:rsid w:val="008D5525"/>
    <w:rsid w:val="008D6B4E"/>
    <w:rsid w:val="008D6D8E"/>
    <w:rsid w:val="008E751C"/>
    <w:rsid w:val="00931FBC"/>
    <w:rsid w:val="00934B13"/>
    <w:rsid w:val="00962F6D"/>
    <w:rsid w:val="0096392E"/>
    <w:rsid w:val="00971EF4"/>
    <w:rsid w:val="00976233"/>
    <w:rsid w:val="009774B0"/>
    <w:rsid w:val="00977F12"/>
    <w:rsid w:val="009808FC"/>
    <w:rsid w:val="009822ED"/>
    <w:rsid w:val="00984BA8"/>
    <w:rsid w:val="00987822"/>
    <w:rsid w:val="009A2C91"/>
    <w:rsid w:val="009A569A"/>
    <w:rsid w:val="009A6751"/>
    <w:rsid w:val="009A7F6F"/>
    <w:rsid w:val="009B4739"/>
    <w:rsid w:val="009D3123"/>
    <w:rsid w:val="009E6AAF"/>
    <w:rsid w:val="009F1C24"/>
    <w:rsid w:val="009F2EDD"/>
    <w:rsid w:val="009F437D"/>
    <w:rsid w:val="00A0122B"/>
    <w:rsid w:val="00A07A64"/>
    <w:rsid w:val="00A16FCA"/>
    <w:rsid w:val="00A35A9D"/>
    <w:rsid w:val="00A377AE"/>
    <w:rsid w:val="00A40F45"/>
    <w:rsid w:val="00A43D23"/>
    <w:rsid w:val="00A52BE3"/>
    <w:rsid w:val="00A56340"/>
    <w:rsid w:val="00A60771"/>
    <w:rsid w:val="00A65CB3"/>
    <w:rsid w:val="00A67779"/>
    <w:rsid w:val="00A8326B"/>
    <w:rsid w:val="00A859A6"/>
    <w:rsid w:val="00A919B1"/>
    <w:rsid w:val="00A91FEF"/>
    <w:rsid w:val="00A92044"/>
    <w:rsid w:val="00A97A5C"/>
    <w:rsid w:val="00AA7F9E"/>
    <w:rsid w:val="00AC0794"/>
    <w:rsid w:val="00AC22FA"/>
    <w:rsid w:val="00AC2FD3"/>
    <w:rsid w:val="00AC3E9B"/>
    <w:rsid w:val="00AC4DB5"/>
    <w:rsid w:val="00AD78B9"/>
    <w:rsid w:val="00AE5621"/>
    <w:rsid w:val="00AE6F7A"/>
    <w:rsid w:val="00AF323B"/>
    <w:rsid w:val="00AF3A9E"/>
    <w:rsid w:val="00B105C2"/>
    <w:rsid w:val="00B1594C"/>
    <w:rsid w:val="00B17721"/>
    <w:rsid w:val="00B2451F"/>
    <w:rsid w:val="00B25BB2"/>
    <w:rsid w:val="00B3266C"/>
    <w:rsid w:val="00B42349"/>
    <w:rsid w:val="00B4424A"/>
    <w:rsid w:val="00B44EC4"/>
    <w:rsid w:val="00B543CC"/>
    <w:rsid w:val="00B549B7"/>
    <w:rsid w:val="00B665EE"/>
    <w:rsid w:val="00B6721D"/>
    <w:rsid w:val="00BA0119"/>
    <w:rsid w:val="00BA0750"/>
    <w:rsid w:val="00BA2A9F"/>
    <w:rsid w:val="00BB10E5"/>
    <w:rsid w:val="00BB14C4"/>
    <w:rsid w:val="00BB4846"/>
    <w:rsid w:val="00BC3273"/>
    <w:rsid w:val="00BD0BB9"/>
    <w:rsid w:val="00BE2273"/>
    <w:rsid w:val="00BE4E07"/>
    <w:rsid w:val="00BE588F"/>
    <w:rsid w:val="00BE7B34"/>
    <w:rsid w:val="00BF0EED"/>
    <w:rsid w:val="00BF3330"/>
    <w:rsid w:val="00C022AA"/>
    <w:rsid w:val="00C26516"/>
    <w:rsid w:val="00C27ACC"/>
    <w:rsid w:val="00C352C6"/>
    <w:rsid w:val="00C37831"/>
    <w:rsid w:val="00C43744"/>
    <w:rsid w:val="00C63D1C"/>
    <w:rsid w:val="00C737C0"/>
    <w:rsid w:val="00C76EB0"/>
    <w:rsid w:val="00C8177B"/>
    <w:rsid w:val="00C82A05"/>
    <w:rsid w:val="00C83884"/>
    <w:rsid w:val="00C92213"/>
    <w:rsid w:val="00C9648C"/>
    <w:rsid w:val="00CA724A"/>
    <w:rsid w:val="00CC0067"/>
    <w:rsid w:val="00CD4AA6"/>
    <w:rsid w:val="00CD6AF9"/>
    <w:rsid w:val="00CE4462"/>
    <w:rsid w:val="00CF46A8"/>
    <w:rsid w:val="00CF733C"/>
    <w:rsid w:val="00D00457"/>
    <w:rsid w:val="00D02AEE"/>
    <w:rsid w:val="00D11909"/>
    <w:rsid w:val="00D1426A"/>
    <w:rsid w:val="00D14C4B"/>
    <w:rsid w:val="00D163A7"/>
    <w:rsid w:val="00D22231"/>
    <w:rsid w:val="00D27524"/>
    <w:rsid w:val="00D30D5C"/>
    <w:rsid w:val="00D433AC"/>
    <w:rsid w:val="00D4460A"/>
    <w:rsid w:val="00D51E73"/>
    <w:rsid w:val="00D538B1"/>
    <w:rsid w:val="00D606AC"/>
    <w:rsid w:val="00D64CA1"/>
    <w:rsid w:val="00D66668"/>
    <w:rsid w:val="00D72067"/>
    <w:rsid w:val="00D8189C"/>
    <w:rsid w:val="00D9002B"/>
    <w:rsid w:val="00D958EC"/>
    <w:rsid w:val="00DA0A31"/>
    <w:rsid w:val="00DB24F4"/>
    <w:rsid w:val="00DC07FF"/>
    <w:rsid w:val="00DC2E3A"/>
    <w:rsid w:val="00DC6FAF"/>
    <w:rsid w:val="00DE3B38"/>
    <w:rsid w:val="00DE46C0"/>
    <w:rsid w:val="00DF0540"/>
    <w:rsid w:val="00DF1177"/>
    <w:rsid w:val="00DF2E0D"/>
    <w:rsid w:val="00DF572D"/>
    <w:rsid w:val="00DF7832"/>
    <w:rsid w:val="00E01FD6"/>
    <w:rsid w:val="00E1757B"/>
    <w:rsid w:val="00E21BAE"/>
    <w:rsid w:val="00E27E16"/>
    <w:rsid w:val="00E435BB"/>
    <w:rsid w:val="00E50939"/>
    <w:rsid w:val="00E55900"/>
    <w:rsid w:val="00E5757E"/>
    <w:rsid w:val="00E63762"/>
    <w:rsid w:val="00E65FDC"/>
    <w:rsid w:val="00E673A3"/>
    <w:rsid w:val="00E754F7"/>
    <w:rsid w:val="00E76508"/>
    <w:rsid w:val="00E820B4"/>
    <w:rsid w:val="00E84FEC"/>
    <w:rsid w:val="00E87E5D"/>
    <w:rsid w:val="00E914A0"/>
    <w:rsid w:val="00E95136"/>
    <w:rsid w:val="00E976C0"/>
    <w:rsid w:val="00E9797F"/>
    <w:rsid w:val="00E97995"/>
    <w:rsid w:val="00EA1875"/>
    <w:rsid w:val="00EA7AF9"/>
    <w:rsid w:val="00EB2F05"/>
    <w:rsid w:val="00EB63C2"/>
    <w:rsid w:val="00EC0EA6"/>
    <w:rsid w:val="00EC29AA"/>
    <w:rsid w:val="00EC572F"/>
    <w:rsid w:val="00EC68B1"/>
    <w:rsid w:val="00ED1CDB"/>
    <w:rsid w:val="00EE19FD"/>
    <w:rsid w:val="00EE4B2D"/>
    <w:rsid w:val="00EE77A5"/>
    <w:rsid w:val="00EE7864"/>
    <w:rsid w:val="00F00B75"/>
    <w:rsid w:val="00F040D4"/>
    <w:rsid w:val="00F15F05"/>
    <w:rsid w:val="00F20742"/>
    <w:rsid w:val="00F22530"/>
    <w:rsid w:val="00F23051"/>
    <w:rsid w:val="00F2717E"/>
    <w:rsid w:val="00F278F0"/>
    <w:rsid w:val="00F3403C"/>
    <w:rsid w:val="00F42977"/>
    <w:rsid w:val="00F555A1"/>
    <w:rsid w:val="00F620D3"/>
    <w:rsid w:val="00F65C9E"/>
    <w:rsid w:val="00F713ED"/>
    <w:rsid w:val="00F74202"/>
    <w:rsid w:val="00F84F22"/>
    <w:rsid w:val="00F85913"/>
    <w:rsid w:val="00F87C2A"/>
    <w:rsid w:val="00FA4B67"/>
    <w:rsid w:val="00FA67CB"/>
    <w:rsid w:val="00FB6301"/>
    <w:rsid w:val="00FC182B"/>
    <w:rsid w:val="00FC7079"/>
    <w:rsid w:val="00FD1040"/>
    <w:rsid w:val="00FD25DA"/>
    <w:rsid w:val="00FD2B6E"/>
    <w:rsid w:val="00FD6CC8"/>
    <w:rsid w:val="00FD7571"/>
    <w:rsid w:val="00FE3606"/>
    <w:rsid w:val="00FE6E1C"/>
    <w:rsid w:val="00FF0FCA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10EE52"/>
  <w15:docId w15:val="{6A2CD69A-A59B-46C8-A33D-8F91EE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qFormat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5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0F6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40F6F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9B473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B473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B473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9B473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9B4739"/>
    <w:rPr>
      <w:rFonts w:ascii="Baltica" w:hAnsi="Baltica"/>
      <w:sz w:val="24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9B4739"/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9B473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B473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B473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B4739"/>
    <w:rPr>
      <w:sz w:val="16"/>
      <w:szCs w:val="16"/>
      <w:lang w:val="en-GB" w:eastAsia="ru-RU"/>
    </w:rPr>
  </w:style>
  <w:style w:type="character" w:styleId="Emphasis">
    <w:name w:val="Emphasis"/>
    <w:basedOn w:val="DefaultParagraphFont"/>
    <w:qFormat/>
    <w:rsid w:val="009B4739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B47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B4739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4739"/>
  </w:style>
  <w:style w:type="paragraph" w:styleId="BodyTextIndent2">
    <w:name w:val="Body Text Indent 2"/>
    <w:basedOn w:val="Normal"/>
    <w:link w:val="BodyTextIndent2Char"/>
    <w:rsid w:val="009B473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B4739"/>
    <w:rPr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9B473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9B4739"/>
    <w:rPr>
      <w:rFonts w:ascii="Segoe UI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9B47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9B4739"/>
    <w:rPr>
      <w:rFonts w:ascii="Arial Armenian" w:hAnsi="Arial Armenian"/>
      <w:sz w:val="22"/>
      <w:szCs w:val="22"/>
      <w:lang w:val="x-none" w:eastAsia="ru-RU"/>
    </w:rPr>
  </w:style>
  <w:style w:type="paragraph" w:customStyle="1" w:styleId="1">
    <w:name w:val="Знак Знак1"/>
    <w:basedOn w:val="Normal"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rsid w:val="009B4739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9B4739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B4739"/>
    <w:pPr>
      <w:shd w:val="clear" w:color="auto" w:fill="FFFFFF"/>
      <w:spacing w:before="300" w:after="420" w:line="240" w:lineRule="atLeast"/>
      <w:outlineLvl w:val="1"/>
    </w:pPr>
    <w:rPr>
      <w:rFonts w:ascii="Sylfaen" w:eastAsia="Times New Roman" w:hAnsi="Sylfaen" w:cs="Times New Roma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9B4739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B4739"/>
    <w:pPr>
      <w:shd w:val="clear" w:color="auto" w:fill="FFFFFF"/>
      <w:spacing w:before="420" w:after="900" w:line="240" w:lineRule="atLeast"/>
      <w:outlineLvl w:val="0"/>
    </w:pPr>
    <w:rPr>
      <w:rFonts w:ascii="Sylfaen" w:eastAsia="Times New Roman" w:hAnsi="Sylfaen" w:cs="Times New Roma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9B4739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9B4739"/>
    <w:pPr>
      <w:shd w:val="clear" w:color="auto" w:fill="FFFFFF"/>
      <w:spacing w:before="900" w:after="900" w:line="240" w:lineRule="atLeast"/>
      <w:ind w:hanging="480"/>
    </w:pPr>
    <w:rPr>
      <w:rFonts w:ascii="Sylfaen" w:eastAsia="Times New Roman" w:hAnsi="Sylfaen" w:cs="Times New Roma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9B4739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9B47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1">
    <w:name w:val="Char Char61"/>
    <w:basedOn w:val="DefaultParagraphFont"/>
    <w:rsid w:val="009B4739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9B4739"/>
  </w:style>
  <w:style w:type="character" w:customStyle="1" w:styleId="Heading1Char1">
    <w:name w:val="Heading 1 Char1"/>
    <w:basedOn w:val="DefaultParagraphFont"/>
    <w:rsid w:val="009B4739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9B4739"/>
  </w:style>
  <w:style w:type="paragraph" w:customStyle="1" w:styleId="Style15">
    <w:name w:val="Style1.5"/>
    <w:basedOn w:val="Normal"/>
    <w:qFormat/>
    <w:rsid w:val="009B473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qFormat/>
    <w:rsid w:val="009B4739"/>
    <w:pPr>
      <w:jc w:val="both"/>
    </w:pPr>
  </w:style>
  <w:style w:type="paragraph" w:customStyle="1" w:styleId="russtyle">
    <w:name w:val="russtyle"/>
    <w:basedOn w:val="Normal"/>
    <w:qFormat/>
    <w:rsid w:val="009B4739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qFormat/>
    <w:rsid w:val="009B4739"/>
    <w:rPr>
      <w:w w:val="90"/>
    </w:rPr>
  </w:style>
  <w:style w:type="paragraph" w:customStyle="1" w:styleId="Style3">
    <w:name w:val="Style3"/>
    <w:basedOn w:val="mechtex"/>
    <w:qFormat/>
    <w:rsid w:val="009B4739"/>
    <w:rPr>
      <w:w w:val="90"/>
    </w:rPr>
  </w:style>
  <w:style w:type="paragraph" w:customStyle="1" w:styleId="Style6">
    <w:name w:val="Style6"/>
    <w:basedOn w:val="mechtex"/>
    <w:qFormat/>
    <w:rsid w:val="009B4739"/>
  </w:style>
  <w:style w:type="paragraph" w:customStyle="1" w:styleId="CharCharCharChar">
    <w:name w:val="Char Char Char Char"/>
    <w:basedOn w:val="Normal"/>
    <w:next w:val="Normal"/>
    <w:rsid w:val="009B473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B473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B4739"/>
  </w:style>
  <w:style w:type="table" w:customStyle="1" w:styleId="TableGrid1">
    <w:name w:val="Table Grid1"/>
    <w:basedOn w:val="TableNormal"/>
    <w:next w:val="TableGrid"/>
    <w:rsid w:val="009B473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u">
    <w:name w:val="aau"/>
    <w:basedOn w:val="DefaultParagraphFont"/>
    <w:rsid w:val="009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8454-D89D-439A-849B-92218A2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7977</Characters>
  <Application>Microsoft Office Word</Application>
  <DocSecurity>0</DocSecurity>
  <Lines>167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>https://mul2.gov.am/tasks/759090/oneclick/Himnavorum.mag.15.03.2023.docx?token=6cc44dd9e722a6a384a579ef54c8f61c</cp:keywords>
  <cp:lastModifiedBy>Armenak Khachatryan</cp:lastModifiedBy>
  <cp:revision>3</cp:revision>
  <dcterms:created xsi:type="dcterms:W3CDTF">2023-03-15T14:27:00Z</dcterms:created>
  <dcterms:modified xsi:type="dcterms:W3CDTF">2023-03-15T15:09:00Z</dcterms:modified>
</cp:coreProperties>
</file>