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93" w:rsidRPr="00D20893" w:rsidRDefault="00D20893" w:rsidP="00D20893">
      <w:pPr>
        <w:shd w:val="clear" w:color="auto" w:fill="FFFFFF"/>
        <w:spacing w:after="0" w:line="240" w:lineRule="auto"/>
        <w:jc w:val="center"/>
        <w:textAlignment w:val="baseline"/>
        <w:rPr>
          <w:rFonts w:ascii="GHEA Grapalat" w:eastAsia="Times New Roman" w:hAnsi="GHEA Grapalat" w:cs="Times New Roman"/>
          <w:b/>
          <w:bCs/>
          <w:sz w:val="24"/>
          <w:szCs w:val="24"/>
          <w:bdr w:val="none" w:sz="0" w:space="0" w:color="auto" w:frame="1"/>
          <w:lang w:val="en-US" w:eastAsia="ru-RU"/>
        </w:rPr>
      </w:pPr>
    </w:p>
    <w:p w:rsidR="00D20893" w:rsidRPr="00D20893" w:rsidRDefault="00D20893" w:rsidP="00D20893">
      <w:pPr>
        <w:shd w:val="clear" w:color="auto" w:fill="FFFFFF"/>
        <w:spacing w:after="0" w:line="240" w:lineRule="auto"/>
        <w:jc w:val="center"/>
        <w:textAlignment w:val="baseline"/>
        <w:rPr>
          <w:rFonts w:ascii="GHEA Grapalat" w:eastAsia="Times New Roman" w:hAnsi="GHEA Grapalat" w:cs="Times New Roman"/>
          <w:sz w:val="24"/>
          <w:szCs w:val="24"/>
          <w:lang w:val="hy-AM" w:eastAsia="ru-RU"/>
        </w:rPr>
      </w:pPr>
      <w:r w:rsidRPr="00D20893">
        <w:rPr>
          <w:rFonts w:ascii="GHEA Grapalat" w:eastAsia="Times New Roman" w:hAnsi="GHEA Grapalat" w:cs="Times New Roman"/>
          <w:b/>
          <w:bCs/>
          <w:sz w:val="24"/>
          <w:szCs w:val="24"/>
          <w:bdr w:val="none" w:sz="0" w:space="0" w:color="auto" w:frame="1"/>
          <w:lang w:val="hy-AM" w:eastAsia="ru-RU"/>
        </w:rPr>
        <w:t>ՀԻՄՆԱՎՈՐՈՒՄ</w:t>
      </w:r>
    </w:p>
    <w:p w:rsidR="00D20893" w:rsidRPr="00D20893" w:rsidRDefault="00D20893" w:rsidP="00D20893">
      <w:pPr>
        <w:shd w:val="clear" w:color="auto" w:fill="FFFFFF"/>
        <w:spacing w:after="0" w:line="240" w:lineRule="auto"/>
        <w:ind w:firstLine="375"/>
        <w:jc w:val="center"/>
        <w:rPr>
          <w:rFonts w:ascii="GHEA Grapalat" w:eastAsia="Times New Roman" w:hAnsi="GHEA Grapalat" w:cs="GHEA Grapalat"/>
          <w:b/>
          <w:bCs/>
          <w:sz w:val="24"/>
          <w:szCs w:val="24"/>
          <w:bdr w:val="none" w:sz="0" w:space="0" w:color="auto" w:frame="1"/>
          <w:lang w:val="hy-AM" w:eastAsia="ru-RU"/>
        </w:rPr>
      </w:pPr>
      <w:r w:rsidRPr="00D20893">
        <w:rPr>
          <w:rFonts w:ascii="Calibri" w:eastAsia="Times New Roman" w:hAnsi="Calibri" w:cs="Calibri"/>
          <w:sz w:val="24"/>
          <w:szCs w:val="24"/>
          <w:lang w:val="hy-AM" w:eastAsia="ru-RU"/>
        </w:rPr>
        <w:t> </w:t>
      </w:r>
      <w:r w:rsidRPr="00D20893">
        <w:rPr>
          <w:rFonts w:ascii="Calibri" w:eastAsia="Times New Roman" w:hAnsi="Calibri" w:cs="Calibri"/>
          <w:b/>
          <w:bCs/>
          <w:sz w:val="24"/>
          <w:szCs w:val="24"/>
          <w:bdr w:val="none" w:sz="0" w:space="0" w:color="auto" w:frame="1"/>
          <w:lang w:val="hy-AM" w:eastAsia="ru-RU"/>
        </w:rPr>
        <w:t> </w:t>
      </w:r>
      <w:r w:rsidRPr="00D20893">
        <w:rPr>
          <w:rFonts w:ascii="GHEA Grapalat" w:eastAsia="Times New Roman" w:hAnsi="GHEA Grapalat" w:cs="GHEA Grapalat"/>
          <w:b/>
          <w:bCs/>
          <w:sz w:val="24"/>
          <w:szCs w:val="24"/>
          <w:bdr w:val="none" w:sz="0" w:space="0" w:color="auto" w:frame="1"/>
          <w:lang w:val="hy-AM" w:eastAsia="ru-RU"/>
        </w:rPr>
        <w:t>«</w:t>
      </w:r>
      <w:r w:rsidRPr="00D20893">
        <w:rPr>
          <w:rFonts w:ascii="GHEA Grapalat" w:eastAsia="Times New Roman" w:hAnsi="GHEA Grapalat" w:cs="Times New Roman"/>
          <w:b/>
          <w:bCs/>
          <w:sz w:val="24"/>
          <w:szCs w:val="24"/>
          <w:lang w:val="hy-AM" w:eastAsia="ru-RU"/>
        </w:rPr>
        <w:t>ՀԱՅԱՍՏԱՆԻ ՀԱՆՐԱՊԵՏՈՒԹՅԱՆ</w:t>
      </w:r>
      <w:r w:rsidRPr="00D20893">
        <w:rPr>
          <w:rFonts w:ascii="Calibri" w:eastAsia="Times New Roman" w:hAnsi="Calibri" w:cs="Calibri"/>
          <w:b/>
          <w:bCs/>
          <w:sz w:val="24"/>
          <w:szCs w:val="24"/>
          <w:lang w:val="hy-AM" w:eastAsia="ru-RU"/>
        </w:rPr>
        <w:t> </w:t>
      </w:r>
      <w:r w:rsidRPr="00D20893">
        <w:rPr>
          <w:rFonts w:ascii="GHEA Grapalat" w:eastAsia="Times New Roman" w:hAnsi="GHEA Grapalat" w:cs="GHEA Grapalat"/>
          <w:b/>
          <w:bCs/>
          <w:sz w:val="24"/>
          <w:szCs w:val="24"/>
          <w:lang w:val="hy-AM" w:eastAsia="ru-RU"/>
        </w:rPr>
        <w:t>ՔՐԵԱԿԱՏԱՐՈՂԱԿԱՆ</w:t>
      </w:r>
      <w:r w:rsidRPr="00D20893">
        <w:rPr>
          <w:rFonts w:ascii="GHEA Grapalat" w:eastAsia="Times New Roman" w:hAnsi="GHEA Grapalat" w:cs="Times New Roman"/>
          <w:b/>
          <w:bCs/>
          <w:sz w:val="24"/>
          <w:szCs w:val="24"/>
          <w:lang w:val="hy-AM" w:eastAsia="ru-RU"/>
        </w:rPr>
        <w:t xml:space="preserve"> </w:t>
      </w:r>
      <w:r w:rsidRPr="00D20893">
        <w:rPr>
          <w:rFonts w:ascii="GHEA Grapalat" w:eastAsia="Times New Roman" w:hAnsi="GHEA Grapalat" w:cs="GHEA Grapalat"/>
          <w:b/>
          <w:bCs/>
          <w:sz w:val="24"/>
          <w:szCs w:val="24"/>
          <w:lang w:val="hy-AM" w:eastAsia="ru-RU"/>
        </w:rPr>
        <w:t>ՕՐԵՆՍԳՐՔՈՒՄ</w:t>
      </w:r>
      <w:r w:rsidRPr="00D20893">
        <w:rPr>
          <w:rFonts w:ascii="GHEA Grapalat" w:eastAsia="Times New Roman" w:hAnsi="GHEA Grapalat" w:cs="Times New Roman"/>
          <w:b/>
          <w:bCs/>
          <w:sz w:val="24"/>
          <w:szCs w:val="24"/>
          <w:lang w:val="hy-AM" w:eastAsia="ru-RU"/>
        </w:rPr>
        <w:t xml:space="preserve"> </w:t>
      </w:r>
      <w:r w:rsidR="00BB37A5">
        <w:rPr>
          <w:rFonts w:ascii="GHEA Grapalat" w:eastAsia="Times New Roman" w:hAnsi="GHEA Grapalat" w:cs="GHEA Grapalat"/>
          <w:b/>
          <w:bCs/>
          <w:sz w:val="24"/>
          <w:szCs w:val="24"/>
          <w:lang w:val="en-US" w:eastAsia="ru-RU"/>
        </w:rPr>
        <w:t>ԼՐԱՑՈՒՄՆԵՐ</w:t>
      </w:r>
      <w:r w:rsidRPr="00D20893">
        <w:rPr>
          <w:rFonts w:ascii="GHEA Grapalat" w:eastAsia="Times New Roman" w:hAnsi="GHEA Grapalat" w:cs="Times New Roman"/>
          <w:b/>
          <w:bCs/>
          <w:sz w:val="24"/>
          <w:szCs w:val="24"/>
          <w:lang w:val="hy-AM" w:eastAsia="ru-RU"/>
        </w:rPr>
        <w:t xml:space="preserve"> ԿԱՏԱՐԵԼՈՒ ՄԱՍԻՆ</w:t>
      </w:r>
      <w:r w:rsidRPr="00D20893">
        <w:rPr>
          <w:rFonts w:ascii="GHEA Grapalat" w:eastAsia="Times New Roman" w:hAnsi="GHEA Grapalat" w:cs="GHEA Grapalat"/>
          <w:b/>
          <w:bCs/>
          <w:sz w:val="24"/>
          <w:szCs w:val="24"/>
          <w:bdr w:val="none" w:sz="0" w:space="0" w:color="auto" w:frame="1"/>
          <w:lang w:val="hy-AM" w:eastAsia="ru-RU"/>
        </w:rPr>
        <w:t>»</w:t>
      </w:r>
      <w:r w:rsidRPr="00D20893">
        <w:rPr>
          <w:rFonts w:ascii="GHEA Grapalat" w:eastAsia="Times New Roman" w:hAnsi="GHEA Grapalat" w:cs="GHEA Grapalat"/>
          <w:b/>
          <w:bCs/>
          <w:sz w:val="24"/>
          <w:szCs w:val="24"/>
          <w:bdr w:val="none" w:sz="0" w:space="0" w:color="auto" w:frame="1"/>
          <w:lang w:val="en-US" w:eastAsia="ru-RU"/>
        </w:rPr>
        <w:t xml:space="preserve"> ԵՎ </w:t>
      </w:r>
      <w:r w:rsidR="00BB37A5">
        <w:rPr>
          <w:rFonts w:ascii="GHEA Grapalat" w:eastAsia="Times New Roman" w:hAnsi="GHEA Grapalat" w:cs="GHEA Grapalat"/>
          <w:b/>
          <w:bCs/>
          <w:sz w:val="24"/>
          <w:szCs w:val="24"/>
          <w:bdr w:val="none" w:sz="0" w:space="0" w:color="auto" w:frame="1"/>
          <w:lang w:val="en-US" w:eastAsia="ru-RU"/>
        </w:rPr>
        <w:t>«</w:t>
      </w:r>
      <w:r w:rsidRPr="00D20893">
        <w:rPr>
          <w:rFonts w:ascii="GHEA Grapalat" w:eastAsia="Times New Roman" w:hAnsi="GHEA Grapalat" w:cs="GHEA Grapalat"/>
          <w:b/>
          <w:bCs/>
          <w:sz w:val="24"/>
          <w:szCs w:val="24"/>
          <w:bdr w:val="none" w:sz="0" w:space="0" w:color="auto" w:frame="1"/>
          <w:lang w:val="en-US" w:eastAsia="ru-RU"/>
        </w:rPr>
        <w:t xml:space="preserve">«ՁԵՐԲԱԿԱԼՎԱԾ ԵՎ ԿԱԼԱՆԱՎՈՐՎԱԾ ԱՆՁԱՆՑ ՊԱՀԵԼՈՒ ՄԱՍԻՆ» ՕՐԵՆՔՈՒՄ </w:t>
      </w:r>
      <w:r w:rsidR="00BB37A5">
        <w:rPr>
          <w:rFonts w:ascii="GHEA Grapalat" w:eastAsia="Times New Roman" w:hAnsi="GHEA Grapalat" w:cs="GHEA Grapalat"/>
          <w:b/>
          <w:bCs/>
          <w:sz w:val="24"/>
          <w:szCs w:val="24"/>
          <w:bdr w:val="none" w:sz="0" w:space="0" w:color="auto" w:frame="1"/>
          <w:lang w:val="en-US" w:eastAsia="ru-RU"/>
        </w:rPr>
        <w:t>ԼՐԱՑՈՒՄ</w:t>
      </w:r>
      <w:r w:rsidRPr="00D20893">
        <w:rPr>
          <w:rFonts w:ascii="GHEA Grapalat" w:eastAsia="Times New Roman" w:hAnsi="GHEA Grapalat" w:cs="GHEA Grapalat"/>
          <w:b/>
          <w:bCs/>
          <w:sz w:val="24"/>
          <w:szCs w:val="24"/>
          <w:bdr w:val="none" w:sz="0" w:space="0" w:color="auto" w:frame="1"/>
          <w:lang w:val="en-US" w:eastAsia="ru-RU"/>
        </w:rPr>
        <w:t xml:space="preserve"> ԿԱՏԱՐԵԼՈՒ ՄԱՍԻՆ» </w:t>
      </w:r>
      <w:r w:rsidRPr="00D20893">
        <w:rPr>
          <w:rFonts w:ascii="GHEA Grapalat" w:eastAsia="Times New Roman" w:hAnsi="GHEA Grapalat" w:cs="Times New Roman"/>
          <w:b/>
          <w:bCs/>
          <w:sz w:val="24"/>
          <w:szCs w:val="24"/>
          <w:bdr w:val="none" w:sz="0" w:space="0" w:color="auto" w:frame="1"/>
          <w:lang w:val="hy-AM" w:eastAsia="ru-RU"/>
        </w:rPr>
        <w:t>ՕՐԵՆՔ</w:t>
      </w:r>
      <w:r w:rsidRPr="00D20893">
        <w:rPr>
          <w:rFonts w:ascii="GHEA Grapalat" w:eastAsia="Times New Roman" w:hAnsi="GHEA Grapalat" w:cs="Times New Roman"/>
          <w:b/>
          <w:bCs/>
          <w:sz w:val="24"/>
          <w:szCs w:val="24"/>
          <w:bdr w:val="none" w:sz="0" w:space="0" w:color="auto" w:frame="1"/>
          <w:lang w:val="en-US" w:eastAsia="ru-RU"/>
        </w:rPr>
        <w:t>ՆԵՐԻ</w:t>
      </w:r>
      <w:r w:rsidRPr="00D20893">
        <w:rPr>
          <w:rFonts w:ascii="Calibri" w:eastAsia="Times New Roman" w:hAnsi="Calibri" w:cs="Calibri"/>
          <w:b/>
          <w:bCs/>
          <w:sz w:val="24"/>
          <w:szCs w:val="24"/>
          <w:bdr w:val="none" w:sz="0" w:space="0" w:color="auto" w:frame="1"/>
          <w:lang w:val="hy-AM" w:eastAsia="ru-RU"/>
        </w:rPr>
        <w:t> </w:t>
      </w:r>
      <w:r w:rsidRPr="00D20893">
        <w:rPr>
          <w:rFonts w:ascii="GHEA Grapalat" w:eastAsia="Times New Roman" w:hAnsi="GHEA Grapalat" w:cs="GHEA Grapalat"/>
          <w:b/>
          <w:bCs/>
          <w:sz w:val="24"/>
          <w:szCs w:val="24"/>
          <w:bdr w:val="none" w:sz="0" w:space="0" w:color="auto" w:frame="1"/>
          <w:lang w:val="hy-AM" w:eastAsia="ru-RU"/>
        </w:rPr>
        <w:t>ԸՆԴՈՒՆՄԱՆ</w:t>
      </w:r>
    </w:p>
    <w:p w:rsidR="00D20893" w:rsidRPr="00D20893" w:rsidRDefault="00D20893" w:rsidP="00D20893">
      <w:pPr>
        <w:shd w:val="clear" w:color="auto" w:fill="FFFFFF"/>
        <w:spacing w:after="0" w:line="240" w:lineRule="auto"/>
        <w:ind w:firstLine="375"/>
        <w:jc w:val="center"/>
        <w:rPr>
          <w:rFonts w:ascii="GHEA Grapalat" w:eastAsia="Times New Roman" w:hAnsi="GHEA Grapalat" w:cs="Times New Roman"/>
          <w:sz w:val="24"/>
          <w:szCs w:val="24"/>
          <w:lang w:val="hy-AM" w:eastAsia="ru-RU"/>
        </w:rPr>
      </w:pPr>
    </w:p>
    <w:p w:rsidR="00D20893" w:rsidRPr="00D20893" w:rsidRDefault="00D20893" w:rsidP="00D20893">
      <w:pPr>
        <w:shd w:val="clear" w:color="auto" w:fill="FFFFFF"/>
        <w:spacing w:after="0" w:line="240" w:lineRule="auto"/>
        <w:jc w:val="both"/>
        <w:textAlignment w:val="baseline"/>
        <w:rPr>
          <w:rFonts w:ascii="GHEA Grapalat" w:eastAsia="Times New Roman" w:hAnsi="GHEA Grapalat" w:cs="Times New Roman"/>
          <w:b/>
          <w:bCs/>
          <w:sz w:val="24"/>
          <w:szCs w:val="24"/>
          <w:bdr w:val="none" w:sz="0" w:space="0" w:color="auto" w:frame="1"/>
          <w:lang w:val="hy-AM" w:eastAsia="ru-RU"/>
        </w:rPr>
      </w:pPr>
      <w:r w:rsidRPr="00D20893">
        <w:rPr>
          <w:rFonts w:ascii="Calibri" w:eastAsia="Times New Roman" w:hAnsi="Calibri" w:cs="Calibri"/>
          <w:sz w:val="24"/>
          <w:szCs w:val="24"/>
          <w:lang w:val="hy-AM" w:eastAsia="ru-RU"/>
        </w:rPr>
        <w:t> </w:t>
      </w:r>
      <w:r w:rsidRPr="00D20893">
        <w:rPr>
          <w:rFonts w:ascii="GHEA Grapalat" w:eastAsia="Times New Roman" w:hAnsi="GHEA Grapalat" w:cs="Calibri"/>
          <w:sz w:val="24"/>
          <w:szCs w:val="24"/>
          <w:lang w:val="hy-AM" w:eastAsia="ru-RU"/>
        </w:rPr>
        <w:tab/>
      </w:r>
      <w:r w:rsidRPr="00D20893">
        <w:rPr>
          <w:rFonts w:ascii="GHEA Grapalat" w:eastAsia="Times New Roman" w:hAnsi="GHEA Grapalat" w:cs="Calibri"/>
          <w:b/>
          <w:sz w:val="24"/>
          <w:szCs w:val="24"/>
          <w:u w:val="single"/>
          <w:lang w:val="hy-AM" w:eastAsia="ru-RU"/>
        </w:rPr>
        <w:t>1.</w:t>
      </w:r>
      <w:r w:rsidRPr="00D20893">
        <w:rPr>
          <w:rFonts w:ascii="GHEA Grapalat" w:eastAsia="Times New Roman" w:hAnsi="GHEA Grapalat" w:cs="Calibri"/>
          <w:b/>
          <w:sz w:val="24"/>
          <w:szCs w:val="24"/>
          <w:u w:val="single"/>
          <w:lang w:val="hy-AM" w:eastAsia="ru-RU"/>
        </w:rPr>
        <w:tab/>
        <w:t>Ընթացիկ իրավիճակը և իրավական ակտի ընդունման անհրաժեշտությունը.</w:t>
      </w:r>
    </w:p>
    <w:p w:rsidR="00D20893" w:rsidRPr="00BB37A5" w:rsidRDefault="00D20893" w:rsidP="00D20893">
      <w:pPr>
        <w:shd w:val="clear" w:color="auto" w:fill="FFFFFF"/>
        <w:spacing w:after="0" w:line="276" w:lineRule="auto"/>
        <w:ind w:firstLine="708"/>
        <w:jc w:val="both"/>
        <w:textAlignment w:val="baseline"/>
        <w:rPr>
          <w:rFonts w:ascii="GHEA Grapalat" w:hAnsi="GHEA Grapalat"/>
          <w:color w:val="000000"/>
          <w:sz w:val="24"/>
          <w:szCs w:val="24"/>
          <w:shd w:val="clear" w:color="auto" w:fill="FFFFFF"/>
          <w:lang w:val="en-US"/>
        </w:rPr>
      </w:pPr>
      <w:r w:rsidRPr="00D20893">
        <w:rPr>
          <w:rFonts w:ascii="GHEA Grapalat" w:eastAsia="Times New Roman" w:hAnsi="GHEA Grapalat" w:cs="Times New Roman"/>
          <w:sz w:val="24"/>
          <w:szCs w:val="24"/>
          <w:lang w:val="hy-AM" w:eastAsia="ru-RU"/>
        </w:rPr>
        <w:t xml:space="preserve">2022 թվականի հունիսի 15-ի Հայաստանի Հանրապետության քրեակատարողական օրենսգրքի </w:t>
      </w:r>
      <w:r w:rsidR="00C7737D" w:rsidRPr="00C7737D">
        <w:rPr>
          <w:rFonts w:ascii="GHEA Grapalat" w:eastAsia="Times New Roman" w:hAnsi="GHEA Grapalat" w:cs="Times New Roman"/>
          <w:sz w:val="24"/>
          <w:szCs w:val="24"/>
          <w:lang w:val="hy-AM" w:eastAsia="ru-RU"/>
        </w:rPr>
        <w:t>52-րդ հոդվածի 6-րդ մաս</w:t>
      </w:r>
      <w:r w:rsidR="00C7737D">
        <w:rPr>
          <w:rFonts w:ascii="GHEA Grapalat" w:eastAsia="Times New Roman" w:hAnsi="GHEA Grapalat" w:cs="Times New Roman"/>
          <w:sz w:val="24"/>
          <w:szCs w:val="24"/>
          <w:lang w:val="en-US" w:eastAsia="ru-RU"/>
        </w:rPr>
        <w:t>ի</w:t>
      </w:r>
      <w:r w:rsidR="00C7737D" w:rsidRPr="00C7737D">
        <w:rPr>
          <w:rFonts w:ascii="GHEA Grapalat" w:eastAsia="Times New Roman" w:hAnsi="GHEA Grapalat" w:cs="Times New Roman"/>
          <w:sz w:val="24"/>
          <w:szCs w:val="24"/>
          <w:lang w:val="hy-AM" w:eastAsia="ru-RU"/>
        </w:rPr>
        <w:t xml:space="preserve"> </w:t>
      </w:r>
      <w:r w:rsidR="00C7737D">
        <w:rPr>
          <w:rFonts w:ascii="GHEA Grapalat" w:eastAsia="Times New Roman" w:hAnsi="GHEA Grapalat" w:cs="Times New Roman"/>
          <w:sz w:val="24"/>
          <w:szCs w:val="24"/>
          <w:lang w:val="en-US" w:eastAsia="ru-RU"/>
        </w:rPr>
        <w:t xml:space="preserve">և </w:t>
      </w:r>
      <w:r w:rsidRPr="00D20893">
        <w:rPr>
          <w:rFonts w:ascii="GHEA Grapalat" w:eastAsia="Times New Roman" w:hAnsi="GHEA Grapalat" w:cs="Times New Roman"/>
          <w:sz w:val="24"/>
          <w:szCs w:val="24"/>
          <w:lang w:val="hy-AM" w:eastAsia="ru-RU"/>
        </w:rPr>
        <w:t>81-րդ հոդվածի 1-ին մասի</w:t>
      </w:r>
      <w:r w:rsidR="00C7737D">
        <w:rPr>
          <w:rFonts w:ascii="GHEA Grapalat" w:eastAsia="Times New Roman" w:hAnsi="GHEA Grapalat" w:cs="Times New Roman"/>
          <w:sz w:val="24"/>
          <w:szCs w:val="24"/>
          <w:lang w:val="en-US" w:eastAsia="ru-RU"/>
        </w:rPr>
        <w:t xml:space="preserve"> </w:t>
      </w:r>
      <w:r w:rsidRPr="00D20893">
        <w:rPr>
          <w:rFonts w:ascii="GHEA Grapalat" w:eastAsia="Times New Roman" w:hAnsi="GHEA Grapalat" w:cs="Times New Roman"/>
          <w:sz w:val="24"/>
          <w:szCs w:val="24"/>
          <w:lang w:val="hy-AM" w:eastAsia="ru-RU"/>
        </w:rPr>
        <w:t xml:space="preserve">ներկայիս իրավակարգավորման համաձայն </w:t>
      </w:r>
      <w:r w:rsidRPr="00D20893">
        <w:rPr>
          <w:rFonts w:ascii="GHEA Grapalat" w:hAnsi="GHEA Grapalat"/>
          <w:color w:val="000000"/>
          <w:sz w:val="24"/>
          <w:szCs w:val="24"/>
          <w:shd w:val="clear" w:color="auto" w:fill="FFFFFF"/>
          <w:lang w:val="hy-AM"/>
        </w:rPr>
        <w:t>դատապարտյալը կարող է շաբաթվա ընթացքում ստանալ մինչև 20 կիլոգրամ հանձնուք և ծանրոց, որն իր մեջ ներառում է նաև հեղուկ:</w:t>
      </w:r>
      <w:r w:rsidR="00BB37A5">
        <w:rPr>
          <w:rFonts w:ascii="GHEA Grapalat" w:hAnsi="GHEA Grapalat"/>
          <w:color w:val="000000"/>
          <w:sz w:val="24"/>
          <w:szCs w:val="24"/>
          <w:shd w:val="clear" w:color="auto" w:fill="FFFFFF"/>
          <w:lang w:val="en-US"/>
        </w:rPr>
        <w:t xml:space="preserve"> Համանուն կարգավորումներ է նախատեսում նաև </w:t>
      </w:r>
      <w:r w:rsidR="00BB37A5" w:rsidRPr="00BB37A5">
        <w:rPr>
          <w:rFonts w:ascii="GHEA Grapalat" w:hAnsi="GHEA Grapalat"/>
          <w:color w:val="000000"/>
          <w:sz w:val="24"/>
          <w:szCs w:val="24"/>
          <w:shd w:val="clear" w:color="auto" w:fill="FFFFFF"/>
          <w:lang w:val="en-US"/>
        </w:rPr>
        <w:t>««</w:t>
      </w:r>
      <w:r w:rsidR="00BB37A5">
        <w:rPr>
          <w:rFonts w:ascii="GHEA Grapalat" w:hAnsi="GHEA Grapalat"/>
          <w:color w:val="000000"/>
          <w:sz w:val="24"/>
          <w:szCs w:val="24"/>
          <w:shd w:val="clear" w:color="auto" w:fill="FFFFFF"/>
          <w:lang w:val="en-US"/>
        </w:rPr>
        <w:t>Ձ</w:t>
      </w:r>
      <w:r w:rsidR="00BB37A5" w:rsidRPr="00BB37A5">
        <w:rPr>
          <w:rFonts w:ascii="GHEA Grapalat" w:hAnsi="GHEA Grapalat"/>
          <w:color w:val="000000"/>
          <w:sz w:val="24"/>
          <w:szCs w:val="24"/>
          <w:shd w:val="clear" w:color="auto" w:fill="FFFFFF"/>
          <w:lang w:val="en-US"/>
        </w:rPr>
        <w:t xml:space="preserve">երբակալված </w:t>
      </w:r>
      <w:r w:rsidR="00BB37A5">
        <w:rPr>
          <w:rFonts w:ascii="GHEA Grapalat" w:hAnsi="GHEA Grapalat"/>
          <w:color w:val="000000"/>
          <w:sz w:val="24"/>
          <w:szCs w:val="24"/>
          <w:shd w:val="clear" w:color="auto" w:fill="FFFFFF"/>
          <w:lang w:val="en-US"/>
        </w:rPr>
        <w:t xml:space="preserve">և </w:t>
      </w:r>
      <w:r w:rsidR="00BB37A5" w:rsidRPr="00BB37A5">
        <w:rPr>
          <w:rFonts w:ascii="GHEA Grapalat" w:hAnsi="GHEA Grapalat"/>
          <w:color w:val="000000"/>
          <w:sz w:val="24"/>
          <w:szCs w:val="24"/>
          <w:shd w:val="clear" w:color="auto" w:fill="FFFFFF"/>
          <w:lang w:val="en-US"/>
        </w:rPr>
        <w:t>կալանավորված անձանց պահելու մասին» օրենք</w:t>
      </w:r>
      <w:r w:rsidR="00BB37A5">
        <w:rPr>
          <w:rFonts w:ascii="GHEA Grapalat" w:hAnsi="GHEA Grapalat"/>
          <w:color w:val="000000"/>
          <w:sz w:val="24"/>
          <w:szCs w:val="24"/>
          <w:shd w:val="clear" w:color="auto" w:fill="FFFFFF"/>
          <w:lang w:val="en-US"/>
        </w:rPr>
        <w:t>ի 22-րդ հոդվածի 1-ին մասը:</w:t>
      </w:r>
    </w:p>
    <w:p w:rsidR="00BB37A5" w:rsidRDefault="00D20893" w:rsidP="00BB37A5">
      <w:pPr>
        <w:shd w:val="clear" w:color="auto" w:fill="FFFFFF"/>
        <w:spacing w:after="0" w:line="276" w:lineRule="auto"/>
        <w:ind w:firstLine="708"/>
        <w:jc w:val="both"/>
        <w:textAlignment w:val="baseline"/>
        <w:rPr>
          <w:rFonts w:ascii="GHEA Grapalat" w:hAnsi="GHEA Grapalat"/>
          <w:color w:val="000000"/>
          <w:sz w:val="24"/>
          <w:szCs w:val="24"/>
          <w:shd w:val="clear" w:color="auto" w:fill="FFFFFF"/>
          <w:lang w:val="hy-AM"/>
        </w:rPr>
      </w:pPr>
      <w:r w:rsidRPr="00D20893">
        <w:rPr>
          <w:rFonts w:ascii="GHEA Grapalat" w:hAnsi="GHEA Grapalat"/>
          <w:color w:val="000000"/>
          <w:sz w:val="24"/>
          <w:szCs w:val="24"/>
          <w:shd w:val="clear" w:color="auto" w:fill="FFFFFF"/>
          <w:lang w:val="hy-AM"/>
        </w:rPr>
        <w:t xml:space="preserve">Նշված իրավակարգավորումն ուժի մեջ </w:t>
      </w:r>
      <w:r w:rsidR="00BB37A5">
        <w:rPr>
          <w:rFonts w:ascii="GHEA Grapalat" w:hAnsi="GHEA Grapalat"/>
          <w:color w:val="000000"/>
          <w:sz w:val="24"/>
          <w:szCs w:val="24"/>
          <w:shd w:val="clear" w:color="auto" w:fill="FFFFFF"/>
          <w:lang w:val="hy-AM"/>
        </w:rPr>
        <w:t>են</w:t>
      </w:r>
      <w:r w:rsidRPr="00D20893">
        <w:rPr>
          <w:rFonts w:ascii="GHEA Grapalat" w:hAnsi="GHEA Grapalat"/>
          <w:color w:val="000000"/>
          <w:sz w:val="24"/>
          <w:szCs w:val="24"/>
          <w:shd w:val="clear" w:color="auto" w:fill="FFFFFF"/>
          <w:lang w:val="hy-AM"/>
        </w:rPr>
        <w:t xml:space="preserve"> մտել 2023 թվականի հունվարի 1-ից, որից հետո շատ դատապարտյալներ</w:t>
      </w:r>
      <w:r w:rsidR="00BB37A5">
        <w:rPr>
          <w:rFonts w:ascii="GHEA Grapalat" w:hAnsi="GHEA Grapalat"/>
          <w:color w:val="000000"/>
          <w:sz w:val="24"/>
          <w:szCs w:val="24"/>
          <w:shd w:val="clear" w:color="auto" w:fill="FFFFFF"/>
          <w:lang w:val="en-US"/>
        </w:rPr>
        <w:t xml:space="preserve"> (մեղադրյալներ)</w:t>
      </w:r>
      <w:r w:rsidRPr="00D20893">
        <w:rPr>
          <w:rFonts w:ascii="GHEA Grapalat" w:hAnsi="GHEA Grapalat"/>
          <w:color w:val="000000"/>
          <w:sz w:val="24"/>
          <w:szCs w:val="24"/>
          <w:shd w:val="clear" w:color="auto" w:fill="FFFFFF"/>
          <w:lang w:val="hy-AM"/>
        </w:rPr>
        <w:t xml:space="preserve"> հարց են բարձրացրել խմելու ջուրը հանձնուքով ստանալու </w:t>
      </w:r>
      <w:r w:rsidR="00BB37A5">
        <w:rPr>
          <w:rFonts w:ascii="GHEA Grapalat" w:hAnsi="GHEA Grapalat"/>
          <w:color w:val="000000"/>
          <w:sz w:val="24"/>
          <w:szCs w:val="24"/>
          <w:shd w:val="clear" w:color="auto" w:fill="FFFFFF"/>
          <w:lang w:val="en-US"/>
        </w:rPr>
        <w:t xml:space="preserve">հնարավորության </w:t>
      </w:r>
      <w:r w:rsidRPr="00D20893">
        <w:rPr>
          <w:rFonts w:ascii="GHEA Grapalat" w:hAnsi="GHEA Grapalat"/>
          <w:color w:val="000000"/>
          <w:sz w:val="24"/>
          <w:szCs w:val="24"/>
          <w:shd w:val="clear" w:color="auto" w:fill="FFFFFF"/>
          <w:lang w:val="hy-AM"/>
        </w:rPr>
        <w:t>վերաբերյալ։ Մասնավորապես շատերը հայտնել են, որ նախընտրում են խմելու համար ծորակի ջրի փոխարեն օգտագործել</w:t>
      </w:r>
      <w:r w:rsidR="00434B36">
        <w:rPr>
          <w:rFonts w:ascii="GHEA Grapalat" w:hAnsi="GHEA Grapalat"/>
          <w:color w:val="000000"/>
          <w:sz w:val="24"/>
          <w:szCs w:val="24"/>
          <w:shd w:val="clear" w:color="auto" w:fill="FFFFFF"/>
          <w:lang w:val="en-US"/>
        </w:rPr>
        <w:t xml:space="preserve"> </w:t>
      </w:r>
      <w:r w:rsidR="00C7737D">
        <w:rPr>
          <w:rFonts w:ascii="GHEA Grapalat" w:hAnsi="GHEA Grapalat"/>
          <w:color w:val="000000"/>
          <w:sz w:val="24"/>
          <w:szCs w:val="24"/>
          <w:shd w:val="clear" w:color="auto" w:fill="FFFFFF"/>
          <w:lang w:val="en-US"/>
        </w:rPr>
        <w:t xml:space="preserve">գործարանային շշալցմամբ </w:t>
      </w:r>
      <w:r w:rsidRPr="00D20893">
        <w:rPr>
          <w:rFonts w:ascii="GHEA Grapalat" w:hAnsi="GHEA Grapalat"/>
          <w:color w:val="000000"/>
          <w:sz w:val="24"/>
          <w:szCs w:val="24"/>
          <w:shd w:val="clear" w:color="auto" w:fill="FFFFFF"/>
          <w:lang w:val="hy-AM"/>
        </w:rPr>
        <w:t>խմելու ջուր՝ այդ թվում</w:t>
      </w:r>
      <w:r w:rsidR="00BB37A5">
        <w:rPr>
          <w:rFonts w:ascii="GHEA Grapalat" w:hAnsi="GHEA Grapalat"/>
          <w:color w:val="000000"/>
          <w:sz w:val="24"/>
          <w:szCs w:val="24"/>
          <w:shd w:val="clear" w:color="auto" w:fill="FFFFFF"/>
          <w:lang w:val="hy-AM"/>
        </w:rPr>
        <w:t xml:space="preserve"> </w:t>
      </w:r>
      <w:r w:rsidR="00BB37A5">
        <w:rPr>
          <w:rFonts w:ascii="GHEA Grapalat" w:hAnsi="GHEA Grapalat"/>
          <w:color w:val="000000"/>
          <w:sz w:val="24"/>
          <w:szCs w:val="24"/>
          <w:shd w:val="clear" w:color="auto" w:fill="FFFFFF"/>
          <w:lang w:val="en-US"/>
        </w:rPr>
        <w:t xml:space="preserve">պայմանավորված </w:t>
      </w:r>
      <w:r w:rsidRPr="00D20893">
        <w:rPr>
          <w:rFonts w:ascii="GHEA Grapalat" w:hAnsi="GHEA Grapalat"/>
          <w:color w:val="000000"/>
          <w:sz w:val="24"/>
          <w:szCs w:val="24"/>
          <w:shd w:val="clear" w:color="auto" w:fill="FFFFFF"/>
          <w:lang w:val="hy-AM"/>
        </w:rPr>
        <w:t xml:space="preserve">առողջական </w:t>
      </w:r>
      <w:r w:rsidR="00BB37A5">
        <w:rPr>
          <w:rFonts w:ascii="GHEA Grapalat" w:hAnsi="GHEA Grapalat"/>
          <w:color w:val="000000"/>
          <w:sz w:val="24"/>
          <w:szCs w:val="24"/>
          <w:shd w:val="clear" w:color="auto" w:fill="FFFFFF"/>
          <w:lang w:val="hy-AM"/>
        </w:rPr>
        <w:t>վիճակ</w:t>
      </w:r>
      <w:r w:rsidRPr="00D20893">
        <w:rPr>
          <w:rFonts w:ascii="GHEA Grapalat" w:hAnsi="GHEA Grapalat"/>
          <w:color w:val="000000"/>
          <w:sz w:val="24"/>
          <w:szCs w:val="24"/>
          <w:shd w:val="clear" w:color="auto" w:fill="FFFFFF"/>
          <w:lang w:val="hy-AM"/>
        </w:rPr>
        <w:t xml:space="preserve">ով։ </w:t>
      </w:r>
    </w:p>
    <w:p w:rsidR="00692C9E" w:rsidRDefault="00BB37A5" w:rsidP="00692C9E">
      <w:pPr>
        <w:shd w:val="clear" w:color="auto" w:fill="FFFFFF"/>
        <w:spacing w:after="0" w:line="276" w:lineRule="auto"/>
        <w:ind w:firstLine="708"/>
        <w:jc w:val="both"/>
        <w:textAlignment w:val="baseline"/>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en-US"/>
        </w:rPr>
        <w:t xml:space="preserve">Ստեղծված իրավիճակում, ելնելով այն հանգամանքից, որ </w:t>
      </w:r>
      <w:r w:rsidR="00D20893" w:rsidRPr="00D20893">
        <w:rPr>
          <w:rFonts w:ascii="GHEA Grapalat" w:hAnsi="GHEA Grapalat"/>
          <w:color w:val="000000"/>
          <w:sz w:val="24"/>
          <w:szCs w:val="24"/>
          <w:shd w:val="clear" w:color="auto" w:fill="FFFFFF"/>
          <w:lang w:val="hy-AM"/>
        </w:rPr>
        <w:t>խմելու ջրի քանակը հանձնուքի քաշի մեջ հաշվ</w:t>
      </w:r>
      <w:r>
        <w:rPr>
          <w:rFonts w:ascii="GHEA Grapalat" w:hAnsi="GHEA Grapalat"/>
          <w:color w:val="000000"/>
          <w:sz w:val="24"/>
          <w:szCs w:val="24"/>
          <w:shd w:val="clear" w:color="auto" w:fill="FFFFFF"/>
          <w:lang w:val="en-US"/>
        </w:rPr>
        <w:t>արկ</w:t>
      </w:r>
      <w:r w:rsidR="00D20893" w:rsidRPr="00D20893">
        <w:rPr>
          <w:rFonts w:ascii="GHEA Grapalat" w:hAnsi="GHEA Grapalat"/>
          <w:color w:val="000000"/>
          <w:sz w:val="24"/>
          <w:szCs w:val="24"/>
          <w:shd w:val="clear" w:color="auto" w:fill="FFFFFF"/>
          <w:lang w:val="hy-AM"/>
        </w:rPr>
        <w:t>ելով</w:t>
      </w:r>
      <w:r>
        <w:rPr>
          <w:rFonts w:ascii="GHEA Grapalat" w:hAnsi="GHEA Grapalat"/>
          <w:color w:val="000000"/>
          <w:sz w:val="24"/>
          <w:szCs w:val="24"/>
          <w:shd w:val="clear" w:color="auto" w:fill="FFFFFF"/>
          <w:lang w:val="en-US"/>
        </w:rPr>
        <w:t>,</w:t>
      </w:r>
      <w:r w:rsidR="00D20893" w:rsidRPr="00D20893">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կստեղծվի</w:t>
      </w:r>
      <w:r w:rsidR="00D20893" w:rsidRPr="00D20893">
        <w:rPr>
          <w:rFonts w:ascii="GHEA Grapalat" w:hAnsi="GHEA Grapalat"/>
          <w:color w:val="000000"/>
          <w:sz w:val="24"/>
          <w:szCs w:val="24"/>
          <w:shd w:val="clear" w:color="auto" w:fill="FFFFFF"/>
          <w:lang w:val="hy-AM"/>
        </w:rPr>
        <w:t xml:space="preserve"> այնպիսի </w:t>
      </w:r>
      <w:r>
        <w:rPr>
          <w:rFonts w:ascii="GHEA Grapalat" w:hAnsi="GHEA Grapalat"/>
          <w:color w:val="000000"/>
          <w:sz w:val="24"/>
          <w:szCs w:val="24"/>
          <w:shd w:val="clear" w:color="auto" w:fill="FFFFFF"/>
          <w:lang w:val="en-US"/>
        </w:rPr>
        <w:t>իրադրություն</w:t>
      </w:r>
      <w:r w:rsidR="00D20893" w:rsidRPr="00D20893">
        <w:rPr>
          <w:rFonts w:ascii="GHEA Grapalat" w:hAnsi="GHEA Grapalat"/>
          <w:color w:val="000000"/>
          <w:sz w:val="24"/>
          <w:szCs w:val="24"/>
          <w:shd w:val="clear" w:color="auto" w:fill="FFFFFF"/>
          <w:lang w:val="hy-AM"/>
        </w:rPr>
        <w:t xml:space="preserve">, երբ ըստ էության ողջ հանձնուքը կլրացվի խմելու ջրով, </w:t>
      </w:r>
      <w:r>
        <w:rPr>
          <w:rFonts w:ascii="GHEA Grapalat" w:hAnsi="GHEA Grapalat"/>
          <w:color w:val="000000"/>
          <w:sz w:val="24"/>
          <w:szCs w:val="24"/>
          <w:shd w:val="clear" w:color="auto" w:fill="FFFFFF"/>
          <w:lang w:val="en-US"/>
        </w:rPr>
        <w:t xml:space="preserve">որպիսի պայմաններում </w:t>
      </w:r>
      <w:r w:rsidR="00D20893" w:rsidRPr="00D20893">
        <w:rPr>
          <w:rFonts w:ascii="GHEA Grapalat" w:hAnsi="GHEA Grapalat"/>
          <w:color w:val="000000"/>
          <w:sz w:val="24"/>
          <w:szCs w:val="24"/>
          <w:shd w:val="clear" w:color="auto" w:fill="FFFFFF"/>
          <w:lang w:val="hy-AM"/>
        </w:rPr>
        <w:t xml:space="preserve">դատապարտյալների </w:t>
      </w:r>
      <w:r>
        <w:rPr>
          <w:rFonts w:ascii="GHEA Grapalat" w:hAnsi="GHEA Grapalat"/>
          <w:color w:val="000000"/>
          <w:sz w:val="24"/>
          <w:szCs w:val="24"/>
          <w:shd w:val="clear" w:color="auto" w:fill="FFFFFF"/>
          <w:lang w:val="en-US"/>
        </w:rPr>
        <w:t xml:space="preserve">նշված </w:t>
      </w:r>
      <w:r w:rsidR="00D20893" w:rsidRPr="00D20893">
        <w:rPr>
          <w:rFonts w:ascii="GHEA Grapalat" w:hAnsi="GHEA Grapalat"/>
          <w:color w:val="000000"/>
          <w:sz w:val="24"/>
          <w:szCs w:val="24"/>
          <w:shd w:val="clear" w:color="auto" w:fill="FFFFFF"/>
          <w:lang w:val="hy-AM"/>
        </w:rPr>
        <w:t xml:space="preserve">իրավունքների </w:t>
      </w:r>
      <w:r>
        <w:rPr>
          <w:rFonts w:ascii="GHEA Grapalat" w:hAnsi="GHEA Grapalat"/>
          <w:color w:val="000000"/>
          <w:sz w:val="24"/>
          <w:szCs w:val="24"/>
          <w:shd w:val="clear" w:color="auto" w:fill="FFFFFF"/>
          <w:lang w:val="hy-AM"/>
        </w:rPr>
        <w:t>իրացումը կկրի ձևական</w:t>
      </w:r>
      <w:r>
        <w:rPr>
          <w:rFonts w:ascii="GHEA Grapalat" w:hAnsi="GHEA Grapalat"/>
          <w:color w:val="000000"/>
          <w:sz w:val="24"/>
          <w:szCs w:val="24"/>
          <w:shd w:val="clear" w:color="auto" w:fill="FFFFFF"/>
          <w:lang w:val="en-US"/>
        </w:rPr>
        <w:t xml:space="preserve"> բնույթ</w:t>
      </w:r>
      <w:r w:rsidR="00D20893" w:rsidRPr="00D20893">
        <w:rPr>
          <w:rFonts w:ascii="GHEA Grapalat" w:hAnsi="GHEA Grapalat"/>
          <w:color w:val="000000"/>
          <w:sz w:val="24"/>
          <w:szCs w:val="24"/>
          <w:shd w:val="clear" w:color="auto" w:fill="FFFFFF"/>
          <w:lang w:val="hy-AM"/>
        </w:rPr>
        <w:t xml:space="preserve">՝ նպատակահարմար է հանձնուքի շաբաթական սահմանված քաշից զատ նախատեսել նաև խմելու ջուր ստանալու առանձին </w:t>
      </w:r>
      <w:r w:rsidR="00C7737D">
        <w:rPr>
          <w:rFonts w:ascii="GHEA Grapalat" w:hAnsi="GHEA Grapalat"/>
          <w:color w:val="000000"/>
          <w:sz w:val="24"/>
          <w:szCs w:val="24"/>
          <w:shd w:val="clear" w:color="auto" w:fill="FFFFFF"/>
          <w:lang w:val="hy-AM"/>
        </w:rPr>
        <w:t>հնարավորությու</w:t>
      </w:r>
      <w:r w:rsidR="00C7737D">
        <w:rPr>
          <w:rFonts w:ascii="GHEA Grapalat" w:hAnsi="GHEA Grapalat"/>
          <w:color w:val="000000"/>
          <w:sz w:val="24"/>
          <w:szCs w:val="24"/>
          <w:shd w:val="clear" w:color="auto" w:fill="FFFFFF"/>
          <w:lang w:val="en-US"/>
        </w:rPr>
        <w:t>ն</w:t>
      </w:r>
      <w:r w:rsidR="00D20893" w:rsidRPr="00D20893">
        <w:rPr>
          <w:rFonts w:ascii="GHEA Grapalat" w:hAnsi="GHEA Grapalat"/>
          <w:color w:val="000000"/>
          <w:sz w:val="24"/>
          <w:szCs w:val="24"/>
          <w:shd w:val="clear" w:color="auto" w:fill="FFFFFF"/>
          <w:lang w:val="hy-AM"/>
        </w:rPr>
        <w:t>։</w:t>
      </w:r>
    </w:p>
    <w:p w:rsidR="00692C9E" w:rsidRPr="00692C9E" w:rsidRDefault="00692C9E" w:rsidP="00692C9E">
      <w:pPr>
        <w:shd w:val="clear" w:color="auto" w:fill="FFFFFF"/>
        <w:spacing w:after="0" w:line="276" w:lineRule="auto"/>
        <w:ind w:firstLine="708"/>
        <w:jc w:val="both"/>
        <w:textAlignment w:val="baseline"/>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en-US"/>
        </w:rPr>
        <w:t xml:space="preserve">Բացի այդ, </w:t>
      </w:r>
      <w:r w:rsidR="00553857" w:rsidRPr="00553857">
        <w:rPr>
          <w:rFonts w:ascii="GHEA Grapalat" w:hAnsi="GHEA Grapalat"/>
          <w:color w:val="000000"/>
          <w:sz w:val="24"/>
          <w:szCs w:val="24"/>
          <w:shd w:val="clear" w:color="auto" w:fill="FFFFFF"/>
          <w:lang w:val="en-US"/>
        </w:rPr>
        <w:t>քրեակատարողական հիմնարկների ներքին կանոնակարգով</w:t>
      </w:r>
      <w:r w:rsidR="00553857">
        <w:rPr>
          <w:rFonts w:ascii="GHEA Grapalat" w:hAnsi="GHEA Grapalat"/>
          <w:color w:val="000000"/>
          <w:sz w:val="24"/>
          <w:szCs w:val="24"/>
          <w:shd w:val="clear" w:color="auto" w:fill="FFFFFF"/>
          <w:lang w:val="en-US"/>
        </w:rPr>
        <w:t xml:space="preserve"> </w:t>
      </w:r>
      <w:bookmarkStart w:id="0" w:name="_GoBack"/>
      <w:bookmarkEnd w:id="0"/>
      <w:r w:rsidRPr="00692C9E">
        <w:rPr>
          <w:rFonts w:ascii="GHEA Grapalat" w:hAnsi="GHEA Grapalat"/>
          <w:color w:val="000000"/>
          <w:sz w:val="24"/>
          <w:szCs w:val="24"/>
          <w:shd w:val="clear" w:color="auto" w:fill="FFFFFF"/>
          <w:lang w:val="hy-AM"/>
        </w:rPr>
        <w:t xml:space="preserve">սահմանված է, որ դատապարտյալները կարող են իրենց մոտ ունենալ թույլատրելի կենցաղային առարկաներ, այդ թվում՝ սառնարան, հեռուստացույց, ինչպես նաև անկողնային պարագաներ։ Նշված առարկաներն իրենց քաշով կարող են գերազանցել շաբաթական սահմանված հանձնուքի առավելագույն քաշը և կստացվի, որ նման առարկաներ դատապարտյալները չեն կարող որպես հանձնուք ստանալ։ Տվյալ դեպքում կառաջանա հակասական իրավիճակ՝ մի դեպքում </w:t>
      </w:r>
      <w:r>
        <w:rPr>
          <w:rFonts w:ascii="GHEA Grapalat" w:hAnsi="GHEA Grapalat"/>
          <w:color w:val="000000"/>
          <w:sz w:val="24"/>
          <w:szCs w:val="24"/>
          <w:shd w:val="clear" w:color="auto" w:fill="FFFFFF"/>
          <w:lang w:val="en-US"/>
        </w:rPr>
        <w:t>օրենսդրությամբ</w:t>
      </w:r>
      <w:r w:rsidRPr="00692C9E">
        <w:rPr>
          <w:rFonts w:ascii="GHEA Grapalat" w:hAnsi="GHEA Grapalat"/>
          <w:color w:val="000000"/>
          <w:sz w:val="24"/>
          <w:szCs w:val="24"/>
          <w:shd w:val="clear" w:color="auto" w:fill="FFFFFF"/>
          <w:lang w:val="hy-AM"/>
        </w:rPr>
        <w:t xml:space="preserve"> նշված կենացաղային առարկաները թույլատրվում է ունենալ, իսկ մյուս դեպքում՝ բացակայում է այդ առարկաները ստանալու հնարավորությունը, </w:t>
      </w:r>
      <w:r w:rsidRPr="00692C9E">
        <w:rPr>
          <w:rFonts w:ascii="GHEA Grapalat" w:hAnsi="GHEA Grapalat"/>
          <w:color w:val="000000"/>
          <w:sz w:val="24"/>
          <w:szCs w:val="24"/>
          <w:shd w:val="clear" w:color="auto" w:fill="FFFFFF"/>
          <w:lang w:val="hy-AM"/>
        </w:rPr>
        <w:lastRenderedPageBreak/>
        <w:t xml:space="preserve">ուստի առաջարկվող փոփոխությամբ </w:t>
      </w:r>
      <w:r>
        <w:rPr>
          <w:rFonts w:ascii="GHEA Grapalat" w:hAnsi="GHEA Grapalat"/>
          <w:color w:val="000000"/>
          <w:sz w:val="24"/>
          <w:szCs w:val="24"/>
          <w:shd w:val="clear" w:color="auto" w:fill="FFFFFF"/>
          <w:lang w:val="en-US"/>
        </w:rPr>
        <w:t>նշված իրավական ակտերում</w:t>
      </w:r>
      <w:r w:rsidRPr="00692C9E">
        <w:rPr>
          <w:rFonts w:ascii="GHEA Grapalat" w:hAnsi="GHEA Grapalat"/>
          <w:color w:val="000000"/>
          <w:sz w:val="24"/>
          <w:szCs w:val="24"/>
          <w:shd w:val="clear" w:color="auto" w:fill="FFFFFF"/>
          <w:lang w:val="hy-AM"/>
        </w:rPr>
        <w:t xml:space="preserve"> կմտցվի հստակություն նման իրավիճակների համար։ </w:t>
      </w:r>
    </w:p>
    <w:p w:rsidR="00D20893" w:rsidRPr="00D20893" w:rsidRDefault="00D20893" w:rsidP="00D20893">
      <w:pPr>
        <w:shd w:val="clear" w:color="auto" w:fill="FFFFFF"/>
        <w:spacing w:after="0" w:line="240" w:lineRule="auto"/>
        <w:ind w:firstLine="708"/>
        <w:jc w:val="both"/>
        <w:textAlignment w:val="baseline"/>
        <w:rPr>
          <w:rFonts w:ascii="GHEA Grapalat" w:hAnsi="GHEA Grapalat"/>
          <w:color w:val="000000"/>
          <w:sz w:val="24"/>
          <w:szCs w:val="24"/>
          <w:shd w:val="clear" w:color="auto" w:fill="FFFFFF"/>
          <w:lang w:val="hy-AM"/>
        </w:rPr>
      </w:pPr>
    </w:p>
    <w:p w:rsidR="00D20893" w:rsidRPr="00D20893" w:rsidRDefault="00D20893" w:rsidP="00D20893">
      <w:pPr>
        <w:shd w:val="clear" w:color="auto" w:fill="FFFFFF"/>
        <w:spacing w:after="0" w:line="240" w:lineRule="auto"/>
        <w:ind w:firstLine="708"/>
        <w:jc w:val="both"/>
        <w:textAlignment w:val="baseline"/>
        <w:rPr>
          <w:rFonts w:ascii="GHEA Grapalat" w:eastAsia="Times New Roman" w:hAnsi="GHEA Grapalat" w:cs="Times New Roman"/>
          <w:b/>
          <w:sz w:val="24"/>
          <w:szCs w:val="24"/>
          <w:u w:val="single"/>
          <w:lang w:val="hy-AM" w:eastAsia="ru-RU"/>
        </w:rPr>
      </w:pPr>
      <w:r w:rsidRPr="00D20893">
        <w:rPr>
          <w:rFonts w:ascii="Calibri" w:eastAsia="Times New Roman" w:hAnsi="Calibri" w:cs="Calibri"/>
          <w:sz w:val="24"/>
          <w:szCs w:val="24"/>
          <w:lang w:val="hy-AM" w:eastAsia="ru-RU"/>
        </w:rPr>
        <w:t> </w:t>
      </w:r>
      <w:r w:rsidRPr="00D20893">
        <w:rPr>
          <w:rFonts w:ascii="GHEA Grapalat" w:eastAsia="Times New Roman" w:hAnsi="GHEA Grapalat" w:cs="Calibri"/>
          <w:b/>
          <w:sz w:val="24"/>
          <w:szCs w:val="24"/>
          <w:u w:val="single"/>
          <w:lang w:val="hy-AM" w:eastAsia="ru-RU"/>
        </w:rPr>
        <w:t>2</w:t>
      </w:r>
      <w:r>
        <w:rPr>
          <w:rFonts w:ascii="GHEA Grapalat" w:eastAsia="Times New Roman" w:hAnsi="GHEA Grapalat" w:cs="Cambria Math"/>
          <w:b/>
          <w:sz w:val="24"/>
          <w:szCs w:val="24"/>
          <w:u w:val="single"/>
          <w:lang w:val="en-US" w:eastAsia="ru-RU"/>
        </w:rPr>
        <w:t xml:space="preserve">. </w:t>
      </w:r>
      <w:r w:rsidRPr="00D20893">
        <w:rPr>
          <w:rFonts w:ascii="GHEA Grapalat" w:eastAsia="Times New Roman" w:hAnsi="GHEA Grapalat" w:cs="Sylfaen"/>
          <w:b/>
          <w:sz w:val="24"/>
          <w:szCs w:val="24"/>
          <w:u w:val="single"/>
          <w:lang w:val="hy-AM" w:eastAsia="ru-RU"/>
        </w:rPr>
        <w:t>Առաջարկվող</w:t>
      </w:r>
      <w:r w:rsidRPr="00D20893">
        <w:rPr>
          <w:rFonts w:ascii="GHEA Grapalat" w:eastAsia="Times New Roman" w:hAnsi="GHEA Grapalat" w:cs="Cambria Math"/>
          <w:b/>
          <w:sz w:val="24"/>
          <w:szCs w:val="24"/>
          <w:u w:val="single"/>
          <w:lang w:val="hy-AM" w:eastAsia="ru-RU"/>
        </w:rPr>
        <w:t xml:space="preserve"> </w:t>
      </w:r>
      <w:r w:rsidRPr="00D20893">
        <w:rPr>
          <w:rFonts w:ascii="GHEA Grapalat" w:eastAsia="Times New Roman" w:hAnsi="GHEA Grapalat" w:cs="Sylfaen"/>
          <w:b/>
          <w:sz w:val="24"/>
          <w:szCs w:val="24"/>
          <w:u w:val="single"/>
          <w:lang w:val="hy-AM" w:eastAsia="ru-RU"/>
        </w:rPr>
        <w:t>կարգավորման</w:t>
      </w:r>
      <w:r w:rsidRPr="00D20893">
        <w:rPr>
          <w:rFonts w:ascii="GHEA Grapalat" w:eastAsia="Times New Roman" w:hAnsi="GHEA Grapalat" w:cs="Cambria Math"/>
          <w:b/>
          <w:sz w:val="24"/>
          <w:szCs w:val="24"/>
          <w:u w:val="single"/>
          <w:lang w:val="hy-AM" w:eastAsia="ru-RU"/>
        </w:rPr>
        <w:t xml:space="preserve"> </w:t>
      </w:r>
      <w:r w:rsidRPr="00D20893">
        <w:rPr>
          <w:rFonts w:ascii="GHEA Grapalat" w:eastAsia="Times New Roman" w:hAnsi="GHEA Grapalat" w:cs="Sylfaen"/>
          <w:b/>
          <w:sz w:val="24"/>
          <w:szCs w:val="24"/>
          <w:u w:val="single"/>
          <w:lang w:val="hy-AM" w:eastAsia="ru-RU"/>
        </w:rPr>
        <w:t>բնույթը</w:t>
      </w:r>
      <w:r w:rsidRPr="00D20893">
        <w:rPr>
          <w:rFonts w:ascii="GHEA Grapalat" w:eastAsia="Times New Roman" w:hAnsi="GHEA Grapalat" w:cs="Cambria Math"/>
          <w:b/>
          <w:sz w:val="24"/>
          <w:szCs w:val="24"/>
          <w:u w:val="single"/>
          <w:lang w:val="hy-AM" w:eastAsia="ru-RU"/>
        </w:rPr>
        <w:t>.</w:t>
      </w:r>
    </w:p>
    <w:p w:rsidR="00FA2F34" w:rsidRDefault="00D20893" w:rsidP="00FA2F34">
      <w:pPr>
        <w:shd w:val="clear" w:color="auto" w:fill="FFFFFF"/>
        <w:spacing w:after="0" w:line="276" w:lineRule="auto"/>
        <w:ind w:firstLine="708"/>
        <w:jc w:val="both"/>
        <w:textAlignment w:val="baseline"/>
        <w:rPr>
          <w:rFonts w:ascii="GHEA Grapalat" w:eastAsia="Times New Roman" w:hAnsi="GHEA Grapalat" w:cs="Times New Roman"/>
          <w:sz w:val="24"/>
          <w:szCs w:val="24"/>
          <w:lang w:val="en-US" w:eastAsia="ru-RU"/>
        </w:rPr>
      </w:pPr>
      <w:r w:rsidRPr="00D20893">
        <w:rPr>
          <w:rFonts w:ascii="GHEA Grapalat" w:eastAsia="Times New Roman" w:hAnsi="GHEA Grapalat" w:cs="Calibri"/>
          <w:bCs/>
          <w:sz w:val="24"/>
          <w:szCs w:val="24"/>
          <w:bdr w:val="none" w:sz="0" w:space="0" w:color="auto" w:frame="1"/>
          <w:lang w:val="hy-AM" w:eastAsia="ru-RU"/>
        </w:rPr>
        <w:t>Նախագծով առաջարկվող կարգավորմամբ դատապարտյալներին</w:t>
      </w:r>
      <w:r w:rsidR="002770EC">
        <w:rPr>
          <w:rFonts w:ascii="GHEA Grapalat" w:eastAsia="Times New Roman" w:hAnsi="GHEA Grapalat" w:cs="Calibri"/>
          <w:bCs/>
          <w:sz w:val="24"/>
          <w:szCs w:val="24"/>
          <w:bdr w:val="none" w:sz="0" w:space="0" w:color="auto" w:frame="1"/>
          <w:lang w:val="en-US" w:eastAsia="ru-RU"/>
        </w:rPr>
        <w:t xml:space="preserve"> </w:t>
      </w:r>
      <w:r w:rsidR="002770EC">
        <w:rPr>
          <w:rFonts w:ascii="GHEA Grapalat" w:hAnsi="GHEA Grapalat"/>
          <w:color w:val="000000"/>
          <w:sz w:val="24"/>
          <w:szCs w:val="24"/>
          <w:shd w:val="clear" w:color="auto" w:fill="FFFFFF"/>
          <w:lang w:val="en-US"/>
        </w:rPr>
        <w:t>(մեղադրյալներներին)</w:t>
      </w:r>
      <w:r w:rsidR="002770EC" w:rsidRPr="00D20893">
        <w:rPr>
          <w:rFonts w:ascii="GHEA Grapalat" w:hAnsi="GHEA Grapalat"/>
          <w:color w:val="000000"/>
          <w:sz w:val="24"/>
          <w:szCs w:val="24"/>
          <w:shd w:val="clear" w:color="auto" w:fill="FFFFFF"/>
          <w:lang w:val="hy-AM"/>
        </w:rPr>
        <w:t xml:space="preserve"> </w:t>
      </w:r>
      <w:r w:rsidRPr="00D20893">
        <w:rPr>
          <w:rFonts w:ascii="GHEA Grapalat" w:eastAsia="Times New Roman" w:hAnsi="GHEA Grapalat" w:cs="Calibri"/>
          <w:bCs/>
          <w:sz w:val="24"/>
          <w:szCs w:val="24"/>
          <w:bdr w:val="none" w:sz="0" w:space="0" w:color="auto" w:frame="1"/>
          <w:lang w:val="hy-AM" w:eastAsia="ru-RU"/>
        </w:rPr>
        <w:t xml:space="preserve"> հնարավորություն կտրվի հանձնուքի կամ ծանրոցի համար սահմանված շաբաթական քաշից զատ ստանալ նաև </w:t>
      </w:r>
      <w:r w:rsidR="00C7737D">
        <w:rPr>
          <w:rFonts w:ascii="GHEA Grapalat" w:hAnsi="GHEA Grapalat"/>
          <w:color w:val="000000"/>
          <w:sz w:val="24"/>
          <w:szCs w:val="24"/>
          <w:shd w:val="clear" w:color="auto" w:fill="FFFFFF"/>
          <w:lang w:val="en-US"/>
        </w:rPr>
        <w:t>մինչև 20 լիտր գործարանային շշալցման</w:t>
      </w:r>
      <w:r w:rsidR="002770EC">
        <w:rPr>
          <w:rFonts w:ascii="GHEA Grapalat" w:eastAsia="Times New Roman" w:hAnsi="GHEA Grapalat" w:cs="Calibri"/>
          <w:bCs/>
          <w:sz w:val="24"/>
          <w:szCs w:val="24"/>
          <w:bdr w:val="none" w:sz="0" w:space="0" w:color="auto" w:frame="1"/>
          <w:lang w:val="hy-AM" w:eastAsia="ru-RU"/>
        </w:rPr>
        <w:t xml:space="preserve"> </w:t>
      </w:r>
      <w:r w:rsidR="00434B36">
        <w:rPr>
          <w:rFonts w:ascii="GHEA Grapalat" w:eastAsia="Times New Roman" w:hAnsi="GHEA Grapalat" w:cs="Calibri"/>
          <w:bCs/>
          <w:sz w:val="24"/>
          <w:szCs w:val="24"/>
          <w:bdr w:val="none" w:sz="0" w:space="0" w:color="auto" w:frame="1"/>
          <w:lang w:val="hy-AM" w:eastAsia="ru-RU"/>
        </w:rPr>
        <w:t>խմելու ջուր</w:t>
      </w:r>
      <w:r w:rsidR="00692C9E">
        <w:rPr>
          <w:rFonts w:ascii="GHEA Grapalat" w:eastAsia="Times New Roman" w:hAnsi="GHEA Grapalat" w:cs="Calibri"/>
          <w:bCs/>
          <w:sz w:val="24"/>
          <w:szCs w:val="24"/>
          <w:bdr w:val="none" w:sz="0" w:space="0" w:color="auto" w:frame="1"/>
          <w:lang w:val="en-US" w:eastAsia="ru-RU"/>
        </w:rPr>
        <w:t xml:space="preserve">, </w:t>
      </w:r>
      <w:r w:rsidR="00692C9E" w:rsidRPr="00692C9E">
        <w:rPr>
          <w:rFonts w:ascii="GHEA Grapalat" w:hAnsi="GHEA Grapalat"/>
          <w:color w:val="000000"/>
          <w:sz w:val="24"/>
          <w:szCs w:val="24"/>
          <w:shd w:val="clear" w:color="auto" w:fill="FFFFFF"/>
          <w:lang w:val="hy-AM"/>
        </w:rPr>
        <w:t xml:space="preserve">կենցաղային առարկաներ, այդ թվում՝ սառնարան, հեռուստացույց, ինչպես նաև անկողնային </w:t>
      </w:r>
      <w:r w:rsidR="00692C9E">
        <w:rPr>
          <w:rFonts w:ascii="GHEA Grapalat" w:hAnsi="GHEA Grapalat"/>
          <w:color w:val="000000"/>
          <w:sz w:val="24"/>
          <w:szCs w:val="24"/>
          <w:shd w:val="clear" w:color="auto" w:fill="FFFFFF"/>
          <w:lang w:val="hy-AM"/>
        </w:rPr>
        <w:t>պարագաներ</w:t>
      </w:r>
      <w:r w:rsidRPr="00D20893">
        <w:rPr>
          <w:rFonts w:ascii="GHEA Grapalat" w:eastAsia="Times New Roman" w:hAnsi="GHEA Grapalat" w:cs="Calibri"/>
          <w:bCs/>
          <w:sz w:val="24"/>
          <w:szCs w:val="24"/>
          <w:bdr w:val="none" w:sz="0" w:space="0" w:color="auto" w:frame="1"/>
          <w:lang w:val="hy-AM" w:eastAsia="ru-RU"/>
        </w:rPr>
        <w:t>։</w:t>
      </w:r>
    </w:p>
    <w:p w:rsidR="00FA2F34" w:rsidRDefault="00FA2F34" w:rsidP="00FA2F34">
      <w:pPr>
        <w:shd w:val="clear" w:color="auto" w:fill="FFFFFF"/>
        <w:spacing w:after="0" w:line="276" w:lineRule="auto"/>
        <w:ind w:firstLine="708"/>
        <w:jc w:val="both"/>
        <w:textAlignment w:val="baseline"/>
        <w:rPr>
          <w:rFonts w:ascii="GHEA Grapalat" w:eastAsia="Times New Roman" w:hAnsi="GHEA Grapalat" w:cs="Times New Roman"/>
          <w:sz w:val="24"/>
          <w:szCs w:val="24"/>
          <w:lang w:val="en-US" w:eastAsia="ru-RU"/>
        </w:rPr>
      </w:pPr>
    </w:p>
    <w:p w:rsidR="00D20893" w:rsidRPr="00FA2F34" w:rsidRDefault="00D20893" w:rsidP="00FA2F34">
      <w:pPr>
        <w:shd w:val="clear" w:color="auto" w:fill="FFFFFF"/>
        <w:spacing w:after="0" w:line="276" w:lineRule="auto"/>
        <w:ind w:firstLine="708"/>
        <w:jc w:val="both"/>
        <w:textAlignment w:val="baseline"/>
        <w:rPr>
          <w:rFonts w:ascii="GHEA Grapalat" w:eastAsia="Times New Roman" w:hAnsi="GHEA Grapalat" w:cs="Times New Roman"/>
          <w:sz w:val="24"/>
          <w:szCs w:val="24"/>
          <w:lang w:val="hy-AM" w:eastAsia="ru-RU"/>
        </w:rPr>
      </w:pPr>
      <w:r w:rsidRPr="00D20893">
        <w:rPr>
          <w:rFonts w:ascii="GHEA Grapalat" w:eastAsia="Times New Roman" w:hAnsi="GHEA Grapalat" w:cs="Times New Roman"/>
          <w:b/>
          <w:bCs/>
          <w:sz w:val="24"/>
          <w:szCs w:val="24"/>
          <w:u w:val="single"/>
          <w:bdr w:val="none" w:sz="0" w:space="0" w:color="auto" w:frame="1"/>
          <w:lang w:val="hy-AM" w:eastAsia="ru-RU"/>
        </w:rPr>
        <w:t>3</w:t>
      </w:r>
      <w:r>
        <w:rPr>
          <w:rFonts w:ascii="GHEA Grapalat" w:eastAsia="Times New Roman" w:hAnsi="GHEA Grapalat" w:cs="Times New Roman"/>
          <w:b/>
          <w:bCs/>
          <w:sz w:val="24"/>
          <w:szCs w:val="24"/>
          <w:u w:val="single"/>
          <w:bdr w:val="none" w:sz="0" w:space="0" w:color="auto" w:frame="1"/>
          <w:lang w:val="en-US" w:eastAsia="ru-RU"/>
        </w:rPr>
        <w:t>.</w:t>
      </w:r>
      <w:r w:rsidRPr="00D20893">
        <w:rPr>
          <w:rFonts w:ascii="GHEA Grapalat" w:eastAsia="Times New Roman" w:hAnsi="GHEA Grapalat" w:cs="Times New Roman"/>
          <w:b/>
          <w:bCs/>
          <w:sz w:val="24"/>
          <w:szCs w:val="24"/>
          <w:u w:val="single"/>
          <w:bdr w:val="none" w:sz="0" w:space="0" w:color="auto" w:frame="1"/>
          <w:lang w:val="hy-AM" w:eastAsia="ru-RU"/>
        </w:rPr>
        <w:t>Նախագծերի մշակման գործընթացում ներգրավված ինստիտուտները և անձինք.</w:t>
      </w:r>
    </w:p>
    <w:p w:rsidR="00D20893" w:rsidRDefault="00D20893" w:rsidP="00D20893">
      <w:pPr>
        <w:shd w:val="clear" w:color="auto" w:fill="FFFFFF"/>
        <w:spacing w:after="0" w:line="276" w:lineRule="auto"/>
        <w:ind w:firstLine="708"/>
        <w:jc w:val="both"/>
        <w:textAlignment w:val="baseline"/>
        <w:rPr>
          <w:rFonts w:ascii="GHEA Grapalat" w:eastAsia="Times New Roman" w:hAnsi="GHEA Grapalat" w:cs="Times New Roman"/>
          <w:sz w:val="24"/>
          <w:szCs w:val="24"/>
          <w:lang w:val="en-US" w:eastAsia="ru-RU"/>
        </w:rPr>
      </w:pPr>
      <w:r w:rsidRPr="00D20893">
        <w:rPr>
          <w:rFonts w:ascii="GHEA Grapalat" w:eastAsia="Times New Roman" w:hAnsi="GHEA Grapalat" w:cs="Times New Roman"/>
          <w:sz w:val="24"/>
          <w:szCs w:val="24"/>
          <w:lang w:val="hy-AM" w:eastAsia="ru-RU"/>
        </w:rPr>
        <w:t>Նախագիծը մշակվել է ՀՀ արդարադատության նախարարության կողմից:</w:t>
      </w:r>
    </w:p>
    <w:p w:rsidR="00D20893" w:rsidRDefault="00D20893" w:rsidP="00D20893">
      <w:pPr>
        <w:shd w:val="clear" w:color="auto" w:fill="FFFFFF"/>
        <w:spacing w:after="0" w:line="276" w:lineRule="auto"/>
        <w:ind w:firstLine="708"/>
        <w:jc w:val="both"/>
        <w:textAlignment w:val="baseline"/>
        <w:rPr>
          <w:rFonts w:ascii="GHEA Grapalat" w:eastAsia="Times New Roman" w:hAnsi="GHEA Grapalat" w:cs="Times New Roman"/>
          <w:sz w:val="24"/>
          <w:szCs w:val="24"/>
          <w:u w:val="single"/>
          <w:lang w:val="en-US" w:eastAsia="ru-RU"/>
        </w:rPr>
      </w:pPr>
    </w:p>
    <w:p w:rsidR="00D20893" w:rsidRPr="00D20893" w:rsidRDefault="00D20893" w:rsidP="00D20893">
      <w:pPr>
        <w:shd w:val="clear" w:color="auto" w:fill="FFFFFF"/>
        <w:spacing w:after="0" w:line="276" w:lineRule="auto"/>
        <w:ind w:firstLine="708"/>
        <w:jc w:val="both"/>
        <w:textAlignment w:val="baseline"/>
        <w:rPr>
          <w:rFonts w:ascii="GHEA Grapalat" w:eastAsia="Times New Roman" w:hAnsi="GHEA Grapalat" w:cs="Times New Roman"/>
          <w:b/>
          <w:sz w:val="24"/>
          <w:szCs w:val="24"/>
          <w:lang w:val="hy-AM" w:eastAsia="ru-RU"/>
        </w:rPr>
      </w:pPr>
      <w:r w:rsidRPr="00D20893">
        <w:rPr>
          <w:rFonts w:ascii="GHEA Grapalat" w:eastAsia="Times New Roman" w:hAnsi="GHEA Grapalat" w:cs="Times New Roman"/>
          <w:b/>
          <w:sz w:val="24"/>
          <w:szCs w:val="24"/>
          <w:u w:val="single"/>
          <w:lang w:val="hy-AM" w:eastAsia="ru-RU"/>
        </w:rPr>
        <w:t>4</w:t>
      </w:r>
      <w:r w:rsidRPr="00D20893">
        <w:rPr>
          <w:rFonts w:ascii="GHEA Grapalat" w:eastAsia="Times New Roman" w:hAnsi="GHEA Grapalat" w:cs="Times New Roman"/>
          <w:b/>
          <w:sz w:val="24"/>
          <w:szCs w:val="24"/>
          <w:u w:val="single"/>
          <w:lang w:val="en-US" w:eastAsia="ru-RU"/>
        </w:rPr>
        <w:t>.</w:t>
      </w:r>
      <w:r w:rsidRPr="00D20893">
        <w:rPr>
          <w:rFonts w:ascii="GHEA Grapalat" w:eastAsia="Times New Roman" w:hAnsi="GHEA Grapalat" w:cs="Times New Roman"/>
          <w:b/>
          <w:bCs/>
          <w:sz w:val="24"/>
          <w:szCs w:val="24"/>
          <w:u w:val="single"/>
          <w:bdr w:val="none" w:sz="0" w:space="0" w:color="auto" w:frame="1"/>
          <w:lang w:val="hy-AM" w:eastAsia="ru-RU"/>
        </w:rPr>
        <w:t>Ակնկալվող արդյունքը.</w:t>
      </w:r>
    </w:p>
    <w:p w:rsidR="00D20893" w:rsidRPr="00D20893" w:rsidRDefault="00D20893" w:rsidP="00D20893">
      <w:pPr>
        <w:shd w:val="clear" w:color="auto" w:fill="FFFFFF"/>
        <w:spacing w:after="225" w:line="276" w:lineRule="auto"/>
        <w:ind w:firstLine="708"/>
        <w:jc w:val="both"/>
        <w:textAlignment w:val="baseline"/>
        <w:rPr>
          <w:rFonts w:ascii="GHEA Grapalat" w:eastAsia="Times New Roman" w:hAnsi="GHEA Grapalat" w:cs="Times New Roman"/>
          <w:sz w:val="24"/>
          <w:szCs w:val="24"/>
          <w:lang w:val="hy-AM" w:eastAsia="ru-RU"/>
        </w:rPr>
      </w:pPr>
      <w:r w:rsidRPr="00D20893">
        <w:rPr>
          <w:rFonts w:ascii="GHEA Grapalat" w:eastAsia="Times New Roman" w:hAnsi="GHEA Grapalat" w:cs="Times New Roman"/>
          <w:sz w:val="24"/>
          <w:szCs w:val="24"/>
          <w:lang w:val="hy-AM" w:eastAsia="ru-RU"/>
        </w:rPr>
        <w:t>Նախագծի ընդունման արդյունքում ակնկալվում է</w:t>
      </w:r>
      <w:r w:rsidR="002770EC">
        <w:rPr>
          <w:rFonts w:ascii="GHEA Grapalat" w:eastAsia="Times New Roman" w:hAnsi="GHEA Grapalat" w:cs="Times New Roman"/>
          <w:sz w:val="24"/>
          <w:szCs w:val="24"/>
          <w:lang w:val="en-US" w:eastAsia="ru-RU"/>
        </w:rPr>
        <w:t xml:space="preserve"> բավարար պայմաններ ստեղծել</w:t>
      </w:r>
      <w:r w:rsidRPr="00D20893">
        <w:rPr>
          <w:rFonts w:ascii="GHEA Grapalat" w:eastAsia="Times New Roman" w:hAnsi="GHEA Grapalat" w:cs="Times New Roman"/>
          <w:sz w:val="24"/>
          <w:szCs w:val="24"/>
          <w:lang w:val="hy-AM" w:eastAsia="ru-RU"/>
        </w:rPr>
        <w:t xml:space="preserve"> դատապարտյալների </w:t>
      </w:r>
      <w:r w:rsidR="002770EC">
        <w:rPr>
          <w:rFonts w:ascii="GHEA Grapalat" w:eastAsia="Times New Roman" w:hAnsi="GHEA Grapalat" w:cs="Times New Roman"/>
          <w:sz w:val="24"/>
          <w:szCs w:val="24"/>
          <w:lang w:val="en-US" w:eastAsia="ru-RU"/>
        </w:rPr>
        <w:t xml:space="preserve">հանձնուքներ ստանալու </w:t>
      </w:r>
      <w:r w:rsidR="002770EC">
        <w:rPr>
          <w:rFonts w:ascii="GHEA Grapalat" w:eastAsia="Times New Roman" w:hAnsi="GHEA Grapalat" w:cs="Times New Roman"/>
          <w:sz w:val="24"/>
          <w:szCs w:val="24"/>
          <w:lang w:val="hy-AM" w:eastAsia="ru-RU"/>
        </w:rPr>
        <w:t>իրավունքների իրացման համար</w:t>
      </w:r>
      <w:r w:rsidRPr="00D20893">
        <w:rPr>
          <w:rFonts w:ascii="GHEA Grapalat" w:eastAsia="Times New Roman" w:hAnsi="GHEA Grapalat" w:cs="Times New Roman"/>
          <w:sz w:val="24"/>
          <w:szCs w:val="24"/>
          <w:lang w:val="hy-AM" w:eastAsia="ru-RU"/>
        </w:rPr>
        <w:t>:</w:t>
      </w:r>
    </w:p>
    <w:p w:rsidR="00D20893" w:rsidRPr="00D20893" w:rsidRDefault="00D20893" w:rsidP="00D20893">
      <w:pPr>
        <w:pStyle w:val="NormalWeb"/>
        <w:shd w:val="clear" w:color="auto" w:fill="FFFFFF"/>
        <w:spacing w:before="0" w:beforeAutospacing="0" w:after="0" w:afterAutospacing="0" w:line="276" w:lineRule="auto"/>
        <w:ind w:firstLine="708"/>
        <w:jc w:val="both"/>
        <w:textAlignment w:val="baseline"/>
        <w:rPr>
          <w:rStyle w:val="Strong"/>
          <w:rFonts w:ascii="GHEA Grapalat" w:hAnsi="GHEA Grapalat"/>
          <w:bCs w:val="0"/>
          <w:u w:val="single"/>
          <w:bdr w:val="none" w:sz="0" w:space="0" w:color="auto" w:frame="1"/>
          <w:lang w:val="hy-AM"/>
        </w:rPr>
      </w:pPr>
      <w:r w:rsidRPr="00D20893">
        <w:rPr>
          <w:rFonts w:ascii="Calibri" w:hAnsi="Calibri" w:cs="Calibri"/>
          <w:lang w:val="hy-AM" w:eastAsia="ru-RU"/>
        </w:rPr>
        <w:t> </w:t>
      </w:r>
      <w:r w:rsidRPr="00D20893">
        <w:rPr>
          <w:rStyle w:val="Strong"/>
          <w:rFonts w:ascii="GHEA Grapalat" w:hAnsi="GHEA Grapalat"/>
          <w:bCs w:val="0"/>
          <w:u w:val="single"/>
          <w:bdr w:val="none" w:sz="0" w:space="0" w:color="auto" w:frame="1"/>
          <w:lang w:val="hy-AM"/>
        </w:rPr>
        <w:t>5.Լրացուցիչ ֆինանսական միջոցների անհրաժեշտության և պետական</w:t>
      </w:r>
      <w:r w:rsidRPr="00D20893">
        <w:rPr>
          <w:rStyle w:val="Strong"/>
          <w:rFonts w:ascii="GHEA Grapalat" w:hAnsi="GHEA Grapalat"/>
          <w:b w:val="0"/>
          <w:bCs w:val="0"/>
          <w:bdr w:val="none" w:sz="0" w:space="0" w:color="auto" w:frame="1"/>
          <w:lang w:val="hy-AM"/>
        </w:rPr>
        <w:t xml:space="preserve"> </w:t>
      </w:r>
      <w:r w:rsidRPr="00D20893">
        <w:rPr>
          <w:rStyle w:val="Strong"/>
          <w:rFonts w:ascii="GHEA Grapalat" w:hAnsi="GHEA Grapalat"/>
          <w:bCs w:val="0"/>
          <w:u w:val="single"/>
          <w:bdr w:val="none" w:sz="0" w:space="0" w:color="auto" w:frame="1"/>
          <w:lang w:val="hy-AM"/>
        </w:rPr>
        <w:t>բյուջեի եկամուտներում և ծախսերում սպասվելիք փոփոխությունների մասին.</w:t>
      </w:r>
    </w:p>
    <w:p w:rsidR="00D20893" w:rsidRPr="00D20893" w:rsidRDefault="00D20893" w:rsidP="00D20893">
      <w:pPr>
        <w:pStyle w:val="NormalWeb"/>
        <w:shd w:val="clear" w:color="auto" w:fill="FFFFFF"/>
        <w:spacing w:before="0" w:beforeAutospacing="0" w:after="225" w:afterAutospacing="0" w:line="276" w:lineRule="auto"/>
        <w:ind w:firstLine="708"/>
        <w:jc w:val="both"/>
        <w:textAlignment w:val="baseline"/>
        <w:rPr>
          <w:rFonts w:ascii="GHEA Grapalat" w:hAnsi="GHEA Grapalat"/>
          <w:lang w:val="hy-AM"/>
        </w:rPr>
      </w:pPr>
      <w:r>
        <w:rPr>
          <w:rFonts w:ascii="GHEA Grapalat" w:hAnsi="GHEA Grapalat"/>
          <w:lang w:val="hy-AM"/>
        </w:rPr>
        <w:t>Նախագծի ընդուն</w:t>
      </w:r>
      <w:r>
        <w:rPr>
          <w:rFonts w:ascii="GHEA Grapalat" w:hAnsi="GHEA Grapalat"/>
        </w:rPr>
        <w:t xml:space="preserve">մամբ </w:t>
      </w:r>
      <w:r w:rsidRPr="00D20893">
        <w:rPr>
          <w:rFonts w:ascii="GHEA Grapalat" w:hAnsi="GHEA Grapalat"/>
          <w:lang w:val="hy-AM"/>
        </w:rPr>
        <w:t>ՀՀ պետական բյուջեի եկամուտների և ծախսերի փոփոխությունների չի նախատեսվում։</w:t>
      </w:r>
    </w:p>
    <w:p w:rsidR="00D20893" w:rsidRPr="00D20893" w:rsidRDefault="00D20893" w:rsidP="00D20893">
      <w:pPr>
        <w:pStyle w:val="NormalWeb"/>
        <w:shd w:val="clear" w:color="auto" w:fill="FFFFFF"/>
        <w:spacing w:before="0" w:beforeAutospacing="0" w:after="0" w:afterAutospacing="0" w:line="276" w:lineRule="auto"/>
        <w:ind w:firstLine="708"/>
        <w:jc w:val="both"/>
        <w:textAlignment w:val="baseline"/>
        <w:rPr>
          <w:rStyle w:val="Strong"/>
          <w:rFonts w:ascii="GHEA Grapalat" w:hAnsi="GHEA Grapalat"/>
          <w:bCs w:val="0"/>
          <w:u w:val="single"/>
          <w:bdr w:val="none" w:sz="0" w:space="0" w:color="auto" w:frame="1"/>
          <w:lang w:val="hy-AM"/>
        </w:rPr>
      </w:pPr>
      <w:r w:rsidRPr="00D20893">
        <w:rPr>
          <w:rStyle w:val="Strong"/>
          <w:rFonts w:ascii="GHEA Grapalat" w:hAnsi="GHEA Grapalat"/>
          <w:bCs w:val="0"/>
          <w:u w:val="single"/>
          <w:bdr w:val="none" w:sz="0" w:space="0" w:color="auto" w:frame="1"/>
          <w:lang w:val="hy-AM"/>
        </w:rPr>
        <w:t>6.Նախագծի ընդունման առնչությամբ ընդունվելիք այլ իրավական ակտերի նախագծերը կամ դրանց ընդունման անհրաժեշտության բացակայության մասին.</w:t>
      </w:r>
    </w:p>
    <w:p w:rsidR="002770EC" w:rsidRPr="002770EC" w:rsidRDefault="00D20893" w:rsidP="00D20893">
      <w:pPr>
        <w:pStyle w:val="NormalWeb"/>
        <w:shd w:val="clear" w:color="auto" w:fill="FFFFFF"/>
        <w:spacing w:before="0" w:beforeAutospacing="0" w:after="225" w:afterAutospacing="0" w:line="276" w:lineRule="auto"/>
        <w:ind w:firstLine="708"/>
        <w:jc w:val="both"/>
        <w:textAlignment w:val="baseline"/>
        <w:rPr>
          <w:rFonts w:ascii="GHEA Grapalat" w:hAnsi="GHEA Grapalat"/>
        </w:rPr>
      </w:pPr>
      <w:r w:rsidRPr="002770EC">
        <w:rPr>
          <w:rFonts w:ascii="GHEA Grapalat" w:hAnsi="GHEA Grapalat"/>
          <w:lang w:val="hy-AM"/>
        </w:rPr>
        <w:t xml:space="preserve">Նախագծի ընդունմամբ </w:t>
      </w:r>
      <w:r w:rsidR="002770EC">
        <w:rPr>
          <w:rFonts w:ascii="GHEA Grapalat" w:hAnsi="GHEA Grapalat"/>
        </w:rPr>
        <w:t>անհրաժեշտություն է առաջանալու կատարելու փոփոխություն ոլորտային ենթաօրենսդրական ակտերում:</w:t>
      </w:r>
    </w:p>
    <w:p w:rsidR="00D20893" w:rsidRDefault="00D20893" w:rsidP="00D20893">
      <w:pPr>
        <w:pStyle w:val="NormalWeb"/>
        <w:shd w:val="clear" w:color="auto" w:fill="FFFFFF"/>
        <w:spacing w:before="0" w:beforeAutospacing="0" w:after="0" w:afterAutospacing="0" w:line="276" w:lineRule="auto"/>
        <w:ind w:firstLine="708"/>
        <w:jc w:val="both"/>
        <w:textAlignment w:val="baseline"/>
        <w:rPr>
          <w:rStyle w:val="Strong"/>
          <w:rFonts w:ascii="GHEA Grapalat" w:hAnsi="GHEA Grapalat"/>
          <w:bCs w:val="0"/>
          <w:u w:val="single"/>
          <w:bdr w:val="none" w:sz="0" w:space="0" w:color="auto" w:frame="1"/>
        </w:rPr>
      </w:pPr>
      <w:r w:rsidRPr="00D20893">
        <w:rPr>
          <w:rStyle w:val="Strong"/>
          <w:rFonts w:ascii="GHEA Grapalat" w:hAnsi="GHEA Grapalat"/>
          <w:bCs w:val="0"/>
          <w:u w:val="single"/>
          <w:bdr w:val="none" w:sz="0" w:space="0" w:color="auto" w:frame="1"/>
          <w:lang w:val="hy-AM"/>
        </w:rPr>
        <w:t>7.Ռազմավարական փաստաթղթերի հետ նախագծի կապի մասին.</w:t>
      </w:r>
    </w:p>
    <w:p w:rsidR="00434B36" w:rsidRPr="00E70AB4" w:rsidRDefault="00434B36" w:rsidP="00434B36">
      <w:pPr>
        <w:tabs>
          <w:tab w:val="left" w:pos="360"/>
        </w:tabs>
        <w:spacing w:after="0" w:line="360" w:lineRule="auto"/>
        <w:ind w:right="-36" w:firstLine="720"/>
        <w:jc w:val="both"/>
        <w:rPr>
          <w:rFonts w:ascii="GHEA Grapalat" w:hAnsi="GHEA Grapalat" w:cs="Sylfaen"/>
          <w:b/>
          <w:sz w:val="24"/>
          <w:szCs w:val="24"/>
          <w:u w:val="single"/>
        </w:rPr>
      </w:pPr>
      <w:r>
        <w:rPr>
          <w:rFonts w:ascii="GHEA Grapalat" w:hAnsi="GHEA Grapalat" w:cs="Sylfaen"/>
          <w:bCs/>
          <w:sz w:val="24"/>
          <w:szCs w:val="24"/>
          <w:lang w:val="hy-AM"/>
        </w:rPr>
        <w:t>Նախագծ</w:t>
      </w:r>
      <w:r w:rsidRPr="00D460BE">
        <w:rPr>
          <w:rFonts w:ascii="GHEA Grapalat" w:hAnsi="GHEA Grapalat" w:cs="Sylfaen"/>
          <w:bCs/>
          <w:sz w:val="24"/>
          <w:szCs w:val="24"/>
          <w:lang w:val="hy-AM"/>
        </w:rPr>
        <w:t>ի ընդուն</w:t>
      </w:r>
      <w:r>
        <w:rPr>
          <w:rFonts w:ascii="GHEA Grapalat" w:hAnsi="GHEA Grapalat" w:cs="Sylfaen"/>
          <w:bCs/>
          <w:sz w:val="24"/>
          <w:szCs w:val="24"/>
          <w:lang w:val="hy-AM"/>
        </w:rPr>
        <w:t>ումը կապված չէ ռազմավարական փաստաթղթերի հետ:</w:t>
      </w:r>
    </w:p>
    <w:p w:rsidR="00D20893" w:rsidRPr="00D20893" w:rsidRDefault="00D20893" w:rsidP="00D20893">
      <w:pPr>
        <w:shd w:val="clear" w:color="auto" w:fill="FFFFFF"/>
        <w:spacing w:after="225" w:line="276" w:lineRule="auto"/>
        <w:jc w:val="both"/>
        <w:textAlignment w:val="baseline"/>
        <w:rPr>
          <w:rFonts w:ascii="GHEA Grapalat" w:eastAsia="Times New Roman" w:hAnsi="GHEA Grapalat" w:cs="Times New Roman"/>
          <w:sz w:val="24"/>
          <w:szCs w:val="24"/>
          <w:lang w:val="hy-AM" w:eastAsia="ru-RU"/>
        </w:rPr>
      </w:pPr>
    </w:p>
    <w:p w:rsidR="00D20893" w:rsidRPr="00D20893" w:rsidRDefault="00D20893" w:rsidP="00D20893">
      <w:pPr>
        <w:spacing w:line="276" w:lineRule="auto"/>
        <w:ind w:left="2880"/>
        <w:jc w:val="both"/>
        <w:rPr>
          <w:rFonts w:ascii="GHEA Grapalat" w:hAnsi="GHEA Grapalat"/>
          <w:sz w:val="24"/>
          <w:szCs w:val="24"/>
          <w:lang w:val="hy-AM"/>
        </w:rPr>
      </w:pPr>
    </w:p>
    <w:p w:rsidR="0028467F" w:rsidRPr="00D20893" w:rsidRDefault="0028467F">
      <w:pPr>
        <w:rPr>
          <w:rFonts w:ascii="GHEA Grapalat" w:hAnsi="GHEA Grapalat"/>
        </w:rPr>
      </w:pPr>
    </w:p>
    <w:sectPr w:rsidR="0028467F" w:rsidRPr="00D20893" w:rsidSect="0080740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39B" w:rsidRDefault="006C639B" w:rsidP="00D20893">
      <w:pPr>
        <w:spacing w:after="0" w:line="240" w:lineRule="auto"/>
      </w:pPr>
      <w:r>
        <w:separator/>
      </w:r>
    </w:p>
  </w:endnote>
  <w:endnote w:type="continuationSeparator" w:id="0">
    <w:p w:rsidR="006C639B" w:rsidRDefault="006C639B" w:rsidP="00D20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39B" w:rsidRDefault="006C639B" w:rsidP="00D20893">
      <w:pPr>
        <w:spacing w:after="0" w:line="240" w:lineRule="auto"/>
      </w:pPr>
      <w:r>
        <w:separator/>
      </w:r>
    </w:p>
  </w:footnote>
  <w:footnote w:type="continuationSeparator" w:id="0">
    <w:p w:rsidR="006C639B" w:rsidRDefault="006C639B" w:rsidP="00D208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93" w:rsidRPr="00D20893" w:rsidRDefault="00D20893" w:rsidP="00D20893">
    <w:pPr>
      <w:pBdr>
        <w:top w:val="nil"/>
        <w:left w:val="single" w:sz="18" w:space="4" w:color="FF0000"/>
        <w:bottom w:val="nil"/>
        <w:right w:val="nil"/>
        <w:between w:val="nil"/>
      </w:pBdr>
      <w:autoSpaceDE w:val="0"/>
      <w:autoSpaceDN w:val="0"/>
      <w:adjustRightInd w:val="0"/>
      <w:spacing w:after="0" w:line="240" w:lineRule="auto"/>
      <w:ind w:hanging="2"/>
      <w:rPr>
        <w:rFonts w:ascii="GHEA Grapalat" w:eastAsia="GHEA Grapalat" w:hAnsi="GHEA Grapalat" w:cs="GHEA Grapalat"/>
        <w:color w:val="FF0000"/>
        <w:sz w:val="20"/>
        <w:szCs w:val="20"/>
        <w:lang w:eastAsia="ru-RU"/>
      </w:rPr>
    </w:pPr>
    <w:r w:rsidRPr="00D20893">
      <w:rPr>
        <w:rFonts w:ascii="GHEA Grapalat" w:eastAsia="GHEA Grapalat" w:hAnsi="GHEA Grapalat" w:cs="GHEA Grapalat"/>
        <w:b/>
        <w:color w:val="000000"/>
        <w:sz w:val="20"/>
        <w:szCs w:val="20"/>
        <w:lang w:eastAsia="ru-RU"/>
      </w:rPr>
      <w:t>Ա</w:t>
    </w:r>
    <w:r w:rsidRPr="00D20893">
      <w:rPr>
        <w:rFonts w:ascii="GHEA Grapalat" w:eastAsia="GHEA Grapalat" w:hAnsi="GHEA Grapalat" w:cs="GHEA Grapalat"/>
        <w:color w:val="000000"/>
        <w:sz w:val="20"/>
        <w:szCs w:val="20"/>
        <w:lang w:eastAsia="ru-RU"/>
      </w:rPr>
      <w:t>րդարադատության</w:t>
    </w:r>
    <w:r>
      <w:rPr>
        <w:rFonts w:ascii="GHEA Grapalat" w:eastAsia="GHEA Grapalat" w:hAnsi="GHEA Grapalat" w:cs="GHEA Grapalat"/>
        <w:color w:val="000000"/>
        <w:sz w:val="20"/>
        <w:szCs w:val="20"/>
        <w:lang w:eastAsia="ru-RU"/>
      </w:rPr>
      <w:t xml:space="preserve">                            </w:t>
    </w:r>
    <w:r>
      <w:rPr>
        <w:rFonts w:ascii="GHEA Grapalat" w:eastAsia="GHEA Grapalat" w:hAnsi="GHEA Grapalat" w:cs="GHEA Grapalat"/>
        <w:color w:val="000000"/>
        <w:sz w:val="20"/>
        <w:szCs w:val="20"/>
        <w:lang w:val="en-US" w:eastAsia="ru-RU"/>
      </w:rPr>
      <w:tab/>
      <w:t xml:space="preserve"> </w:t>
    </w:r>
    <w:r>
      <w:rPr>
        <w:rFonts w:ascii="GHEA Grapalat" w:eastAsia="GHEA Grapalat" w:hAnsi="GHEA Grapalat" w:cs="GHEA Grapalat"/>
        <w:color w:val="000000"/>
        <w:sz w:val="20"/>
        <w:szCs w:val="20"/>
        <w:lang w:val="en-US" w:eastAsia="ru-RU"/>
      </w:rPr>
      <w:tab/>
    </w:r>
    <w:r>
      <w:rPr>
        <w:rFonts w:ascii="GHEA Grapalat" w:eastAsia="GHEA Grapalat" w:hAnsi="GHEA Grapalat" w:cs="GHEA Grapalat"/>
        <w:color w:val="000000"/>
        <w:sz w:val="20"/>
        <w:szCs w:val="20"/>
        <w:lang w:val="en-US" w:eastAsia="ru-RU"/>
      </w:rPr>
      <w:tab/>
    </w:r>
    <w:r>
      <w:rPr>
        <w:rFonts w:ascii="GHEA Grapalat" w:eastAsia="GHEA Grapalat" w:hAnsi="GHEA Grapalat" w:cs="GHEA Grapalat"/>
        <w:color w:val="000000"/>
        <w:sz w:val="20"/>
        <w:szCs w:val="20"/>
        <w:lang w:val="en-US" w:eastAsia="ru-RU"/>
      </w:rPr>
      <w:tab/>
    </w:r>
    <w:r>
      <w:rPr>
        <w:rFonts w:ascii="GHEA Grapalat" w:eastAsia="GHEA Grapalat" w:hAnsi="GHEA Grapalat" w:cs="GHEA Grapalat"/>
        <w:color w:val="000000"/>
        <w:sz w:val="20"/>
        <w:szCs w:val="20"/>
        <w:lang w:val="en-US" w:eastAsia="ru-RU"/>
      </w:rPr>
      <w:tab/>
    </w:r>
    <w:r>
      <w:rPr>
        <w:rFonts w:ascii="GHEA Grapalat" w:eastAsia="GHEA Grapalat" w:hAnsi="GHEA Grapalat" w:cs="GHEA Grapalat"/>
        <w:color w:val="000000"/>
        <w:sz w:val="20"/>
        <w:szCs w:val="20"/>
        <w:lang w:val="en-US" w:eastAsia="ru-RU"/>
      </w:rPr>
      <w:tab/>
    </w:r>
    <w:r w:rsidRPr="00D20893">
      <w:rPr>
        <w:rFonts w:ascii="GHEA Grapalat" w:eastAsia="GHEA Grapalat" w:hAnsi="GHEA Grapalat" w:cs="GHEA Grapalat"/>
        <w:color w:val="000000"/>
        <w:sz w:val="24"/>
        <w:szCs w:val="24"/>
        <w:lang w:eastAsia="ru-RU"/>
      </w:rPr>
      <w:t>ՆԱԽԱԳԻԾ</w:t>
    </w:r>
    <w:r w:rsidRPr="00D20893">
      <w:rPr>
        <w:rFonts w:ascii="Times Armenian" w:eastAsia="Times New Roman" w:hAnsi="Times Armenian" w:cs="Times Armenian"/>
        <w:noProof/>
        <w:sz w:val="24"/>
        <w:szCs w:val="24"/>
        <w:lang w:val="en-US"/>
      </w:rPr>
      <w:drawing>
        <wp:anchor distT="0" distB="0" distL="0" distR="0" simplePos="0" relativeHeight="251659264" behindDoc="0" locked="0" layoutInCell="1" allowOverlap="1">
          <wp:simplePos x="0" y="0"/>
          <wp:positionH relativeFrom="column">
            <wp:posOffset>-685159</wp:posOffset>
          </wp:positionH>
          <wp:positionV relativeFrom="paragraph">
            <wp:posOffset>-8249</wp:posOffset>
          </wp:positionV>
          <wp:extent cx="457200" cy="444500"/>
          <wp:effectExtent l="0" t="0" r="0" b="0"/>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D20893" w:rsidRPr="00D20893" w:rsidRDefault="00D20893" w:rsidP="00D20893">
    <w:pPr>
      <w:pBdr>
        <w:top w:val="nil"/>
        <w:left w:val="single" w:sz="18" w:space="4" w:color="0000FF"/>
        <w:bottom w:val="nil"/>
        <w:right w:val="nil"/>
        <w:between w:val="nil"/>
      </w:pBdr>
      <w:tabs>
        <w:tab w:val="center" w:pos="4680"/>
        <w:tab w:val="right" w:pos="9360"/>
      </w:tabs>
      <w:autoSpaceDE w:val="0"/>
      <w:autoSpaceDN w:val="0"/>
      <w:adjustRightInd w:val="0"/>
      <w:spacing w:after="0" w:line="240" w:lineRule="auto"/>
      <w:ind w:hanging="2"/>
      <w:rPr>
        <w:rFonts w:ascii="GHEA Grapalat" w:eastAsia="GHEA Grapalat" w:hAnsi="GHEA Grapalat" w:cs="GHEA Grapalat"/>
        <w:color w:val="000000"/>
        <w:sz w:val="20"/>
        <w:szCs w:val="20"/>
        <w:lang w:eastAsia="ru-RU"/>
      </w:rPr>
    </w:pPr>
    <w:r w:rsidRPr="00D20893">
      <w:rPr>
        <w:rFonts w:ascii="GHEA Grapalat" w:eastAsia="GHEA Grapalat" w:hAnsi="GHEA Grapalat" w:cs="GHEA Grapalat"/>
        <w:b/>
        <w:color w:val="000000"/>
        <w:sz w:val="20"/>
        <w:szCs w:val="20"/>
        <w:lang w:eastAsia="ru-RU"/>
      </w:rPr>
      <w:t>Ն</w:t>
    </w:r>
    <w:r w:rsidRPr="00D20893">
      <w:rPr>
        <w:rFonts w:ascii="GHEA Grapalat" w:eastAsia="GHEA Grapalat" w:hAnsi="GHEA Grapalat" w:cs="GHEA Grapalat"/>
        <w:color w:val="000000"/>
        <w:sz w:val="20"/>
        <w:szCs w:val="20"/>
        <w:lang w:eastAsia="ru-RU"/>
      </w:rPr>
      <w:t>ախարարություն</w:t>
    </w:r>
  </w:p>
  <w:p w:rsidR="00D20893" w:rsidRPr="00D20893" w:rsidRDefault="00D20893" w:rsidP="00D20893">
    <w:pPr>
      <w:pBdr>
        <w:top w:val="nil"/>
        <w:left w:val="single" w:sz="18" w:space="4" w:color="FF6600"/>
        <w:bottom w:val="nil"/>
        <w:right w:val="nil"/>
        <w:between w:val="nil"/>
      </w:pBdr>
      <w:tabs>
        <w:tab w:val="center" w:pos="4680"/>
        <w:tab w:val="right" w:pos="9360"/>
      </w:tabs>
      <w:autoSpaceDE w:val="0"/>
      <w:autoSpaceDN w:val="0"/>
      <w:adjustRightInd w:val="0"/>
      <w:spacing w:after="0" w:line="240" w:lineRule="auto"/>
      <w:ind w:hanging="2"/>
      <w:rPr>
        <w:rFonts w:ascii="Art" w:eastAsia="Art" w:hAnsi="Art" w:cs="Art"/>
        <w:color w:val="000000"/>
        <w:sz w:val="18"/>
        <w:szCs w:val="18"/>
        <w:lang w:eastAsia="ru-RU"/>
      </w:rPr>
    </w:pPr>
  </w:p>
  <w:p w:rsidR="00D20893" w:rsidRPr="00D20893" w:rsidRDefault="00D20893" w:rsidP="00D20893">
    <w:pPr>
      <w:tabs>
        <w:tab w:val="center" w:pos="4680"/>
        <w:tab w:val="right" w:pos="9360"/>
      </w:tabs>
      <w:autoSpaceDE w:val="0"/>
      <w:autoSpaceDN w:val="0"/>
      <w:adjustRightInd w:val="0"/>
      <w:spacing w:after="0" w:line="240" w:lineRule="auto"/>
      <w:rPr>
        <w:rFonts w:ascii="Times Armenian" w:eastAsia="Times New Roman" w:hAnsi="Times Armenian" w:cs="Times Armenian"/>
        <w:sz w:val="24"/>
        <w:szCs w:val="24"/>
        <w:lang w:eastAsia="ru-RU"/>
      </w:rPr>
    </w:pPr>
  </w:p>
  <w:p w:rsidR="00D20893" w:rsidRDefault="00D208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20893"/>
    <w:rsid w:val="001D7D8C"/>
    <w:rsid w:val="001F538F"/>
    <w:rsid w:val="002616FB"/>
    <w:rsid w:val="002770EC"/>
    <w:rsid w:val="0028467F"/>
    <w:rsid w:val="00434B36"/>
    <w:rsid w:val="0051792F"/>
    <w:rsid w:val="00553857"/>
    <w:rsid w:val="00692C9E"/>
    <w:rsid w:val="006C270B"/>
    <w:rsid w:val="006C639B"/>
    <w:rsid w:val="006F5B34"/>
    <w:rsid w:val="00BB37A5"/>
    <w:rsid w:val="00C7737D"/>
    <w:rsid w:val="00D20893"/>
    <w:rsid w:val="00D55224"/>
    <w:rsid w:val="00E2066C"/>
    <w:rsid w:val="00FA2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93"/>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8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2089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D20893"/>
    <w:rPr>
      <w:rFonts w:ascii="Times New Roman" w:eastAsia="Times New Roman" w:hAnsi="Times New Roman" w:cs="Times New Roman"/>
      <w:sz w:val="20"/>
      <w:szCs w:val="20"/>
    </w:rPr>
  </w:style>
  <w:style w:type="character" w:styleId="Strong">
    <w:name w:val="Strong"/>
    <w:basedOn w:val="DefaultParagraphFont"/>
    <w:uiPriority w:val="22"/>
    <w:qFormat/>
    <w:rsid w:val="00D20893"/>
    <w:rPr>
      <w:b/>
      <w:bCs/>
    </w:rPr>
  </w:style>
  <w:style w:type="paragraph" w:styleId="Footer">
    <w:name w:val="footer"/>
    <w:basedOn w:val="Normal"/>
    <w:link w:val="FooterChar"/>
    <w:uiPriority w:val="99"/>
    <w:semiHidden/>
    <w:unhideWhenUsed/>
    <w:rsid w:val="00D208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0893"/>
    <w:rPr>
      <w:lang w:val="ru-RU"/>
    </w:rPr>
  </w:style>
</w:styles>
</file>

<file path=word/webSettings.xml><?xml version="1.0" encoding="utf-8"?>
<w:webSettings xmlns:r="http://schemas.openxmlformats.org/officeDocument/2006/relationships" xmlns:w="http://schemas.openxmlformats.org/wordprocessingml/2006/main">
  <w:divs>
    <w:div w:id="20839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16F19-9FAF-4BBD-A842-493BF163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Ar-Lazaryan</dc:creator>
  <cp:keywords/>
  <dc:description/>
  <cp:lastModifiedBy>Ar-Lazaryan</cp:lastModifiedBy>
  <cp:revision>8</cp:revision>
  <dcterms:created xsi:type="dcterms:W3CDTF">2023-01-26T10:36:00Z</dcterms:created>
  <dcterms:modified xsi:type="dcterms:W3CDTF">2023-02-01T09:33:00Z</dcterms:modified>
</cp:coreProperties>
</file>