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9272B" w14:textId="77777777" w:rsidR="004B6F0A" w:rsidRDefault="004B6F0A" w:rsidP="00494A01">
      <w:pPr>
        <w:tabs>
          <w:tab w:val="left" w:pos="993"/>
        </w:tabs>
        <w:spacing w:after="0" w:line="360" w:lineRule="auto"/>
        <w:ind w:left="-720" w:firstLine="567"/>
        <w:jc w:val="center"/>
        <w:rPr>
          <w:rFonts w:ascii="GHEA Grapalat" w:eastAsia="Times New Roman" w:hAnsi="GHEA Grapalat"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ՀԻՄՆԱՎՈՐՈՒՄ</w:t>
      </w:r>
    </w:p>
    <w:p w14:paraId="081073C4" w14:textId="78B8859E" w:rsidR="004B6F0A" w:rsidRDefault="004B6F0A" w:rsidP="00494A01">
      <w:pPr>
        <w:spacing w:line="360" w:lineRule="auto"/>
        <w:ind w:left="-720" w:firstLine="720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4B6F0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«</w:t>
      </w:r>
      <w:r w:rsidR="00B03C89"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ՀԱՅԱՍՏԱՆԻ ՀԱՆՐԱՊԵՏՈՒԹՅԱՆ ԿԱՌԱՎԱՐՈՒԹՅԱՆ 2020 ԹՎԱԿԱՆԻ ԱՊՐԻԼԻ 30-Ի N 718-Ն ՈՐՈՇՄԱՆ ՄԵՋ </w:t>
      </w:r>
      <w:r w:rsidR="006968C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ՓՈՓՈԽՈՒԹՅՈՒՆ</w:t>
      </w:r>
      <w:r w:rsidR="00F77BA4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ՆԵՐ ԵՎ ԼՐԱՑՈՒՄՆԵՐ</w:t>
      </w:r>
      <w:r w:rsidR="00B03C89"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ԿԱՏԱՐԵԼՈՒ</w:t>
      </w:r>
      <w:r w:rsidR="003F2193" w:rsidRPr="003F219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3F219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ՄԱՍԻՆ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» ՀԱՅԱՍՏԱՆԻ ՀԱՆՐԱՊԵՏՈՒԹՅԱՆ ԿԱՌԱՎԱՐՈՒԹՅԱՆ ՈՐՈՇՄԱՆ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ՆԱԽԱԳԾԻ</w:t>
      </w:r>
      <w:r w:rsidR="00A15A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A15A05" w:rsidRPr="00A15A05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(ԱՅՍՈՒՀԵՏ</w:t>
      </w:r>
      <w:r w:rsidR="00451EE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ԵՎ</w:t>
      </w:r>
      <w:r w:rsidR="00A15A05" w:rsidRPr="00A15A05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` ՆԱԽԱԳԻԾ) ԸՆԴՈՒՆՄԱՆ</w:t>
      </w:r>
    </w:p>
    <w:p w14:paraId="4FBDE0BA" w14:textId="337CDF15" w:rsidR="00C966D0" w:rsidRDefault="004B6F0A" w:rsidP="00C966D0">
      <w:pPr>
        <w:tabs>
          <w:tab w:val="left" w:pos="993"/>
        </w:tabs>
        <w:spacing w:after="0" w:line="360" w:lineRule="auto"/>
        <w:ind w:left="-720" w:firstLine="72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1. </w:t>
      </w:r>
      <w:r w:rsidR="00473BDF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Ընթացիկ վիճակը, իրավական ակտի ընդունման անհրաժեշտությունը.</w:t>
      </w:r>
    </w:p>
    <w:p w14:paraId="7EDCC2FC" w14:textId="77777777" w:rsidR="00C966D0" w:rsidRDefault="00CE79AD" w:rsidP="00C966D0">
      <w:pPr>
        <w:tabs>
          <w:tab w:val="left" w:pos="993"/>
        </w:tabs>
        <w:spacing w:after="0" w:line="360" w:lineRule="auto"/>
        <w:ind w:left="-720" w:firstLine="540"/>
        <w:jc w:val="both"/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«</w:t>
      </w:r>
      <w:r w:rsidR="00696ABF" w:rsidRPr="00696A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Հայաստանի </w:t>
      </w:r>
      <w:r w:rsidR="00696A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Հանրապետության կառավարության 2020 թվականի ապրիլի</w:t>
      </w:r>
      <w:r w:rsidR="00696ABF" w:rsidRPr="00696A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696A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30-ի N 718</w:t>
      </w:r>
      <w:r w:rsidR="00696ABF" w:rsidRPr="00696A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-Ն որոշման մեջ </w:t>
      </w:r>
      <w:r w:rsidR="00696A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փոփոխություն</w:t>
      </w:r>
      <w:r w:rsidR="00BA1A2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ներ և լրացումներ</w:t>
      </w:r>
      <w:r w:rsidR="00696ABF" w:rsidRPr="00696A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կատարելու մասին»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Կ</w:t>
      </w:r>
      <w:r w:rsidR="00696ABF" w:rsidRPr="00696A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առավարության որոշման նախագծի (այսուհետ</w:t>
      </w:r>
      <w:r w:rsidR="0096628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և</w:t>
      </w:r>
      <w:r w:rsidR="00696ABF" w:rsidRPr="00696A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՝ Նախագիծ) ընդունումը պայմանավորված է «Հայաստանի Հանրապետությունում ստուգումների կազմակերպման և անցկացման մասին»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696ABF" w:rsidRPr="00696A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օրենքի 3-րդ հոդվածի 1</w:t>
      </w:r>
      <w:r w:rsidR="00696ABF" w:rsidRPr="00696ABF">
        <w:rPr>
          <w:rFonts w:ascii="Cambria Math" w:eastAsia="Times New Roman" w:hAnsi="Cambria Math" w:cs="Cambria Math"/>
          <w:bCs/>
          <w:iCs/>
          <w:noProof/>
          <w:sz w:val="24"/>
          <w:szCs w:val="24"/>
          <w:lang w:val="hy-AM"/>
        </w:rPr>
        <w:t>․</w:t>
      </w:r>
      <w:r w:rsidR="00696ABF" w:rsidRPr="00696A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1 </w:t>
      </w:r>
      <w:r w:rsidR="00696ABF" w:rsidRPr="00696ABF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մասով</w:t>
      </w:r>
      <w:r w:rsidR="00696ABF" w:rsidRPr="00696A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696ABF" w:rsidRPr="00696ABF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սահմանված</w:t>
      </w:r>
      <w:r w:rsidR="00696ABF" w:rsidRPr="00696A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696ABF" w:rsidRPr="00696ABF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պահանջով</w:t>
      </w:r>
      <w:r w:rsidR="00696ABF" w:rsidRPr="00696A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, </w:t>
      </w:r>
      <w:r w:rsidR="00696ABF" w:rsidRPr="00696ABF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համաձայն որի՝ ստուգումները իրականացվում են բացառապես Հայաստանի Հանրապետության կառավարության կողմից հաստատված ստուգաթերթերի հիման վրա:</w:t>
      </w:r>
    </w:p>
    <w:p w14:paraId="5DA0CDDF" w14:textId="047BC0FD" w:rsidR="00C966D0" w:rsidRDefault="008D7F43" w:rsidP="00C966D0">
      <w:pPr>
        <w:tabs>
          <w:tab w:val="left" w:pos="993"/>
        </w:tabs>
        <w:spacing w:after="0" w:line="360" w:lineRule="auto"/>
        <w:ind w:left="-720" w:firstLine="540"/>
        <w:jc w:val="both"/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</w:pPr>
      <w:r w:rsidRPr="008D7F43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Առողջապահության նախարարի 2022 թվականի նոյեմբեր 9-ի</w:t>
      </w:r>
      <w:r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 </w:t>
      </w:r>
      <w:r w:rsidRPr="008D7F43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N 76-Ն հրամանով Առողջապահության նախարարի 2015 թվականի դեկտեմբերի</w:t>
      </w:r>
      <w:r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 </w:t>
      </w:r>
      <w:r w:rsidRPr="008D7F43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23-ի ««Վիրուսային </w:t>
      </w:r>
      <w:r w:rsidRPr="00C2760D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հեպատիտներ</w:t>
      </w:r>
      <w:r w:rsidRPr="008D7F43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 Բ-ի, Ց-ի համակցված համաճարակաբանական հսկողություն» ՍԿ N–3.1.1-030-2015 սանիտարական կանոնները և հիգիենիկ նորմատիվները հաստատելու մասին» N 59-Ն հրաման</w:t>
      </w:r>
      <w:r w:rsidR="00912266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ը շարադրվել է նոր խմբագրությամբ, </w:t>
      </w:r>
      <w:r w:rsidR="0091226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որոնք արդեն կիրառելի են, սակայն վերահսկողություն իրականացնել հնարավոր չէ, քանի որ </w:t>
      </w:r>
      <w:proofErr w:type="spellStart"/>
      <w:r w:rsidR="00912266">
        <w:rPr>
          <w:rFonts w:ascii="GHEA Grapalat" w:eastAsia="Times New Roman" w:hAnsi="GHEA Grapalat" w:cs="GHEA Grapalat"/>
          <w:sz w:val="24"/>
          <w:szCs w:val="24"/>
          <w:lang w:val="hy-AM"/>
        </w:rPr>
        <w:t>ստուգաթերթ</w:t>
      </w:r>
      <w:r w:rsidR="00FA7680">
        <w:rPr>
          <w:rFonts w:ascii="GHEA Grapalat" w:eastAsia="Times New Roman" w:hAnsi="GHEA Grapalat" w:cs="GHEA Grapalat"/>
          <w:sz w:val="24"/>
          <w:szCs w:val="24"/>
          <w:lang w:val="hy-AM"/>
        </w:rPr>
        <w:t>ե</w:t>
      </w:r>
      <w:r w:rsidR="00B71A13">
        <w:rPr>
          <w:rFonts w:ascii="GHEA Grapalat" w:eastAsia="Times New Roman" w:hAnsi="GHEA Grapalat" w:cs="GHEA Grapalat"/>
          <w:sz w:val="24"/>
          <w:szCs w:val="24"/>
          <w:lang w:val="hy-AM"/>
        </w:rPr>
        <w:t>րում</w:t>
      </w:r>
      <w:proofErr w:type="spellEnd"/>
      <w:r w:rsidR="0091226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համապատասխան հարցեր նախատեսված չեն։ Արդյունքում </w:t>
      </w:r>
      <w:r w:rsidR="00912266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Առողջապահական և աշխատանքի տ</w:t>
      </w:r>
      <w:r w:rsidR="00912266" w:rsidRPr="00696ABF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եսչական մարմին</w:t>
      </w:r>
      <w:r w:rsidR="00912266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ը </w:t>
      </w:r>
      <w:r w:rsidR="0091226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(այսուհետև՝ Տեսչական մարմին)</w:t>
      </w:r>
      <w:r w:rsidR="00912266" w:rsidRPr="00696ABF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 օրենսդրությամբ իրեն վերապահված լիազորությունների իրականացման ընթացքում </w:t>
      </w:r>
      <w:r w:rsidR="00912266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բախվում է </w:t>
      </w:r>
      <w:r w:rsidR="00912266" w:rsidRPr="00696ABF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տվյալ պահին գործող իրավական ակտերով նախատեսված պահանջների և ստուգաթերթերում ներառված պարտադիր պահանջների անհամապատասխանությ</w:t>
      </w:r>
      <w:r w:rsidR="00912266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ա</w:t>
      </w:r>
      <w:r w:rsidR="00912266" w:rsidRPr="00696ABF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ն</w:t>
      </w:r>
      <w:r w:rsidR="00912266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ը</w:t>
      </w:r>
      <w:r w:rsidR="00912266" w:rsidRPr="00696ABF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՝</w:t>
      </w:r>
      <w:r w:rsidR="00912266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 որի հետևանքով</w:t>
      </w:r>
      <w:r w:rsidR="00912266" w:rsidRPr="00696ABF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 նվազ</w:t>
      </w:r>
      <w:r w:rsidR="00912266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ում է</w:t>
      </w:r>
      <w:r w:rsidR="00912266" w:rsidRPr="00696ABF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 ոլորտների նկատմամբ արդյունավետ վերահսկողություն իրականացնելու հնարավորությունը, երբեմն էլ այն դարձնում անհնարին։</w:t>
      </w:r>
      <w:r w:rsidR="00912266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 </w:t>
      </w:r>
    </w:p>
    <w:p w14:paraId="42DEE0BF" w14:textId="77777777" w:rsidR="00C966D0" w:rsidRDefault="008D7F43" w:rsidP="00C966D0">
      <w:pPr>
        <w:tabs>
          <w:tab w:val="left" w:pos="993"/>
        </w:tabs>
        <w:spacing w:after="0" w:line="360" w:lineRule="auto"/>
        <w:ind w:left="-720" w:firstLine="540"/>
        <w:jc w:val="both"/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Այս հանգամանքով պայմանավորված</w:t>
      </w:r>
      <w:r w:rsidR="00C966D0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 </w:t>
      </w:r>
      <w:r w:rsidRPr="008D7F43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առաջացել </w:t>
      </w:r>
      <w:r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է </w:t>
      </w:r>
      <w:r w:rsidRPr="008D7F43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նաև </w:t>
      </w:r>
      <w:r w:rsidRPr="003277CE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Հայաստանի Հանրապետության կառավարության 2020 թվականի ապրիլի 30-ի «Հայաստանի Հանրապետության </w:t>
      </w:r>
      <w:r w:rsidRPr="003277CE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lastRenderedPageBreak/>
        <w:t>առողջապահական և աշխատանքի տեսչական մարմ</w:t>
      </w:r>
      <w:bookmarkStart w:id="0" w:name="_GoBack"/>
      <w:bookmarkEnd w:id="0"/>
      <w:r w:rsidRPr="003277CE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նի կողմից իրականացվող ռիսկի վրա հիմնված ստուգումների ստուգաթերթերը հաստատելու մասին» N 718-Ն</w:t>
      </w:r>
      <w:r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 </w:t>
      </w:r>
      <w:r w:rsidRPr="008D7F43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որոշման 1-ին կետի 1-ին ենթակետով հաստատված N 1 հավելված</w:t>
      </w:r>
      <w:r w:rsidR="00912266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ով</w:t>
      </w:r>
      <w:r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՝ </w:t>
      </w:r>
      <w:r w:rsidRPr="008D7F43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«Վիրուսային հեպատիտներ Բ-ի, Ց-ի համակցված համաճարակաբանական հսկողության նկատմամբ վերահսկողության (ՏԳՏԴ ծածկագրեր՝ Q 86.10, Q 86.22)» N 1.22 ստուգաթերթը վերախմբագրելու անհրաժեշտություն։</w:t>
      </w:r>
    </w:p>
    <w:p w14:paraId="02884BBB" w14:textId="7B60E3B6" w:rsidR="008D7F43" w:rsidRPr="008D7F43" w:rsidRDefault="008D7F43" w:rsidP="00C966D0">
      <w:pPr>
        <w:tabs>
          <w:tab w:val="left" w:pos="993"/>
        </w:tabs>
        <w:spacing w:after="0" w:line="360" w:lineRule="auto"/>
        <w:ind w:left="-720" w:firstLine="540"/>
        <w:jc w:val="both"/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Միաժամանակ վերոգրյալով պայմանավորված անհրաժեշտություն է առաջացել փոփոխություններ</w:t>
      </w:r>
      <w:r w:rsidR="00912266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 և լրացումներ </w:t>
      </w:r>
      <w:r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կատարելու</w:t>
      </w:r>
      <w:r w:rsidR="00912266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՝</w:t>
      </w:r>
      <w:r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 </w:t>
      </w:r>
      <w:r w:rsidRPr="008D7F43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«Մանրէազերծման գործունեության սանիտարահիգիենիկ և հակահամաճարակային վերահսկողության (ՏԳՏԴ ծածկագիր՝ Q 86.10)» N1.17 և «Մանկաբարձագինեկոլոգիական ստացիոնարում (բաժանմունքում) ներհիվանդանոցային վարակի կանխարգելման և հակահամաճարակային համալիր միջոցառումների կազմակերպման և իրականացման նկատմամբ վերահսկողության (ՏԳՏԴ ծած</w:t>
      </w:r>
      <w:r w:rsidRPr="008D7F43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softHyphen/>
        <w:t xml:space="preserve">կագիր՝ Q 86.10, 86.22)» N </w:t>
      </w:r>
      <w:r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1.19 ստուգաթերթերում</w:t>
      </w:r>
      <w:r w:rsidRPr="008D7F43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։</w:t>
      </w:r>
    </w:p>
    <w:p w14:paraId="1F84F39E" w14:textId="295D8053" w:rsidR="00E75571" w:rsidRDefault="004B6F0A" w:rsidP="00C966D0">
      <w:pPr>
        <w:tabs>
          <w:tab w:val="left" w:pos="993"/>
        </w:tabs>
        <w:spacing w:after="0" w:line="360" w:lineRule="auto"/>
        <w:ind w:left="-720" w:firstLine="54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E75571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2. </w:t>
      </w:r>
      <w:r w:rsidR="00E75571" w:rsidRPr="00E75571">
        <w:rPr>
          <w:rFonts w:ascii="GHEA Grapalat" w:hAnsi="GHEA Grapalat"/>
          <w:b/>
          <w:color w:val="000000"/>
          <w:sz w:val="24"/>
          <w:szCs w:val="24"/>
          <w:lang w:val="hy-AM"/>
        </w:rPr>
        <w:t>Կարգավորման նպատակը և բնույթը</w:t>
      </w:r>
    </w:p>
    <w:p w14:paraId="4A82B13D" w14:textId="77777777" w:rsidR="00DB607E" w:rsidRPr="0065583E" w:rsidRDefault="00DB607E" w:rsidP="00C966D0">
      <w:pPr>
        <w:tabs>
          <w:tab w:val="left" w:pos="993"/>
          <w:tab w:val="left" w:pos="1276"/>
        </w:tabs>
        <w:spacing w:after="0" w:line="360" w:lineRule="auto"/>
        <w:ind w:left="-720" w:firstLine="540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«Հայաստանի Հանրապետությունում ստուգումների կազմակերպման և անցկացման մասին»</w:t>
      </w:r>
      <w:r w:rsidRPr="006558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օրենքի 3-րդ հոդվածի 1.1-ին մասի համաձայն</w:t>
      </w:r>
      <w:r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՝</w:t>
      </w:r>
      <w:r w:rsidRPr="006558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r w:rsidR="00B10D00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ս</w:t>
      </w:r>
      <w:r w:rsidRPr="006558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տուգաթերթերի հարցերը ձևավորվում են նվազագույն բավարարության սկզբունքի համաձայն և չեն ընդգրկում այն պահանջները, որոնց պահպանումը չի նպաստում տնտեսավարող սուբյեկտի գործունեությունից առաջացող ռիսկերի նվազեցմանը:</w:t>
      </w:r>
    </w:p>
    <w:p w14:paraId="52FFD3C8" w14:textId="77777777" w:rsidR="00B71A13" w:rsidRDefault="00DB607E" w:rsidP="00B71A13">
      <w:pPr>
        <w:tabs>
          <w:tab w:val="left" w:pos="993"/>
          <w:tab w:val="left" w:pos="1276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Ն</w:t>
      </w:r>
      <w:r w:rsidR="004B6F0A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ախագծի ընդունման նպատակն է</w:t>
      </w:r>
      <w:r w:rsidR="00B71A13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՝</w:t>
      </w:r>
    </w:p>
    <w:p w14:paraId="06E4C92F" w14:textId="76E8A97A" w:rsidR="00B71A13" w:rsidRDefault="00DB607E" w:rsidP="00C2760D">
      <w:pPr>
        <w:pStyle w:val="ListParagraph"/>
        <w:numPr>
          <w:ilvl w:val="0"/>
          <w:numId w:val="11"/>
        </w:numPr>
        <w:tabs>
          <w:tab w:val="left" w:pos="993"/>
          <w:tab w:val="left" w:pos="1276"/>
        </w:tabs>
        <w:spacing w:after="0" w:line="360" w:lineRule="auto"/>
        <w:ind w:left="360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 w:rsidRPr="00B71A13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հաստատել նոր խմբագրությամբ՝</w:t>
      </w:r>
      <w:r w:rsidR="00B71A13" w:rsidRPr="00B71A13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r w:rsidR="00C2760D" w:rsidRPr="00C2760D">
        <w:rPr>
          <w:rFonts w:ascii="GHEA Grapalat" w:eastAsia="Times New Roman" w:hAnsi="GHEA Grapalat" w:cs="GHEA Grapalat"/>
          <w:bCs/>
          <w:i/>
          <w:iCs/>
          <w:noProof/>
          <w:sz w:val="24"/>
          <w:szCs w:val="24"/>
          <w:lang w:val="hy-AM"/>
        </w:rPr>
        <w:t>«Վիրուսային հեպատիտներ Բ-ի, Ց-ի համակցված համաճարակաբանական հսկողության»</w:t>
      </w:r>
      <w:r w:rsidR="00C2760D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 ստուգաթերթ</w:t>
      </w:r>
      <w:r w:rsidR="00B71A13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,</w:t>
      </w:r>
      <w:r w:rsidR="00C2760D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r w:rsidR="00B71A13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որն ընդգրկում է 24 հարց.</w:t>
      </w:r>
    </w:p>
    <w:p w14:paraId="3DCAFA29" w14:textId="355A1857" w:rsidR="00B71A13" w:rsidRPr="00B71A13" w:rsidRDefault="00B71A13" w:rsidP="00C2760D">
      <w:pPr>
        <w:pStyle w:val="ListParagraph"/>
        <w:numPr>
          <w:ilvl w:val="0"/>
          <w:numId w:val="11"/>
        </w:numPr>
        <w:tabs>
          <w:tab w:val="left" w:pos="993"/>
          <w:tab w:val="left" w:pos="1276"/>
        </w:tabs>
        <w:spacing w:after="0" w:line="360" w:lineRule="auto"/>
        <w:ind w:left="360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 w:rsidRPr="00B71A13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փոփոխություններ և լրացումներ կատարել</w:t>
      </w:r>
      <w:r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՝</w:t>
      </w:r>
      <w:r w:rsidRPr="00B71A13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r w:rsidRPr="00B71A13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«</w:t>
      </w:r>
      <w:r w:rsidRPr="00B71A13">
        <w:rPr>
          <w:rFonts w:ascii="GHEA Grapalat" w:eastAsia="Times New Roman" w:hAnsi="GHEA Grapalat" w:cs="GHEA Grapalat"/>
          <w:bCs/>
          <w:i/>
          <w:iCs/>
          <w:noProof/>
          <w:sz w:val="24"/>
          <w:szCs w:val="24"/>
          <w:lang w:val="hy-AM"/>
        </w:rPr>
        <w:t>Մանրէազերծման գործունեության սանիտարահիգիենիկ և հակահամաճարակային վերահսկողության» N1.17 և «Մանկաբարձագինեկոլոգիական ստացիոնարում (բաժանմունքում) ներհիվանդանոցային վարակի կանխարգելման և հակահամաճարակային համալիր միջոցառումների կազմակերպման և իրականացման նկատմամբ վերահսկողության» N 1.19</w:t>
      </w:r>
      <w:r w:rsidRPr="00B71A13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 ստուգաթերթերում:</w:t>
      </w:r>
    </w:p>
    <w:p w14:paraId="44DC7015" w14:textId="3D512995" w:rsidR="00FD55DA" w:rsidRDefault="004B35C5" w:rsidP="00494A01">
      <w:pPr>
        <w:tabs>
          <w:tab w:val="left" w:pos="993"/>
          <w:tab w:val="left" w:pos="1276"/>
        </w:tabs>
        <w:spacing w:after="0" w:line="360" w:lineRule="auto"/>
        <w:ind w:left="-720"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proofErr w:type="spellStart"/>
      <w:r w:rsidRPr="006558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lastRenderedPageBreak/>
        <w:t>Ստուգաթերթի</w:t>
      </w:r>
      <w:proofErr w:type="spellEnd"/>
      <w:r w:rsidRPr="006558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հարցերն ընդգրկում են տնտեսավարող սուբյեկտների նկատմամբ Հայաստանի Հանրապետության օրենքներով և այլ նորմատիվ իրավական ակտերով սահմանված այն պահանջների սպառիչ ցանկը, որոնց խախտումը կարող է վնաս հասցնել</w:t>
      </w:r>
      <w:r w:rsidR="006968C9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մարդու կյանքին կամ առողջությանը</w:t>
      </w:r>
      <w:r w:rsidRPr="006558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:</w:t>
      </w:r>
      <w:r w:rsidR="00DC7454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r w:rsidR="00DB607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Գործող </w:t>
      </w:r>
      <w:proofErr w:type="spellStart"/>
      <w:r w:rsidR="00DB607E">
        <w:rPr>
          <w:rFonts w:ascii="GHEA Grapalat" w:eastAsia="Times New Roman" w:hAnsi="GHEA Grapalat" w:cs="GHEA Grapalat"/>
          <w:sz w:val="24"/>
          <w:szCs w:val="24"/>
          <w:lang w:val="hy-AM"/>
        </w:rPr>
        <w:t>ստուգաթերթերում</w:t>
      </w:r>
      <w:proofErr w:type="spellEnd"/>
      <w:r w:rsidR="00DB607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ամրագրված են իրավական ակտերի մասեր, կետեր, ենթակետեր, որոնք արդեն ուժը կորցրած են ճանաչվել կամ փոփոխության են ենթարկվել։</w:t>
      </w:r>
      <w:r w:rsidR="00FD55D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Արդյունքում</w:t>
      </w:r>
      <w:r w:rsidR="00FD55DA" w:rsidRPr="00FD55D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FD55DA">
        <w:rPr>
          <w:rFonts w:ascii="GHEA Grapalat" w:eastAsia="Times New Roman" w:hAnsi="GHEA Grapalat" w:cs="GHEA Grapalat"/>
          <w:sz w:val="24"/>
          <w:szCs w:val="24"/>
          <w:lang w:val="hy-AM"/>
        </w:rPr>
        <w:t>վ</w:t>
      </w:r>
      <w:r w:rsidR="00FD55DA" w:rsidRPr="00335773">
        <w:rPr>
          <w:rFonts w:ascii="GHEA Grapalat" w:eastAsia="Times New Roman" w:hAnsi="GHEA Grapalat" w:cs="GHEA Grapalat"/>
          <w:sz w:val="24"/>
          <w:szCs w:val="24"/>
          <w:lang w:val="hy-AM"/>
        </w:rPr>
        <w:t>երահսկողական գործառույթների իրականացման ընթացքում</w:t>
      </w:r>
      <w:r w:rsidR="00D40E35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FD55DA" w:rsidRPr="00335773">
        <w:rPr>
          <w:rFonts w:ascii="GHEA Grapalat" w:eastAsia="Times New Roman" w:hAnsi="GHEA Grapalat" w:cs="GHEA Grapalat"/>
          <w:sz w:val="24"/>
          <w:szCs w:val="24"/>
          <w:lang w:val="hy-AM"/>
        </w:rPr>
        <w:t>տեսչական մարմինը անդադար բախվում է վարչական ակտի կայացման անհնարինության՝ չունենալով համապատասխան ոլորտի ստուգաթերթում</w:t>
      </w:r>
      <w:r w:rsidR="00FD55D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FD55DA" w:rsidRPr="0033577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ներառված </w:t>
      </w:r>
      <w:r w:rsidR="00FD55D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վերոնշյալ տեսակին </w:t>
      </w:r>
      <w:r w:rsidR="00FD55DA" w:rsidRPr="00335773">
        <w:rPr>
          <w:rFonts w:ascii="GHEA Grapalat" w:eastAsia="Times New Roman" w:hAnsi="GHEA Grapalat" w:cs="GHEA Grapalat"/>
          <w:sz w:val="24"/>
          <w:szCs w:val="24"/>
          <w:lang w:val="hy-AM"/>
        </w:rPr>
        <w:t>համապատասխան պահանջներ</w:t>
      </w:r>
      <w:r w:rsidR="00FD55D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, </w:t>
      </w:r>
      <w:r w:rsidR="00FD55DA" w:rsidRPr="0033577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ինչն էլ նվազեցնում է ոլորտի նկատմամբ արդյունավետ վերահսկողություն իրականացնելու հնարավորությունը։ </w:t>
      </w:r>
    </w:p>
    <w:p w14:paraId="37529396" w14:textId="15B3A66A" w:rsidR="00B71A13" w:rsidRPr="00B71A13" w:rsidRDefault="00DB607E" w:rsidP="00B71A13">
      <w:pPr>
        <w:tabs>
          <w:tab w:val="left" w:pos="993"/>
          <w:tab w:val="left" w:pos="1276"/>
        </w:tabs>
        <w:spacing w:after="0" w:line="360" w:lineRule="auto"/>
        <w:ind w:left="-720"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proofErr w:type="spellStart"/>
      <w:r w:rsidR="00796E45">
        <w:rPr>
          <w:rFonts w:ascii="GHEA Grapalat" w:eastAsia="Times New Roman" w:hAnsi="GHEA Grapalat" w:cs="GHEA Grapalat"/>
          <w:sz w:val="24"/>
          <w:szCs w:val="24"/>
          <w:lang w:val="hy-AM"/>
        </w:rPr>
        <w:t>Հետևաբար</w:t>
      </w:r>
      <w:proofErr w:type="spellEnd"/>
      <w:r w:rsidR="00B71A13" w:rsidRPr="00B71A1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, որպեսզի վերահսկողական գործառույթների իրականացման ընթացքում տեսչական մարմինը ունենա վարչական ակտի կայացման հնարավորություն, ինչպես նաև իր գործունեության </w:t>
      </w:r>
      <w:proofErr w:type="spellStart"/>
      <w:r w:rsidR="00B71A13" w:rsidRPr="00B71A13">
        <w:rPr>
          <w:rFonts w:ascii="GHEA Grapalat" w:eastAsia="Times New Roman" w:hAnsi="GHEA Grapalat" w:cs="GHEA Grapalat"/>
          <w:sz w:val="24"/>
          <w:szCs w:val="24"/>
          <w:lang w:val="hy-AM"/>
        </w:rPr>
        <w:t>չխոչընդոտող</w:t>
      </w:r>
      <w:proofErr w:type="spellEnd"/>
      <w:r w:rsidR="00B71A13" w:rsidRPr="00B71A1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այլ հանգամանքներ իրավական դաշտում, անհրաժեշտություն է առաջացել կատարել փոփոխություններ համապատասխան ոլորտի </w:t>
      </w:r>
      <w:proofErr w:type="spellStart"/>
      <w:r w:rsidR="00B71A13" w:rsidRPr="00B71A13">
        <w:rPr>
          <w:rFonts w:ascii="GHEA Grapalat" w:eastAsia="Times New Roman" w:hAnsi="GHEA Grapalat" w:cs="GHEA Grapalat"/>
          <w:sz w:val="24"/>
          <w:szCs w:val="24"/>
          <w:lang w:val="hy-AM"/>
        </w:rPr>
        <w:t>ստուգաթերթում</w:t>
      </w:r>
      <w:proofErr w:type="spellEnd"/>
      <w:r w:rsidR="00B71A13" w:rsidRPr="00B71A1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։ </w:t>
      </w:r>
    </w:p>
    <w:p w14:paraId="1FC88AB0" w14:textId="77777777" w:rsidR="004B6F0A" w:rsidRDefault="000D1140" w:rsidP="00494A01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3</w:t>
      </w:r>
      <w:r w:rsidR="004B6F0A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Ակնկալվող արդյունքը</w:t>
      </w:r>
    </w:p>
    <w:p w14:paraId="6986FC00" w14:textId="5F8B69F7" w:rsidR="0096628E" w:rsidRDefault="0096628E" w:rsidP="00494A01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4114E0">
        <w:rPr>
          <w:rFonts w:ascii="GHEA Grapalat" w:hAnsi="GHEA Grapalat"/>
          <w:noProof/>
          <w:sz w:val="24"/>
          <w:lang w:val="hy-AM"/>
        </w:rPr>
        <w:t xml:space="preserve">Նախագծի ընդունման արդյունքում ակնկալվում է ապահովել </w:t>
      </w:r>
      <w:r w:rsidRPr="004114E0">
        <w:rPr>
          <w:rFonts w:ascii="GHEA Grapalat" w:hAnsi="GHEA Grapalat"/>
          <w:noProof/>
          <w:color w:val="000000"/>
          <w:sz w:val="24"/>
          <w:lang w:val="hy-AM" w:eastAsia="en-GB"/>
        </w:rPr>
        <w:t>«Հայաստանի Հանրապետությունում ստուգումների կազմակերպման և անցկացման մասին» օրենքի 3-րդ հոդվածի 1.1-ին մասով սահմանված</w:t>
      </w:r>
      <w:r w:rsidRPr="004114E0">
        <w:rPr>
          <w:rFonts w:ascii="GHEA Grapalat" w:hAnsi="GHEA Grapalat"/>
          <w:noProof/>
          <w:sz w:val="24"/>
          <w:lang w:val="hy-AM"/>
        </w:rPr>
        <w:t xml:space="preserve"> պահանջի կատարումը՝ ապահովելով Տեսչական մարմնի կողմից</w:t>
      </w:r>
      <w:r w:rsidRPr="004114E0">
        <w:rPr>
          <w:rFonts w:ascii="GHEA Grapalat" w:hAnsi="GHEA Grapalat" w:cs="GHEA Grapalat"/>
          <w:noProof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 xml:space="preserve">համապատասխան </w:t>
      </w:r>
      <w:r w:rsidRPr="004114E0">
        <w:rPr>
          <w:rFonts w:ascii="GHEA Grapalat" w:hAnsi="GHEA Grapalat" w:cs="Sylfaen"/>
          <w:sz w:val="24"/>
          <w:lang w:val="hy-AM"/>
        </w:rPr>
        <w:t xml:space="preserve">ոլորտում </w:t>
      </w:r>
      <w:r w:rsidRPr="004114E0">
        <w:rPr>
          <w:rFonts w:ascii="GHEA Grapalat" w:hAnsi="GHEA Grapalat"/>
          <w:noProof/>
          <w:sz w:val="24"/>
          <w:lang w:val="hy-AM"/>
        </w:rPr>
        <w:t xml:space="preserve">ստուգում իրականացնելու համար </w:t>
      </w:r>
      <w:r>
        <w:rPr>
          <w:rFonts w:ascii="GHEA Grapalat" w:hAnsi="GHEA Grapalat"/>
          <w:noProof/>
          <w:sz w:val="24"/>
          <w:lang w:val="hy-AM"/>
        </w:rPr>
        <w:t xml:space="preserve">արդիական </w:t>
      </w:r>
      <w:r w:rsidRPr="004114E0">
        <w:rPr>
          <w:rFonts w:ascii="GHEA Grapalat" w:hAnsi="GHEA Grapalat"/>
          <w:noProof/>
          <w:sz w:val="24"/>
          <w:lang w:val="hy-AM"/>
        </w:rPr>
        <w:t>ստուգաթերթի հաստատումը</w:t>
      </w:r>
      <w:r>
        <w:rPr>
          <w:rFonts w:ascii="GHEA Grapalat" w:hAnsi="GHEA Grapalat"/>
          <w:noProof/>
          <w:sz w:val="24"/>
          <w:lang w:val="hy-AM"/>
        </w:rPr>
        <w:t>:</w:t>
      </w:r>
    </w:p>
    <w:p w14:paraId="3F1D822B" w14:textId="77777777" w:rsidR="004B6F0A" w:rsidRDefault="000D1140" w:rsidP="00494A01">
      <w:pPr>
        <w:spacing w:after="0" w:line="360" w:lineRule="auto"/>
        <w:ind w:left="-720" w:firstLine="567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4</w:t>
      </w:r>
      <w:r w:rsidR="004B6F0A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4B6F0A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14:paraId="6A178D1A" w14:textId="77777777" w:rsidR="004B6F0A" w:rsidRDefault="004B6F0A" w:rsidP="00494A01">
      <w:pPr>
        <w:spacing w:after="0" w:line="360" w:lineRule="auto"/>
        <w:ind w:left="-720"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="00471F2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ՀՀ վարչապետի աշխատակազմի տեսչական մարմինների աշխատանքների համակարգման գրասենյակի </w:t>
      </w:r>
      <w:r w:rsidR="007F6485" w:rsidRPr="004415BE">
        <w:rPr>
          <w:rFonts w:ascii="GHEA Grapalat" w:eastAsia="Times New Roman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="00B70074">
        <w:rPr>
          <w:rFonts w:ascii="GHEA Grapalat" w:eastAsia="Times New Roman" w:hAnsi="GHEA Grapalat" w:cs="GHEA Grapalat"/>
          <w:sz w:val="24"/>
          <w:szCs w:val="24"/>
          <w:lang w:val="hy-AM"/>
        </w:rPr>
        <w:t>Ա</w:t>
      </w:r>
      <w:r w:rsidR="004B35C5" w:rsidRPr="00335773">
        <w:rPr>
          <w:rFonts w:ascii="GHEA Grapalat" w:eastAsia="Times New Roman" w:hAnsi="GHEA Grapalat" w:cs="GHEA Grapalat"/>
          <w:sz w:val="24"/>
          <w:szCs w:val="24"/>
          <w:lang w:val="hy-AM"/>
        </w:rPr>
        <w:t>ռողջապահական և աշխատանքի</w:t>
      </w:r>
      <w:r w:rsidR="004B35C5" w:rsidRPr="004415BE">
        <w:rPr>
          <w:rFonts w:ascii="GHEA Grapalat" w:eastAsia="Times New Roman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70074">
        <w:rPr>
          <w:rFonts w:ascii="GHEA Grapalat" w:eastAsia="Times New Roman" w:hAnsi="GHEA Grapalat" w:cs="Arial Unicode"/>
          <w:color w:val="000000"/>
          <w:sz w:val="24"/>
          <w:szCs w:val="24"/>
          <w:shd w:val="clear" w:color="auto" w:fill="FFFFFF"/>
          <w:lang w:val="hy-AM"/>
        </w:rPr>
        <w:t>տ</w:t>
      </w:r>
      <w:r w:rsidR="007F6485" w:rsidRPr="004415BE">
        <w:rPr>
          <w:rFonts w:ascii="GHEA Grapalat" w:eastAsia="Times New Roman" w:hAnsi="GHEA Grapalat" w:cs="Arial Unicode"/>
          <w:color w:val="000000"/>
          <w:sz w:val="24"/>
          <w:szCs w:val="24"/>
          <w:shd w:val="clear" w:color="auto" w:fill="FFFFFF"/>
          <w:lang w:val="hy-AM"/>
        </w:rPr>
        <w:t>եսչական մարմնի</w:t>
      </w:r>
      <w:r w:rsidR="007F648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471F2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կողմից</w:t>
      </w:r>
      <w:r w:rsidR="00F25BA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համատեղ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:</w:t>
      </w:r>
    </w:p>
    <w:p w14:paraId="248D045A" w14:textId="77777777" w:rsidR="00A15A05" w:rsidRPr="00A15A05" w:rsidRDefault="00A15A05" w:rsidP="00494A01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5. Այլ իրավական ակտերում փոփոխությունների և/կամ լրացումների անհրաժեշտությունը.</w:t>
      </w:r>
    </w:p>
    <w:p w14:paraId="50ECA55F" w14:textId="77777777" w:rsidR="00A15A05" w:rsidRDefault="00A15A05" w:rsidP="00494A01">
      <w:pPr>
        <w:spacing w:after="0" w:line="360" w:lineRule="auto"/>
        <w:ind w:left="-720" w:firstLine="567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0333ED">
        <w:rPr>
          <w:rFonts w:ascii="GHEA Grapalat" w:hAnsi="GHEA Grapalat" w:cs="Sylfaen"/>
          <w:noProof/>
          <w:sz w:val="24"/>
          <w:szCs w:val="24"/>
          <w:lang w:val="hy-AM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2190FB97" w14:textId="77777777" w:rsidR="00A15A05" w:rsidRPr="00A15A05" w:rsidRDefault="00A15A05" w:rsidP="00494A01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lastRenderedPageBreak/>
        <w:t xml:space="preserve">6. </w:t>
      </w:r>
      <w:r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Պետական կամ տեղական ինքնակառավարման մարմնի բյուջեում ծախսերի 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և</w:t>
      </w:r>
      <w:r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եկամուտների էական ավելացման կամ նվազեցման մասին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52108DAC" w14:textId="77777777" w:rsidR="00A15A05" w:rsidRDefault="00A15A05" w:rsidP="00494A01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333ED">
        <w:rPr>
          <w:rFonts w:ascii="GHEA Grapalat" w:eastAsia="Times New Roman" w:hAnsi="GHEA Grapalat"/>
          <w:sz w:val="24"/>
          <w:szCs w:val="24"/>
          <w:lang w:val="hy-AM" w:eastAsia="ru-RU"/>
        </w:rPr>
        <w:t>Նախագիծը ՀՀ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p w14:paraId="6017D3B4" w14:textId="77777777" w:rsidR="00C95195" w:rsidRPr="009B594C" w:rsidRDefault="00C95195" w:rsidP="00494A01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7. </w:t>
      </w:r>
      <w:r w:rsidRPr="009B594C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</w:p>
    <w:p w14:paraId="6A7D80DC" w14:textId="5B4AA15F" w:rsidR="004B6F0A" w:rsidRDefault="00E60EE1" w:rsidP="00494A01">
      <w:pPr>
        <w:tabs>
          <w:tab w:val="left" w:pos="567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iCs/>
          <w:noProof/>
          <w:sz w:val="10"/>
          <w:szCs w:val="24"/>
          <w:lang w:val="hy-AM"/>
        </w:rPr>
      </w:pPr>
      <w:r>
        <w:rPr>
          <w:rFonts w:ascii="GHEA Grapalat" w:hAnsi="GHEA Grapalat"/>
          <w:sz w:val="24"/>
          <w:lang w:val="hy-AM"/>
        </w:rPr>
        <w:t>Ն</w:t>
      </w:r>
      <w:r w:rsidRPr="00136E7F">
        <w:rPr>
          <w:rFonts w:ascii="GHEA Grapalat" w:hAnsi="GHEA Grapalat"/>
          <w:sz w:val="24"/>
          <w:lang w:val="hy-AM"/>
        </w:rPr>
        <w:t xml:space="preserve">ախագիծը չի բխում «Հայաստանի վերափոխման ռազմավարություն 2050» ռազմավարական փաստաթղթից, Կառավարության 2021-2026 թթ. ծրագրից, ոլորտային և/կամ այլ </w:t>
      </w:r>
      <w:proofErr w:type="spellStart"/>
      <w:r w:rsidRPr="00136E7F">
        <w:rPr>
          <w:rFonts w:ascii="GHEA Grapalat" w:hAnsi="GHEA Grapalat"/>
          <w:sz w:val="24"/>
          <w:lang w:val="hy-AM"/>
        </w:rPr>
        <w:t>ռազմավարություններից</w:t>
      </w:r>
      <w:proofErr w:type="spellEnd"/>
      <w:r w:rsidRPr="00136E7F">
        <w:rPr>
          <w:rFonts w:ascii="GHEA Grapalat" w:hAnsi="GHEA Grapalat"/>
          <w:sz w:val="24"/>
          <w:lang w:val="hy-AM"/>
        </w:rPr>
        <w:t>։</w:t>
      </w:r>
    </w:p>
    <w:sectPr w:rsidR="004B6F0A" w:rsidSect="004E4B69">
      <w:pgSz w:w="12240" w:h="15840"/>
      <w:pgMar w:top="1134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54B"/>
    <w:multiLevelType w:val="hybridMultilevel"/>
    <w:tmpl w:val="0054F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C389F"/>
    <w:multiLevelType w:val="hybridMultilevel"/>
    <w:tmpl w:val="D3364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16449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B16D6"/>
    <w:multiLevelType w:val="hybridMultilevel"/>
    <w:tmpl w:val="75A4AFC8"/>
    <w:lvl w:ilvl="0" w:tplc="0809000B">
      <w:start w:val="1"/>
      <w:numFmt w:val="bullet"/>
      <w:lvlText w:val=""/>
      <w:lvlJc w:val="left"/>
      <w:pPr>
        <w:ind w:left="645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" w15:restartNumberingAfterBreak="0">
    <w:nsid w:val="2AD60E2F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F81746"/>
    <w:multiLevelType w:val="hybridMultilevel"/>
    <w:tmpl w:val="9720233C"/>
    <w:lvl w:ilvl="0" w:tplc="5B6E0CF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B0C22C6"/>
    <w:multiLevelType w:val="hybridMultilevel"/>
    <w:tmpl w:val="52A84FC2"/>
    <w:lvl w:ilvl="0" w:tplc="94E20C54">
      <w:start w:val="1"/>
      <w:numFmt w:val="decimal"/>
      <w:lvlText w:val="%1."/>
      <w:lvlJc w:val="left"/>
      <w:pPr>
        <w:ind w:left="735" w:hanging="360"/>
      </w:pPr>
      <w:rPr>
        <w:rFonts w:cs="Sylfae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5E7A2C51"/>
    <w:multiLevelType w:val="hybridMultilevel"/>
    <w:tmpl w:val="A6303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9480B"/>
    <w:multiLevelType w:val="hybridMultilevel"/>
    <w:tmpl w:val="5E8CB536"/>
    <w:lvl w:ilvl="0" w:tplc="6A70D27C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9332A6"/>
    <w:multiLevelType w:val="hybridMultilevel"/>
    <w:tmpl w:val="F7341E6A"/>
    <w:lvl w:ilvl="0" w:tplc="0D34E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B90718"/>
    <w:multiLevelType w:val="hybridMultilevel"/>
    <w:tmpl w:val="DB0282CA"/>
    <w:lvl w:ilvl="0" w:tplc="C7CC87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9"/>
  </w:num>
  <w:num w:numId="7">
    <w:abstractNumId w:val="0"/>
  </w:num>
  <w:num w:numId="8">
    <w:abstractNumId w:val="8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BD"/>
    <w:rsid w:val="00054F08"/>
    <w:rsid w:val="0009748B"/>
    <w:rsid w:val="000A7804"/>
    <w:rsid w:val="000D1140"/>
    <w:rsid w:val="000D6E33"/>
    <w:rsid w:val="000E7E81"/>
    <w:rsid w:val="00102B81"/>
    <w:rsid w:val="0011213E"/>
    <w:rsid w:val="001222C1"/>
    <w:rsid w:val="00132DD0"/>
    <w:rsid w:val="00154130"/>
    <w:rsid w:val="001640F8"/>
    <w:rsid w:val="00173EDB"/>
    <w:rsid w:val="00175B3B"/>
    <w:rsid w:val="001D543F"/>
    <w:rsid w:val="00204BA0"/>
    <w:rsid w:val="002223A9"/>
    <w:rsid w:val="002856EE"/>
    <w:rsid w:val="002C665A"/>
    <w:rsid w:val="002F3511"/>
    <w:rsid w:val="003277CE"/>
    <w:rsid w:val="00353C0A"/>
    <w:rsid w:val="00360346"/>
    <w:rsid w:val="00383BD8"/>
    <w:rsid w:val="003F1CF6"/>
    <w:rsid w:val="003F2193"/>
    <w:rsid w:val="003F66B9"/>
    <w:rsid w:val="00412D31"/>
    <w:rsid w:val="00412F93"/>
    <w:rsid w:val="004220A2"/>
    <w:rsid w:val="004231C5"/>
    <w:rsid w:val="00425E8A"/>
    <w:rsid w:val="00443CBC"/>
    <w:rsid w:val="00451EE7"/>
    <w:rsid w:val="00453C84"/>
    <w:rsid w:val="0046524C"/>
    <w:rsid w:val="00471F2A"/>
    <w:rsid w:val="00473735"/>
    <w:rsid w:val="00473BDF"/>
    <w:rsid w:val="004814F2"/>
    <w:rsid w:val="00494A01"/>
    <w:rsid w:val="004A1A4D"/>
    <w:rsid w:val="004B35C5"/>
    <w:rsid w:val="004B6F0A"/>
    <w:rsid w:val="004E230E"/>
    <w:rsid w:val="004E4B69"/>
    <w:rsid w:val="004E500F"/>
    <w:rsid w:val="005106B7"/>
    <w:rsid w:val="005474E0"/>
    <w:rsid w:val="0055028E"/>
    <w:rsid w:val="00580A33"/>
    <w:rsid w:val="005D19CD"/>
    <w:rsid w:val="005E3CE0"/>
    <w:rsid w:val="005E4272"/>
    <w:rsid w:val="005F4DD3"/>
    <w:rsid w:val="00601E68"/>
    <w:rsid w:val="00616624"/>
    <w:rsid w:val="00641304"/>
    <w:rsid w:val="0065583E"/>
    <w:rsid w:val="00662B06"/>
    <w:rsid w:val="006968C9"/>
    <w:rsid w:val="00696ABF"/>
    <w:rsid w:val="006B4940"/>
    <w:rsid w:val="006C3CC4"/>
    <w:rsid w:val="006D4664"/>
    <w:rsid w:val="006D7E9C"/>
    <w:rsid w:val="00714BE0"/>
    <w:rsid w:val="00715BA5"/>
    <w:rsid w:val="007215E5"/>
    <w:rsid w:val="00747F8F"/>
    <w:rsid w:val="0075170A"/>
    <w:rsid w:val="00792BFE"/>
    <w:rsid w:val="00796E45"/>
    <w:rsid w:val="007C5A56"/>
    <w:rsid w:val="007F6485"/>
    <w:rsid w:val="007F693B"/>
    <w:rsid w:val="00800634"/>
    <w:rsid w:val="00801FD3"/>
    <w:rsid w:val="008137A8"/>
    <w:rsid w:val="00833476"/>
    <w:rsid w:val="00854099"/>
    <w:rsid w:val="008A564D"/>
    <w:rsid w:val="008D7F43"/>
    <w:rsid w:val="008E5805"/>
    <w:rsid w:val="009056A1"/>
    <w:rsid w:val="00912266"/>
    <w:rsid w:val="009138BA"/>
    <w:rsid w:val="00925DD8"/>
    <w:rsid w:val="009464BF"/>
    <w:rsid w:val="0096628E"/>
    <w:rsid w:val="0097389F"/>
    <w:rsid w:val="00995F39"/>
    <w:rsid w:val="009B2386"/>
    <w:rsid w:val="009B3D97"/>
    <w:rsid w:val="009E23C0"/>
    <w:rsid w:val="009F6C3B"/>
    <w:rsid w:val="00A15A05"/>
    <w:rsid w:val="00A23F41"/>
    <w:rsid w:val="00A43EA1"/>
    <w:rsid w:val="00A61CD8"/>
    <w:rsid w:val="00AA4580"/>
    <w:rsid w:val="00AC51CB"/>
    <w:rsid w:val="00AD4F21"/>
    <w:rsid w:val="00AE1E8A"/>
    <w:rsid w:val="00AF16E0"/>
    <w:rsid w:val="00AF259E"/>
    <w:rsid w:val="00B03C89"/>
    <w:rsid w:val="00B10D00"/>
    <w:rsid w:val="00B1324F"/>
    <w:rsid w:val="00B21D11"/>
    <w:rsid w:val="00B22629"/>
    <w:rsid w:val="00B35BAF"/>
    <w:rsid w:val="00B70074"/>
    <w:rsid w:val="00B71A13"/>
    <w:rsid w:val="00BA1A24"/>
    <w:rsid w:val="00BD258A"/>
    <w:rsid w:val="00C209B4"/>
    <w:rsid w:val="00C21520"/>
    <w:rsid w:val="00C25091"/>
    <w:rsid w:val="00C2760D"/>
    <w:rsid w:val="00C63A67"/>
    <w:rsid w:val="00C75A55"/>
    <w:rsid w:val="00C94D63"/>
    <w:rsid w:val="00C95195"/>
    <w:rsid w:val="00C966D0"/>
    <w:rsid w:val="00CA54E0"/>
    <w:rsid w:val="00CE5C24"/>
    <w:rsid w:val="00CE79AD"/>
    <w:rsid w:val="00CF6BB2"/>
    <w:rsid w:val="00D252A4"/>
    <w:rsid w:val="00D25A13"/>
    <w:rsid w:val="00D40E35"/>
    <w:rsid w:val="00D42A30"/>
    <w:rsid w:val="00DB607E"/>
    <w:rsid w:val="00DC7454"/>
    <w:rsid w:val="00E267F1"/>
    <w:rsid w:val="00E32830"/>
    <w:rsid w:val="00E510FC"/>
    <w:rsid w:val="00E60EE1"/>
    <w:rsid w:val="00E75571"/>
    <w:rsid w:val="00E87F3C"/>
    <w:rsid w:val="00EA5FA3"/>
    <w:rsid w:val="00EB0FBD"/>
    <w:rsid w:val="00EC2154"/>
    <w:rsid w:val="00F161CF"/>
    <w:rsid w:val="00F25BA7"/>
    <w:rsid w:val="00F2700B"/>
    <w:rsid w:val="00F57540"/>
    <w:rsid w:val="00F647E7"/>
    <w:rsid w:val="00F77BA4"/>
    <w:rsid w:val="00F84366"/>
    <w:rsid w:val="00F85DB6"/>
    <w:rsid w:val="00FA5AF2"/>
    <w:rsid w:val="00FA7680"/>
    <w:rsid w:val="00FD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88D4F"/>
  <w15:docId w15:val="{A43A2598-3D32-4763-9209-13F287FB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F0A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564D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B21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7557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E75571"/>
  </w:style>
  <w:style w:type="character" w:styleId="Emphasis">
    <w:name w:val="Emphasis"/>
    <w:uiPriority w:val="20"/>
    <w:qFormat/>
    <w:rsid w:val="00801FD3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01FD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1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E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E8A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E8A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8A"/>
    <w:rPr>
      <w:rFonts w:ascii="Segoe UI" w:eastAsia="Calibri" w:hAnsi="Segoe UI" w:cs="Segoe UI"/>
      <w:sz w:val="18"/>
      <w:szCs w:val="18"/>
      <w:lang w:val="ru-RU"/>
    </w:rPr>
  </w:style>
  <w:style w:type="paragraph" w:customStyle="1" w:styleId="mechtex">
    <w:name w:val="mechtex"/>
    <w:basedOn w:val="Normal"/>
    <w:link w:val="mechtexChar"/>
    <w:qFormat/>
    <w:rsid w:val="00912266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rsid w:val="00912266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Uesr</dc:creator>
  <cp:lastModifiedBy>Vera Zurnachyan</cp:lastModifiedBy>
  <cp:revision>21</cp:revision>
  <dcterms:created xsi:type="dcterms:W3CDTF">2023-01-18T10:51:00Z</dcterms:created>
  <dcterms:modified xsi:type="dcterms:W3CDTF">2023-01-18T12:05:00Z</dcterms:modified>
</cp:coreProperties>
</file>