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  <w:bookmarkStart w:id="0" w:name="_GoBack"/>
      <w:bookmarkEnd w:id="0"/>
      <w:r>
        <w:rPr>
          <w:rFonts w:ascii="GHEA Grapalat" w:eastAsia="Batang" w:hAnsi="GHEA Grapalat" w:cs="Sylfaen"/>
          <w:b/>
          <w:lang w:val="hy-AM"/>
        </w:rPr>
        <w:t>ՀԻՄՆԱՎՈՐՈՒՄ</w:t>
      </w:r>
    </w:p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Arial"/>
          <w:b/>
          <w:lang w:val="af-ZA" w:eastAsia="en-US"/>
        </w:rPr>
        <w:t>«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ՊԵՏԱԿԱՆ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ԳՈՒՅՔԻ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ՄԱՍՆԱՎՈՐԵՑՄԱՆ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2017-2020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ԹՎԱԿԱՆՆԵՐԻ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ԾՐԱԳՐԻ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ԿԱՏԱՐՄԱՆ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>2</w:t>
      </w:r>
      <w:r>
        <w:rPr>
          <w:rFonts w:ascii="GHEA Grapalat" w:eastAsia="Batang" w:hAnsi="GHEA Grapalat" w:cs="Miriam"/>
          <w:b/>
          <w:kern w:val="16"/>
          <w:lang w:val="en-US" w:eastAsia="en-US"/>
        </w:rPr>
        <w:t>2</w:t>
      </w:r>
      <w:r>
        <w:rPr>
          <w:rFonts w:ascii="GHEA Grapalat" w:eastAsia="Batang" w:hAnsi="GHEA Grapalat" w:cs="Miriam"/>
          <w:b/>
          <w:kern w:val="16"/>
          <w:lang w:val="hy-AM" w:eastAsia="ko-KR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ՏԱՐԵԿԱՆ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ՀԱՍՏԱՏԵԼՈՒ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ՄԱՍԻՆ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lang w:val="hy-AM" w:eastAsia="en-US"/>
        </w:rPr>
        <w:t>ՀԱՅԱՍՏԱՆԻ ՀԱՆՐԱՊԵՏՈՒԹՅԱՆ ՕՐԵՆՔԻ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lang w:val="af-ZA" w:eastAsia="en-US"/>
        </w:rPr>
        <w:t>ՆԱԽԱԳԾԻ</w:t>
      </w:r>
      <w:r>
        <w:rPr>
          <w:rFonts w:ascii="GHEA Grapalat" w:eastAsia="Batang" w:hAnsi="GHEA Grapalat" w:cs="Sylfaen"/>
          <w:b/>
          <w:lang w:val="hy-AM" w:eastAsia="en-US"/>
        </w:rPr>
        <w:t xml:space="preserve"> ԸՆԴՈՒՆՄԱՆ</w:t>
      </w:r>
    </w:p>
    <w:p w:rsidR="00766602" w:rsidRDefault="00766602" w:rsidP="00766602">
      <w:pPr>
        <w:spacing w:line="360" w:lineRule="auto"/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Անհրաժեշտությունը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>
        <w:rPr>
          <w:rFonts w:ascii="GHEA Grapalat" w:eastAsia="Batang" w:hAnsi="GHEA Grapalat" w:cs="Sylfaen"/>
        </w:rPr>
        <w:t>Սույն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անհրաժեշտությունը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պայմանավորված</w:t>
      </w:r>
      <w:r>
        <w:rPr>
          <w:rFonts w:ascii="GHEA Grapalat" w:eastAsia="Batang" w:hAnsi="GHEA Grapalat" w:cs="Sylfaen"/>
          <w:lang w:val="hy-AM"/>
        </w:rPr>
        <w:t xml:space="preserve"> 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Miriam"/>
          <w:lang w:val="af-ZA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Miriam"/>
          <w:lang w:val="af-ZA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/>
        </w:rPr>
        <w:t>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իպահանջների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անհրաժեշտությամբ</w:t>
      </w:r>
      <w:r>
        <w:rPr>
          <w:rFonts w:ascii="GHEA Grapalat" w:eastAsia="Batang" w:hAnsi="GHEA Grapalat" w:cs="Arial"/>
        </w:rPr>
        <w:t>:</w:t>
      </w:r>
      <w:r>
        <w:rPr>
          <w:rFonts w:ascii="GHEA Grapalat" w:eastAsia="Batang" w:hAnsi="GHEA Grapalat" w:cs="Arial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ում՝</w:t>
      </w:r>
      <w:r>
        <w:rPr>
          <w:rFonts w:ascii="GHEA Grapalat" w:eastAsia="Batang" w:hAnsi="GHEA Grapalat" w:cs="Arial"/>
        </w:rPr>
        <w:t xml:space="preserve"> «</w:t>
      </w:r>
      <w:r>
        <w:rPr>
          <w:rFonts w:ascii="GHEA Grapalat" w:eastAsia="Batang" w:hAnsi="GHEA Grapalat" w:cs="Sylfaen"/>
          <w:bCs/>
        </w:rPr>
        <w:t>Հայաստանի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Հանրապետության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կառավարության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իրավասությունը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մասնավորեցման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գործում</w:t>
      </w:r>
      <w:r>
        <w:rPr>
          <w:rFonts w:ascii="GHEA Grapalat" w:eastAsia="Batang" w:hAnsi="GHEA Grapalat" w:cs="Arial"/>
          <w:bCs/>
        </w:rPr>
        <w:t xml:space="preserve">», </w:t>
      </w:r>
      <w:r>
        <w:rPr>
          <w:rFonts w:ascii="GHEA Grapalat" w:eastAsia="Batang" w:hAnsi="GHEA Grapalat" w:cs="Sylfaen"/>
          <w:bCs/>
        </w:rPr>
        <w:t>մասնավորապես</w:t>
      </w:r>
      <w:r>
        <w:rPr>
          <w:rFonts w:ascii="GHEA Grapalat" w:eastAsia="Batang" w:hAnsi="GHEA Grapalat" w:cs="Arial"/>
          <w:bCs/>
        </w:rPr>
        <w:t xml:space="preserve">, </w:t>
      </w:r>
      <w:r>
        <w:rPr>
          <w:rFonts w:ascii="GHEA Grapalat" w:eastAsia="Batang" w:hAnsi="GHEA Grapalat" w:cs="Sylfaen"/>
          <w:bCs/>
        </w:rPr>
        <w:t>ամրագրված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է</w:t>
      </w:r>
      <w:r>
        <w:rPr>
          <w:rFonts w:ascii="GHEA Grapalat" w:eastAsia="Batang" w:hAnsi="GHEA Grapalat" w:cs="Arial"/>
          <w:bCs/>
        </w:rPr>
        <w:t xml:space="preserve">, </w:t>
      </w:r>
      <w:r>
        <w:rPr>
          <w:rFonts w:ascii="GHEA Grapalat" w:eastAsia="Batang" w:hAnsi="GHEA Grapalat" w:cs="Sylfaen"/>
          <w:bCs/>
        </w:rPr>
        <w:t>որ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կառավարությունը</w:t>
      </w:r>
      <w:r>
        <w:rPr>
          <w:rFonts w:ascii="GHEA Grapalat" w:eastAsia="Batang" w:hAnsi="GHEA Grapalat" w:cs="Arial"/>
        </w:rPr>
        <w:t>`</w:t>
      </w:r>
      <w:r>
        <w:rPr>
          <w:rFonts w:ascii="GHEA Grapalat" w:eastAsia="Batang" w:hAnsi="GHEA Grapalat" w:cs="Arial"/>
          <w:lang w:val="hy-AM"/>
        </w:rPr>
        <w:t xml:space="preserve"> 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վերաբերյալ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տարեկան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հաշվետվություններ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ներկայացնում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Ազգային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ժողով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Ընթացիկ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իրավիճակը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խնդիրները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վերաբերյալ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տարեկան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հաշվետվությունները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օրենքների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տեսքով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Sylfaen"/>
        </w:rPr>
        <w:t>մշակվում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են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յուրաքանչյուր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տարվա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համար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որտեղ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ներառվում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 xml:space="preserve">համապատասխան </w:t>
      </w:r>
      <w:proofErr w:type="spellStart"/>
      <w:r>
        <w:rPr>
          <w:rFonts w:ascii="GHEA Grapalat" w:eastAsia="Batang" w:hAnsi="GHEA Grapalat" w:cs="Sylfaen"/>
          <w:lang w:val="en-US"/>
        </w:rPr>
        <w:t>հաշվետու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տարվա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լուծարման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գործարքների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ամփոփ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տեղեկատվությունը</w:t>
      </w:r>
      <w:r>
        <w:rPr>
          <w:rFonts w:ascii="GHEA Grapalat" w:eastAsia="Batang" w:hAnsi="GHEA Grapalat" w:cs="Arial"/>
        </w:rPr>
        <w:t xml:space="preserve">: </w:t>
      </w:r>
      <w:r>
        <w:rPr>
          <w:rFonts w:ascii="GHEA Grapalat" w:eastAsia="Batang" w:hAnsi="GHEA Grapalat" w:cs="Sylfaen"/>
        </w:rPr>
        <w:t>Հաշվետվության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բովանդակությանը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ներկայացվող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պահանջները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սահմանված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են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Miriam"/>
          <w:lang w:val="af-ZA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Miriam"/>
          <w:lang w:val="af-ZA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17.12.1997թ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բ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Arial"/>
          <w:lang w:val="hy-AM"/>
        </w:rPr>
        <w:t>ենթա</w:t>
      </w:r>
      <w:r>
        <w:rPr>
          <w:rFonts w:ascii="GHEA Grapalat" w:eastAsia="Batang" w:hAnsi="GHEA Grapalat" w:cs="Sylfaen"/>
        </w:rPr>
        <w:t>կետով</w:t>
      </w:r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ընդունմամբ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չի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նախատեսվում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լուծել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ոլորտի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հիմնախնդիրները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քանի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փաստերի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իրական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վիճակի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ամրագրումն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Տվյալ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բնագավառում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իրականացվող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քաղաքականությունը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ոլորտում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սահմանված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գործող՝</w:t>
      </w:r>
      <w:r>
        <w:rPr>
          <w:rFonts w:ascii="GHEA Grapalat" w:eastAsia="Batang" w:hAnsi="GHEA Grapalat" w:cs="Arial"/>
        </w:rPr>
        <w:t xml:space="preserve"> 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Arial"/>
        </w:rPr>
        <w:t xml:space="preserve"> </w:t>
      </w:r>
      <w:r>
        <w:rPr>
          <w:rFonts w:ascii="GHEA Grapalat" w:eastAsia="Batang" w:hAnsi="GHEA Grapalat" w:cs="Arial"/>
        </w:rPr>
        <w:lastRenderedPageBreak/>
        <w:t>201</w:t>
      </w:r>
      <w:r>
        <w:rPr>
          <w:rFonts w:ascii="GHEA Grapalat" w:eastAsia="Batang" w:hAnsi="GHEA Grapalat" w:cs="Arial"/>
          <w:lang w:val="hy-AM"/>
        </w:rPr>
        <w:t>7</w:t>
      </w:r>
      <w:r>
        <w:rPr>
          <w:rFonts w:ascii="GHEA Grapalat" w:eastAsia="Batang" w:hAnsi="GHEA Grapalat" w:cs="Arial"/>
        </w:rPr>
        <w:t xml:space="preserve">-2020 </w:t>
      </w:r>
      <w:r>
        <w:rPr>
          <w:rFonts w:ascii="GHEA Grapalat" w:eastAsia="Batang" w:hAnsi="GHEA Grapalat" w:cs="Sylfaen"/>
        </w:rPr>
        <w:t>թվականների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օրենքով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-95-</w:t>
      </w:r>
      <w:r>
        <w:rPr>
          <w:rFonts w:ascii="GHEA Grapalat" w:eastAsia="Batang" w:hAnsi="GHEA Grapalat" w:cs="Sylfaen"/>
        </w:rPr>
        <w:t>Ն</w:t>
      </w:r>
      <w:r>
        <w:rPr>
          <w:rFonts w:ascii="GHEA Grapalat" w:eastAsia="Batang" w:hAnsi="GHEA Grapalat" w:cs="Arial"/>
        </w:rPr>
        <w:t>, 09.06.2017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.): </w:t>
      </w:r>
      <w:r>
        <w:rPr>
          <w:rFonts w:ascii="GHEA Grapalat" w:eastAsia="Batang" w:hAnsi="GHEA Grapalat" w:cs="Sylfaen"/>
        </w:rPr>
        <w:t>Հաշվետվությունը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չի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նախատեսում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քաղաքականության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փոփոխություններ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Կարգավորման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նպատակը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բնույթը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նախագիծը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նպատակ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ունի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տրամադրել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ընդգրկված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ընկերությունների</w:t>
      </w:r>
      <w:r>
        <w:rPr>
          <w:rFonts w:ascii="GHEA Grapalat" w:eastAsia="Batang" w:hAnsi="GHEA Grapalat" w:cs="Sylfaen"/>
          <w:lang w:val="af-ZA"/>
        </w:rPr>
        <w:t xml:space="preserve"> (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af-ZA"/>
        </w:rPr>
        <w:t xml:space="preserve">) </w:t>
      </w:r>
      <w:r>
        <w:rPr>
          <w:rFonts w:ascii="GHEA Grapalat" w:eastAsia="Batang" w:hAnsi="GHEA Grapalat" w:cs="Sylfaen"/>
        </w:rPr>
        <w:t>նկատմամբ</w:t>
      </w:r>
      <w:r>
        <w:rPr>
          <w:rFonts w:ascii="GHEA Grapalat" w:eastAsia="Batang" w:hAnsi="GHEA Grapalat" w:cs="Sylfaen"/>
          <w:lang w:val="af-ZA"/>
        </w:rPr>
        <w:t xml:space="preserve"> 20</w:t>
      </w:r>
      <w:r>
        <w:rPr>
          <w:rFonts w:ascii="GHEA Grapalat" w:eastAsia="Batang" w:hAnsi="GHEA Grapalat" w:cs="Sylfaen"/>
          <w:lang w:val="hy-AM"/>
        </w:rPr>
        <w:t>2</w:t>
      </w:r>
      <w:r w:rsidRPr="00766602">
        <w:rPr>
          <w:rFonts w:ascii="GHEA Grapalat" w:eastAsia="Batang" w:hAnsi="GHEA Grapalat" w:cs="Sylfaen"/>
        </w:rPr>
        <w:t>2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օրացուցային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գործարքների</w:t>
      </w:r>
      <w:r>
        <w:rPr>
          <w:rFonts w:ascii="GHEA Grapalat" w:eastAsia="Batang" w:hAnsi="GHEA Grapalat" w:cs="Sylfaen"/>
          <w:lang w:val="af-ZA"/>
        </w:rPr>
        <w:t xml:space="preserve">, </w:t>
      </w:r>
      <w:r>
        <w:rPr>
          <w:rFonts w:ascii="GHEA Grapalat" w:eastAsia="Batang" w:hAnsi="GHEA Grapalat" w:cs="Sylfaen"/>
        </w:rPr>
        <w:t>լուծարման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գործընթացի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տեղեկությունները</w:t>
      </w:r>
      <w:r>
        <w:rPr>
          <w:rFonts w:ascii="GHEA Grapalat" w:eastAsia="Batang" w:hAnsi="GHEA Grapalat" w:cs="Sylfaen"/>
          <w:lang w:val="af-ZA"/>
        </w:rPr>
        <w:t xml:space="preserve">, </w:t>
      </w:r>
      <w:r>
        <w:rPr>
          <w:rFonts w:ascii="GHEA Grapalat" w:eastAsia="Batang" w:hAnsi="GHEA Grapalat" w:cs="Sylfaen"/>
        </w:rPr>
        <w:t>ինչպես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նաև</w:t>
      </w:r>
      <w:r>
        <w:rPr>
          <w:rFonts w:ascii="GHEA Grapalat" w:eastAsia="Batang" w:hAnsi="GHEA Grapalat" w:cs="Sylfaen"/>
          <w:lang w:val="af-ZA"/>
        </w:rPr>
        <w:t xml:space="preserve"> ներկայացնել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պայմանագրային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պարտավորությունների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ընթացքը՝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հնարավորություն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տալով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իրազեկել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հանրությանը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գործընթացին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Նախագծի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մշակման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գործընթացում</w:t>
      </w:r>
      <w:r>
        <w:rPr>
          <w:rFonts w:ascii="GHEA Grapalat" w:eastAsia="Calibri" w:hAnsi="GHEA Grapalat" w:cs="Sylfaen"/>
          <w:b/>
          <w:lang w:val="en-US"/>
        </w:rPr>
        <w:t xml:space="preserve"> </w:t>
      </w:r>
      <w:r>
        <w:rPr>
          <w:rFonts w:ascii="GHEA Grapalat" w:eastAsia="Calibri" w:hAnsi="GHEA Grapalat" w:cs="Sylfaen"/>
          <w:b/>
        </w:rPr>
        <w:t>ներգրավված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ինստիտուտները</w:t>
      </w:r>
    </w:p>
    <w:p w:rsidR="00766602" w:rsidRDefault="00766602" w:rsidP="00766602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և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անձիք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 w:cs="Sylfaen"/>
        </w:rPr>
        <w:t>Նախագիծը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մշակվել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է</w:t>
      </w:r>
      <w:r>
        <w:rPr>
          <w:rFonts w:ascii="GHEA Grapalat" w:eastAsia="Calibri" w:hAnsi="GHEA Grapalat" w:cs="Sylfaen"/>
          <w:lang w:val="hy-AM"/>
        </w:rPr>
        <w:t xml:space="preserve"> ՀՀ ՏԿԵՆ պետական գույքի կառավարման կոմիտեի </w:t>
      </w:r>
      <w:r>
        <w:rPr>
          <w:rFonts w:ascii="GHEA Grapalat" w:eastAsia="Calibri" w:hAnsi="GHEA Grapalat" w:cs="Sylfaen"/>
        </w:rPr>
        <w:t>կողմից</w:t>
      </w:r>
      <w:r>
        <w:rPr>
          <w:rFonts w:ascii="GHEA Grapalat" w:eastAsia="Calibri" w:hAnsi="GHEA Grapalat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Ակնկալվող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արդյունքը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af-ZA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ընդունմամբ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ակնկալվում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Հանրապետությունում</w:t>
      </w:r>
      <w:r>
        <w:rPr>
          <w:rFonts w:ascii="GHEA Grapalat" w:eastAsia="Batang" w:hAnsi="GHEA Grapalat" w:cs="Sylfaen"/>
          <w:lang w:val="af-ZA"/>
        </w:rPr>
        <w:t xml:space="preserve"> 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արդյունքները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դարձնել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առավել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հրապարակային</w:t>
      </w:r>
      <w:r>
        <w:rPr>
          <w:rFonts w:ascii="GHEA Grapalat" w:eastAsia="Batang" w:hAnsi="GHEA Grapalat" w:cs="Arial"/>
          <w:lang w:val="af-ZA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Այլ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տեղեկություններ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նախագիծը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մշակվել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օգտվելով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հետևյալ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իրավական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ակտերից՝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օրենքը</w:t>
      </w:r>
      <w:r>
        <w:rPr>
          <w:rFonts w:ascii="GHEA Grapalat" w:eastAsia="Batang" w:hAnsi="GHEA Grapalat" w:cs="Arial"/>
        </w:rPr>
        <w:t>, 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.,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 xml:space="preserve">-188 </w:t>
      </w:r>
      <w:r>
        <w:rPr>
          <w:rFonts w:ascii="GHEA Grapalat" w:eastAsia="Batang" w:hAnsi="GHEA Grapalat" w:cs="Sylfaen"/>
          <w:lang w:val="fr-FR"/>
        </w:rPr>
        <w:t>(բոլորփոփոխություններով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>),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Arial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Calibri" w:hAnsi="GHEA Grapalat" w:cs="Sylfaen"/>
          <w:lang w:val="fr-FR"/>
        </w:rPr>
        <w:t>Պետական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գույքի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մասնավորեցման</w:t>
      </w:r>
      <w:r>
        <w:rPr>
          <w:rFonts w:ascii="GHEA Grapalat" w:eastAsia="Calibri" w:hAnsi="GHEA Grapalat"/>
          <w:lang w:val="fr-FR"/>
        </w:rPr>
        <w:t xml:space="preserve"> 2006-2007 </w:t>
      </w:r>
      <w:r>
        <w:rPr>
          <w:rFonts w:ascii="GHEA Grapalat" w:eastAsia="Calibri" w:hAnsi="GHEA Grapalat" w:cs="Sylfaen"/>
          <w:lang w:val="fr-FR"/>
        </w:rPr>
        <w:t>թվականների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ծրագրի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» </w:t>
      </w:r>
      <w:r>
        <w:rPr>
          <w:rFonts w:ascii="GHEA Grapalat" w:eastAsia="Calibri" w:hAnsi="GHEA Grapalat" w:cs="Sylfaen"/>
          <w:lang w:val="fr-FR"/>
        </w:rPr>
        <w:t>ՀՀ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օրենքը</w:t>
      </w:r>
      <w:r>
        <w:rPr>
          <w:rFonts w:ascii="GHEA Grapalat" w:eastAsia="Calibri" w:hAnsi="GHEA Grapalat"/>
          <w:lang w:val="fr-FR"/>
        </w:rPr>
        <w:t>, 31.05.2006</w:t>
      </w:r>
      <w:r>
        <w:rPr>
          <w:rFonts w:ascii="GHEA Grapalat" w:eastAsia="Calibri" w:hAnsi="GHEA Grapalat" w:cs="Sylfaen"/>
          <w:lang w:val="fr-FR"/>
        </w:rPr>
        <w:t>թ</w:t>
      </w:r>
      <w:r>
        <w:rPr>
          <w:rFonts w:ascii="GHEA Grapalat" w:eastAsia="Calibri" w:hAnsi="GHEA Grapalat"/>
          <w:lang w:val="fr-FR"/>
        </w:rPr>
        <w:t xml:space="preserve">., </w:t>
      </w:r>
      <w:r>
        <w:rPr>
          <w:rFonts w:ascii="GHEA Grapalat" w:eastAsia="Calibri" w:hAnsi="GHEA Grapalat" w:cs="Sylfaen"/>
          <w:lang w:val="fr-FR"/>
        </w:rPr>
        <w:t>ՀՕ</w:t>
      </w:r>
      <w:r>
        <w:rPr>
          <w:rFonts w:ascii="GHEA Grapalat" w:eastAsia="Calibri" w:hAnsi="GHEA Grapalat"/>
          <w:lang w:val="fr-FR"/>
        </w:rPr>
        <w:t>-124-</w:t>
      </w:r>
      <w:r>
        <w:rPr>
          <w:rFonts w:ascii="GHEA Grapalat" w:eastAsia="Calibri" w:hAnsi="GHEA Grapalat" w:cs="Sylfaen"/>
          <w:lang w:val="fr-FR"/>
        </w:rPr>
        <w:t>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(բոլոր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 xml:space="preserve">), 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  <w:lang w:val="fr-FR"/>
        </w:rPr>
        <w:t>Պետական գույքի մասնավորեցման 2017-2020 թվականների ծրագրի մասին» ՀՀ օրենքը, 09.06.2017թ, ՀՕ-95-Ն:</w:t>
      </w:r>
    </w:p>
    <w:p w:rsidR="00766602" w:rsidRDefault="00766602" w:rsidP="00766602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rFonts w:ascii="GHEA Grapalat" w:eastAsia="Batang" w:hAnsi="GHEA Grapalat" w:cs="Sylfaen"/>
          <w:b/>
          <w:lang w:val="fr-FR"/>
        </w:rPr>
      </w:pPr>
      <w:r>
        <w:rPr>
          <w:rFonts w:ascii="GHEA Grapalat" w:hAnsi="GHEA Grapalat"/>
          <w:b/>
          <w:color w:val="000000"/>
        </w:rPr>
        <w:t>Կապը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ռազմավարական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փաստաթղթերի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հետ</w:t>
      </w:r>
      <w:r>
        <w:rPr>
          <w:rFonts w:ascii="GHEA Grapalat" w:hAnsi="GHEA Grapalat"/>
          <w:b/>
          <w:color w:val="000000"/>
          <w:lang w:val="fr-FR"/>
        </w:rPr>
        <w:t xml:space="preserve">. </w:t>
      </w:r>
      <w:r>
        <w:rPr>
          <w:rFonts w:ascii="GHEA Grapalat" w:hAnsi="GHEA Grapalat"/>
          <w:b/>
          <w:color w:val="000000"/>
        </w:rPr>
        <w:t>Հայաստանի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վերափոխման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ռազմավարություն</w:t>
      </w:r>
      <w:r>
        <w:rPr>
          <w:rFonts w:ascii="GHEA Grapalat" w:hAnsi="GHEA Grapalat"/>
          <w:b/>
          <w:color w:val="000000"/>
          <w:lang w:val="fr-FR"/>
        </w:rPr>
        <w:t xml:space="preserve"> 2050, </w:t>
      </w:r>
      <w:r>
        <w:rPr>
          <w:rFonts w:ascii="GHEA Grapalat" w:hAnsi="GHEA Grapalat"/>
          <w:b/>
          <w:color w:val="000000"/>
        </w:rPr>
        <w:t>Կառավարության</w:t>
      </w:r>
      <w:r>
        <w:rPr>
          <w:rFonts w:ascii="GHEA Grapalat" w:hAnsi="GHEA Grapalat"/>
          <w:b/>
          <w:color w:val="000000"/>
          <w:lang w:val="fr-FR"/>
        </w:rPr>
        <w:t xml:space="preserve"> 2021-2026</w:t>
      </w:r>
      <w:r>
        <w:rPr>
          <w:rFonts w:ascii="GHEA Grapalat" w:hAnsi="GHEA Grapalat"/>
          <w:b/>
          <w:color w:val="000000"/>
        </w:rPr>
        <w:t>թթ</w:t>
      </w:r>
      <w:r>
        <w:rPr>
          <w:rFonts w:ascii="GHEA Grapalat" w:hAnsi="GHEA Grapalat"/>
          <w:b/>
          <w:color w:val="000000"/>
          <w:lang w:val="fr-FR"/>
        </w:rPr>
        <w:t xml:space="preserve">. </w:t>
      </w:r>
      <w:r>
        <w:rPr>
          <w:rFonts w:ascii="GHEA Grapalat" w:hAnsi="GHEA Grapalat"/>
          <w:b/>
          <w:color w:val="000000"/>
        </w:rPr>
        <w:t>ծրագիր</w:t>
      </w:r>
      <w:r>
        <w:rPr>
          <w:rFonts w:ascii="GHEA Grapalat" w:hAnsi="GHEA Grapalat"/>
          <w:b/>
          <w:color w:val="000000"/>
          <w:lang w:val="fr-FR"/>
        </w:rPr>
        <w:t xml:space="preserve">, </w:t>
      </w:r>
      <w:r>
        <w:rPr>
          <w:rFonts w:ascii="GHEA Grapalat" w:hAnsi="GHEA Grapalat"/>
          <w:b/>
          <w:color w:val="000000"/>
        </w:rPr>
        <w:t>ոլորտային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և</w:t>
      </w:r>
      <w:r>
        <w:rPr>
          <w:rFonts w:ascii="GHEA Grapalat" w:hAnsi="GHEA Grapalat"/>
          <w:b/>
          <w:color w:val="000000"/>
          <w:lang w:val="fr-FR"/>
        </w:rPr>
        <w:t>/</w:t>
      </w:r>
      <w:r>
        <w:rPr>
          <w:rFonts w:ascii="GHEA Grapalat" w:hAnsi="GHEA Grapalat"/>
          <w:b/>
          <w:color w:val="000000"/>
        </w:rPr>
        <w:t>կամ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այլ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ռազմավարություններ</w:t>
      </w:r>
      <w:r>
        <w:rPr>
          <w:rFonts w:ascii="GHEA Grapalat" w:hAnsi="GHEA Grapalat"/>
          <w:b/>
          <w:color w:val="000000"/>
          <w:lang w:val="fr-FR"/>
        </w:rPr>
        <w:t>:</w:t>
      </w:r>
    </w:p>
    <w:p w:rsidR="00766602" w:rsidRDefault="00766602" w:rsidP="00766602">
      <w:pPr>
        <w:ind w:left="708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>Ռ</w:t>
      </w:r>
      <w:r>
        <w:rPr>
          <w:rFonts w:ascii="GHEA Grapalat" w:hAnsi="GHEA Grapalat"/>
          <w:color w:val="000000"/>
        </w:rPr>
        <w:t>ազմավարական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փաստաթղթերի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հետ</w:t>
      </w:r>
      <w:r>
        <w:rPr>
          <w:rFonts w:ascii="GHEA Grapalat" w:hAnsi="GHEA Grapalat"/>
          <w:color w:val="000000"/>
          <w:lang w:val="hy-AM"/>
        </w:rPr>
        <w:t xml:space="preserve"> կապ չկա։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spacing w:after="160" w:line="256" w:lineRule="auto"/>
        <w:rPr>
          <w:rFonts w:ascii="GHEA Grapalat" w:eastAsia="Calibri" w:hAnsi="GHEA Grapalat" w:cs="Arial"/>
          <w:b/>
          <w:bCs/>
          <w:color w:val="000000"/>
          <w:lang w:val="af-ZA" w:eastAsia="en-US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br w:type="page"/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>ՏԵՂԵԿԱՆՔ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t>«</w:t>
      </w:r>
      <w:r>
        <w:rPr>
          <w:rFonts w:ascii="GHEA Grapalat" w:hAnsi="GHEA Grapalat" w:cs="Sylfaen"/>
          <w:b/>
          <w:lang w:val="af-ZA"/>
        </w:rPr>
        <w:t>ՊԵՏԱԿԱՆ ԳՈՒՅՔԻ ՄԱՍՆԱՎՈՐԵՑՄԱՆ  2017-2020  ԹՎԱԿԱՆՆԵՐԻ ԾՐԱԳՐԻ ԿԱՏԱՐՄԱՆ  2022 ԹՎԱԿԱՆԻ ՏԱՐԵԿԱՆ 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ՀԱՍՏԱՏԵԼՈՒ ՄԱՍԻՆ»  </w:t>
      </w:r>
      <w:r>
        <w:rPr>
          <w:rFonts w:ascii="GHEA Grapalat" w:hAnsi="GHEA Grapalat" w:cs="Sylfaen"/>
          <w:b/>
        </w:rPr>
        <w:t>ՕՐԵՆՔԻ</w:t>
      </w:r>
      <w:r>
        <w:rPr>
          <w:rFonts w:ascii="GHEA Grapalat" w:hAnsi="GHEA Grapalat" w:cs="Sylfaen"/>
          <w:b/>
          <w:lang w:val="af-ZA"/>
        </w:rPr>
        <w:t xml:space="preserve"> ԸՆԴՈՒՆՄԱՆ ԴԵՊՔՈՒՄ </w:t>
      </w:r>
      <w:r>
        <w:rPr>
          <w:rFonts w:ascii="GHEA Grapalat" w:hAnsi="GHEA Grapalat" w:cs="Sylfaen"/>
          <w:b/>
          <w:lang w:val="hy-AM"/>
        </w:rPr>
        <w:t xml:space="preserve">ՊԵՏԱԿԱՆ </w:t>
      </w:r>
      <w:r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/>
          <w:color w:val="FF0000"/>
          <w:lang w:val="af-ZA"/>
        </w:rPr>
      </w:pPr>
    </w:p>
    <w:p w:rsidR="00766602" w:rsidRDefault="00766602" w:rsidP="00766602">
      <w:pPr>
        <w:pStyle w:val="CharCharCharCharCharChar1CharCharCharCharCharCharCharCharChar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af-ZA"/>
        </w:rPr>
        <w:t>«Պետական գույքի մասնավորեցման 2017-2020 թվականների ծրագրի կատարման 2022 թվականի տարեկան հաշվետվությունը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766602" w:rsidRDefault="00766602" w:rsidP="00766602">
      <w:pPr>
        <w:jc w:val="center"/>
        <w:rPr>
          <w:rFonts w:ascii="GHEA Grapalat" w:hAnsi="GHEA Grapalat"/>
          <w:lang w:val="fr-FR"/>
        </w:rPr>
      </w:pPr>
    </w:p>
    <w:p w:rsidR="00ED612D" w:rsidRPr="00766602" w:rsidRDefault="00ED612D">
      <w:pPr>
        <w:rPr>
          <w:lang w:val="af-ZA"/>
        </w:rPr>
      </w:pPr>
    </w:p>
    <w:sectPr w:rsidR="00ED612D" w:rsidRPr="0076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29"/>
    <w:rsid w:val="00033429"/>
    <w:rsid w:val="00536B4C"/>
    <w:rsid w:val="007525B7"/>
    <w:rsid w:val="00766602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0F750-47C0-4199-8100-55D5B637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02"/>
    <w:pPr>
      <w:ind w:left="720"/>
      <w:contextualSpacing/>
    </w:pPr>
  </w:style>
  <w:style w:type="paragraph" w:customStyle="1" w:styleId="BodyText21">
    <w:name w:val="Body Text 21"/>
    <w:basedOn w:val="Normal"/>
    <w:uiPriority w:val="99"/>
    <w:qFormat/>
    <w:rsid w:val="00766602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34"/>
    <w:qFormat/>
    <w:rsid w:val="00766602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Bagratunyan</dc:creator>
  <cp:keywords/>
  <dc:description/>
  <cp:lastModifiedBy>Windows User</cp:lastModifiedBy>
  <cp:revision>2</cp:revision>
  <dcterms:created xsi:type="dcterms:W3CDTF">2023-01-31T12:42:00Z</dcterms:created>
  <dcterms:modified xsi:type="dcterms:W3CDTF">2023-01-31T12:42:00Z</dcterms:modified>
</cp:coreProperties>
</file>