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D1" w:rsidRDefault="00D76ED1" w:rsidP="00F43F58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D76ED1" w:rsidRDefault="00D76ED1" w:rsidP="00F43F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ՎԱՐՉԱԿԱՆ ԻՐԱՎԱԽԱԽՏՈՒՄՆԵՐԻ ՎԵՐԱԲԵՐՅԱԼ ՀԱՅԱՍՏԱՆԻ ՀԱՆՐԱՊԵՏՈՒԹՅԱՆ ՕՐԵՆՍԳՐՔՈՒՄ ՓՈՓՈԽՈՒԹՅՈՒՆ</w:t>
      </w:r>
      <w:r w:rsidRPr="00281224">
        <w:rPr>
          <w:rFonts w:ascii="GHEA Grapalat" w:hAnsi="GHEA Grapalat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81224">
        <w:rPr>
          <w:rFonts w:ascii="GHEA Grapalat" w:hAnsi="GHEA Grapalat"/>
          <w:b/>
          <w:sz w:val="24"/>
          <w:szCs w:val="24"/>
          <w:lang w:val="hy-AM"/>
        </w:rPr>
        <w:t xml:space="preserve">ԵՎ ԼՐԱՑՈՒՄՆԵՐ </w:t>
      </w:r>
      <w:r>
        <w:rPr>
          <w:rFonts w:ascii="GHEA Grapalat" w:hAnsi="GHEA Grapalat"/>
          <w:b/>
          <w:sz w:val="24"/>
          <w:szCs w:val="24"/>
          <w:lang w:val="hy-AM"/>
        </w:rPr>
        <w:t>ԿԱՏԱՐԵԼՈՒ ՄԱՍԻՆ ՕՐԵՆՔԻ ՆԱԽԱԳԾԻ</w:t>
      </w:r>
    </w:p>
    <w:p w:rsidR="00D76ED1" w:rsidRDefault="00D76ED1" w:rsidP="00F43F58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lang w:val="hy-AM"/>
        </w:rPr>
      </w:pPr>
    </w:p>
    <w:p w:rsidR="00D76ED1" w:rsidRPr="00DE531B" w:rsidRDefault="00D76ED1" w:rsidP="00DE531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E531B"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D76ED1" w:rsidRDefault="00D76ED1" w:rsidP="00DE531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Վարչական իրավախախտումների վերաբերյալ Հայաստանի Հանրապետության օրենսգրքում փոփոխություններ և լրացումներ կատարելու մասին</w:t>
      </w:r>
      <w:r>
        <w:rPr>
          <w:rFonts w:ascii="GHEA Grapalat" w:hAnsi="GHEA Grapalat"/>
          <w:lang w:val="hy-AM"/>
        </w:rPr>
        <w:t xml:space="preserve"> </w:t>
      </w:r>
      <w:r w:rsidR="00F04D17">
        <w:rPr>
          <w:rFonts w:ascii="GHEA Grapalat" w:hAnsi="GHEA Grapalat"/>
          <w:sz w:val="24"/>
          <w:szCs w:val="24"/>
          <w:lang w:val="hy-AM"/>
        </w:rPr>
        <w:t>օրենք</w:t>
      </w:r>
      <w:r w:rsidR="00811832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 xml:space="preserve">նախագծի (այսուհետ նաևՙ Նախագիծ) մշակման անհրաժեշտությունը բխում է տեսչական մարմիններիի բնականոն գործունեությունն ապահովելու համար համապատասխան նախադրյալներ ստեղծելու, օրենսգրքով նախատեսված իրավախախտումները քննող մարմինների և վարչական իրավախատումների շրջանակը հստակեցնելու, ինչպես նաև տեսչական մարմնների վերահսկողության ոլորտներում օրենսդրությամբ սահմանված պահանաջների կատարման և անվտանգության ապահովման նպատակով պատշաճ վերահսկողություն իրականացնելու անհրաժեշտությունից: </w:t>
      </w:r>
    </w:p>
    <w:p w:rsidR="00D76ED1" w:rsidRPr="00DE531B" w:rsidRDefault="00DE531B" w:rsidP="00DE531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Առկա իրա</w:t>
      </w:r>
      <w:r w:rsidR="00D76ED1" w:rsidRPr="00DE531B">
        <w:rPr>
          <w:rFonts w:ascii="GHEA Grapalat" w:hAnsi="GHEA Grapalat"/>
          <w:b/>
          <w:sz w:val="24"/>
          <w:szCs w:val="24"/>
          <w:lang w:val="hy-AM"/>
        </w:rPr>
        <w:t>վիճակը</w:t>
      </w:r>
    </w:p>
    <w:p w:rsidR="00D76ED1" w:rsidRDefault="00D76ED1" w:rsidP="00F43F58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2018 թվականի ապրիլի 9-ին ուժի մեջ է մտել </w:t>
      </w:r>
      <w:r>
        <w:rPr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Պետական կառավարման համակարգի մարմինների մասին</w:t>
      </w:r>
      <w:r>
        <w:rPr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օրենքը, որով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ձևավորվել է տեսչական մարմինների համակարգը: Նշված օրենքի, ինչպես նաև 2018 թվականի ապրիլի 9-ին ուժի մեջ մտած </w:t>
      </w:r>
      <w:r>
        <w:rPr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Տեսչական մարմնինների մասին</w:t>
      </w:r>
      <w:r>
        <w:rPr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օրենքում փոփոխություններ և լրացումներ կատարելու մասին</w:t>
      </w:r>
      <w:r>
        <w:rPr>
          <w:color w:val="000000"/>
          <w:sz w:val="24"/>
          <w:szCs w:val="24"/>
          <w:lang w:val="hy-AM"/>
        </w:rPr>
        <w:t>»</w:t>
      </w:r>
      <w:r>
        <w:rPr>
          <w:rFonts w:ascii="Agg_Book1" w:hAnsi="Agg_Book1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ՀՕ-267-Ն օրենքի համաձայն`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տեսչական մարմինները որոշակի ոլորտում վերահսկողություն և օրենքով սահմանված այլ գործառույթներ իրականացնող Կառավարությանը ենթակա մարմիններ են, որոնք Հայաստանի Հանրապետության օրենքների, համապատասխան ոլորտի հարաբերությունները կարգավորող իրավական ակտերի պահանջների խախտման համար կիրառում են օրենքով սահմանված պատասխանատվության միջոցներ՝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հանդես գալով Հայաստանի Հանրապետության անունից: Մինչդեռ Վարչական իրավախախտումների վերաբերյալ օրենսգրքում ներկայումս պահպանված են նախկինում համապատասխան ոլորտների նկատմամբ վերահսկողություն իրականացնող և այդ օրենսգրքով նախատեսված վարչական իրավախախատումների համար պատասխանատվության միջոցներ կիրառող մարմինների անվանումները: </w:t>
      </w:r>
    </w:p>
    <w:p w:rsidR="00D76ED1" w:rsidRDefault="00F04D17" w:rsidP="00F43F58">
      <w:pPr>
        <w:spacing w:after="0" w:line="360" w:lineRule="auto"/>
        <w:ind w:firstLine="720"/>
        <w:jc w:val="both"/>
        <w:rPr>
          <w:rFonts w:ascii="GHEA Grapalat" w:hAnsi="GHEA Grapalat" w:cs="Arial"/>
          <w:noProof/>
          <w:sz w:val="24"/>
          <w:lang w:val="hy-AM"/>
        </w:rPr>
      </w:pPr>
      <w:r>
        <w:rPr>
          <w:rFonts w:ascii="GHEA Grapalat" w:hAnsi="GHEA Grapalat" w:cs="Arial"/>
          <w:noProof/>
          <w:sz w:val="24"/>
          <w:lang w:val="hy-AM"/>
        </w:rPr>
        <w:t>Ա</w:t>
      </w:r>
      <w:r w:rsidR="00D76ED1">
        <w:rPr>
          <w:rFonts w:ascii="GHEA Grapalat" w:hAnsi="GHEA Grapalat" w:cs="Arial"/>
          <w:noProof/>
          <w:sz w:val="24"/>
          <w:lang w:val="hy-AM"/>
        </w:rPr>
        <w:t xml:space="preserve">ռողջապահության բնագավառում «Հոգեբուժական օգնության մասին», «Բնակչության բժշկական օգնության և սպասարկման մասին», «Մարդու արյան և դրա բաղադրամասերի դոնորության և փոխներարկումային բժշկական օգնության մասին», «Գովազդի մասին», «Մարդու վերարտադրողական առողջության և վերարտադրողական իրավունքների մասին», «Մարդուն օրգաններ և (կամ) հյուսվածքներ փոխպատվաստելու մասին» օրենքներով նախատեսված են պահանջներ, որոնք խախտելու համար օրենսգրքում նախատեսված չեն պատասխանատվության միջոցներ: Այսպիսով անհրաժեշտություն է առաջանում օրենսգրքում վարչական պատասխանատվություն նախատեսել </w:t>
      </w:r>
    </w:p>
    <w:p w:rsidR="00D76ED1" w:rsidRDefault="00D76ED1" w:rsidP="00F43F58">
      <w:pPr>
        <w:pStyle w:val="ListParagraph"/>
        <w:numPr>
          <w:ilvl w:val="0"/>
          <w:numId w:val="5"/>
        </w:numPr>
        <w:spacing w:after="0" w:line="360" w:lineRule="auto"/>
        <w:ind w:left="0" w:firstLine="1080"/>
        <w:jc w:val="both"/>
        <w:rPr>
          <w:rFonts w:ascii="GHEA Grapalat" w:hAnsi="GHEA Grapalat" w:cs="Arial"/>
          <w:noProof/>
          <w:sz w:val="24"/>
          <w:lang w:val="hy-AM"/>
        </w:rPr>
      </w:pPr>
      <w:r>
        <w:rPr>
          <w:rFonts w:ascii="GHEA Grapalat" w:hAnsi="GHEA Grapalat" w:cs="Arial"/>
          <w:noProof/>
          <w:sz w:val="24"/>
          <w:lang w:val="hy-AM"/>
        </w:rPr>
        <w:t>հոգեկան խանգարում ունեցող անձանց իրավունքները խախտելու համար,</w:t>
      </w:r>
    </w:p>
    <w:p w:rsidR="00D76ED1" w:rsidRDefault="00D76ED1" w:rsidP="00F43F58">
      <w:pPr>
        <w:pStyle w:val="ListParagraph"/>
        <w:numPr>
          <w:ilvl w:val="0"/>
          <w:numId w:val="5"/>
        </w:numPr>
        <w:spacing w:after="0" w:line="360" w:lineRule="auto"/>
        <w:ind w:left="0" w:firstLine="1080"/>
        <w:jc w:val="both"/>
        <w:rPr>
          <w:rFonts w:ascii="GHEA Grapalat" w:hAnsi="GHEA Grapalat" w:cs="Arial"/>
          <w:noProof/>
          <w:sz w:val="24"/>
          <w:lang w:val="hy-AM"/>
        </w:rPr>
      </w:pPr>
      <w:r>
        <w:rPr>
          <w:rFonts w:ascii="GHEA Grapalat" w:hAnsi="GHEA Grapalat" w:cs="Arial"/>
          <w:noProof/>
          <w:sz w:val="24"/>
          <w:lang w:val="hy-AM"/>
        </w:rPr>
        <w:t>մարդու արյան և դրա բաղադրամասերի դոնորության և փոխներարկումային բժշկական օգնության պահանջները խախտելու համար,</w:t>
      </w:r>
    </w:p>
    <w:p w:rsidR="00D76ED1" w:rsidRDefault="00D76ED1" w:rsidP="00F43F58">
      <w:pPr>
        <w:pStyle w:val="ListParagraph"/>
        <w:numPr>
          <w:ilvl w:val="0"/>
          <w:numId w:val="5"/>
        </w:numPr>
        <w:spacing w:after="0" w:line="360" w:lineRule="auto"/>
        <w:ind w:left="0" w:firstLine="1080"/>
        <w:jc w:val="both"/>
        <w:rPr>
          <w:rFonts w:ascii="GHEA Grapalat" w:hAnsi="GHEA Grapalat" w:cs="Arial"/>
          <w:noProof/>
          <w:sz w:val="24"/>
          <w:lang w:val="hy-AM"/>
        </w:rPr>
      </w:pPr>
      <w:r>
        <w:rPr>
          <w:rFonts w:ascii="GHEA Grapalat" w:hAnsi="GHEA Grapalat" w:cs="Arial"/>
          <w:noProof/>
          <w:sz w:val="24"/>
          <w:lang w:val="hy-AM"/>
        </w:rPr>
        <w:t xml:space="preserve">մարդու վերարտադրողական առողջության և վերարտադրողական իրավունքները խախտելու համար, </w:t>
      </w:r>
    </w:p>
    <w:p w:rsidR="00D76ED1" w:rsidRDefault="00D76ED1" w:rsidP="00F43F58">
      <w:pPr>
        <w:pStyle w:val="ListParagraph"/>
        <w:numPr>
          <w:ilvl w:val="0"/>
          <w:numId w:val="5"/>
        </w:numPr>
        <w:spacing w:after="0" w:line="360" w:lineRule="auto"/>
        <w:ind w:left="0" w:firstLine="993"/>
        <w:jc w:val="both"/>
        <w:rPr>
          <w:rFonts w:ascii="GHEA Grapalat" w:hAnsi="GHEA Grapalat" w:cs="Arial"/>
          <w:noProof/>
          <w:sz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մարդուն օրգաններ և (կամ) հյուսվածքներ          փոխպատվաստելու պահանջները խախտելու համար:</w:t>
      </w:r>
    </w:p>
    <w:p w:rsidR="00D76ED1" w:rsidRDefault="00D76ED1" w:rsidP="00F43F58">
      <w:pPr>
        <w:spacing w:after="0" w:line="360" w:lineRule="auto"/>
        <w:ind w:firstLine="720"/>
        <w:jc w:val="both"/>
        <w:rPr>
          <w:rFonts w:cs="Arial"/>
          <w:noProof/>
          <w:sz w:val="24"/>
          <w:lang w:val="hy-AM"/>
        </w:rPr>
      </w:pPr>
      <w:r>
        <w:rPr>
          <w:rFonts w:ascii="GHEA Grapalat" w:hAnsi="GHEA Grapalat" w:cs="Arial"/>
          <w:noProof/>
          <w:sz w:val="24"/>
          <w:lang w:val="hy-AM"/>
        </w:rPr>
        <w:t>Առողջապահական և աշխատանքի, Սննդամթերքի անվտանգության, Շուկայի վերահսկողության տեսչական</w:t>
      </w:r>
      <w:r>
        <w:rPr>
          <w:rFonts w:cs="Arial"/>
          <w:noProof/>
          <w:sz w:val="24"/>
          <w:lang w:val="hy-AM"/>
        </w:rPr>
        <w:t xml:space="preserve"> </w:t>
      </w:r>
      <w:r>
        <w:rPr>
          <w:rFonts w:ascii="GHEA Grapalat" w:hAnsi="GHEA Grapalat" w:cs="Arial"/>
          <w:noProof/>
          <w:sz w:val="24"/>
          <w:lang w:val="hy-AM"/>
        </w:rPr>
        <w:t xml:space="preserve">մարմինների պրակտիկան ցույց է տալիս, որ գործող օրենսգրքում նախատեսված որոշ իրավախախտումների համար վարչական տուգանքի չափը բավարար չէ այդ իրավախախտումների կանխումն ապահովելու </w:t>
      </w:r>
      <w:r>
        <w:rPr>
          <w:rFonts w:ascii="GHEA Grapalat" w:hAnsi="GHEA Grapalat" w:cs="Arial"/>
          <w:noProof/>
          <w:sz w:val="24"/>
          <w:lang w:val="hy-AM"/>
        </w:rPr>
        <w:lastRenderedPageBreak/>
        <w:t>համար։ Այսպես, դրանք նաև որոշ դեպքերում այնքան ցածր են, որ տնտեսվարող սուբյեկտները նախընտրում են վճարել տուգանքը, քան վերացնել իրավախախտումը։</w:t>
      </w:r>
    </w:p>
    <w:p w:rsidR="00D76ED1" w:rsidRPr="00A356B9" w:rsidRDefault="00D76ED1" w:rsidP="00F43F58">
      <w:pPr>
        <w:spacing w:after="0" w:line="360" w:lineRule="auto"/>
        <w:ind w:firstLine="720"/>
        <w:jc w:val="both"/>
        <w:rPr>
          <w:rFonts w:cs="Arial"/>
          <w:noProof/>
          <w:sz w:val="24"/>
          <w:lang w:val="hy-AM"/>
        </w:rPr>
      </w:pPr>
      <w:r>
        <w:rPr>
          <w:rFonts w:ascii="GHEA Grapalat" w:hAnsi="GHEA Grapalat" w:cs="Arial"/>
          <w:noProof/>
          <w:sz w:val="24"/>
          <w:lang w:val="hy-AM"/>
        </w:rPr>
        <w:t>Ելնելով կոնկրետ տեսչական մարմնի գործունեության ոլորտային առանձնահատկություններից</w:t>
      </w:r>
      <w:r>
        <w:rPr>
          <w:rFonts w:cs="Arial"/>
          <w:noProof/>
          <w:sz w:val="24"/>
          <w:lang w:val="hy-AM"/>
        </w:rPr>
        <w:t xml:space="preserve"> </w:t>
      </w:r>
      <w:r>
        <w:rPr>
          <w:rFonts w:ascii="GHEA Grapalat" w:hAnsi="GHEA Grapalat" w:cs="Arial"/>
          <w:noProof/>
          <w:sz w:val="24"/>
          <w:lang w:val="hy-AM"/>
        </w:rPr>
        <w:t xml:space="preserve">(այդ թվում՝ </w:t>
      </w:r>
      <w:r w:rsidR="00664E4C">
        <w:rPr>
          <w:rFonts w:ascii="GHEA Grapalat" w:hAnsi="GHEA Grapalat" w:cs="Arial"/>
          <w:noProof/>
          <w:sz w:val="24"/>
          <w:lang w:val="hy-AM"/>
        </w:rPr>
        <w:t xml:space="preserve">տեսչական մարմնի </w:t>
      </w:r>
      <w:r>
        <w:rPr>
          <w:rFonts w:ascii="GHEA Grapalat" w:hAnsi="GHEA Grapalat" w:cs="Arial"/>
          <w:noProof/>
          <w:sz w:val="24"/>
          <w:lang w:val="hy-AM"/>
        </w:rPr>
        <w:t xml:space="preserve">ծանրաբեռնվածությունից) անհրաժեշտություն է առաջացել վերանայել տեսչական մարմնի անունից վարչական իրավախախտումների վերաբերյալ գործեր քննելու և </w:t>
      </w:r>
      <w:r w:rsidRPr="00A356B9">
        <w:rPr>
          <w:rFonts w:ascii="GHEA Grapalat" w:hAnsi="GHEA Grapalat" w:cs="Arial"/>
          <w:noProof/>
          <w:sz w:val="24"/>
          <w:lang w:val="hy-AM"/>
        </w:rPr>
        <w:t>վարչական տույժեր նշանակելու իրավասություն ունեցող պաշտոնատար անձանց շրջանակը</w:t>
      </w:r>
      <w:r w:rsidRPr="00A356B9">
        <w:rPr>
          <w:rFonts w:cs="Arial"/>
          <w:noProof/>
          <w:sz w:val="24"/>
          <w:lang w:val="hy-AM"/>
        </w:rPr>
        <w:t>։</w:t>
      </w:r>
    </w:p>
    <w:p w:rsidR="00D76ED1" w:rsidRPr="00DE531B" w:rsidRDefault="00631B93" w:rsidP="00DE531B">
      <w:pPr>
        <w:spacing w:after="0" w:line="360" w:lineRule="auto"/>
        <w:ind w:firstLine="720"/>
        <w:jc w:val="both"/>
        <w:rPr>
          <w:rFonts w:cs="Arial"/>
          <w:noProof/>
          <w:sz w:val="24"/>
          <w:lang w:val="hy-AM"/>
        </w:rPr>
      </w:pPr>
      <w:r w:rsidRPr="00A356B9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օրենսգրքի 182.1-րդ հոդվածը վարչական պատասխանատվություն է նախատեսում ստուգումներ իրականացնող պետական մարմինների աշխատանքներին խոչընդոտելու համար, իսկ օրենսգրքի տարբեր հոդվածներով վարչական պատասխանատվություն է նախատեսվում առանձին տեսչական մարմինների ստուգումների իրականացմանը խոչընդոտելու համար: Միևնույն ժամանակ օրենսգրքում որոշ տեսչական մարմինների դեպքում վարչական պատասխանատվություն է նախատեսված այդ տեսչական մարմինների հանձնարարականները չկատարելու համար, իսկ որոշների համար՝ ոչ: Այս առումով բոլոր տեսչական մարմինների համար միասնական մոտեցումն ապահովելու և օրենսգրքում չհիմնավորված կրկնորդումներից խուսափելու համար անհրաժեշտություն է առաջանում տեսչական մարմինների ստուգումների իրականացմանը խոչընդոտելու և հանձնարարականը չկատարելու համար վարչական պատասխանատվություն նախատեսել մ</w:t>
      </w:r>
      <w:r w:rsidR="003129FC" w:rsidRPr="00A356B9">
        <w:rPr>
          <w:rFonts w:ascii="GHEA Grapalat" w:hAnsi="GHEA Grapalat"/>
          <w:sz w:val="24"/>
          <w:szCs w:val="24"/>
          <w:lang w:val="hy-AM"/>
        </w:rPr>
        <w:t>իևնույն</w:t>
      </w:r>
      <w:r w:rsidRPr="00A356B9">
        <w:rPr>
          <w:rFonts w:ascii="GHEA Grapalat" w:hAnsi="GHEA Grapalat"/>
          <w:sz w:val="24"/>
          <w:szCs w:val="24"/>
          <w:lang w:val="hy-AM"/>
        </w:rPr>
        <w:t xml:space="preserve"> զանցակազմ</w:t>
      </w:r>
      <w:r w:rsidR="003129FC" w:rsidRPr="00A356B9">
        <w:rPr>
          <w:rFonts w:ascii="GHEA Grapalat" w:hAnsi="GHEA Grapalat"/>
          <w:sz w:val="24"/>
          <w:szCs w:val="24"/>
          <w:lang w:val="hy-AM"/>
        </w:rPr>
        <w:t>եր</w:t>
      </w:r>
      <w:r w:rsidRPr="00A356B9">
        <w:rPr>
          <w:rFonts w:ascii="GHEA Grapalat" w:hAnsi="GHEA Grapalat"/>
          <w:sz w:val="24"/>
          <w:szCs w:val="24"/>
          <w:lang w:val="hy-AM"/>
        </w:rPr>
        <w:t>ով:</w:t>
      </w:r>
    </w:p>
    <w:p w:rsidR="00D76ED1" w:rsidRDefault="00D76ED1" w:rsidP="00DE531B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D76ED1" w:rsidRDefault="00D76ED1" w:rsidP="00F43F5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Նախագծի ընդունման նպատակն է</w:t>
      </w:r>
      <w:r>
        <w:rPr>
          <w:rFonts w:asciiTheme="minorHAnsi" w:hAnsiTheme="minorHAnsi"/>
          <w:bCs/>
          <w:color w:val="000000"/>
          <w:lang w:val="hy-AM"/>
        </w:rPr>
        <w:t>՝</w:t>
      </w:r>
    </w:p>
    <w:p w:rsidR="00D76ED1" w:rsidRDefault="00D76ED1" w:rsidP="00F43F5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Վարչական իրավախախտումների վերաբերյալ օրենսգրքով սահմանել, որ համապատասխան ոլորտներում կատարվող իրավախախտումների  </w:t>
      </w:r>
      <w:r>
        <w:rPr>
          <w:rFonts w:ascii="GHEA Grapalat" w:hAnsi="GHEA Grapalat"/>
          <w:bCs/>
          <w:color w:val="000000"/>
          <w:lang w:val="hy-AM"/>
        </w:rPr>
        <w:lastRenderedPageBreak/>
        <w:t>վերաբերյալ գործերը քննող և/կամ պատասխանատվություն սաhմանող մարմինն այդ ոլորտի նկատմամբ վերահսկողություն իրականացնող տեսչական մարմինն է</w:t>
      </w:r>
      <w:r>
        <w:rPr>
          <w:rFonts w:asciiTheme="minorHAnsi" w:hAnsiTheme="minorHAnsi"/>
          <w:bCs/>
          <w:color w:val="000000"/>
          <w:lang w:val="hy-AM"/>
        </w:rPr>
        <w:t>,</w:t>
      </w:r>
    </w:p>
    <w:p w:rsidR="00D76ED1" w:rsidRDefault="00D76ED1" w:rsidP="00F43F5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սահմանել նաև վարչական պատասխանատվության միջոցներ աշխատանքային, առողջապահության, սննդամթերքի անվտանգության օրենսդրություններով նախատեսված պահանջները խախտելու համար</w:t>
      </w:r>
      <w:r>
        <w:rPr>
          <w:rFonts w:asciiTheme="minorHAnsi" w:hAnsiTheme="minorHAnsi"/>
          <w:bCs/>
          <w:color w:val="000000"/>
          <w:lang w:val="hy-AM"/>
        </w:rPr>
        <w:t>,</w:t>
      </w:r>
    </w:p>
    <w:p w:rsidR="00D76ED1" w:rsidRDefault="00D76ED1" w:rsidP="00F43F5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/>
          <w:bCs/>
          <w:color w:val="000000"/>
          <w:lang w:val="hy-AM"/>
        </w:rPr>
      </w:pPr>
      <w:r>
        <w:rPr>
          <w:rFonts w:ascii="GHEA Grapalat" w:hAnsi="GHEA Grapalat" w:cs="Arial"/>
          <w:noProof/>
          <w:lang w:val="hy-AM"/>
        </w:rPr>
        <w:t>միևնույն ժամանակ, ելնելով որոշ վարչական իրավախախտումների վտանգավորության աստիճանից և արդարության սկզբունքի արդյունավետ կիրառման անհրաժեշտությունից</w:t>
      </w:r>
      <w:r>
        <w:rPr>
          <w:rFonts w:asciiTheme="minorHAnsi" w:hAnsiTheme="minorHAnsi" w:cs="Arial"/>
          <w:noProof/>
          <w:lang w:val="hy-AM"/>
        </w:rPr>
        <w:t xml:space="preserve">՝ </w:t>
      </w:r>
      <w:r>
        <w:rPr>
          <w:rFonts w:ascii="GHEA Grapalat" w:hAnsi="GHEA Grapalat" w:cs="Arial"/>
          <w:noProof/>
          <w:lang w:val="hy-AM"/>
        </w:rPr>
        <w:t>որոշ իրավախախտումների համար որպես վարչական տույժի տեսակ նախատեսել նախազգուշացումը, իսկ որոշների դեպքում՝ վերանայվել է նախատեսված տուգանքի չափը</w:t>
      </w:r>
      <w:r>
        <w:rPr>
          <w:rFonts w:asciiTheme="minorHAnsi" w:hAnsiTheme="minorHAnsi" w:cs="Arial"/>
          <w:noProof/>
          <w:lang w:val="hy-AM"/>
        </w:rPr>
        <w:t>,</w:t>
      </w:r>
    </w:p>
    <w:p w:rsidR="0099793C" w:rsidRDefault="00D76ED1" w:rsidP="00F43F5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Arial"/>
          <w:noProof/>
          <w:lang w:val="hy-AM"/>
        </w:rPr>
      </w:pPr>
      <w:r>
        <w:rPr>
          <w:rFonts w:ascii="GHEA Grapalat" w:hAnsi="GHEA Grapalat" w:cs="Arial"/>
          <w:noProof/>
          <w:lang w:val="hy-AM"/>
        </w:rPr>
        <w:t>հստակեցնել տեսչական մարմնի անունից վարչական իրավախախտումների վերաբերյալ գործեր քննելու և վարչական տույժեր նշանակելու իրավասություն ունեցող պաշտոնատար անձանց շրջանակը</w:t>
      </w:r>
      <w:r w:rsidR="0099793C">
        <w:rPr>
          <w:rFonts w:ascii="GHEA Grapalat" w:hAnsi="GHEA Grapalat" w:cs="Arial"/>
          <w:noProof/>
          <w:lang w:val="hy-AM"/>
        </w:rPr>
        <w:t>,</w:t>
      </w:r>
    </w:p>
    <w:p w:rsidR="00281224" w:rsidRDefault="0099793C" w:rsidP="00F43F5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Arial"/>
          <w:noProof/>
          <w:lang w:val="hy-AM"/>
        </w:rPr>
      </w:pPr>
      <w:r>
        <w:rPr>
          <w:rFonts w:ascii="GHEA Grapalat" w:hAnsi="GHEA Grapalat" w:cs="Arial"/>
          <w:noProof/>
          <w:lang w:val="hy-AM"/>
        </w:rPr>
        <w:t xml:space="preserve">միասնական կարգավորում նախատեսել </w:t>
      </w:r>
      <w:r w:rsidR="00281224">
        <w:rPr>
          <w:rFonts w:ascii="GHEA Grapalat" w:hAnsi="GHEA Grapalat" w:cs="Arial"/>
          <w:noProof/>
          <w:lang w:val="hy-AM"/>
        </w:rPr>
        <w:t xml:space="preserve">տեսչական մարմինների ստուգումներին խոչընդոտելու և հանձնարարականները չկատարելու </w:t>
      </w:r>
      <w:r w:rsidR="00656500">
        <w:rPr>
          <w:rFonts w:ascii="GHEA Grapalat" w:hAnsi="GHEA Grapalat" w:cs="Arial"/>
          <w:noProof/>
          <w:lang w:val="hy-AM"/>
        </w:rPr>
        <w:t>համար:</w:t>
      </w:r>
    </w:p>
    <w:p w:rsidR="00DE531B" w:rsidRPr="00DE531B" w:rsidRDefault="00DE531B" w:rsidP="00DE531B">
      <w:pPr>
        <w:pStyle w:val="NormalWeb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DE531B">
        <w:rPr>
          <w:rFonts w:ascii="GHEA Grapalat" w:hAnsi="GHEA Grapalat"/>
          <w:b/>
          <w:bCs/>
          <w:color w:val="000000"/>
          <w:lang w:val="hy-AM"/>
        </w:rPr>
        <w:t>4.</w:t>
      </w:r>
      <w:r w:rsidRPr="00DE531B">
        <w:rPr>
          <w:rFonts w:ascii="GHEA Grapalat" w:hAnsi="GHEA Grapalat"/>
          <w:b/>
          <w:bCs/>
          <w:color w:val="000000"/>
          <w:lang w:val="hy-AM"/>
        </w:rPr>
        <w:tab/>
        <w:t>Նախագծի մշակման գործընթացում ներգրավված ինստիտուտները և անձինք</w:t>
      </w:r>
    </w:p>
    <w:p w:rsidR="00D76ED1" w:rsidRDefault="00DE531B" w:rsidP="00DE531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DE531B">
        <w:rPr>
          <w:rFonts w:ascii="GHEA Grapalat" w:hAnsi="GHEA Grapalat"/>
          <w:bCs/>
          <w:color w:val="000000"/>
          <w:lang w:val="hy-AM"/>
        </w:rPr>
        <w:t>Նախագիծը մշակվել է ՀՀ վարչապետի աշխատակազմի Տեսչական մարմինների աշխատանքների համակարգման գրասենյակի կողմից:</w:t>
      </w:r>
    </w:p>
    <w:p w:rsidR="00D76ED1" w:rsidRDefault="00D76ED1" w:rsidP="00A65BA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Ակնկալվող արդյունքը. </w:t>
      </w:r>
    </w:p>
    <w:p w:rsidR="00D76ED1" w:rsidRDefault="00D76ED1" w:rsidP="00F43F5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>Նախագծի ընդունման արդյունքում  տեսչական մարմինները հնարավորություն կստանան լիարժեքորեն իրականացնել իրենց վերապահված գործառույթները՝ ապահովելով վերահսկողության համապատասխան ոլորտներում անվտանգությունն ու օրենսդրության պահանջների պահպանումը:</w:t>
      </w:r>
    </w:p>
    <w:p w:rsidR="00A65BA2" w:rsidRPr="00A65BA2" w:rsidRDefault="00A65BA2" w:rsidP="00A65BA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GHEA Grapalat" w:hAnsi="GHEA Grapalat"/>
          <w:noProof/>
          <w:sz w:val="24"/>
          <w:szCs w:val="24"/>
          <w:lang w:val="hy-AM" w:eastAsia="en-US"/>
        </w:rPr>
      </w:pPr>
      <w:r w:rsidRPr="00A65BA2">
        <w:rPr>
          <w:rFonts w:ascii="GHEA Grapalat" w:eastAsia="Times New Roman" w:hAnsi="GHEA Grapalat"/>
          <w:b/>
          <w:sz w:val="24"/>
          <w:szCs w:val="24"/>
          <w:lang w:val="hy-AM"/>
        </w:rPr>
        <w:t>«</w:t>
      </w:r>
      <w:r w:rsidRPr="00A65BA2">
        <w:rPr>
          <w:rFonts w:ascii="GHEA Grapalat" w:hAnsi="GHEA Grapalat" w:cs="Sylfaen"/>
          <w:b/>
          <w:noProof/>
          <w:sz w:val="24"/>
          <w:szCs w:val="24"/>
          <w:lang w:val="hy-AM" w:eastAsia="en-US"/>
        </w:rPr>
        <w:t>Այլ իրավական ակտերում փոփոխությունների և/կամ լրացումների անհրաժեշտությունը</w:t>
      </w:r>
      <w:r w:rsidRPr="00A65BA2">
        <w:rPr>
          <w:rFonts w:ascii="GHEA Grapalat" w:hAnsi="GHEA Grapalat"/>
          <w:noProof/>
          <w:sz w:val="24"/>
          <w:szCs w:val="24"/>
          <w:lang w:val="hy-AM" w:eastAsia="en-US"/>
        </w:rPr>
        <w:t>.</w:t>
      </w:r>
    </w:p>
    <w:p w:rsidR="00A65BA2" w:rsidRPr="00A65BA2" w:rsidRDefault="00A65BA2" w:rsidP="00A65BA2">
      <w:pPr>
        <w:spacing w:after="0" w:line="360" w:lineRule="auto"/>
        <w:ind w:firstLine="851"/>
        <w:jc w:val="both"/>
        <w:rPr>
          <w:rFonts w:ascii="GHEA Grapalat" w:eastAsia="Calibri" w:hAnsi="GHEA Grapalat" w:cs="Sylfaen"/>
          <w:noProof/>
          <w:sz w:val="24"/>
          <w:szCs w:val="24"/>
          <w:lang w:val="hy-AM" w:eastAsia="en-US"/>
        </w:rPr>
      </w:pPr>
      <w:r w:rsidRPr="00A65BA2">
        <w:rPr>
          <w:rFonts w:ascii="GHEA Grapalat" w:eastAsia="Calibri" w:hAnsi="GHEA Grapalat" w:cs="Sylfaen"/>
          <w:noProof/>
          <w:sz w:val="24"/>
          <w:szCs w:val="24"/>
          <w:lang w:val="hy-AM" w:eastAsia="en-US"/>
        </w:rPr>
        <w:lastRenderedPageBreak/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:rsidR="00A65BA2" w:rsidRPr="00A65BA2" w:rsidRDefault="00A65BA2" w:rsidP="00A65BA2">
      <w:pPr>
        <w:numPr>
          <w:ilvl w:val="0"/>
          <w:numId w:val="8"/>
        </w:numPr>
        <w:spacing w:after="0" w:line="360" w:lineRule="auto"/>
        <w:ind w:left="0" w:firstLine="426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 w:eastAsia="en-US"/>
        </w:rPr>
      </w:pPr>
      <w:r w:rsidRPr="00A65BA2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Պետական կամ տեղական ինքնակառավա</w:t>
      </w:r>
      <w:r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րման մարմնի բյուջեում ծախսերի և</w:t>
      </w:r>
      <w:r w:rsidRPr="00A65BA2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եկամուտների էական ավելացման կամ նվազեցման մասին</w:t>
      </w:r>
    </w:p>
    <w:p w:rsidR="00A65BA2" w:rsidRPr="00A65BA2" w:rsidRDefault="00A65BA2" w:rsidP="00A65B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65BA2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A65BA2" w:rsidRPr="00A65BA2" w:rsidRDefault="00A65BA2" w:rsidP="00A65BA2">
      <w:pPr>
        <w:spacing w:after="120" w:line="360" w:lineRule="auto"/>
        <w:ind w:firstLine="567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  <w:r w:rsidRPr="00A65BA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8</w:t>
      </w:r>
      <w:r w:rsidRPr="00A65BA2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A65BA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A65BA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65BA2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«Կապը ռազմավարակ</w:t>
      </w:r>
      <w:bookmarkStart w:id="0" w:name="_GoBack"/>
      <w:bookmarkEnd w:id="0"/>
      <w:r w:rsidRPr="00A65BA2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ան փաստաթղթերի հետ. Հայաստանի վերափոխման ռազմավարություն 2050, Կառավարության 2021-2026թթ. ծրագիր, ոլորտային և/կամ այլ ռազմավարություններ». </w:t>
      </w:r>
      <w:r w:rsidRPr="00A65BA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ab/>
      </w:r>
    </w:p>
    <w:p w:rsidR="00D76ED1" w:rsidRPr="00656492" w:rsidRDefault="00A65BA2" w:rsidP="0065649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A65BA2">
        <w:rPr>
          <w:rFonts w:ascii="GHEA Grapalat" w:eastAsia="Times New Roman" w:hAnsi="GHEA Grapalat" w:cs="Times New Roman"/>
          <w:spacing w:val="-6"/>
          <w:sz w:val="24"/>
          <w:szCs w:val="24"/>
          <w:lang w:val="hy-AM" w:eastAsia="en-US"/>
        </w:rPr>
        <w:t>Ն</w:t>
      </w:r>
      <w:r w:rsidRPr="00A65BA2">
        <w:rPr>
          <w:rFonts w:ascii="GHEA Grapalat" w:eastAsia="Times New Roman" w:hAnsi="GHEA Grapalat" w:cs="Arial"/>
          <w:spacing w:val="-6"/>
          <w:sz w:val="24"/>
          <w:szCs w:val="24"/>
          <w:lang w:val="hy-AM" w:eastAsia="en-US"/>
        </w:rPr>
        <w:t>ախագիծը</w:t>
      </w:r>
      <w:r w:rsidRPr="00A65BA2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</w:t>
      </w:r>
      <w:r w:rsidR="008A18BF" w:rsidRPr="00656492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բխում է </w:t>
      </w:r>
      <w:r w:rsidR="00383716" w:rsidRPr="0065649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2021-2026 թվականների գործունեության միջոցառումների </w:t>
      </w:r>
      <w:r w:rsidR="008A18BF" w:rsidRPr="00656492">
        <w:rPr>
          <w:rFonts w:ascii="GHEA Grapalat" w:hAnsi="GHEA Grapalat"/>
          <w:sz w:val="24"/>
          <w:szCs w:val="24"/>
          <w:lang w:val="hy-AM"/>
        </w:rPr>
        <w:t>ծրագրից, մասնավորապես՝</w:t>
      </w:r>
      <w:r w:rsidR="00383716" w:rsidRPr="00656492">
        <w:rPr>
          <w:rFonts w:ascii="GHEA Grapalat" w:hAnsi="GHEA Grapalat"/>
          <w:sz w:val="24"/>
          <w:szCs w:val="24"/>
          <w:lang w:val="hy-AM"/>
        </w:rPr>
        <w:t xml:space="preserve"> N 1 </w:t>
      </w:r>
      <w:r w:rsidR="008A18BF" w:rsidRPr="00656492">
        <w:rPr>
          <w:rFonts w:ascii="GHEA Grapalat" w:hAnsi="GHEA Grapalat"/>
          <w:sz w:val="24"/>
          <w:szCs w:val="24"/>
          <w:lang w:val="hy-AM"/>
        </w:rPr>
        <w:t>հավելվածում ներառված է «</w:t>
      </w:r>
      <w:r w:rsidR="008A18BF" w:rsidRPr="0065649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Վարչական իրավախախտումների վերաբերյալ» ՀՀ օրենսգրքում լրացումներ և փոփոխություններ կատարելու մասին» օրենքի նախագծի ներկայացում</w:t>
      </w:r>
      <w:r w:rsidR="00656492" w:rsidRPr="0065649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Կառավարության հաստատմանը» միջոցառումը, որի նպատակը վարչարարության ընթացակարգերի պարզեցումն է և պատասխանատվության միջոցների հստակեցումը:</w:t>
      </w:r>
    </w:p>
    <w:sectPr w:rsidR="00D76ED1" w:rsidRPr="00656492" w:rsidSect="00DC39B2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Book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7D34"/>
    <w:multiLevelType w:val="hybridMultilevel"/>
    <w:tmpl w:val="2B4202B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D7202"/>
    <w:multiLevelType w:val="hybridMultilevel"/>
    <w:tmpl w:val="C02003CC"/>
    <w:lvl w:ilvl="0" w:tplc="7A4E84E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00A58"/>
    <w:multiLevelType w:val="hybridMultilevel"/>
    <w:tmpl w:val="88E2B1E4"/>
    <w:lvl w:ilvl="0" w:tplc="439665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AA754EF"/>
    <w:multiLevelType w:val="hybridMultilevel"/>
    <w:tmpl w:val="2AEAA768"/>
    <w:lvl w:ilvl="0" w:tplc="CE82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E80DC4"/>
    <w:multiLevelType w:val="hybridMultilevel"/>
    <w:tmpl w:val="B3F2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C405C"/>
    <w:multiLevelType w:val="hybridMultilevel"/>
    <w:tmpl w:val="9FA4BE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37AB"/>
    <w:rsid w:val="000A1BFF"/>
    <w:rsid w:val="000B5C40"/>
    <w:rsid w:val="00113D19"/>
    <w:rsid w:val="00130E2F"/>
    <w:rsid w:val="00161B6C"/>
    <w:rsid w:val="001661F8"/>
    <w:rsid w:val="001725C0"/>
    <w:rsid w:val="00180BB5"/>
    <w:rsid w:val="00186B51"/>
    <w:rsid w:val="0019106B"/>
    <w:rsid w:val="001E77C1"/>
    <w:rsid w:val="0027169C"/>
    <w:rsid w:val="00281224"/>
    <w:rsid w:val="00286D4B"/>
    <w:rsid w:val="002D732C"/>
    <w:rsid w:val="002E697B"/>
    <w:rsid w:val="002F5F48"/>
    <w:rsid w:val="003129FC"/>
    <w:rsid w:val="00327B1F"/>
    <w:rsid w:val="00341AD6"/>
    <w:rsid w:val="00362D63"/>
    <w:rsid w:val="00383716"/>
    <w:rsid w:val="00390D11"/>
    <w:rsid w:val="003947B7"/>
    <w:rsid w:val="003B6BB2"/>
    <w:rsid w:val="003C25E8"/>
    <w:rsid w:val="003F03F6"/>
    <w:rsid w:val="004332CF"/>
    <w:rsid w:val="004637AB"/>
    <w:rsid w:val="004907FA"/>
    <w:rsid w:val="004F15E7"/>
    <w:rsid w:val="004F623B"/>
    <w:rsid w:val="00502843"/>
    <w:rsid w:val="00516487"/>
    <w:rsid w:val="00521D14"/>
    <w:rsid w:val="00533C69"/>
    <w:rsid w:val="00544984"/>
    <w:rsid w:val="005652DE"/>
    <w:rsid w:val="00591CCD"/>
    <w:rsid w:val="005D0D63"/>
    <w:rsid w:val="005D45FB"/>
    <w:rsid w:val="005F2747"/>
    <w:rsid w:val="00617BCE"/>
    <w:rsid w:val="00631B93"/>
    <w:rsid w:val="00656492"/>
    <w:rsid w:val="00656500"/>
    <w:rsid w:val="00664E4C"/>
    <w:rsid w:val="007048F0"/>
    <w:rsid w:val="00777350"/>
    <w:rsid w:val="00792A03"/>
    <w:rsid w:val="007D776A"/>
    <w:rsid w:val="007F6FCD"/>
    <w:rsid w:val="00811832"/>
    <w:rsid w:val="00843922"/>
    <w:rsid w:val="008A0F32"/>
    <w:rsid w:val="008A18BF"/>
    <w:rsid w:val="009166D6"/>
    <w:rsid w:val="009220FA"/>
    <w:rsid w:val="0094725D"/>
    <w:rsid w:val="00967E48"/>
    <w:rsid w:val="00987760"/>
    <w:rsid w:val="00994CBC"/>
    <w:rsid w:val="0099793C"/>
    <w:rsid w:val="009B78B4"/>
    <w:rsid w:val="00A14B03"/>
    <w:rsid w:val="00A356B9"/>
    <w:rsid w:val="00A65BA2"/>
    <w:rsid w:val="00A8019B"/>
    <w:rsid w:val="00AC60A3"/>
    <w:rsid w:val="00AD0CDC"/>
    <w:rsid w:val="00AD5F23"/>
    <w:rsid w:val="00B317DB"/>
    <w:rsid w:val="00B34346"/>
    <w:rsid w:val="00B374D5"/>
    <w:rsid w:val="00B47669"/>
    <w:rsid w:val="00B51A39"/>
    <w:rsid w:val="00B55D6C"/>
    <w:rsid w:val="00B804EA"/>
    <w:rsid w:val="00BB0555"/>
    <w:rsid w:val="00BF121D"/>
    <w:rsid w:val="00C04F41"/>
    <w:rsid w:val="00C15DBE"/>
    <w:rsid w:val="00D36EA8"/>
    <w:rsid w:val="00D76ED1"/>
    <w:rsid w:val="00DB19FF"/>
    <w:rsid w:val="00DC39B2"/>
    <w:rsid w:val="00DD7FF4"/>
    <w:rsid w:val="00DE531B"/>
    <w:rsid w:val="00DF754B"/>
    <w:rsid w:val="00E113C0"/>
    <w:rsid w:val="00E33DEF"/>
    <w:rsid w:val="00E439C5"/>
    <w:rsid w:val="00E6584D"/>
    <w:rsid w:val="00E85522"/>
    <w:rsid w:val="00E87F80"/>
    <w:rsid w:val="00E904AE"/>
    <w:rsid w:val="00EB7946"/>
    <w:rsid w:val="00EC648D"/>
    <w:rsid w:val="00ED7979"/>
    <w:rsid w:val="00F04D17"/>
    <w:rsid w:val="00F31AB2"/>
    <w:rsid w:val="00F43F58"/>
    <w:rsid w:val="00F823BF"/>
    <w:rsid w:val="00F91854"/>
    <w:rsid w:val="00FA270B"/>
    <w:rsid w:val="00F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4D50"/>
  <w15:docId w15:val="{CA3BA0AE-7F85-4CD2-BC28-DFB0DC0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D63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1D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3434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B34346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govadmin</dc:creator>
  <cp:keywords>Mulberry 2.0</cp:keywords>
  <cp:lastModifiedBy>Լուսինե Վահրամյան</cp:lastModifiedBy>
  <cp:revision>37</cp:revision>
  <dcterms:created xsi:type="dcterms:W3CDTF">2019-04-03T13:16:00Z</dcterms:created>
  <dcterms:modified xsi:type="dcterms:W3CDTF">2022-10-31T06:40:00Z</dcterms:modified>
</cp:coreProperties>
</file>