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10" w:rsidRPr="00405B10" w:rsidRDefault="00405B10" w:rsidP="00405B10">
      <w:pPr>
        <w:spacing w:line="360" w:lineRule="auto"/>
        <w:jc w:val="center"/>
      </w:pPr>
      <w:r w:rsidRPr="00405B10">
        <w:rPr>
          <w:b/>
          <w:bCs/>
        </w:rPr>
        <w:t>ՀԻՄՆԱՎՈՐՈՒՄ</w:t>
      </w:r>
    </w:p>
    <w:p w:rsidR="00405B10" w:rsidRPr="00405B10" w:rsidRDefault="00405B10" w:rsidP="00405B10">
      <w:pPr>
        <w:spacing w:line="360" w:lineRule="auto"/>
        <w:jc w:val="center"/>
      </w:pPr>
      <w:r w:rsidRPr="00405B10">
        <w:rPr>
          <w:b/>
          <w:bCs/>
        </w:rPr>
        <w:t>«ՀԱՅԱՍՏԱՆԻ ՀԱՆՐԱՊԵՏՈՒԹՅԱՆ ԿԱՌԱՎԱՐՈՒԹՅԱՆ 2021 ԹՎԱԿԱՆԻ ՀՈՒՆԻՍԻ 10-Ի N977-Ն ՈՐՈՇՄԱՆ ՄԵՋ ՓՈՓՈԽՈՒԹՅՈՒՆՆԵՐ ԿԱՏԱՐԵԼՈՒ ՄԱՍԻՆ»</w:t>
      </w:r>
      <w:r>
        <w:t xml:space="preserve"> </w:t>
      </w:r>
      <w:r w:rsidRPr="00405B10">
        <w:rPr>
          <w:b/>
          <w:bCs/>
        </w:rPr>
        <w:t>ՀԱՅԱՍՏԱՆԻ ՀԱՆՐԱՊԵՏՈՒԹՅԱՆ ԿԱՌԱՎԱՐՈՒԹՅԱՆ</w:t>
      </w:r>
      <w:r w:rsidRPr="00405B10">
        <w:rPr>
          <w:rFonts w:ascii="Calibri" w:hAnsi="Calibri" w:cs="Calibri"/>
          <w:b/>
          <w:bCs/>
        </w:rPr>
        <w:t> </w:t>
      </w:r>
      <w:r w:rsidRPr="00405B10">
        <w:rPr>
          <w:b/>
          <w:bCs/>
        </w:rPr>
        <w:t>ՈՐՈՇՄԱՆ</w:t>
      </w:r>
      <w:r w:rsidRPr="00405B10">
        <w:rPr>
          <w:rFonts w:ascii="Calibri" w:hAnsi="Calibri" w:cs="Calibri"/>
          <w:b/>
          <w:bCs/>
        </w:rPr>
        <w:t> </w:t>
      </w:r>
      <w:r w:rsidRPr="00405B10">
        <w:rPr>
          <w:b/>
          <w:bCs/>
        </w:rPr>
        <w:t>ԸՆԴՈՒՆՄԱՆ ՄԱՍԻՆ</w:t>
      </w:r>
    </w:p>
    <w:p w:rsidR="00405B10" w:rsidRPr="00405B10" w:rsidRDefault="00405B10" w:rsidP="00405B10">
      <w:pPr>
        <w:spacing w:line="360" w:lineRule="auto"/>
        <w:jc w:val="both"/>
      </w:pPr>
      <w:r w:rsidRPr="00405B10">
        <w:rPr>
          <w:rFonts w:ascii="Calibri" w:hAnsi="Calibri" w:cs="Calibri"/>
        </w:rPr>
        <w:t> </w:t>
      </w:r>
    </w:p>
    <w:p w:rsidR="00405B10" w:rsidRPr="00405B10" w:rsidRDefault="00405B10" w:rsidP="00AC7E5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851"/>
        <w:jc w:val="both"/>
      </w:pPr>
      <w:proofErr w:type="spellStart"/>
      <w:r w:rsidRPr="00405B10">
        <w:rPr>
          <w:b/>
          <w:bCs/>
        </w:rPr>
        <w:t>Իրավական</w:t>
      </w:r>
      <w:proofErr w:type="spellEnd"/>
      <w:r w:rsidRPr="00405B10">
        <w:rPr>
          <w:b/>
          <w:bCs/>
        </w:rPr>
        <w:t xml:space="preserve"> </w:t>
      </w:r>
      <w:proofErr w:type="spellStart"/>
      <w:r w:rsidRPr="00405B10">
        <w:rPr>
          <w:b/>
          <w:bCs/>
        </w:rPr>
        <w:t>ակտի</w:t>
      </w:r>
      <w:proofErr w:type="spellEnd"/>
      <w:r w:rsidRPr="00405B10">
        <w:rPr>
          <w:b/>
          <w:bCs/>
        </w:rPr>
        <w:t xml:space="preserve"> </w:t>
      </w:r>
      <w:proofErr w:type="spellStart"/>
      <w:r w:rsidRPr="00405B10">
        <w:rPr>
          <w:b/>
          <w:bCs/>
        </w:rPr>
        <w:t>ընդունման</w:t>
      </w:r>
      <w:proofErr w:type="spellEnd"/>
      <w:r w:rsidRPr="00405B10">
        <w:rPr>
          <w:b/>
          <w:bCs/>
        </w:rPr>
        <w:t xml:space="preserve"> </w:t>
      </w:r>
      <w:proofErr w:type="spellStart"/>
      <w:r w:rsidRPr="00405B10">
        <w:rPr>
          <w:b/>
          <w:bCs/>
        </w:rPr>
        <w:t>անհրաժեշտությունը</w:t>
      </w:r>
      <w:proofErr w:type="spellEnd"/>
    </w:p>
    <w:p w:rsidR="00405B10" w:rsidRPr="00405B10" w:rsidRDefault="00405B10" w:rsidP="00AC7E52">
      <w:pPr>
        <w:tabs>
          <w:tab w:val="num" w:pos="426"/>
        </w:tabs>
        <w:spacing w:line="360" w:lineRule="auto"/>
        <w:ind w:firstLine="851"/>
        <w:jc w:val="both"/>
      </w:pPr>
      <w:proofErr w:type="spellStart"/>
      <w:r w:rsidRPr="00405B10">
        <w:t>Հայաստանի</w:t>
      </w:r>
      <w:proofErr w:type="spellEnd"/>
      <w:r w:rsidRPr="00405B10">
        <w:t xml:space="preserve"> </w:t>
      </w:r>
      <w:proofErr w:type="spellStart"/>
      <w:r w:rsidRPr="00405B10">
        <w:t>Հանրապետության</w:t>
      </w:r>
      <w:proofErr w:type="spellEnd"/>
      <w:r w:rsidRPr="00405B10">
        <w:t xml:space="preserve"> </w:t>
      </w:r>
      <w:proofErr w:type="spellStart"/>
      <w:r w:rsidRPr="00405B10">
        <w:t>կառավարության</w:t>
      </w:r>
      <w:proofErr w:type="spellEnd"/>
      <w:r w:rsidRPr="00405B10">
        <w:t xml:space="preserve"> 2021 </w:t>
      </w:r>
      <w:proofErr w:type="spellStart"/>
      <w:r w:rsidRPr="00405B10">
        <w:t>թվականի</w:t>
      </w:r>
      <w:proofErr w:type="spellEnd"/>
      <w:r w:rsidRPr="00405B10">
        <w:t xml:space="preserve"> </w:t>
      </w:r>
      <w:proofErr w:type="spellStart"/>
      <w:r w:rsidRPr="00405B10">
        <w:t>հունիսի</w:t>
      </w:r>
      <w:proofErr w:type="spellEnd"/>
      <w:r w:rsidRPr="00405B10">
        <w:t xml:space="preserve"> 10-ի «</w:t>
      </w:r>
      <w:proofErr w:type="spellStart"/>
      <w:r w:rsidRPr="00405B10">
        <w:t>Հայաստանի</w:t>
      </w:r>
      <w:proofErr w:type="spellEnd"/>
      <w:r w:rsidRPr="00405B10">
        <w:t xml:space="preserve"> </w:t>
      </w:r>
      <w:proofErr w:type="spellStart"/>
      <w:r w:rsidRPr="00405B10">
        <w:t>Հանրապետության</w:t>
      </w:r>
      <w:proofErr w:type="spellEnd"/>
      <w:r w:rsidRPr="00405B10">
        <w:t xml:space="preserve"> </w:t>
      </w:r>
      <w:proofErr w:type="spellStart"/>
      <w:r w:rsidRPr="00405B10">
        <w:t>կառավարության</w:t>
      </w:r>
      <w:proofErr w:type="spellEnd"/>
      <w:r w:rsidRPr="00405B10">
        <w:t xml:space="preserve"> </w:t>
      </w:r>
      <w:proofErr w:type="spellStart"/>
      <w:r w:rsidRPr="00405B10">
        <w:t>մի</w:t>
      </w:r>
      <w:proofErr w:type="spellEnd"/>
      <w:r w:rsidRPr="00405B10">
        <w:t xml:space="preserve"> </w:t>
      </w:r>
      <w:proofErr w:type="spellStart"/>
      <w:r w:rsidRPr="00405B10">
        <w:t>շարք</w:t>
      </w:r>
      <w:proofErr w:type="spellEnd"/>
      <w:r w:rsidRPr="00405B10">
        <w:t xml:space="preserve"> </w:t>
      </w:r>
      <w:proofErr w:type="spellStart"/>
      <w:r w:rsidRPr="00405B10">
        <w:t>որոշումներում</w:t>
      </w:r>
      <w:proofErr w:type="spellEnd"/>
      <w:r w:rsidRPr="00405B10">
        <w:t xml:space="preserve"> </w:t>
      </w:r>
      <w:proofErr w:type="spellStart"/>
      <w:r w:rsidRPr="00405B10">
        <w:t>փոփոխություններ</w:t>
      </w:r>
      <w:proofErr w:type="spellEnd"/>
      <w:r w:rsidRPr="00405B10">
        <w:t xml:space="preserve"> և </w:t>
      </w:r>
      <w:proofErr w:type="spellStart"/>
      <w:r w:rsidRPr="00405B10">
        <w:t>լրացումներ</w:t>
      </w:r>
      <w:proofErr w:type="spellEnd"/>
      <w:r w:rsidRPr="00405B10">
        <w:t xml:space="preserve"> </w:t>
      </w:r>
      <w:proofErr w:type="spellStart"/>
      <w:r w:rsidRPr="00405B10">
        <w:t>կատարելու</w:t>
      </w:r>
      <w:proofErr w:type="spellEnd"/>
      <w:r w:rsidRPr="00405B10">
        <w:t xml:space="preserve"> </w:t>
      </w:r>
      <w:proofErr w:type="spellStart"/>
      <w:r w:rsidRPr="00405B10">
        <w:t>մասին</w:t>
      </w:r>
      <w:proofErr w:type="spellEnd"/>
      <w:r w:rsidRPr="00405B10">
        <w:t xml:space="preserve">» N977-Ն </w:t>
      </w:r>
      <w:proofErr w:type="spellStart"/>
      <w:r w:rsidRPr="00405B10">
        <w:t>որոշման</w:t>
      </w:r>
      <w:proofErr w:type="spellEnd"/>
      <w:r w:rsidRPr="00405B10">
        <w:t xml:space="preserve"> </w:t>
      </w:r>
      <w:proofErr w:type="spellStart"/>
      <w:r w:rsidRPr="00405B10">
        <w:t>ընդունումը</w:t>
      </w:r>
      <w:proofErr w:type="spellEnd"/>
      <w:r w:rsidRPr="00405B10">
        <w:t xml:space="preserve"> </w:t>
      </w:r>
      <w:proofErr w:type="spellStart"/>
      <w:r w:rsidRPr="00405B10">
        <w:t>պայմանավորված</w:t>
      </w:r>
      <w:proofErr w:type="spellEnd"/>
      <w:r w:rsidRPr="00405B10">
        <w:t xml:space="preserve"> է </w:t>
      </w:r>
      <w:proofErr w:type="spellStart"/>
      <w:r w:rsidRPr="00405B10">
        <w:t>թույլատվական</w:t>
      </w:r>
      <w:proofErr w:type="spellEnd"/>
      <w:r w:rsidRPr="00405B10">
        <w:t xml:space="preserve"> </w:t>
      </w:r>
      <w:proofErr w:type="spellStart"/>
      <w:r w:rsidRPr="00405B10">
        <w:t>փաստաթղթերի</w:t>
      </w:r>
      <w:proofErr w:type="spellEnd"/>
      <w:r w:rsidRPr="00405B10">
        <w:t xml:space="preserve"> </w:t>
      </w:r>
      <w:proofErr w:type="spellStart"/>
      <w:r w:rsidRPr="00405B10">
        <w:t>տրամադրումը</w:t>
      </w:r>
      <w:proofErr w:type="spellEnd"/>
      <w:r w:rsidRPr="00405B10">
        <w:t xml:space="preserve"> </w:t>
      </w:r>
      <w:proofErr w:type="spellStart"/>
      <w:r w:rsidRPr="00405B10">
        <w:t>բացառապես</w:t>
      </w:r>
      <w:proofErr w:type="spellEnd"/>
      <w:r w:rsidRPr="00405B10">
        <w:t xml:space="preserve"> </w:t>
      </w:r>
      <w:proofErr w:type="spellStart"/>
      <w:r w:rsidRPr="00405B10">
        <w:t>էլեկտրոնային</w:t>
      </w:r>
      <w:proofErr w:type="spellEnd"/>
      <w:r w:rsidRPr="00405B10">
        <w:t xml:space="preserve"> </w:t>
      </w:r>
      <w:proofErr w:type="spellStart"/>
      <w:r w:rsidRPr="00405B10">
        <w:t>եղանակով</w:t>
      </w:r>
      <w:proofErr w:type="spellEnd"/>
      <w:r w:rsidRPr="00405B10">
        <w:t xml:space="preserve"> </w:t>
      </w:r>
      <w:proofErr w:type="spellStart"/>
      <w:r w:rsidRPr="00405B10">
        <w:t>տրամադրելու</w:t>
      </w:r>
      <w:proofErr w:type="spellEnd"/>
      <w:r w:rsidRPr="00405B10">
        <w:t xml:space="preserve"> </w:t>
      </w:r>
      <w:proofErr w:type="spellStart"/>
      <w:r w:rsidRPr="00405B10">
        <w:t>նպատակով</w:t>
      </w:r>
      <w:proofErr w:type="spellEnd"/>
      <w:r w:rsidRPr="00405B10">
        <w:t xml:space="preserve"> </w:t>
      </w:r>
      <w:proofErr w:type="spellStart"/>
      <w:r w:rsidRPr="00405B10">
        <w:t>իրավական</w:t>
      </w:r>
      <w:proofErr w:type="spellEnd"/>
      <w:r w:rsidRPr="00405B10">
        <w:t xml:space="preserve"> </w:t>
      </w:r>
      <w:proofErr w:type="spellStart"/>
      <w:r w:rsidRPr="00405B10">
        <w:t>ակտերում</w:t>
      </w:r>
      <w:proofErr w:type="spellEnd"/>
      <w:r w:rsidRPr="00405B10">
        <w:t xml:space="preserve"> </w:t>
      </w:r>
      <w:proofErr w:type="spellStart"/>
      <w:r w:rsidRPr="00405B10">
        <w:t>փոփոխություններ</w:t>
      </w:r>
      <w:proofErr w:type="spellEnd"/>
      <w:r w:rsidRPr="00405B10">
        <w:t xml:space="preserve"> </w:t>
      </w:r>
      <w:proofErr w:type="spellStart"/>
      <w:r w:rsidRPr="00405B10">
        <w:t>իրականացնելու</w:t>
      </w:r>
      <w:proofErr w:type="spellEnd"/>
      <w:r w:rsidRPr="00405B10">
        <w:t xml:space="preserve"> </w:t>
      </w:r>
      <w:proofErr w:type="spellStart"/>
      <w:r w:rsidRPr="00405B10">
        <w:t>գործընթացն</w:t>
      </w:r>
      <w:proofErr w:type="spellEnd"/>
      <w:r w:rsidRPr="00405B10">
        <w:t xml:space="preserve"> </w:t>
      </w:r>
      <w:proofErr w:type="spellStart"/>
      <w:r w:rsidRPr="00405B10">
        <w:t>ապահովելու</w:t>
      </w:r>
      <w:proofErr w:type="spellEnd"/>
      <w:r w:rsidRPr="00405B10">
        <w:t xml:space="preserve"> </w:t>
      </w:r>
      <w:proofErr w:type="spellStart"/>
      <w:r w:rsidRPr="00405B10">
        <w:t>անհրաժեշտությամբ</w:t>
      </w:r>
      <w:proofErr w:type="spellEnd"/>
      <w:r w:rsidRPr="00405B10">
        <w:t>։</w:t>
      </w:r>
    </w:p>
    <w:p w:rsidR="00405B10" w:rsidRPr="00405B10" w:rsidRDefault="00405B10" w:rsidP="00AC7E52">
      <w:pPr>
        <w:tabs>
          <w:tab w:val="num" w:pos="426"/>
        </w:tabs>
        <w:spacing w:line="360" w:lineRule="auto"/>
        <w:ind w:firstLine="851"/>
        <w:jc w:val="both"/>
      </w:pPr>
      <w:r w:rsidRPr="00405B10">
        <w:rPr>
          <w:rFonts w:ascii="Calibri" w:hAnsi="Calibri" w:cs="Calibri"/>
        </w:rPr>
        <w:t> </w:t>
      </w:r>
    </w:p>
    <w:p w:rsidR="00405B10" w:rsidRPr="00405B10" w:rsidRDefault="00405B10" w:rsidP="00AC7E52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0" w:firstLine="851"/>
        <w:jc w:val="both"/>
      </w:pPr>
      <w:proofErr w:type="spellStart"/>
      <w:r w:rsidRPr="00405B10">
        <w:rPr>
          <w:b/>
          <w:bCs/>
        </w:rPr>
        <w:t>Առաջարկվող</w:t>
      </w:r>
      <w:proofErr w:type="spellEnd"/>
      <w:r w:rsidRPr="00405B10">
        <w:rPr>
          <w:b/>
          <w:bCs/>
        </w:rPr>
        <w:t xml:space="preserve"> </w:t>
      </w:r>
      <w:proofErr w:type="spellStart"/>
      <w:r w:rsidRPr="00405B10">
        <w:rPr>
          <w:b/>
          <w:bCs/>
        </w:rPr>
        <w:t>կարգավորման</w:t>
      </w:r>
      <w:proofErr w:type="spellEnd"/>
      <w:r w:rsidRPr="00405B10">
        <w:rPr>
          <w:b/>
          <w:bCs/>
        </w:rPr>
        <w:t xml:space="preserve"> </w:t>
      </w:r>
      <w:proofErr w:type="spellStart"/>
      <w:r w:rsidRPr="00405B10">
        <w:rPr>
          <w:b/>
          <w:bCs/>
        </w:rPr>
        <w:t>նպատակը</w:t>
      </w:r>
      <w:proofErr w:type="spellEnd"/>
      <w:r w:rsidRPr="00405B10">
        <w:rPr>
          <w:b/>
          <w:bCs/>
        </w:rPr>
        <w:t xml:space="preserve"> և </w:t>
      </w:r>
      <w:proofErr w:type="spellStart"/>
      <w:r w:rsidRPr="00405B10">
        <w:rPr>
          <w:b/>
          <w:bCs/>
        </w:rPr>
        <w:t>բնույթը</w:t>
      </w:r>
      <w:proofErr w:type="spellEnd"/>
    </w:p>
    <w:p w:rsidR="00E40BA8" w:rsidRDefault="00E40BA8" w:rsidP="00AC7E52">
      <w:pPr>
        <w:tabs>
          <w:tab w:val="num" w:pos="426"/>
        </w:tabs>
        <w:spacing w:line="360" w:lineRule="auto"/>
        <w:ind w:firstLine="851"/>
        <w:jc w:val="both"/>
      </w:pP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կառավարության</w:t>
      </w:r>
      <w:proofErr w:type="spellEnd"/>
      <w:r>
        <w:t xml:space="preserve"> 2011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մարտի</w:t>
      </w:r>
      <w:proofErr w:type="spellEnd"/>
      <w:r>
        <w:t xml:space="preserve"> 18-ի N 281-Ն </w:t>
      </w:r>
      <w:proofErr w:type="spellStart"/>
      <w:r>
        <w:t>որոշման</w:t>
      </w:r>
      <w:proofErr w:type="spellEnd"/>
      <w:r>
        <w:t xml:space="preserve"> N 3 </w:t>
      </w:r>
      <w:proofErr w:type="spellStart"/>
      <w:r>
        <w:t>հավելվածով</w:t>
      </w:r>
      <w:proofErr w:type="spellEnd"/>
      <w:r>
        <w:t xml:space="preserve"> </w:t>
      </w:r>
      <w:proofErr w:type="spellStart"/>
      <w:r>
        <w:t>սահմանված</w:t>
      </w:r>
      <w:proofErr w:type="spellEnd"/>
      <w:r>
        <w:t xml:space="preserve"> է «</w:t>
      </w:r>
      <w:proofErr w:type="spellStart"/>
      <w:r>
        <w:t>Թմրամիջոցների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հոգեմետ</w:t>
      </w:r>
      <w:proofErr w:type="spellEnd"/>
      <w:r>
        <w:t xml:space="preserve"> </w:t>
      </w:r>
      <w:proofErr w:type="spellStart"/>
      <w:r>
        <w:t>նյութերի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կառավարության</w:t>
      </w:r>
      <w:proofErr w:type="spellEnd"/>
      <w:r>
        <w:t xml:space="preserve"> </w:t>
      </w:r>
      <w:proofErr w:type="spellStart"/>
      <w:r>
        <w:t>սահմանած</w:t>
      </w:r>
      <w:proofErr w:type="spellEnd"/>
      <w:r>
        <w:t xml:space="preserve">՝ </w:t>
      </w:r>
      <w:proofErr w:type="spellStart"/>
      <w:r>
        <w:t>դրանց</w:t>
      </w:r>
      <w:proofErr w:type="spellEnd"/>
      <w:r>
        <w:t xml:space="preserve"> </w:t>
      </w:r>
      <w:proofErr w:type="spellStart"/>
      <w:r>
        <w:t>պրեկուրսորների</w:t>
      </w:r>
      <w:proofErr w:type="spellEnd"/>
      <w:r>
        <w:t xml:space="preserve"> </w:t>
      </w:r>
      <w:proofErr w:type="spellStart"/>
      <w:r>
        <w:t>արտահանման</w:t>
      </w:r>
      <w:proofErr w:type="spellEnd"/>
      <w:r>
        <w:t xml:space="preserve">, </w:t>
      </w:r>
      <w:proofErr w:type="spellStart"/>
      <w:r>
        <w:t>ներմուծման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մեծածախ</w:t>
      </w:r>
      <w:proofErr w:type="spellEnd"/>
      <w:r>
        <w:t xml:space="preserve"> </w:t>
      </w:r>
      <w:proofErr w:type="spellStart"/>
      <w:r>
        <w:t>առևտրի</w:t>
      </w:r>
      <w:proofErr w:type="spellEnd"/>
      <w:r>
        <w:t xml:space="preserve"> </w:t>
      </w:r>
      <w:proofErr w:type="spellStart"/>
      <w:r>
        <w:t>իրականացման</w:t>
      </w:r>
      <w:proofErr w:type="spellEnd"/>
      <w:r>
        <w:t xml:space="preserve"> </w:t>
      </w:r>
      <w:proofErr w:type="spellStart"/>
      <w:r>
        <w:t>գործունեության</w:t>
      </w:r>
      <w:proofErr w:type="spellEnd"/>
      <w:r>
        <w:t xml:space="preserve"> </w:t>
      </w:r>
      <w:proofErr w:type="spellStart"/>
      <w:r>
        <w:t>իրականացման</w:t>
      </w:r>
      <w:proofErr w:type="spellEnd"/>
      <w:r>
        <w:t xml:space="preserve">» </w:t>
      </w:r>
      <w:proofErr w:type="spellStart"/>
      <w:r>
        <w:t>լիցենզավորման</w:t>
      </w:r>
      <w:proofErr w:type="spellEnd"/>
      <w:r>
        <w:t xml:space="preserve"> </w:t>
      </w:r>
      <w:proofErr w:type="spellStart"/>
      <w:r>
        <w:t>կարգը</w:t>
      </w:r>
      <w:proofErr w:type="spellEnd"/>
      <w:r>
        <w:t xml:space="preserve">, </w:t>
      </w:r>
      <w:proofErr w:type="spellStart"/>
      <w:r>
        <w:t>որը</w:t>
      </w:r>
      <w:proofErr w:type="spellEnd"/>
      <w:r>
        <w:t xml:space="preserve"> </w:t>
      </w:r>
      <w:proofErr w:type="spellStart"/>
      <w:r>
        <w:t>բխում</w:t>
      </w:r>
      <w:proofErr w:type="spellEnd"/>
      <w:r>
        <w:t xml:space="preserve"> է «</w:t>
      </w:r>
      <w:proofErr w:type="spellStart"/>
      <w:r>
        <w:t>Լիցենզավորման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օրենքով</w:t>
      </w:r>
      <w:proofErr w:type="spellEnd"/>
      <w:r>
        <w:t xml:space="preserve"> </w:t>
      </w:r>
      <w:proofErr w:type="spellStart"/>
      <w:r>
        <w:t>սահմանված</w:t>
      </w:r>
      <w:proofErr w:type="spellEnd"/>
      <w:r>
        <w:t xml:space="preserve"> </w:t>
      </w:r>
      <w:proofErr w:type="spellStart"/>
      <w:r>
        <w:t>պահանջներից</w:t>
      </w:r>
      <w:proofErr w:type="spellEnd"/>
      <w:r>
        <w:t xml:space="preserve">: </w:t>
      </w:r>
    </w:p>
    <w:p w:rsidR="00E40BA8" w:rsidRDefault="00E40BA8" w:rsidP="00AC7E52">
      <w:pPr>
        <w:tabs>
          <w:tab w:val="num" w:pos="426"/>
        </w:tabs>
        <w:spacing w:line="360" w:lineRule="auto"/>
        <w:ind w:firstLine="851"/>
        <w:jc w:val="both"/>
      </w:pPr>
      <w:proofErr w:type="spellStart"/>
      <w:r>
        <w:t>Լիցենզիաների</w:t>
      </w:r>
      <w:proofErr w:type="spellEnd"/>
      <w:r>
        <w:t xml:space="preserve"> </w:t>
      </w:r>
      <w:proofErr w:type="spellStart"/>
      <w:r>
        <w:t>տրամադրման</w:t>
      </w:r>
      <w:proofErr w:type="spellEnd"/>
      <w:r>
        <w:t xml:space="preserve"> </w:t>
      </w:r>
      <w:proofErr w:type="spellStart"/>
      <w:r>
        <w:t>ընթացակարգը</w:t>
      </w:r>
      <w:proofErr w:type="spellEnd"/>
      <w:r>
        <w:t xml:space="preserve"> և </w:t>
      </w:r>
      <w:proofErr w:type="spellStart"/>
      <w:r>
        <w:t>ժամկետները</w:t>
      </w:r>
      <w:proofErr w:type="spellEnd"/>
      <w:r>
        <w:t xml:space="preserve"> </w:t>
      </w:r>
      <w:proofErr w:type="spellStart"/>
      <w:r>
        <w:t>բխում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«</w:t>
      </w:r>
      <w:proofErr w:type="spellStart"/>
      <w:r>
        <w:t>Լիցենզավորման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օրենքից</w:t>
      </w:r>
      <w:proofErr w:type="spellEnd"/>
      <w:r>
        <w:t xml:space="preserve">: </w:t>
      </w:r>
      <w:proofErr w:type="spellStart"/>
      <w:r>
        <w:t>Լիցենզավորման</w:t>
      </w:r>
      <w:proofErr w:type="spellEnd"/>
      <w:r>
        <w:t xml:space="preserve"> </w:t>
      </w:r>
      <w:proofErr w:type="spellStart"/>
      <w:r>
        <w:t>հայտը</w:t>
      </w:r>
      <w:proofErr w:type="spellEnd"/>
      <w:r>
        <w:t xml:space="preserve"> և </w:t>
      </w:r>
      <w:proofErr w:type="spellStart"/>
      <w:r>
        <w:t>կից</w:t>
      </w:r>
      <w:proofErr w:type="spellEnd"/>
      <w:r>
        <w:t xml:space="preserve"> </w:t>
      </w:r>
      <w:proofErr w:type="spellStart"/>
      <w:r>
        <w:t>փաստաթղթերը</w:t>
      </w:r>
      <w:proofErr w:type="spellEnd"/>
      <w:r>
        <w:t xml:space="preserve"> </w:t>
      </w:r>
      <w:proofErr w:type="spellStart"/>
      <w:r>
        <w:t>հայտատուի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 xml:space="preserve"> </w:t>
      </w:r>
      <w:proofErr w:type="spellStart"/>
      <w:r>
        <w:t>ներկայացվելուց</w:t>
      </w:r>
      <w:proofErr w:type="spellEnd"/>
      <w:r>
        <w:t xml:space="preserve"> </w:t>
      </w:r>
      <w:proofErr w:type="spellStart"/>
      <w:r>
        <w:t>հետո</w:t>
      </w:r>
      <w:proofErr w:type="spellEnd"/>
      <w:r>
        <w:t xml:space="preserve"> </w:t>
      </w:r>
      <w:proofErr w:type="spellStart"/>
      <w:r>
        <w:t>լիցենզիա</w:t>
      </w:r>
      <w:proofErr w:type="spellEnd"/>
      <w:r>
        <w:t xml:space="preserve"> </w:t>
      </w:r>
      <w:proofErr w:type="spellStart"/>
      <w:r>
        <w:t>ստանալու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հայտում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կից</w:t>
      </w:r>
      <w:proofErr w:type="spellEnd"/>
      <w:r>
        <w:t xml:space="preserve"> </w:t>
      </w:r>
      <w:proofErr w:type="spellStart"/>
      <w:r>
        <w:t>փաստաթղթերում</w:t>
      </w:r>
      <w:proofErr w:type="spellEnd"/>
      <w:r>
        <w:t xml:space="preserve">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էական</w:t>
      </w:r>
      <w:proofErr w:type="spellEnd"/>
      <w:r>
        <w:t xml:space="preserve"> </w:t>
      </w:r>
      <w:proofErr w:type="spellStart"/>
      <w:r>
        <w:t>թերությունների</w:t>
      </w:r>
      <w:proofErr w:type="spellEnd"/>
      <w:r>
        <w:t xml:space="preserve"> (</w:t>
      </w:r>
      <w:proofErr w:type="spellStart"/>
      <w:r>
        <w:t>վրիպակների</w:t>
      </w:r>
      <w:proofErr w:type="spellEnd"/>
      <w:r>
        <w:t xml:space="preserve">,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իրավաբանական</w:t>
      </w:r>
      <w:proofErr w:type="spellEnd"/>
      <w:r>
        <w:t xml:space="preserve"> </w:t>
      </w:r>
      <w:proofErr w:type="spellStart"/>
      <w:r>
        <w:t>անճշտությունների</w:t>
      </w:r>
      <w:proofErr w:type="spellEnd"/>
      <w:r>
        <w:t xml:space="preserve">, </w:t>
      </w:r>
      <w:proofErr w:type="spellStart"/>
      <w:r>
        <w:t>թվաբանական</w:t>
      </w:r>
      <w:proofErr w:type="spellEnd"/>
      <w:r>
        <w:t xml:space="preserve"> </w:t>
      </w:r>
      <w:proofErr w:type="spellStart"/>
      <w:r>
        <w:t>սխալների</w:t>
      </w:r>
      <w:proofErr w:type="spellEnd"/>
      <w:r>
        <w:t xml:space="preserve"> և </w:t>
      </w:r>
      <w:proofErr w:type="spellStart"/>
      <w:r>
        <w:t>նման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բացթողումների</w:t>
      </w:r>
      <w:proofErr w:type="spellEnd"/>
      <w:r>
        <w:t xml:space="preserve">) </w:t>
      </w:r>
      <w:proofErr w:type="spellStart"/>
      <w:r>
        <w:t>առկայության</w:t>
      </w:r>
      <w:proofErr w:type="spellEnd"/>
      <w:r>
        <w:t xml:space="preserve">, </w:t>
      </w:r>
      <w:proofErr w:type="spellStart"/>
      <w:r>
        <w:t>ինչպես</w:t>
      </w:r>
      <w:proofErr w:type="spellEnd"/>
      <w:r>
        <w:t xml:space="preserve"> </w:t>
      </w:r>
      <w:proofErr w:type="spellStart"/>
      <w:r>
        <w:t>նաև</w:t>
      </w:r>
      <w:proofErr w:type="spellEnd"/>
      <w:r>
        <w:t xml:space="preserve"> </w:t>
      </w:r>
      <w:proofErr w:type="spellStart"/>
      <w:r>
        <w:t>փաստաթղթերը</w:t>
      </w:r>
      <w:proofErr w:type="spellEnd"/>
      <w:r>
        <w:t xml:space="preserve"> </w:t>
      </w:r>
      <w:proofErr w:type="spellStart"/>
      <w:r>
        <w:t>թերի</w:t>
      </w:r>
      <w:proofErr w:type="spellEnd"/>
      <w:r>
        <w:t xml:space="preserve"> </w:t>
      </w:r>
      <w:proofErr w:type="spellStart"/>
      <w:r>
        <w:t>լինելու</w:t>
      </w:r>
      <w:proofErr w:type="spellEnd"/>
      <w:r>
        <w:t xml:space="preserve"> </w:t>
      </w:r>
      <w:proofErr w:type="spellStart"/>
      <w:r>
        <w:t>դեպքում</w:t>
      </w:r>
      <w:proofErr w:type="spellEnd"/>
      <w:r>
        <w:t xml:space="preserve"> </w:t>
      </w:r>
      <w:proofErr w:type="spellStart"/>
      <w:r>
        <w:t>լիցենզավորող</w:t>
      </w:r>
      <w:proofErr w:type="spellEnd"/>
      <w:r>
        <w:t xml:space="preserve"> </w:t>
      </w:r>
      <w:proofErr w:type="spellStart"/>
      <w:r>
        <w:t>մարմինը</w:t>
      </w:r>
      <w:proofErr w:type="spellEnd"/>
      <w:r>
        <w:t xml:space="preserve"> </w:t>
      </w:r>
      <w:proofErr w:type="spellStart"/>
      <w:r>
        <w:t>դրանք</w:t>
      </w:r>
      <w:proofErr w:type="spellEnd"/>
      <w:r>
        <w:t xml:space="preserve"> </w:t>
      </w:r>
      <w:proofErr w:type="spellStart"/>
      <w:r>
        <w:t>հայտնաբերելու</w:t>
      </w:r>
      <w:proofErr w:type="spellEnd"/>
      <w:r>
        <w:t xml:space="preserve"> </w:t>
      </w:r>
      <w:proofErr w:type="spellStart"/>
      <w:r>
        <w:t>պահից</w:t>
      </w:r>
      <w:proofErr w:type="spellEnd"/>
      <w:r>
        <w:t xml:space="preserve"> 2 </w:t>
      </w:r>
      <w:proofErr w:type="spellStart"/>
      <w:r>
        <w:t>աշխատանքային</w:t>
      </w:r>
      <w:proofErr w:type="spellEnd"/>
      <w:r>
        <w:t xml:space="preserve"> </w:t>
      </w:r>
      <w:proofErr w:type="spellStart"/>
      <w:r>
        <w:t>օրվա</w:t>
      </w:r>
      <w:proofErr w:type="spellEnd"/>
      <w:r>
        <w:t xml:space="preserve"> </w:t>
      </w:r>
      <w:proofErr w:type="spellStart"/>
      <w:r>
        <w:t>ընթացքում</w:t>
      </w:r>
      <w:proofErr w:type="spellEnd"/>
      <w:r>
        <w:t xml:space="preserve"> </w:t>
      </w:r>
      <w:proofErr w:type="spellStart"/>
      <w:r>
        <w:lastRenderedPageBreak/>
        <w:t>հայտատուին</w:t>
      </w:r>
      <w:proofErr w:type="spellEnd"/>
      <w:r>
        <w:t xml:space="preserve"> </w:t>
      </w:r>
      <w:proofErr w:type="spellStart"/>
      <w:r>
        <w:t>առաջարկում</w:t>
      </w:r>
      <w:proofErr w:type="spellEnd"/>
      <w:r>
        <w:t xml:space="preserve"> է 5 </w:t>
      </w:r>
      <w:proofErr w:type="spellStart"/>
      <w:r>
        <w:t>աշխատանքային</w:t>
      </w:r>
      <w:proofErr w:type="spellEnd"/>
      <w:r>
        <w:t xml:space="preserve"> </w:t>
      </w:r>
      <w:proofErr w:type="spellStart"/>
      <w:r>
        <w:t>օրվա</w:t>
      </w:r>
      <w:proofErr w:type="spellEnd"/>
      <w:r>
        <w:t xml:space="preserve"> </w:t>
      </w:r>
      <w:proofErr w:type="spellStart"/>
      <w:r>
        <w:t>ընթացքում</w:t>
      </w:r>
      <w:proofErr w:type="spellEnd"/>
      <w:r>
        <w:t xml:space="preserve"> </w:t>
      </w:r>
      <w:proofErr w:type="spellStart"/>
      <w:r>
        <w:t>վերացնել</w:t>
      </w:r>
      <w:proofErr w:type="spellEnd"/>
      <w:r>
        <w:t xml:space="preserve"> </w:t>
      </w:r>
      <w:proofErr w:type="spellStart"/>
      <w:r>
        <w:t>թերությունները</w:t>
      </w:r>
      <w:proofErr w:type="spellEnd"/>
      <w:r>
        <w:t xml:space="preserve">: </w:t>
      </w:r>
      <w:proofErr w:type="spellStart"/>
      <w:r>
        <w:t>Ինչից</w:t>
      </w:r>
      <w:proofErr w:type="spellEnd"/>
      <w:r>
        <w:t xml:space="preserve"> </w:t>
      </w:r>
      <w:proofErr w:type="spellStart"/>
      <w:r>
        <w:t>հետո</w:t>
      </w:r>
      <w:proofErr w:type="spellEnd"/>
      <w:r>
        <w:t xml:space="preserve"> </w:t>
      </w:r>
      <w:proofErr w:type="spellStart"/>
      <w:r>
        <w:t>լիցենզավորող</w:t>
      </w:r>
      <w:proofErr w:type="spellEnd"/>
      <w:r>
        <w:t xml:space="preserve"> </w:t>
      </w:r>
      <w:proofErr w:type="spellStart"/>
      <w:r>
        <w:t>մարմինը</w:t>
      </w:r>
      <w:proofErr w:type="spellEnd"/>
      <w:r>
        <w:t xml:space="preserve"> </w:t>
      </w:r>
      <w:proofErr w:type="spellStart"/>
      <w:r>
        <w:t>հայտը</w:t>
      </w:r>
      <w:proofErr w:type="spellEnd"/>
      <w:r>
        <w:t xml:space="preserve"> և </w:t>
      </w:r>
      <w:proofErr w:type="spellStart"/>
      <w:r>
        <w:t>կից</w:t>
      </w:r>
      <w:proofErr w:type="spellEnd"/>
      <w:r>
        <w:t xml:space="preserve"> </w:t>
      </w:r>
      <w:proofErr w:type="spellStart"/>
      <w:r>
        <w:t>փաստաթղթերը</w:t>
      </w:r>
      <w:proofErr w:type="spellEnd"/>
      <w:r>
        <w:t xml:space="preserve"> </w:t>
      </w:r>
      <w:proofErr w:type="spellStart"/>
      <w:r>
        <w:t>ներկայացնում</w:t>
      </w:r>
      <w:proofErr w:type="spellEnd"/>
      <w:r>
        <w:t xml:space="preserve"> է </w:t>
      </w:r>
      <w:proofErr w:type="spellStart"/>
      <w:r>
        <w:t>շահագրգիռ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մարմիններին</w:t>
      </w:r>
      <w:proofErr w:type="spellEnd"/>
      <w:r>
        <w:t xml:space="preserve"> (ՀՀ </w:t>
      </w:r>
      <w:proofErr w:type="spellStart"/>
      <w:r>
        <w:t>ոստիկանություն</w:t>
      </w:r>
      <w:proofErr w:type="spellEnd"/>
      <w:r>
        <w:t xml:space="preserve">, </w:t>
      </w:r>
      <w:proofErr w:type="spellStart"/>
      <w:r>
        <w:t>Ազգային</w:t>
      </w:r>
      <w:proofErr w:type="spellEnd"/>
      <w:r>
        <w:t xml:space="preserve"> </w:t>
      </w:r>
      <w:proofErr w:type="spellStart"/>
      <w:r>
        <w:t>անվտանգության</w:t>
      </w:r>
      <w:proofErr w:type="spellEnd"/>
      <w:r>
        <w:t xml:space="preserve"> </w:t>
      </w:r>
      <w:proofErr w:type="spellStart"/>
      <w:r>
        <w:t>ծառայություն</w:t>
      </w:r>
      <w:proofErr w:type="spellEnd"/>
      <w:r>
        <w:t xml:space="preserve">): </w:t>
      </w:r>
      <w:proofErr w:type="spellStart"/>
      <w:r>
        <w:t>Շահագրգիռ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մարմինները</w:t>
      </w:r>
      <w:proofErr w:type="spellEnd"/>
      <w:r>
        <w:t xml:space="preserve"> 5-օրյա </w:t>
      </w:r>
      <w:proofErr w:type="spellStart"/>
      <w:r>
        <w:t>ժամկետում</w:t>
      </w:r>
      <w:proofErr w:type="spellEnd"/>
      <w:r>
        <w:t xml:space="preserve"> </w:t>
      </w:r>
      <w:proofErr w:type="spellStart"/>
      <w:r>
        <w:t>հայտի</w:t>
      </w:r>
      <w:proofErr w:type="spellEnd"/>
      <w:r>
        <w:t xml:space="preserve"> և </w:t>
      </w:r>
      <w:proofErr w:type="spellStart"/>
      <w:r>
        <w:t>կից</w:t>
      </w:r>
      <w:proofErr w:type="spellEnd"/>
      <w:r>
        <w:t xml:space="preserve"> </w:t>
      </w:r>
      <w:proofErr w:type="spellStart"/>
      <w:r>
        <w:t>փաստաթղթերի</w:t>
      </w:r>
      <w:proofErr w:type="spellEnd"/>
      <w:r>
        <w:t xml:space="preserve"> </w:t>
      </w:r>
      <w:proofErr w:type="spellStart"/>
      <w:r>
        <w:t>վերաբերյալ</w:t>
      </w:r>
      <w:proofErr w:type="spellEnd"/>
      <w:r>
        <w:t xml:space="preserve"> </w:t>
      </w:r>
      <w:proofErr w:type="spellStart"/>
      <w:r>
        <w:t>ներկայացնում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իրենց</w:t>
      </w:r>
      <w:proofErr w:type="spellEnd"/>
      <w:r>
        <w:t xml:space="preserve"> </w:t>
      </w:r>
      <w:proofErr w:type="spellStart"/>
      <w:r>
        <w:t>դիրքորոշումը</w:t>
      </w:r>
      <w:proofErr w:type="spellEnd"/>
      <w:r>
        <w:t>: «</w:t>
      </w:r>
      <w:proofErr w:type="spellStart"/>
      <w:r>
        <w:t>Լիցենզավորման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ՀՀ </w:t>
      </w:r>
      <w:proofErr w:type="spellStart"/>
      <w:r>
        <w:t>օրենքի</w:t>
      </w:r>
      <w:proofErr w:type="spellEnd"/>
      <w:r>
        <w:t xml:space="preserve"> 9-րդ </w:t>
      </w:r>
      <w:proofErr w:type="spellStart"/>
      <w:r>
        <w:t>հոդվածի</w:t>
      </w:r>
      <w:proofErr w:type="spellEnd"/>
      <w:r>
        <w:t xml:space="preserve"> 1-ին </w:t>
      </w:r>
      <w:proofErr w:type="spellStart"/>
      <w:r>
        <w:t>մասի</w:t>
      </w:r>
      <w:proofErr w:type="spellEnd"/>
      <w:r>
        <w:t xml:space="preserve"> </w:t>
      </w:r>
      <w:proofErr w:type="spellStart"/>
      <w:r>
        <w:t>համաձայն</w:t>
      </w:r>
      <w:proofErr w:type="spellEnd"/>
      <w:r>
        <w:t xml:space="preserve">` </w:t>
      </w:r>
      <w:proofErr w:type="spellStart"/>
      <w:r>
        <w:t>լիցենզավորող</w:t>
      </w:r>
      <w:proofErr w:type="spellEnd"/>
      <w:r>
        <w:t xml:space="preserve"> </w:t>
      </w:r>
      <w:proofErr w:type="spellStart"/>
      <w:r>
        <w:t>մարմինն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որոշումներն</w:t>
      </w:r>
      <w:proofErr w:type="spellEnd"/>
      <w:r>
        <w:t xml:space="preserve"> </w:t>
      </w:r>
      <w:proofErr w:type="spellStart"/>
      <w:r>
        <w:t>ընդունում</w:t>
      </w:r>
      <w:proofErr w:type="spellEnd"/>
      <w:r>
        <w:t xml:space="preserve"> է </w:t>
      </w:r>
      <w:proofErr w:type="spellStart"/>
      <w:r>
        <w:t>համապատասխան</w:t>
      </w:r>
      <w:proofErr w:type="spellEnd"/>
      <w:r>
        <w:t xml:space="preserve"> </w:t>
      </w:r>
      <w:proofErr w:type="spellStart"/>
      <w:r>
        <w:t>հանձնաժողովի</w:t>
      </w:r>
      <w:proofErr w:type="spellEnd"/>
      <w:r>
        <w:t xml:space="preserve"> </w:t>
      </w:r>
      <w:proofErr w:type="spellStart"/>
      <w:r>
        <w:t>եզրակացության</w:t>
      </w:r>
      <w:proofErr w:type="spellEnd"/>
      <w:r>
        <w:t xml:space="preserve"> </w:t>
      </w:r>
      <w:proofErr w:type="spellStart"/>
      <w:r>
        <w:t>հիման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: </w:t>
      </w:r>
      <w:proofErr w:type="spellStart"/>
      <w:r>
        <w:t>Ուստի</w:t>
      </w:r>
      <w:proofErr w:type="spellEnd"/>
      <w:r>
        <w:t xml:space="preserve"> </w:t>
      </w:r>
      <w:proofErr w:type="spellStart"/>
      <w:r>
        <w:t>վերը</w:t>
      </w:r>
      <w:proofErr w:type="spellEnd"/>
      <w:r>
        <w:t xml:space="preserve"> </w:t>
      </w:r>
      <w:proofErr w:type="spellStart"/>
      <w:r>
        <w:t>թվարկված</w:t>
      </w:r>
      <w:proofErr w:type="spellEnd"/>
      <w:r>
        <w:t xml:space="preserve"> </w:t>
      </w:r>
      <w:proofErr w:type="spellStart"/>
      <w:r>
        <w:t>գործընթացներից</w:t>
      </w:r>
      <w:proofErr w:type="spellEnd"/>
      <w:r>
        <w:t xml:space="preserve"> </w:t>
      </w:r>
      <w:proofErr w:type="spellStart"/>
      <w:r>
        <w:t>հետո</w:t>
      </w:r>
      <w:proofErr w:type="spellEnd"/>
      <w:r>
        <w:t xml:space="preserve"> </w:t>
      </w:r>
      <w:proofErr w:type="spellStart"/>
      <w:r>
        <w:t>հայտը</w:t>
      </w:r>
      <w:proofErr w:type="spellEnd"/>
      <w:r>
        <w:t xml:space="preserve"> </w:t>
      </w:r>
      <w:proofErr w:type="spellStart"/>
      <w:r>
        <w:t>քննարկվում</w:t>
      </w:r>
      <w:proofErr w:type="spellEnd"/>
      <w:r>
        <w:t xml:space="preserve"> է </w:t>
      </w:r>
      <w:proofErr w:type="spellStart"/>
      <w:r>
        <w:t>լիցենզավորման</w:t>
      </w:r>
      <w:proofErr w:type="spellEnd"/>
      <w:r>
        <w:t xml:space="preserve"> </w:t>
      </w:r>
      <w:proofErr w:type="spellStart"/>
      <w:r>
        <w:t>հանձնաժողովի</w:t>
      </w:r>
      <w:proofErr w:type="spellEnd"/>
      <w:r>
        <w:t xml:space="preserve"> </w:t>
      </w:r>
      <w:proofErr w:type="spellStart"/>
      <w:r>
        <w:t>նիստին</w:t>
      </w:r>
      <w:proofErr w:type="spellEnd"/>
      <w:r>
        <w:t xml:space="preserve">: </w:t>
      </w:r>
    </w:p>
    <w:p w:rsidR="00E40BA8" w:rsidRDefault="00E40BA8" w:rsidP="00AC7E52">
      <w:pPr>
        <w:tabs>
          <w:tab w:val="num" w:pos="426"/>
        </w:tabs>
        <w:spacing w:line="360" w:lineRule="auto"/>
        <w:ind w:firstLine="851"/>
        <w:jc w:val="both"/>
      </w:pPr>
      <w:r>
        <w:t>«</w:t>
      </w:r>
      <w:proofErr w:type="spellStart"/>
      <w:r>
        <w:t>Լիցենզավորման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օրենքի</w:t>
      </w:r>
      <w:proofErr w:type="spellEnd"/>
      <w:r>
        <w:t xml:space="preserve"> 26-րդ </w:t>
      </w:r>
      <w:proofErr w:type="spellStart"/>
      <w:r>
        <w:t>հոդվածի</w:t>
      </w:r>
      <w:proofErr w:type="spellEnd"/>
      <w:r>
        <w:t xml:space="preserve"> 2-րդ </w:t>
      </w:r>
      <w:proofErr w:type="spellStart"/>
      <w:r>
        <w:t>մասի</w:t>
      </w:r>
      <w:proofErr w:type="spellEnd"/>
      <w:r>
        <w:t xml:space="preserve"> </w:t>
      </w:r>
      <w:proofErr w:type="spellStart"/>
      <w:r>
        <w:t>համաձայն</w:t>
      </w:r>
      <w:proofErr w:type="spellEnd"/>
      <w:r>
        <w:t xml:space="preserve"> </w:t>
      </w:r>
      <w:proofErr w:type="spellStart"/>
      <w:r>
        <w:t>լիցենզիան</w:t>
      </w:r>
      <w:proofErr w:type="spellEnd"/>
      <w:r>
        <w:t xml:space="preserve"> </w:t>
      </w:r>
      <w:proofErr w:type="spellStart"/>
      <w:r>
        <w:t>տրվում</w:t>
      </w:r>
      <w:proofErr w:type="spellEnd"/>
      <w:r>
        <w:t xml:space="preserve"> է </w:t>
      </w:r>
      <w:proofErr w:type="spellStart"/>
      <w:r>
        <w:t>լիցենզիա</w:t>
      </w:r>
      <w:proofErr w:type="spellEnd"/>
      <w:r>
        <w:t xml:space="preserve"> </w:t>
      </w:r>
      <w:proofErr w:type="spellStart"/>
      <w:r>
        <w:t>ստանալու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վերոնշյալ</w:t>
      </w:r>
      <w:proofErr w:type="spellEnd"/>
      <w:r>
        <w:t xml:space="preserve"> </w:t>
      </w:r>
      <w:proofErr w:type="spellStart"/>
      <w:r>
        <w:t>օրենքով</w:t>
      </w:r>
      <w:proofErr w:type="spellEnd"/>
      <w:r>
        <w:t xml:space="preserve"> </w:t>
      </w:r>
      <w:proofErr w:type="spellStart"/>
      <w:r>
        <w:t>նախատեսված</w:t>
      </w:r>
      <w:proofErr w:type="spellEnd"/>
      <w:r>
        <w:t xml:space="preserve"> </w:t>
      </w:r>
      <w:proofErr w:type="spellStart"/>
      <w:r>
        <w:t>բոլոր</w:t>
      </w:r>
      <w:proofErr w:type="spellEnd"/>
      <w:r>
        <w:t xml:space="preserve"> </w:t>
      </w:r>
      <w:proofErr w:type="spellStart"/>
      <w:r>
        <w:t>փաստաթղթերը</w:t>
      </w:r>
      <w:proofErr w:type="spellEnd"/>
      <w:r>
        <w:t xml:space="preserve"> </w:t>
      </w:r>
      <w:proofErr w:type="spellStart"/>
      <w:r>
        <w:t>ներկայացվելուց</w:t>
      </w:r>
      <w:proofErr w:type="spellEnd"/>
      <w:r>
        <w:t xml:space="preserve"> </w:t>
      </w:r>
      <w:proofErr w:type="spellStart"/>
      <w:r>
        <w:t>հետո</w:t>
      </w:r>
      <w:proofErr w:type="spellEnd"/>
      <w:r>
        <w:t xml:space="preserve">` 23 </w:t>
      </w:r>
      <w:proofErr w:type="spellStart"/>
      <w:r>
        <w:t>աշխատանքային</w:t>
      </w:r>
      <w:proofErr w:type="spellEnd"/>
      <w:r>
        <w:t xml:space="preserve"> </w:t>
      </w:r>
      <w:proofErr w:type="spellStart"/>
      <w:r>
        <w:t>օրվա</w:t>
      </w:r>
      <w:proofErr w:type="spellEnd"/>
      <w:r>
        <w:t xml:space="preserve"> </w:t>
      </w:r>
      <w:proofErr w:type="spellStart"/>
      <w:r>
        <w:t>ընթացքում</w:t>
      </w:r>
      <w:proofErr w:type="spellEnd"/>
      <w:r>
        <w:t xml:space="preserve">, </w:t>
      </w:r>
      <w:proofErr w:type="spellStart"/>
      <w:r>
        <w:t>եթե</w:t>
      </w:r>
      <w:proofErr w:type="spellEnd"/>
      <w:r>
        <w:t xml:space="preserve"> </w:t>
      </w:r>
      <w:proofErr w:type="spellStart"/>
      <w:r>
        <w:t>օրենքով</w:t>
      </w:r>
      <w:proofErr w:type="spellEnd"/>
      <w:r>
        <w:t xml:space="preserve">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ժամկետ</w:t>
      </w:r>
      <w:proofErr w:type="spellEnd"/>
      <w:r>
        <w:t xml:space="preserve"> </w:t>
      </w:r>
      <w:proofErr w:type="spellStart"/>
      <w:r>
        <w:t>նախատեսված</w:t>
      </w:r>
      <w:proofErr w:type="spellEnd"/>
      <w:r>
        <w:t xml:space="preserve"> </w:t>
      </w:r>
      <w:proofErr w:type="spellStart"/>
      <w:r>
        <w:t>չէ</w:t>
      </w:r>
      <w:proofErr w:type="spellEnd"/>
      <w:r>
        <w:t xml:space="preserve">: </w:t>
      </w:r>
    </w:p>
    <w:p w:rsidR="00E40BA8" w:rsidRDefault="00E40BA8" w:rsidP="00AC7E52">
      <w:pPr>
        <w:tabs>
          <w:tab w:val="num" w:pos="426"/>
        </w:tabs>
        <w:spacing w:line="360" w:lineRule="auto"/>
        <w:ind w:firstLine="851"/>
        <w:jc w:val="both"/>
      </w:pPr>
      <w:proofErr w:type="spellStart"/>
      <w:r>
        <w:t>Առողջապահության</w:t>
      </w:r>
      <w:proofErr w:type="spellEnd"/>
      <w:r>
        <w:t xml:space="preserve"> </w:t>
      </w:r>
      <w:proofErr w:type="spellStart"/>
      <w:r>
        <w:t>նախարարության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 xml:space="preserve"> </w:t>
      </w:r>
      <w:proofErr w:type="spellStart"/>
      <w:r>
        <w:t>տրվող</w:t>
      </w:r>
      <w:proofErr w:type="spellEnd"/>
      <w:r>
        <w:t xml:space="preserve"> </w:t>
      </w:r>
      <w:proofErr w:type="spellStart"/>
      <w:r>
        <w:t>լիցենզիաները</w:t>
      </w:r>
      <w:proofErr w:type="spellEnd"/>
      <w:r>
        <w:t xml:space="preserve"> </w:t>
      </w:r>
      <w:proofErr w:type="spellStart"/>
      <w:r>
        <w:t>տրվում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միայն</w:t>
      </w:r>
      <w:proofErr w:type="spellEnd"/>
      <w:r>
        <w:t xml:space="preserve"> </w:t>
      </w:r>
      <w:proofErr w:type="spellStart"/>
      <w:r>
        <w:t>թղթային</w:t>
      </w:r>
      <w:proofErr w:type="spellEnd"/>
      <w:r>
        <w:t xml:space="preserve"> </w:t>
      </w:r>
      <w:proofErr w:type="spellStart"/>
      <w:r>
        <w:t>տարբերակով</w:t>
      </w:r>
      <w:proofErr w:type="spellEnd"/>
      <w:r>
        <w:t xml:space="preserve">, </w:t>
      </w:r>
      <w:proofErr w:type="spellStart"/>
      <w:r>
        <w:t>քանի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«</w:t>
      </w:r>
      <w:proofErr w:type="spellStart"/>
      <w:r>
        <w:t>Լիցենզավորման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ՀՀ </w:t>
      </w:r>
      <w:proofErr w:type="spellStart"/>
      <w:r>
        <w:t>օրենքի</w:t>
      </w:r>
      <w:proofErr w:type="spellEnd"/>
      <w:r>
        <w:t xml:space="preserve"> 17-րդ </w:t>
      </w:r>
      <w:proofErr w:type="spellStart"/>
      <w:r>
        <w:t>հոդվածի</w:t>
      </w:r>
      <w:proofErr w:type="spellEnd"/>
      <w:r>
        <w:t xml:space="preserve"> 1-ին </w:t>
      </w:r>
      <w:proofErr w:type="spellStart"/>
      <w:r>
        <w:t>մասի</w:t>
      </w:r>
      <w:proofErr w:type="spellEnd"/>
      <w:r>
        <w:t xml:space="preserve"> 8-րդ </w:t>
      </w:r>
      <w:proofErr w:type="spellStart"/>
      <w:r>
        <w:t>կետի</w:t>
      </w:r>
      <w:proofErr w:type="spellEnd"/>
      <w:r>
        <w:t xml:space="preserve"> </w:t>
      </w:r>
      <w:proofErr w:type="spellStart"/>
      <w:r>
        <w:t>համաձայն</w:t>
      </w:r>
      <w:proofErr w:type="spellEnd"/>
      <w:r>
        <w:t xml:space="preserve">` </w:t>
      </w:r>
      <w:proofErr w:type="spellStart"/>
      <w:r>
        <w:t>լիցենզիան</w:t>
      </w:r>
      <w:proofErr w:type="spellEnd"/>
      <w:r>
        <w:t xml:space="preserve"> </w:t>
      </w:r>
      <w:proofErr w:type="spellStart"/>
      <w:r>
        <w:t>պետք</w:t>
      </w:r>
      <w:proofErr w:type="spellEnd"/>
      <w:r>
        <w:t xml:space="preserve"> է </w:t>
      </w:r>
      <w:proofErr w:type="spellStart"/>
      <w:r>
        <w:t>բովանդակի</w:t>
      </w:r>
      <w:proofErr w:type="spellEnd"/>
      <w:r>
        <w:t xml:space="preserve"> </w:t>
      </w:r>
      <w:proofErr w:type="spellStart"/>
      <w:r>
        <w:t>հետևյալ</w:t>
      </w:r>
      <w:proofErr w:type="spellEnd"/>
      <w:r>
        <w:t xml:space="preserve"> </w:t>
      </w:r>
      <w:proofErr w:type="spellStart"/>
      <w:r>
        <w:t>վավերապայմանները</w:t>
      </w:r>
      <w:proofErr w:type="spellEnd"/>
      <w:r>
        <w:t xml:space="preserve"> (</w:t>
      </w:r>
      <w:proofErr w:type="spellStart"/>
      <w:r>
        <w:t>տեղեկատվությունը</w:t>
      </w:r>
      <w:proofErr w:type="spellEnd"/>
      <w:r>
        <w:t xml:space="preserve">)` 8) </w:t>
      </w:r>
      <w:proofErr w:type="spellStart"/>
      <w:r>
        <w:t>լիցենզավորող</w:t>
      </w:r>
      <w:proofErr w:type="spellEnd"/>
      <w:r>
        <w:t xml:space="preserve"> </w:t>
      </w:r>
      <w:proofErr w:type="spellStart"/>
      <w:r>
        <w:t>մարմնի</w:t>
      </w:r>
      <w:proofErr w:type="spellEnd"/>
      <w:r>
        <w:t xml:space="preserve"> </w:t>
      </w:r>
      <w:proofErr w:type="spellStart"/>
      <w:r>
        <w:t>լիազորված</w:t>
      </w:r>
      <w:proofErr w:type="spellEnd"/>
      <w:r>
        <w:t xml:space="preserve"> </w:t>
      </w:r>
      <w:proofErr w:type="spellStart"/>
      <w:r>
        <w:t>անձի</w:t>
      </w:r>
      <w:proofErr w:type="spellEnd"/>
      <w:r>
        <w:t xml:space="preserve"> </w:t>
      </w:r>
      <w:proofErr w:type="spellStart"/>
      <w:r>
        <w:t>ստորագրությունը</w:t>
      </w:r>
      <w:proofErr w:type="spellEnd"/>
      <w:r>
        <w:t xml:space="preserve"> և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մարմնի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զինանշանի</w:t>
      </w:r>
      <w:proofErr w:type="spellEnd"/>
      <w:r>
        <w:t xml:space="preserve"> </w:t>
      </w:r>
      <w:proofErr w:type="spellStart"/>
      <w:r>
        <w:t>պատկերով</w:t>
      </w:r>
      <w:proofErr w:type="spellEnd"/>
      <w:r>
        <w:t xml:space="preserve"> </w:t>
      </w:r>
      <w:proofErr w:type="spellStart"/>
      <w:r>
        <w:t>կնիքի</w:t>
      </w:r>
      <w:proofErr w:type="spellEnd"/>
      <w:r>
        <w:t xml:space="preserve"> </w:t>
      </w:r>
      <w:proofErr w:type="spellStart"/>
      <w:r>
        <w:t>դրոշմը</w:t>
      </w:r>
      <w:proofErr w:type="spellEnd"/>
      <w:r>
        <w:t xml:space="preserve">: </w:t>
      </w:r>
      <w:proofErr w:type="spellStart"/>
      <w:r>
        <w:t>Նույն</w:t>
      </w:r>
      <w:proofErr w:type="spellEnd"/>
      <w:r>
        <w:t xml:space="preserve"> </w:t>
      </w:r>
      <w:proofErr w:type="spellStart"/>
      <w:r>
        <w:t>հոդվածի</w:t>
      </w:r>
      <w:proofErr w:type="spellEnd"/>
      <w:r>
        <w:t xml:space="preserve"> 3-րդ </w:t>
      </w:r>
      <w:proofErr w:type="spellStart"/>
      <w:r>
        <w:t>մասի</w:t>
      </w:r>
      <w:proofErr w:type="spellEnd"/>
      <w:r>
        <w:t xml:space="preserve"> </w:t>
      </w:r>
      <w:proofErr w:type="spellStart"/>
      <w:r>
        <w:t>համաձայն</w:t>
      </w:r>
      <w:proofErr w:type="spellEnd"/>
      <w:r>
        <w:t xml:space="preserve">` </w:t>
      </w:r>
      <w:proofErr w:type="spellStart"/>
      <w:r>
        <w:t>լիցենզիաների</w:t>
      </w:r>
      <w:proofErr w:type="spellEnd"/>
      <w:r>
        <w:t xml:space="preserve"> </w:t>
      </w:r>
      <w:proofErr w:type="spellStart"/>
      <w:r>
        <w:t>ձևերը</w:t>
      </w:r>
      <w:proofErr w:type="spellEnd"/>
      <w:r>
        <w:t xml:space="preserve"> </w:t>
      </w:r>
      <w:proofErr w:type="spellStart"/>
      <w:r>
        <w:t>պետք</w:t>
      </w:r>
      <w:proofErr w:type="spellEnd"/>
      <w:r>
        <w:t xml:space="preserve"> է </w:t>
      </w:r>
      <w:proofErr w:type="spellStart"/>
      <w:r>
        <w:t>ունենան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կառավարության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 xml:space="preserve"> </w:t>
      </w:r>
      <w:proofErr w:type="spellStart"/>
      <w:r>
        <w:t>արժեթղթերի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սահմանված</w:t>
      </w:r>
      <w:proofErr w:type="spellEnd"/>
      <w:r>
        <w:t xml:space="preserve"> </w:t>
      </w:r>
      <w:proofErr w:type="spellStart"/>
      <w:r>
        <w:t>պաշտպանվածության</w:t>
      </w:r>
      <w:proofErr w:type="spellEnd"/>
      <w:r>
        <w:t xml:space="preserve"> </w:t>
      </w:r>
      <w:proofErr w:type="spellStart"/>
      <w:r>
        <w:t>աստիճան</w:t>
      </w:r>
      <w:proofErr w:type="spellEnd"/>
      <w:r>
        <w:t xml:space="preserve">, </w:t>
      </w:r>
      <w:proofErr w:type="spellStart"/>
      <w:r>
        <w:t>հանդիսանում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խիստ</w:t>
      </w:r>
      <w:proofErr w:type="spellEnd"/>
      <w:r>
        <w:t xml:space="preserve"> </w:t>
      </w:r>
      <w:proofErr w:type="spellStart"/>
      <w:r>
        <w:t>հաշվառման</w:t>
      </w:r>
      <w:proofErr w:type="spellEnd"/>
      <w:r>
        <w:t xml:space="preserve"> </w:t>
      </w:r>
      <w:proofErr w:type="spellStart"/>
      <w:r>
        <w:t>փաստաթղթեր</w:t>
      </w:r>
      <w:proofErr w:type="spellEnd"/>
      <w:r>
        <w:t xml:space="preserve">, </w:t>
      </w:r>
      <w:proofErr w:type="spellStart"/>
      <w:r>
        <w:t>ունեն</w:t>
      </w:r>
      <w:proofErr w:type="spellEnd"/>
      <w:r>
        <w:t xml:space="preserve"> </w:t>
      </w:r>
      <w:proofErr w:type="spellStart"/>
      <w:r>
        <w:t>հաշվառման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և </w:t>
      </w:r>
      <w:proofErr w:type="spellStart"/>
      <w:r>
        <w:t>սերիա</w:t>
      </w:r>
      <w:proofErr w:type="spellEnd"/>
      <w:r>
        <w:t xml:space="preserve">: </w:t>
      </w:r>
      <w:proofErr w:type="spellStart"/>
      <w:r>
        <w:t>Լիցենզիաների</w:t>
      </w:r>
      <w:proofErr w:type="spellEnd"/>
      <w:r>
        <w:t xml:space="preserve"> </w:t>
      </w:r>
      <w:proofErr w:type="spellStart"/>
      <w:r>
        <w:t>ձևերի</w:t>
      </w:r>
      <w:proofErr w:type="spellEnd"/>
      <w:r>
        <w:t xml:space="preserve"> </w:t>
      </w:r>
      <w:proofErr w:type="spellStart"/>
      <w:r>
        <w:t>ձեռքբերումը</w:t>
      </w:r>
      <w:proofErr w:type="spellEnd"/>
      <w:r>
        <w:t xml:space="preserve">, </w:t>
      </w:r>
      <w:proofErr w:type="spellStart"/>
      <w:r>
        <w:t>հաշվառումը</w:t>
      </w:r>
      <w:proofErr w:type="spellEnd"/>
      <w:r>
        <w:t xml:space="preserve"> և </w:t>
      </w:r>
      <w:proofErr w:type="spellStart"/>
      <w:r>
        <w:t>պահպանումն</w:t>
      </w:r>
      <w:proofErr w:type="spellEnd"/>
      <w:r>
        <w:t xml:space="preserve"> </w:t>
      </w:r>
      <w:proofErr w:type="spellStart"/>
      <w:r>
        <w:t>իրականացնում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լիցենզավորող</w:t>
      </w:r>
      <w:proofErr w:type="spellEnd"/>
      <w:r>
        <w:t xml:space="preserve"> </w:t>
      </w:r>
      <w:proofErr w:type="spellStart"/>
      <w:r>
        <w:t>մարմինները</w:t>
      </w:r>
      <w:proofErr w:type="spellEnd"/>
      <w:r>
        <w:t>:</w:t>
      </w:r>
    </w:p>
    <w:p w:rsidR="00E40BA8" w:rsidRDefault="00E40BA8" w:rsidP="00AC7E52">
      <w:pPr>
        <w:tabs>
          <w:tab w:val="num" w:pos="426"/>
        </w:tabs>
        <w:spacing w:line="360" w:lineRule="auto"/>
        <w:ind w:firstLine="851"/>
        <w:jc w:val="both"/>
      </w:pPr>
      <w:proofErr w:type="spellStart"/>
      <w:r>
        <w:t>Վերոգրյալից</w:t>
      </w:r>
      <w:proofErr w:type="spellEnd"/>
      <w:r>
        <w:t xml:space="preserve"> </w:t>
      </w:r>
      <w:proofErr w:type="spellStart"/>
      <w:r>
        <w:t>հետևում</w:t>
      </w:r>
      <w:proofErr w:type="spellEnd"/>
      <w:r>
        <w:t xml:space="preserve"> է, </w:t>
      </w:r>
      <w:proofErr w:type="spellStart"/>
      <w:r>
        <w:t>որ</w:t>
      </w:r>
      <w:proofErr w:type="spellEnd"/>
      <w:r>
        <w:t xml:space="preserve"> «</w:t>
      </w:r>
      <w:proofErr w:type="spellStart"/>
      <w:r>
        <w:t>Մեկ</w:t>
      </w:r>
      <w:proofErr w:type="spellEnd"/>
      <w:r>
        <w:t xml:space="preserve"> </w:t>
      </w:r>
      <w:proofErr w:type="spellStart"/>
      <w:r>
        <w:t>պատուհան</w:t>
      </w:r>
      <w:proofErr w:type="spellEnd"/>
      <w:r>
        <w:t xml:space="preserve">» </w:t>
      </w:r>
      <w:proofErr w:type="spellStart"/>
      <w:r>
        <w:t>համակարգով</w:t>
      </w:r>
      <w:proofErr w:type="spellEnd"/>
      <w:r>
        <w:t xml:space="preserve"> </w:t>
      </w:r>
      <w:proofErr w:type="spellStart"/>
      <w:r>
        <w:t>սահմանված</w:t>
      </w:r>
      <w:proofErr w:type="spellEnd"/>
      <w:r>
        <w:t xml:space="preserve"> </w:t>
      </w:r>
      <w:proofErr w:type="spellStart"/>
      <w:r>
        <w:t>ժամկետում</w:t>
      </w:r>
      <w:proofErr w:type="spellEnd"/>
      <w:r>
        <w:t xml:space="preserve"> </w:t>
      </w:r>
      <w:proofErr w:type="spellStart"/>
      <w:r>
        <w:t>հայտի</w:t>
      </w:r>
      <w:proofErr w:type="spellEnd"/>
      <w:r>
        <w:t xml:space="preserve"> </w:t>
      </w:r>
      <w:proofErr w:type="spellStart"/>
      <w:r>
        <w:t>ուսումնասիրություն</w:t>
      </w:r>
      <w:proofErr w:type="spellEnd"/>
      <w:r>
        <w:t xml:space="preserve">, </w:t>
      </w:r>
      <w:proofErr w:type="spellStart"/>
      <w:r>
        <w:t>հայտատուի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 xml:space="preserve"> </w:t>
      </w:r>
      <w:proofErr w:type="spellStart"/>
      <w:r>
        <w:t>թերությունների</w:t>
      </w:r>
      <w:proofErr w:type="spellEnd"/>
      <w:r>
        <w:t xml:space="preserve"> </w:t>
      </w:r>
      <w:proofErr w:type="spellStart"/>
      <w:r>
        <w:t>վերացում</w:t>
      </w:r>
      <w:proofErr w:type="spellEnd"/>
      <w:r>
        <w:t xml:space="preserve">, </w:t>
      </w:r>
      <w:proofErr w:type="spellStart"/>
      <w:r>
        <w:t>փաստաթղթերի</w:t>
      </w:r>
      <w:proofErr w:type="spellEnd"/>
      <w:r>
        <w:t xml:space="preserve"> </w:t>
      </w:r>
      <w:proofErr w:type="spellStart"/>
      <w:r>
        <w:t>համաձայնեցնում</w:t>
      </w:r>
      <w:proofErr w:type="spellEnd"/>
      <w:r>
        <w:t xml:space="preserve"> </w:t>
      </w:r>
      <w:proofErr w:type="spellStart"/>
      <w:r>
        <w:t>շահագրգիռ</w:t>
      </w:r>
      <w:proofErr w:type="spellEnd"/>
      <w:r>
        <w:t xml:space="preserve">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մարմինների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, </w:t>
      </w:r>
      <w:proofErr w:type="spellStart"/>
      <w:r>
        <w:t>լիցենզավորման</w:t>
      </w:r>
      <w:proofErr w:type="spellEnd"/>
      <w:r>
        <w:t xml:space="preserve"> </w:t>
      </w:r>
      <w:proofErr w:type="spellStart"/>
      <w:r>
        <w:t>հանձնաժողովի</w:t>
      </w:r>
      <w:proofErr w:type="spellEnd"/>
      <w:r>
        <w:t xml:space="preserve"> </w:t>
      </w:r>
      <w:proofErr w:type="spellStart"/>
      <w:r>
        <w:t>նիստի</w:t>
      </w:r>
      <w:proofErr w:type="spellEnd"/>
      <w:r>
        <w:t xml:space="preserve"> </w:t>
      </w:r>
      <w:proofErr w:type="spellStart"/>
      <w:r>
        <w:t>իրականացում</w:t>
      </w:r>
      <w:proofErr w:type="spellEnd"/>
      <w:r>
        <w:t xml:space="preserve"> </w:t>
      </w:r>
      <w:proofErr w:type="spellStart"/>
      <w:r>
        <w:t>անհնարին</w:t>
      </w:r>
      <w:proofErr w:type="spellEnd"/>
      <w:r>
        <w:t xml:space="preserve"> է: </w:t>
      </w:r>
      <w:proofErr w:type="spellStart"/>
      <w:r>
        <w:t>Նշված</w:t>
      </w:r>
      <w:proofErr w:type="spellEnd"/>
      <w:r>
        <w:t xml:space="preserve"> </w:t>
      </w:r>
      <w:proofErr w:type="spellStart"/>
      <w:r>
        <w:t>գործընթացի</w:t>
      </w:r>
      <w:proofErr w:type="spellEnd"/>
      <w:r>
        <w:t xml:space="preserve"> </w:t>
      </w:r>
      <w:proofErr w:type="spellStart"/>
      <w:r>
        <w:t>արդյունքում</w:t>
      </w:r>
      <w:proofErr w:type="spellEnd"/>
      <w:r>
        <w:t xml:space="preserve"> </w:t>
      </w:r>
      <w:proofErr w:type="spellStart"/>
      <w:r>
        <w:t>լիցենզավորվելուց</w:t>
      </w:r>
      <w:proofErr w:type="spellEnd"/>
      <w:r>
        <w:t xml:space="preserve"> </w:t>
      </w:r>
      <w:proofErr w:type="spellStart"/>
      <w:r>
        <w:t>հետո</w:t>
      </w:r>
      <w:proofErr w:type="spellEnd"/>
      <w:r>
        <w:t xml:space="preserve">, </w:t>
      </w:r>
      <w:proofErr w:type="spellStart"/>
      <w:r>
        <w:t>լիցենզավորված</w:t>
      </w:r>
      <w:proofErr w:type="spellEnd"/>
      <w:r>
        <w:t xml:space="preserve"> </w:t>
      </w:r>
      <w:proofErr w:type="spellStart"/>
      <w:r>
        <w:t>անձը</w:t>
      </w:r>
      <w:proofErr w:type="spellEnd"/>
      <w:r>
        <w:t xml:space="preserve"> </w:t>
      </w:r>
      <w:proofErr w:type="spellStart"/>
      <w:r>
        <w:t>դիմում</w:t>
      </w:r>
      <w:proofErr w:type="spellEnd"/>
      <w:r>
        <w:t xml:space="preserve"> է </w:t>
      </w:r>
      <w:proofErr w:type="spellStart"/>
      <w:r>
        <w:lastRenderedPageBreak/>
        <w:t>թմրամիջոցների</w:t>
      </w:r>
      <w:proofErr w:type="spellEnd"/>
      <w:r>
        <w:t xml:space="preserve">, </w:t>
      </w:r>
      <w:proofErr w:type="spellStart"/>
      <w:r>
        <w:t>հոգեմետ</w:t>
      </w:r>
      <w:proofErr w:type="spellEnd"/>
      <w:r>
        <w:t xml:space="preserve"> (</w:t>
      </w:r>
      <w:proofErr w:type="spellStart"/>
      <w:r>
        <w:t>հոգեներգործուն</w:t>
      </w:r>
      <w:proofErr w:type="spellEnd"/>
      <w:r>
        <w:t xml:space="preserve">) </w:t>
      </w:r>
      <w:proofErr w:type="spellStart"/>
      <w:r>
        <w:t>նյութերի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դրանց</w:t>
      </w:r>
      <w:proofErr w:type="spellEnd"/>
      <w:r>
        <w:t xml:space="preserve"> </w:t>
      </w:r>
      <w:proofErr w:type="spellStart"/>
      <w:r>
        <w:t>պրեկուրսորների</w:t>
      </w:r>
      <w:proofErr w:type="spellEnd"/>
      <w:r>
        <w:t xml:space="preserve"> </w:t>
      </w:r>
      <w:proofErr w:type="spellStart"/>
      <w:r>
        <w:t>ներմուծման</w:t>
      </w:r>
      <w:proofErr w:type="spellEnd"/>
      <w:r>
        <w:t xml:space="preserve"> և </w:t>
      </w:r>
      <w:proofErr w:type="spellStart"/>
      <w:r>
        <w:t>արտահանման</w:t>
      </w:r>
      <w:proofErr w:type="spellEnd"/>
      <w:r>
        <w:t xml:space="preserve"> </w:t>
      </w:r>
      <w:proofErr w:type="spellStart"/>
      <w:r>
        <w:t>մեկանգամյա</w:t>
      </w:r>
      <w:proofErr w:type="spellEnd"/>
      <w:r>
        <w:t xml:space="preserve"> </w:t>
      </w:r>
      <w:proofErr w:type="spellStart"/>
      <w:r>
        <w:t>լիցենզիաների</w:t>
      </w:r>
      <w:proofErr w:type="spellEnd"/>
      <w:r>
        <w:t xml:space="preserve"> </w:t>
      </w:r>
      <w:proofErr w:type="spellStart"/>
      <w:r>
        <w:t>տրամադրման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: ՀՀ </w:t>
      </w:r>
      <w:proofErr w:type="spellStart"/>
      <w:r>
        <w:t>կառավարության</w:t>
      </w:r>
      <w:proofErr w:type="spellEnd"/>
      <w:r>
        <w:t xml:space="preserve"> 2016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մարտի</w:t>
      </w:r>
      <w:proofErr w:type="spellEnd"/>
      <w:r>
        <w:t xml:space="preserve"> 31-ի N 335-Ն </w:t>
      </w:r>
      <w:proofErr w:type="spellStart"/>
      <w:r>
        <w:t>որոշման</w:t>
      </w:r>
      <w:proofErr w:type="spellEnd"/>
      <w:r>
        <w:t xml:space="preserve"> N 2 </w:t>
      </w:r>
      <w:proofErr w:type="spellStart"/>
      <w:r>
        <w:t>հավելվածով</w:t>
      </w:r>
      <w:proofErr w:type="spellEnd"/>
      <w:r>
        <w:t xml:space="preserve"> </w:t>
      </w:r>
      <w:proofErr w:type="spellStart"/>
      <w:r>
        <w:t>սահմանված</w:t>
      </w:r>
      <w:proofErr w:type="spellEnd"/>
      <w:r>
        <w:t xml:space="preserve"> է </w:t>
      </w:r>
      <w:proofErr w:type="spellStart"/>
      <w:r>
        <w:t>թմրամիջոցների</w:t>
      </w:r>
      <w:proofErr w:type="spellEnd"/>
      <w:r>
        <w:t xml:space="preserve">, </w:t>
      </w:r>
      <w:proofErr w:type="spellStart"/>
      <w:r>
        <w:t>հոգեմետ</w:t>
      </w:r>
      <w:proofErr w:type="spellEnd"/>
      <w:r>
        <w:t xml:space="preserve"> (</w:t>
      </w:r>
      <w:proofErr w:type="spellStart"/>
      <w:r>
        <w:t>հոգեներգործուն</w:t>
      </w:r>
      <w:proofErr w:type="spellEnd"/>
      <w:r>
        <w:t xml:space="preserve">) </w:t>
      </w:r>
      <w:proofErr w:type="spellStart"/>
      <w:r>
        <w:t>նյութերի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դրանց</w:t>
      </w:r>
      <w:proofErr w:type="spellEnd"/>
      <w:r>
        <w:t xml:space="preserve"> </w:t>
      </w:r>
      <w:proofErr w:type="spellStart"/>
      <w:r>
        <w:t>պրեկուրսորների</w:t>
      </w:r>
      <w:proofErr w:type="spellEnd"/>
      <w:r>
        <w:t xml:space="preserve"> </w:t>
      </w:r>
      <w:proofErr w:type="spellStart"/>
      <w:r>
        <w:t>ներմուծման</w:t>
      </w:r>
      <w:proofErr w:type="spellEnd"/>
      <w:r>
        <w:t xml:space="preserve"> և </w:t>
      </w:r>
      <w:proofErr w:type="spellStart"/>
      <w:r>
        <w:t>արտահանման</w:t>
      </w:r>
      <w:proofErr w:type="spellEnd"/>
      <w:r>
        <w:t xml:space="preserve"> </w:t>
      </w:r>
      <w:proofErr w:type="spellStart"/>
      <w:r>
        <w:t>մեկանգամյա</w:t>
      </w:r>
      <w:proofErr w:type="spellEnd"/>
      <w:r>
        <w:t xml:space="preserve"> </w:t>
      </w:r>
      <w:proofErr w:type="spellStart"/>
      <w:r>
        <w:t>լիցենզիաների</w:t>
      </w:r>
      <w:proofErr w:type="spellEnd"/>
      <w:r>
        <w:t xml:space="preserve"> </w:t>
      </w:r>
      <w:proofErr w:type="spellStart"/>
      <w:r>
        <w:t>տրամադրման</w:t>
      </w:r>
      <w:proofErr w:type="spellEnd"/>
      <w:r>
        <w:t xml:space="preserve"> </w:t>
      </w:r>
      <w:proofErr w:type="spellStart"/>
      <w:r>
        <w:t>կարգը</w:t>
      </w:r>
      <w:proofErr w:type="spellEnd"/>
      <w:r>
        <w:t xml:space="preserve"> և </w:t>
      </w:r>
      <w:proofErr w:type="spellStart"/>
      <w:r>
        <w:t>սույն</w:t>
      </w:r>
      <w:proofErr w:type="spellEnd"/>
      <w:r>
        <w:t xml:space="preserve"> </w:t>
      </w:r>
      <w:proofErr w:type="spellStart"/>
      <w:r>
        <w:t>որոշման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արդեն</w:t>
      </w:r>
      <w:proofErr w:type="spellEnd"/>
      <w:r>
        <w:t xml:space="preserve"> </w:t>
      </w:r>
      <w:proofErr w:type="spellStart"/>
      <w:r>
        <w:t>իսկ</w:t>
      </w:r>
      <w:proofErr w:type="spellEnd"/>
      <w:r>
        <w:t xml:space="preserve"> </w:t>
      </w:r>
      <w:proofErr w:type="spellStart"/>
      <w:r>
        <w:t>նախատեսվում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կատարել</w:t>
      </w:r>
      <w:proofErr w:type="spellEnd"/>
      <w:r>
        <w:t xml:space="preserve"> </w:t>
      </w:r>
      <w:proofErr w:type="spellStart"/>
      <w:r>
        <w:t>լրացումներ</w:t>
      </w:r>
      <w:proofErr w:type="spellEnd"/>
      <w:r>
        <w:t>:</w:t>
      </w:r>
    </w:p>
    <w:p w:rsidR="00E40BA8" w:rsidRDefault="00E40BA8" w:rsidP="00AC7E52">
      <w:pPr>
        <w:tabs>
          <w:tab w:val="num" w:pos="426"/>
        </w:tabs>
        <w:spacing w:line="360" w:lineRule="auto"/>
        <w:ind w:firstLine="851"/>
        <w:jc w:val="both"/>
      </w:pPr>
      <w:proofErr w:type="spellStart"/>
      <w:r>
        <w:t>Ուստի</w:t>
      </w:r>
      <w:proofErr w:type="spellEnd"/>
      <w:r>
        <w:t xml:space="preserve">, </w:t>
      </w:r>
      <w:proofErr w:type="spellStart"/>
      <w:r>
        <w:t>ելնելով</w:t>
      </w:r>
      <w:proofErr w:type="spellEnd"/>
      <w:r>
        <w:t xml:space="preserve"> </w:t>
      </w:r>
      <w:proofErr w:type="spellStart"/>
      <w:r>
        <w:t>վերոգրյալից</w:t>
      </w:r>
      <w:proofErr w:type="spellEnd"/>
      <w:r>
        <w:t xml:space="preserve">` </w:t>
      </w:r>
      <w:proofErr w:type="spellStart"/>
      <w:r>
        <w:t>առաջարկ</w:t>
      </w:r>
      <w:proofErr w:type="spellEnd"/>
      <w:r>
        <w:rPr>
          <w:lang w:val="hy-AM"/>
        </w:rPr>
        <w:t xml:space="preserve">վում է </w:t>
      </w:r>
      <w:proofErr w:type="spellStart"/>
      <w:r>
        <w:t>Կառավարության</w:t>
      </w:r>
      <w:proofErr w:type="spellEnd"/>
      <w:r>
        <w:t xml:space="preserve"> 2022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հուլիսի</w:t>
      </w:r>
      <w:proofErr w:type="spellEnd"/>
      <w:r>
        <w:t xml:space="preserve"> 10-ի </w:t>
      </w:r>
      <w:proofErr w:type="spellStart"/>
      <w:r>
        <w:t>թիվ</w:t>
      </w:r>
      <w:proofErr w:type="spellEnd"/>
      <w:r>
        <w:t xml:space="preserve"> 977-Ն </w:t>
      </w:r>
      <w:proofErr w:type="spellStart"/>
      <w:r>
        <w:t>որոշման</w:t>
      </w:r>
      <w:proofErr w:type="spellEnd"/>
      <w:r>
        <w:t xml:space="preserve"> 12-րդ </w:t>
      </w:r>
      <w:proofErr w:type="spellStart"/>
      <w:r>
        <w:t>կետն</w:t>
      </w:r>
      <w:proofErr w:type="spellEnd"/>
      <w:r>
        <w:t xml:space="preserve"> </w:t>
      </w:r>
      <w:proofErr w:type="spellStart"/>
      <w:r>
        <w:t>ուժը</w:t>
      </w:r>
      <w:proofErr w:type="spellEnd"/>
      <w:r>
        <w:t xml:space="preserve"> </w:t>
      </w:r>
      <w:proofErr w:type="spellStart"/>
      <w:r>
        <w:t>կորցրած</w:t>
      </w:r>
      <w:proofErr w:type="spellEnd"/>
      <w:r>
        <w:t xml:space="preserve"> </w:t>
      </w:r>
      <w:proofErr w:type="spellStart"/>
      <w:r>
        <w:t>ճանաչել</w:t>
      </w:r>
      <w:proofErr w:type="spellEnd"/>
      <w:r>
        <w:t>:</w:t>
      </w:r>
    </w:p>
    <w:p w:rsidR="00405B10" w:rsidRPr="00405B10" w:rsidRDefault="00405B10" w:rsidP="00AC7E52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0" w:firstLine="851"/>
        <w:jc w:val="both"/>
      </w:pPr>
      <w:r w:rsidRPr="00AC7E52">
        <w:rPr>
          <w:rFonts w:ascii="Calibri" w:hAnsi="Calibri" w:cs="Calibri"/>
          <w:b/>
          <w:bCs/>
        </w:rPr>
        <w:t xml:space="preserve"> </w:t>
      </w:r>
      <w:proofErr w:type="spellStart"/>
      <w:r w:rsidRPr="00AC7E52">
        <w:rPr>
          <w:b/>
          <w:bCs/>
        </w:rPr>
        <w:t>Նախագծի</w:t>
      </w:r>
      <w:proofErr w:type="spellEnd"/>
      <w:r w:rsidRPr="00AC7E52">
        <w:rPr>
          <w:rFonts w:ascii="Calibri" w:hAnsi="Calibri" w:cs="Calibri"/>
          <w:b/>
          <w:bCs/>
        </w:rPr>
        <w:t> </w:t>
      </w:r>
      <w:proofErr w:type="spellStart"/>
      <w:r w:rsidRPr="00AC7E52">
        <w:rPr>
          <w:b/>
          <w:bCs/>
        </w:rPr>
        <w:t>մշակման</w:t>
      </w:r>
      <w:proofErr w:type="spellEnd"/>
      <w:r w:rsidRPr="00AC7E52">
        <w:rPr>
          <w:b/>
          <w:bCs/>
        </w:rPr>
        <w:t xml:space="preserve"> </w:t>
      </w:r>
      <w:proofErr w:type="spellStart"/>
      <w:r w:rsidRPr="00AC7E52">
        <w:rPr>
          <w:b/>
          <w:bCs/>
        </w:rPr>
        <w:t>գործընթացում</w:t>
      </w:r>
      <w:proofErr w:type="spellEnd"/>
      <w:r w:rsidRPr="00AC7E52">
        <w:rPr>
          <w:b/>
          <w:bCs/>
        </w:rPr>
        <w:t xml:space="preserve"> </w:t>
      </w:r>
      <w:proofErr w:type="spellStart"/>
      <w:r w:rsidRPr="00AC7E52">
        <w:rPr>
          <w:b/>
          <w:bCs/>
        </w:rPr>
        <w:t>ներգրավված</w:t>
      </w:r>
      <w:proofErr w:type="spellEnd"/>
      <w:r w:rsidRPr="00AC7E52">
        <w:rPr>
          <w:b/>
          <w:bCs/>
        </w:rPr>
        <w:t xml:space="preserve"> </w:t>
      </w:r>
      <w:proofErr w:type="spellStart"/>
      <w:r w:rsidRPr="00AC7E52">
        <w:rPr>
          <w:b/>
          <w:bCs/>
        </w:rPr>
        <w:t>ինստիտուտները</w:t>
      </w:r>
      <w:proofErr w:type="spellEnd"/>
    </w:p>
    <w:p w:rsidR="00405B10" w:rsidRPr="00405B10" w:rsidRDefault="00405B10" w:rsidP="00AC7E52">
      <w:pPr>
        <w:tabs>
          <w:tab w:val="num" w:pos="426"/>
        </w:tabs>
        <w:spacing w:line="360" w:lineRule="auto"/>
        <w:ind w:firstLine="851"/>
        <w:jc w:val="both"/>
        <w:rPr>
          <w:lang w:val="hy-AM"/>
        </w:rPr>
      </w:pPr>
      <w:proofErr w:type="spellStart"/>
      <w:r w:rsidRPr="00405B10">
        <w:t>Նախագիծը</w:t>
      </w:r>
      <w:proofErr w:type="spellEnd"/>
      <w:r w:rsidRPr="00405B10">
        <w:t xml:space="preserve"> </w:t>
      </w:r>
      <w:proofErr w:type="spellStart"/>
      <w:r w:rsidRPr="00405B10">
        <w:t>մշակվել</w:t>
      </w:r>
      <w:proofErr w:type="spellEnd"/>
      <w:r w:rsidRPr="00405B10">
        <w:t xml:space="preserve"> է ՀՀ </w:t>
      </w:r>
      <w:r>
        <w:rPr>
          <w:lang w:val="hy-AM"/>
        </w:rPr>
        <w:t>Առողջապահության նախարարության կողմից:</w:t>
      </w:r>
    </w:p>
    <w:p w:rsidR="00405B10" w:rsidRPr="00AC7E52" w:rsidRDefault="00405B10" w:rsidP="00AC7E52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0" w:firstLine="851"/>
        <w:jc w:val="both"/>
        <w:rPr>
          <w:lang w:val="hy-AM"/>
        </w:rPr>
      </w:pPr>
      <w:r w:rsidRPr="00AC7E52">
        <w:rPr>
          <w:rFonts w:ascii="Cambria Math" w:hAnsi="Cambria Math" w:cs="Cambria Math"/>
          <w:b/>
          <w:bCs/>
          <w:lang w:val="hy-AM"/>
        </w:rPr>
        <w:t xml:space="preserve"> </w:t>
      </w:r>
      <w:r w:rsidRPr="00AC7E52">
        <w:rPr>
          <w:b/>
          <w:bCs/>
          <w:lang w:val="hy-AM"/>
        </w:rPr>
        <w:t>Ակնկալվող արդյունքը</w:t>
      </w:r>
    </w:p>
    <w:p w:rsidR="00405B10" w:rsidRPr="003C284A" w:rsidRDefault="00405B10" w:rsidP="00AC7E52">
      <w:pPr>
        <w:tabs>
          <w:tab w:val="num" w:pos="426"/>
        </w:tabs>
        <w:spacing w:line="360" w:lineRule="auto"/>
        <w:ind w:firstLine="851"/>
        <w:jc w:val="both"/>
        <w:rPr>
          <w:lang w:val="hy-AM"/>
        </w:rPr>
      </w:pPr>
      <w:r w:rsidRPr="00AC7E52">
        <w:rPr>
          <w:lang w:val="hy-AM"/>
        </w:rPr>
        <w:t>Մեկ կանգառ, մեկ պատուհան» սկզբունքի հիման վրա «Թույլատվական փաստաթղթեր (sw.gov.am)» համակարգի ներդրման արդյունքում արտաքին տնտե</w:t>
      </w:r>
      <w:r w:rsidRPr="003C284A">
        <w:rPr>
          <w:lang w:val="hy-AM"/>
        </w:rPr>
        <w:t>սական գործունեություն իրականացնողների համար կստեղծվեն առավել հարմարավետ պայմաններ, քանի որ արտաքին առևտրի շրջանակներում Հայաստանի Հանրապետության օրենսդրությամբ սահմանված փաստաթղթերի ստացման և ներկայացման գործընթացը կիրականացվի էլեկտրոնային եղանակով։</w:t>
      </w:r>
    </w:p>
    <w:p w:rsidR="00405B10" w:rsidRPr="00405B10" w:rsidRDefault="00405B10" w:rsidP="00AC7E52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0" w:firstLine="851"/>
        <w:jc w:val="both"/>
      </w:pPr>
      <w:proofErr w:type="spellStart"/>
      <w:r w:rsidRPr="00AC7E52">
        <w:rPr>
          <w:b/>
          <w:bCs/>
        </w:rPr>
        <w:t>Կապը</w:t>
      </w:r>
      <w:proofErr w:type="spellEnd"/>
      <w:r w:rsidRPr="00AC7E52">
        <w:rPr>
          <w:b/>
          <w:bCs/>
        </w:rPr>
        <w:t xml:space="preserve"> </w:t>
      </w:r>
      <w:proofErr w:type="spellStart"/>
      <w:r w:rsidRPr="00AC7E52">
        <w:rPr>
          <w:b/>
          <w:bCs/>
        </w:rPr>
        <w:t>ռազմավարական</w:t>
      </w:r>
      <w:proofErr w:type="spellEnd"/>
      <w:r w:rsidRPr="00AC7E52">
        <w:rPr>
          <w:b/>
          <w:bCs/>
        </w:rPr>
        <w:t xml:space="preserve"> </w:t>
      </w:r>
      <w:proofErr w:type="spellStart"/>
      <w:r w:rsidRPr="00AC7E52">
        <w:rPr>
          <w:b/>
          <w:bCs/>
        </w:rPr>
        <w:t>փաստաթղթերի</w:t>
      </w:r>
      <w:proofErr w:type="spellEnd"/>
      <w:r w:rsidRPr="00AC7E52">
        <w:rPr>
          <w:b/>
          <w:bCs/>
        </w:rPr>
        <w:t xml:space="preserve"> </w:t>
      </w:r>
      <w:proofErr w:type="spellStart"/>
      <w:r w:rsidRPr="00AC7E52">
        <w:rPr>
          <w:b/>
          <w:bCs/>
        </w:rPr>
        <w:t>հետ</w:t>
      </w:r>
      <w:proofErr w:type="spellEnd"/>
    </w:p>
    <w:p w:rsidR="00405B10" w:rsidRPr="00405B10" w:rsidRDefault="00405B10" w:rsidP="00AC7E52">
      <w:pPr>
        <w:tabs>
          <w:tab w:val="num" w:pos="426"/>
        </w:tabs>
        <w:spacing w:line="360" w:lineRule="auto"/>
        <w:ind w:firstLine="851"/>
        <w:jc w:val="both"/>
      </w:pPr>
      <w:proofErr w:type="spellStart"/>
      <w:r w:rsidRPr="00405B10">
        <w:t>Նախագիծը</w:t>
      </w:r>
      <w:proofErr w:type="spellEnd"/>
      <w:r w:rsidRPr="00405B10">
        <w:t xml:space="preserve"> </w:t>
      </w:r>
      <w:proofErr w:type="spellStart"/>
      <w:r w:rsidRPr="00405B10">
        <w:t>չի</w:t>
      </w:r>
      <w:proofErr w:type="spellEnd"/>
      <w:r w:rsidRPr="00405B10">
        <w:t xml:space="preserve"> </w:t>
      </w:r>
      <w:proofErr w:type="spellStart"/>
      <w:r w:rsidRPr="00405B10">
        <w:t>բխում</w:t>
      </w:r>
      <w:proofErr w:type="spellEnd"/>
      <w:r w:rsidR="00E40BA8">
        <w:rPr>
          <w:rFonts w:ascii="Calibri" w:hAnsi="Calibri" w:cs="Calibri"/>
        </w:rPr>
        <w:t xml:space="preserve"> </w:t>
      </w:r>
      <w:proofErr w:type="spellStart"/>
      <w:r w:rsidRPr="00405B10">
        <w:t>ռազմավարական</w:t>
      </w:r>
      <w:proofErr w:type="spellEnd"/>
      <w:r w:rsidRPr="00405B10">
        <w:t xml:space="preserve"> </w:t>
      </w:r>
      <w:proofErr w:type="spellStart"/>
      <w:r w:rsidRPr="00405B10">
        <w:t>փաստաթղթերից</w:t>
      </w:r>
      <w:proofErr w:type="spellEnd"/>
      <w:r w:rsidRPr="00405B10">
        <w:t xml:space="preserve">, </w:t>
      </w:r>
      <w:proofErr w:type="spellStart"/>
      <w:r w:rsidRPr="00405B10">
        <w:t>մասնավորապես</w:t>
      </w:r>
      <w:proofErr w:type="spellEnd"/>
      <w:r w:rsidRPr="00405B10">
        <w:t xml:space="preserve">՝ </w:t>
      </w:r>
      <w:proofErr w:type="spellStart"/>
      <w:r w:rsidRPr="00405B10">
        <w:t>Հայաստանի</w:t>
      </w:r>
      <w:proofErr w:type="spellEnd"/>
      <w:r w:rsidRPr="00405B10">
        <w:t xml:space="preserve"> </w:t>
      </w:r>
      <w:proofErr w:type="spellStart"/>
      <w:r w:rsidRPr="00405B10">
        <w:t>վերափոխման</w:t>
      </w:r>
      <w:proofErr w:type="spellEnd"/>
      <w:r w:rsidRPr="00405B10">
        <w:t xml:space="preserve"> </w:t>
      </w:r>
      <w:proofErr w:type="spellStart"/>
      <w:r w:rsidRPr="00405B10">
        <w:t>մինչև</w:t>
      </w:r>
      <w:proofErr w:type="spellEnd"/>
      <w:r w:rsidRPr="00405B10">
        <w:t xml:space="preserve"> 2050 </w:t>
      </w:r>
      <w:proofErr w:type="spellStart"/>
      <w:r w:rsidRPr="00405B10">
        <w:t>թվականի</w:t>
      </w:r>
      <w:proofErr w:type="spellEnd"/>
      <w:r w:rsidRPr="00405B10">
        <w:t xml:space="preserve"> </w:t>
      </w:r>
      <w:proofErr w:type="spellStart"/>
      <w:r w:rsidRPr="00405B10">
        <w:t>ռազմավարությունից</w:t>
      </w:r>
      <w:proofErr w:type="spellEnd"/>
      <w:r w:rsidRPr="00405B10">
        <w:t>,</w:t>
      </w:r>
      <w:r w:rsidR="003C284A">
        <w:rPr>
          <w:rFonts w:ascii="Calibri" w:hAnsi="Calibri" w:cs="Calibri"/>
        </w:rPr>
        <w:t xml:space="preserve"> </w:t>
      </w:r>
      <w:r w:rsidRPr="00405B10">
        <w:t xml:space="preserve">ՀՀ </w:t>
      </w:r>
      <w:proofErr w:type="spellStart"/>
      <w:r w:rsidRPr="00405B10">
        <w:t>կառավարության</w:t>
      </w:r>
      <w:proofErr w:type="spellEnd"/>
      <w:r w:rsidRPr="00405B10">
        <w:t xml:space="preserve"> 2021 </w:t>
      </w:r>
      <w:proofErr w:type="spellStart"/>
      <w:r w:rsidRPr="00405B10">
        <w:t>թվականի</w:t>
      </w:r>
      <w:proofErr w:type="spellEnd"/>
      <w:r w:rsidRPr="00405B10">
        <w:t xml:space="preserve"> </w:t>
      </w:r>
      <w:proofErr w:type="spellStart"/>
      <w:r w:rsidRPr="00405B10">
        <w:t>օգոստոսի</w:t>
      </w:r>
      <w:proofErr w:type="spellEnd"/>
      <w:r w:rsidRPr="00405B10">
        <w:t xml:space="preserve"> 18-ի №1363-Ա </w:t>
      </w:r>
      <w:proofErr w:type="spellStart"/>
      <w:r w:rsidRPr="00405B10">
        <w:t>որոշմամբ</w:t>
      </w:r>
      <w:proofErr w:type="spellEnd"/>
      <w:r w:rsidRPr="00405B10">
        <w:t xml:space="preserve"> </w:t>
      </w:r>
      <w:proofErr w:type="spellStart"/>
      <w:r w:rsidRPr="00405B10">
        <w:t>հավանության</w:t>
      </w:r>
      <w:proofErr w:type="spellEnd"/>
      <w:r w:rsidRPr="00405B10">
        <w:t xml:space="preserve"> </w:t>
      </w:r>
      <w:proofErr w:type="spellStart"/>
      <w:r w:rsidRPr="00405B10">
        <w:t>արժանացած</w:t>
      </w:r>
      <w:proofErr w:type="spellEnd"/>
      <w:r w:rsidRPr="00405B10">
        <w:t xml:space="preserve"> </w:t>
      </w:r>
      <w:proofErr w:type="spellStart"/>
      <w:r w:rsidRPr="00405B10">
        <w:t>Կառավարության</w:t>
      </w:r>
      <w:proofErr w:type="spellEnd"/>
      <w:r w:rsidRPr="00405B10">
        <w:t xml:space="preserve"> 2021-2026թթ. </w:t>
      </w:r>
      <w:proofErr w:type="spellStart"/>
      <w:r w:rsidRPr="00405B10">
        <w:t>ծրագրից</w:t>
      </w:r>
      <w:proofErr w:type="spellEnd"/>
      <w:r w:rsidRPr="00405B10">
        <w:t>։</w:t>
      </w:r>
    </w:p>
    <w:p w:rsidR="00405B10" w:rsidRPr="00405B10" w:rsidRDefault="00405B10" w:rsidP="00AC7E52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0" w:firstLine="851"/>
        <w:jc w:val="both"/>
      </w:pPr>
      <w:r w:rsidRPr="00AC7E52">
        <w:rPr>
          <w:rFonts w:ascii="Calibri" w:hAnsi="Calibri" w:cs="Calibri"/>
          <w:b/>
          <w:bCs/>
        </w:rPr>
        <w:t xml:space="preserve"> </w:t>
      </w:r>
      <w:proofErr w:type="spellStart"/>
      <w:r w:rsidRPr="00AC7E52">
        <w:rPr>
          <w:b/>
          <w:bCs/>
        </w:rPr>
        <w:t>Լրացուցիչ</w:t>
      </w:r>
      <w:proofErr w:type="spellEnd"/>
      <w:r w:rsidRPr="00AC7E52">
        <w:rPr>
          <w:b/>
          <w:bCs/>
        </w:rPr>
        <w:t xml:space="preserve"> </w:t>
      </w:r>
      <w:proofErr w:type="spellStart"/>
      <w:r w:rsidRPr="00AC7E52">
        <w:rPr>
          <w:b/>
          <w:bCs/>
        </w:rPr>
        <w:t>ֆինանսական</w:t>
      </w:r>
      <w:proofErr w:type="spellEnd"/>
      <w:r w:rsidRPr="00AC7E52">
        <w:rPr>
          <w:b/>
          <w:bCs/>
        </w:rPr>
        <w:t xml:space="preserve"> </w:t>
      </w:r>
      <w:proofErr w:type="spellStart"/>
      <w:r w:rsidRPr="00AC7E52">
        <w:rPr>
          <w:b/>
          <w:bCs/>
        </w:rPr>
        <w:t>միջոցների</w:t>
      </w:r>
      <w:proofErr w:type="spellEnd"/>
      <w:r w:rsidRPr="00AC7E52">
        <w:rPr>
          <w:b/>
          <w:bCs/>
        </w:rPr>
        <w:t xml:space="preserve"> </w:t>
      </w:r>
      <w:proofErr w:type="spellStart"/>
      <w:r w:rsidRPr="00AC7E52">
        <w:rPr>
          <w:b/>
          <w:bCs/>
        </w:rPr>
        <w:t>անհրաժեշտության</w:t>
      </w:r>
      <w:proofErr w:type="spellEnd"/>
      <w:r w:rsidRPr="00AC7E52">
        <w:rPr>
          <w:b/>
          <w:bCs/>
        </w:rPr>
        <w:t xml:space="preserve"> </w:t>
      </w:r>
      <w:proofErr w:type="spellStart"/>
      <w:r w:rsidRPr="00AC7E52">
        <w:rPr>
          <w:b/>
          <w:bCs/>
        </w:rPr>
        <w:t>վերաբերյալ</w:t>
      </w:r>
      <w:proofErr w:type="spellEnd"/>
    </w:p>
    <w:p w:rsidR="00405B10" w:rsidRPr="00405B10" w:rsidRDefault="00405B10" w:rsidP="00AC7E52">
      <w:pPr>
        <w:tabs>
          <w:tab w:val="num" w:pos="426"/>
        </w:tabs>
        <w:spacing w:line="360" w:lineRule="auto"/>
        <w:ind w:firstLine="851"/>
        <w:jc w:val="both"/>
      </w:pPr>
      <w:proofErr w:type="spellStart"/>
      <w:r w:rsidRPr="00405B10">
        <w:t>Նախագծի</w:t>
      </w:r>
      <w:proofErr w:type="spellEnd"/>
      <w:r w:rsidRPr="00405B10">
        <w:t xml:space="preserve"> </w:t>
      </w:r>
      <w:proofErr w:type="spellStart"/>
      <w:r w:rsidRPr="00405B10">
        <w:t>ընդունմամբ</w:t>
      </w:r>
      <w:proofErr w:type="spellEnd"/>
      <w:r w:rsidRPr="00405B10">
        <w:t xml:space="preserve"> </w:t>
      </w:r>
      <w:proofErr w:type="spellStart"/>
      <w:r w:rsidRPr="00405B10">
        <w:t>լրացուցիչ</w:t>
      </w:r>
      <w:proofErr w:type="spellEnd"/>
      <w:r w:rsidRPr="00405B10">
        <w:t xml:space="preserve"> </w:t>
      </w:r>
      <w:proofErr w:type="spellStart"/>
      <w:r w:rsidRPr="00405B10">
        <w:t>ֆինանսական</w:t>
      </w:r>
      <w:proofErr w:type="spellEnd"/>
      <w:r w:rsidRPr="00405B10">
        <w:t xml:space="preserve"> </w:t>
      </w:r>
      <w:proofErr w:type="spellStart"/>
      <w:r w:rsidRPr="00405B10">
        <w:t>միջոցների</w:t>
      </w:r>
      <w:proofErr w:type="spellEnd"/>
      <w:r w:rsidRPr="00405B10">
        <w:t xml:space="preserve"> </w:t>
      </w:r>
      <w:proofErr w:type="spellStart"/>
      <w:r w:rsidRPr="00405B10">
        <w:t>ներգրավման</w:t>
      </w:r>
      <w:proofErr w:type="spellEnd"/>
      <w:r w:rsidRPr="00405B10">
        <w:t xml:space="preserve"> </w:t>
      </w:r>
      <w:proofErr w:type="spellStart"/>
      <w:r w:rsidRPr="00405B10">
        <w:t>անհրաժեշտություն</w:t>
      </w:r>
      <w:proofErr w:type="spellEnd"/>
      <w:r w:rsidRPr="00405B10">
        <w:t xml:space="preserve"> </w:t>
      </w:r>
      <w:proofErr w:type="spellStart"/>
      <w:r w:rsidRPr="00405B10">
        <w:t>առկա</w:t>
      </w:r>
      <w:proofErr w:type="spellEnd"/>
      <w:r w:rsidRPr="00405B10">
        <w:t xml:space="preserve"> </w:t>
      </w:r>
      <w:proofErr w:type="spellStart"/>
      <w:r w:rsidRPr="00405B10">
        <w:t>չէ</w:t>
      </w:r>
      <w:proofErr w:type="spellEnd"/>
      <w:r w:rsidRPr="00405B10">
        <w:t>:</w:t>
      </w:r>
    </w:p>
    <w:p w:rsidR="00405B10" w:rsidRPr="00405B10" w:rsidRDefault="00405B10" w:rsidP="00AC7E52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0" w:firstLine="851"/>
        <w:jc w:val="both"/>
      </w:pPr>
      <w:r w:rsidRPr="00AC7E52">
        <w:rPr>
          <w:rFonts w:ascii="Calibri" w:hAnsi="Calibri" w:cs="Calibri"/>
          <w:b/>
          <w:bCs/>
        </w:rPr>
        <w:lastRenderedPageBreak/>
        <w:t xml:space="preserve"> </w:t>
      </w:r>
      <w:proofErr w:type="spellStart"/>
      <w:r w:rsidRPr="00AC7E52">
        <w:rPr>
          <w:b/>
          <w:bCs/>
        </w:rPr>
        <w:t>Պետական</w:t>
      </w:r>
      <w:proofErr w:type="spellEnd"/>
      <w:r w:rsidRPr="00AC7E52">
        <w:rPr>
          <w:b/>
          <w:bCs/>
        </w:rPr>
        <w:t xml:space="preserve"> </w:t>
      </w:r>
      <w:proofErr w:type="spellStart"/>
      <w:r w:rsidRPr="00AC7E52">
        <w:rPr>
          <w:b/>
          <w:bCs/>
        </w:rPr>
        <w:t>բյուջեի</w:t>
      </w:r>
      <w:proofErr w:type="spellEnd"/>
      <w:r w:rsidRPr="00AC7E52">
        <w:rPr>
          <w:b/>
          <w:bCs/>
        </w:rPr>
        <w:t xml:space="preserve"> </w:t>
      </w:r>
      <w:proofErr w:type="spellStart"/>
      <w:r w:rsidRPr="00AC7E52">
        <w:rPr>
          <w:b/>
          <w:bCs/>
        </w:rPr>
        <w:t>եկամուտներում</w:t>
      </w:r>
      <w:proofErr w:type="spellEnd"/>
      <w:r w:rsidRPr="00AC7E52">
        <w:rPr>
          <w:b/>
          <w:bCs/>
        </w:rPr>
        <w:t xml:space="preserve"> և </w:t>
      </w:r>
      <w:proofErr w:type="spellStart"/>
      <w:r w:rsidRPr="00AC7E52">
        <w:rPr>
          <w:b/>
          <w:bCs/>
        </w:rPr>
        <w:t>ծախսերում</w:t>
      </w:r>
      <w:proofErr w:type="spellEnd"/>
      <w:r w:rsidRPr="00AC7E52">
        <w:rPr>
          <w:b/>
          <w:bCs/>
        </w:rPr>
        <w:t xml:space="preserve"> </w:t>
      </w:r>
      <w:proofErr w:type="spellStart"/>
      <w:r w:rsidRPr="00AC7E52">
        <w:rPr>
          <w:b/>
          <w:bCs/>
        </w:rPr>
        <w:t>սպասվելիք</w:t>
      </w:r>
      <w:proofErr w:type="spellEnd"/>
      <w:r w:rsidRPr="00AC7E52">
        <w:rPr>
          <w:b/>
          <w:bCs/>
        </w:rPr>
        <w:t xml:space="preserve"> </w:t>
      </w:r>
      <w:proofErr w:type="spellStart"/>
      <w:r w:rsidRPr="00AC7E52">
        <w:rPr>
          <w:b/>
          <w:bCs/>
        </w:rPr>
        <w:t>փոփոխությունների</w:t>
      </w:r>
      <w:proofErr w:type="spellEnd"/>
      <w:r w:rsidRPr="00AC7E52">
        <w:rPr>
          <w:b/>
          <w:bCs/>
        </w:rPr>
        <w:t xml:space="preserve"> </w:t>
      </w:r>
      <w:proofErr w:type="spellStart"/>
      <w:r w:rsidRPr="00AC7E52">
        <w:rPr>
          <w:b/>
          <w:bCs/>
        </w:rPr>
        <w:t>վերաբերյալ</w:t>
      </w:r>
      <w:proofErr w:type="spellEnd"/>
    </w:p>
    <w:p w:rsidR="00F776D6" w:rsidRPr="00405B10" w:rsidRDefault="00405B10" w:rsidP="003C284A">
      <w:pPr>
        <w:tabs>
          <w:tab w:val="num" w:pos="426"/>
        </w:tabs>
        <w:spacing w:line="360" w:lineRule="auto"/>
        <w:ind w:firstLine="851"/>
        <w:jc w:val="both"/>
      </w:pPr>
      <w:proofErr w:type="spellStart"/>
      <w:r w:rsidRPr="00405B10">
        <w:t>Նախագծի</w:t>
      </w:r>
      <w:proofErr w:type="spellEnd"/>
      <w:r w:rsidRPr="00405B10">
        <w:t xml:space="preserve"> </w:t>
      </w:r>
      <w:proofErr w:type="spellStart"/>
      <w:r w:rsidRPr="00405B10">
        <w:t>ընդունմամբ</w:t>
      </w:r>
      <w:proofErr w:type="spellEnd"/>
      <w:r w:rsidRPr="00405B10">
        <w:t xml:space="preserve"> </w:t>
      </w:r>
      <w:proofErr w:type="spellStart"/>
      <w:r w:rsidRPr="00405B10">
        <w:t>Հայաստանի</w:t>
      </w:r>
      <w:proofErr w:type="spellEnd"/>
      <w:r w:rsidRPr="00405B10">
        <w:t xml:space="preserve"> </w:t>
      </w:r>
      <w:proofErr w:type="spellStart"/>
      <w:r w:rsidRPr="00405B10">
        <w:t>Հանրապետության</w:t>
      </w:r>
      <w:proofErr w:type="spellEnd"/>
      <w:r w:rsidRPr="00405B10">
        <w:t xml:space="preserve"> </w:t>
      </w:r>
      <w:proofErr w:type="spellStart"/>
      <w:r w:rsidRPr="00405B10">
        <w:t>պետական</w:t>
      </w:r>
      <w:proofErr w:type="spellEnd"/>
      <w:r w:rsidRPr="00405B10">
        <w:t xml:space="preserve"> </w:t>
      </w:r>
      <w:proofErr w:type="spellStart"/>
      <w:r w:rsidRPr="00405B10">
        <w:t>բյուջեում</w:t>
      </w:r>
      <w:proofErr w:type="spellEnd"/>
      <w:r w:rsidRPr="00405B10">
        <w:t xml:space="preserve"> </w:t>
      </w:r>
      <w:proofErr w:type="spellStart"/>
      <w:r w:rsidRPr="00405B10">
        <w:t>եկամուտների</w:t>
      </w:r>
      <w:proofErr w:type="spellEnd"/>
      <w:r w:rsidRPr="00405B10">
        <w:t xml:space="preserve"> և </w:t>
      </w:r>
      <w:proofErr w:type="spellStart"/>
      <w:r w:rsidRPr="00405B10">
        <w:t>ծախսերի</w:t>
      </w:r>
      <w:proofErr w:type="spellEnd"/>
      <w:r w:rsidRPr="00405B10">
        <w:t xml:space="preserve"> </w:t>
      </w:r>
      <w:proofErr w:type="spellStart"/>
      <w:r w:rsidRPr="00405B10">
        <w:t>ավելացում</w:t>
      </w:r>
      <w:proofErr w:type="spellEnd"/>
      <w:r w:rsidRPr="00405B10">
        <w:t xml:space="preserve"> </w:t>
      </w:r>
      <w:proofErr w:type="spellStart"/>
      <w:r w:rsidRPr="00405B10">
        <w:t>կամ</w:t>
      </w:r>
      <w:proofErr w:type="spellEnd"/>
      <w:r w:rsidRPr="00405B10">
        <w:t xml:space="preserve"> </w:t>
      </w:r>
      <w:proofErr w:type="spellStart"/>
      <w:r w:rsidRPr="00405B10">
        <w:t>նվազեցում</w:t>
      </w:r>
      <w:proofErr w:type="spellEnd"/>
      <w:r w:rsidRPr="00405B10">
        <w:t xml:space="preserve"> </w:t>
      </w:r>
      <w:proofErr w:type="spellStart"/>
      <w:r w:rsidRPr="00405B10">
        <w:t>չի</w:t>
      </w:r>
      <w:proofErr w:type="spellEnd"/>
      <w:r w:rsidRPr="00405B10">
        <w:t xml:space="preserve"> </w:t>
      </w:r>
      <w:proofErr w:type="spellStart"/>
      <w:r w:rsidRPr="00405B10">
        <w:t>նախատեսվում</w:t>
      </w:r>
      <w:proofErr w:type="spellEnd"/>
      <w:r w:rsidRPr="00405B10">
        <w:t>։</w:t>
      </w:r>
      <w:bookmarkStart w:id="0" w:name="_GoBack"/>
      <w:bookmarkEnd w:id="0"/>
    </w:p>
    <w:sectPr w:rsidR="00F776D6" w:rsidRPr="00405B10" w:rsidSect="003C284A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84B9F"/>
    <w:multiLevelType w:val="multilevel"/>
    <w:tmpl w:val="98A2F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B2966"/>
    <w:multiLevelType w:val="multilevel"/>
    <w:tmpl w:val="E1702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FC"/>
    <w:rsid w:val="003C284A"/>
    <w:rsid w:val="00405B10"/>
    <w:rsid w:val="00462DFC"/>
    <w:rsid w:val="00AC7E52"/>
    <w:rsid w:val="00E40BA8"/>
    <w:rsid w:val="00F7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7B98"/>
  <w15:chartTrackingRefBased/>
  <w15:docId w15:val="{6C5CBC94-34BF-49DB-8698-E48E6A9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/>
  <dc:description/>
  <cp:lastModifiedBy>MOH</cp:lastModifiedBy>
  <cp:revision>2</cp:revision>
  <dcterms:created xsi:type="dcterms:W3CDTF">2023-01-30T14:05:00Z</dcterms:created>
  <dcterms:modified xsi:type="dcterms:W3CDTF">2023-01-30T14:05:00Z</dcterms:modified>
</cp:coreProperties>
</file>