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AA" w:rsidRDefault="009F0FAA" w:rsidP="009F0FAA">
      <w:pPr>
        <w:shd w:val="clear" w:color="auto" w:fill="FFFFFF"/>
        <w:tabs>
          <w:tab w:val="left" w:pos="3780"/>
          <w:tab w:val="center" w:pos="5812"/>
        </w:tabs>
        <w:spacing w:after="0" w:line="360" w:lineRule="auto"/>
        <w:ind w:firstLine="851"/>
        <w:contextualSpacing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ՀԻՄՆԱՎՈՐՈՒՄ</w:t>
      </w:r>
    </w:p>
    <w:p w:rsidR="00F94134" w:rsidRPr="00F94134" w:rsidRDefault="00F94134" w:rsidP="009F0FAA">
      <w:pPr>
        <w:shd w:val="clear" w:color="auto" w:fill="FFFFFF"/>
        <w:tabs>
          <w:tab w:val="left" w:pos="3780"/>
          <w:tab w:val="center" w:pos="5812"/>
        </w:tabs>
        <w:spacing w:after="0" w:line="360" w:lineRule="auto"/>
        <w:ind w:firstLine="851"/>
        <w:contextualSpacing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</w:p>
    <w:p w:rsidR="009F0FAA" w:rsidRDefault="009F0FAA" w:rsidP="009F0FAA">
      <w:pPr>
        <w:spacing w:after="0" w:line="36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ՊԵՏԱԿԱՆ ՊԱՇՏՈՆՆԵՐ ԵՎ ՊԵՏԱԿԱՆ ԾԱՌԱՅՈՒԹՅԱՆ ՊԱՇՏՈՆՆԵՐ</w:t>
      </w:r>
      <w:r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ԶԲԱՂԵՑՆՈՂ ԱՆՁԱՆՑ ՎԱՐՁԱՏՐՈՒԹՅԱՆ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 ՕՐԵՆՔԻ ՆԱԽԱԳԾԻ ԸՆԴՈՒՆՄԱՆ</w:t>
      </w:r>
    </w:p>
    <w:p w:rsidR="009F0FAA" w:rsidRDefault="009F0FAA" w:rsidP="009F0FAA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:rsidR="00F94134" w:rsidRPr="00F94134" w:rsidRDefault="00F94134" w:rsidP="009F0FAA">
      <w:pPr>
        <w:shd w:val="clear" w:color="auto" w:fill="FFFFFF"/>
        <w:spacing w:after="0" w:line="360" w:lineRule="auto"/>
        <w:ind w:firstLine="851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:rsidR="009F0FAA" w:rsidRDefault="009F0FAA" w:rsidP="009F0FAA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Պետական պաշտոններ և պետական ծառայության պաշտոններ</w:t>
      </w:r>
      <w:r>
        <w:rPr>
          <w:rStyle w:val="Strong"/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զբաղեցնող անձանց վարձատրության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օրենքում լրացումներ կատարելու մասին» 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>օրենքի նախագծի (այսուհետ՝ Նախագիծ) ընդունման անհրաժեշտությունը պայմանավորված է «Հայաստանի Հանրապետության դատական և իրավական բարեփոխումների 2019-2023 թվականների ռազմավարությունը և դրանից բխող գործողությունների ծրագիրը հաստատելու մասին» ՀՀ կառավարության 2019թ.ի հոկտեմբերի 10-ի N 1441-Լ որոշման N 3 հավելվածով սահմանված՝  նպատակ 10-ի (</w:t>
      </w:r>
      <w:r>
        <w:rPr>
          <w:rFonts w:ascii="GHEA Grapalat" w:eastAsia="Times New Roman" w:hAnsi="GHEA Grapalat" w:cs="Arian AMU"/>
          <w:i/>
          <w:sz w:val="24"/>
          <w:szCs w:val="24"/>
          <w:lang w:val="hy-AM"/>
        </w:rPr>
        <w:t>իրավապահ համակարգի բարեփոխում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) գործողություն 2-ի իրականացման անհրաժեշտությամբ, որի համաձայն՝ </w:t>
      </w:r>
      <w:r>
        <w:rPr>
          <w:rFonts w:ascii="GHEA Grapalat" w:eastAsia="Times New Roman" w:hAnsi="GHEA Grapalat" w:cs="Arian AMU"/>
          <w:b/>
          <w:i/>
          <w:sz w:val="24"/>
          <w:szCs w:val="24"/>
          <w:lang w:val="hy-AM"/>
        </w:rPr>
        <w:t>անհրաժեշտ է մշակել օրենսդրական փոփոխություններ՝ ուղղված քննիչների աշխատավարձի և դրա նկատմամբ սահմանված հավելավճարների բարձրացմանը և քննիչների թվակազմի ավելացմանը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>:</w:t>
      </w: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  <w:lang w:val="hy-AM"/>
        </w:rPr>
        <w:t>1. 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ռազմավարության և դրա իրականացման 2019-2022 թվականների միջոցառումների ծրագիր.</w:t>
      </w: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MS Gothic" w:eastAsia="MS Gothic" w:hAnsi="MS Gothic" w:cs="MS Gothic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Նախագծի ընդունումը պայմանավորված է «Հայաստանի Հանրապետության դատական և իրավական բարեփոխումների 2019-2023 թվականների ռազմավարությունը և դրանից բխող գործողությունների ծրագիրը հաստատելու մասին» ՀՀ կառավարության 2019թ.-ի հոկտեմբերի 10-ի N 1441-Լ որոշման N 3 հավելվածով սահմանված՝ նպատակ 10-ի գործողություն 2-ի իրականացման անհրաժեշտությամբ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 xml:space="preserve">: </w:t>
      </w:r>
    </w:p>
    <w:p w:rsidR="009F0FAA" w:rsidRP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  <w:lang w:val="hy-AM"/>
        </w:rPr>
        <w:lastRenderedPageBreak/>
        <w:t> </w:t>
      </w: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  <w:lang w:val="hy-AM"/>
        </w:rPr>
        <w:t>2. Ընթացիկ իրավիճակը և խնդիրները.</w:t>
      </w:r>
    </w:p>
    <w:p w:rsidR="00A0774C" w:rsidRPr="008B625A" w:rsidRDefault="00A0774C" w:rsidP="00A0774C">
      <w:pPr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Courier New"/>
          <w:sz w:val="24"/>
          <w:szCs w:val="24"/>
          <w:lang w:val="hy-AM" w:bidi="as-IN"/>
        </w:rPr>
      </w:pPr>
      <w:r w:rsidRPr="00351256">
        <w:rPr>
          <w:rFonts w:ascii="GHEA Grapalat" w:eastAsia="Times New Roman" w:hAnsi="GHEA Grapalat" w:cs="Courier New"/>
          <w:sz w:val="24"/>
          <w:szCs w:val="24"/>
          <w:lang w:val="hy-AM" w:bidi="as-IN"/>
        </w:rPr>
        <w:t xml:space="preserve">Նախագծի ընդունումը պայմանավորված է </w:t>
      </w:r>
      <w:r w:rsidR="008B625A" w:rsidRPr="008B625A">
        <w:rPr>
          <w:rFonts w:ascii="GHEA Grapalat" w:eastAsia="Times New Roman" w:hAnsi="GHEA Grapalat" w:cs="Courier New"/>
          <w:sz w:val="24"/>
          <w:szCs w:val="24"/>
          <w:lang w:val="hy-AM" w:bidi="as-IN"/>
        </w:rPr>
        <w:t>քննիչների</w:t>
      </w:r>
      <w:r w:rsidRPr="00351256">
        <w:rPr>
          <w:rFonts w:ascii="GHEA Grapalat" w:eastAsia="Times New Roman" w:hAnsi="GHEA Grapalat" w:cs="Courier New"/>
          <w:sz w:val="24"/>
          <w:szCs w:val="24"/>
          <w:lang w:val="hy-AM" w:bidi="as-IN"/>
        </w:rPr>
        <w:t xml:space="preserve">՝ որպես առանձնակի ռիսկային ինքնավար պաշտոն զբաղեցնող և իրենց պաշտոնից բխող նպատակների և խնդիրների իրականացման համար պատասխանատվություն կրող պաշտոնատար անձանց հավելումներ տրամադրելու անհրաժեշտությամբ: </w:t>
      </w:r>
    </w:p>
    <w:p w:rsidR="00A0774C" w:rsidRPr="00684C87" w:rsidRDefault="00A0774C" w:rsidP="00A0774C">
      <w:pPr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Courier New"/>
          <w:sz w:val="24"/>
          <w:szCs w:val="24"/>
          <w:lang w:val="hy-AM" w:bidi="as-IN"/>
        </w:rPr>
      </w:pPr>
      <w:r w:rsidRPr="00351256">
        <w:rPr>
          <w:rFonts w:ascii="GHEA Grapalat" w:eastAsia="Times New Roman" w:hAnsi="GHEA Grapalat" w:cs="Courier New"/>
          <w:sz w:val="24"/>
          <w:szCs w:val="24"/>
          <w:lang w:val="hy-AM" w:bidi="as-IN"/>
        </w:rPr>
        <w:t>Այսպես.</w:t>
      </w:r>
    </w:p>
    <w:p w:rsidR="000F3E99" w:rsidRPr="00416B84" w:rsidRDefault="000139CC" w:rsidP="00A0774C">
      <w:pPr>
        <w:pStyle w:val="NoSpacing"/>
        <w:spacing w:line="360" w:lineRule="auto"/>
        <w:ind w:firstLine="567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684C87">
        <w:rPr>
          <w:rFonts w:ascii="GHEA Grapalat" w:hAnsi="GHEA Grapalat"/>
          <w:b/>
          <w:sz w:val="24"/>
          <w:szCs w:val="24"/>
          <w:lang w:val="hy-AM"/>
        </w:rPr>
        <w:t>1)</w:t>
      </w:r>
      <w:r w:rsidRPr="00684C87">
        <w:rPr>
          <w:rFonts w:ascii="GHEA Grapalat" w:hAnsi="GHEA Grapalat"/>
          <w:sz w:val="24"/>
          <w:szCs w:val="24"/>
          <w:lang w:val="hy-AM"/>
        </w:rPr>
        <w:t xml:space="preserve"> </w:t>
      </w:r>
      <w:r w:rsidR="000F3E99" w:rsidRPr="000F3E99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>Կոմիտեի</w:t>
      </w:r>
      <w:r w:rsidR="000F3E99" w:rsidRPr="00416B84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F3E99" w:rsidRPr="00684C87">
        <w:rPr>
          <w:rFonts w:ascii="GHEA Grapalat" w:hAnsi="GHEA Grapalat" w:cs="Sylfaen"/>
          <w:sz w:val="24"/>
          <w:szCs w:val="24"/>
          <w:lang w:val="hy-AM"/>
        </w:rPr>
        <w:t>մինչդատական</w:t>
      </w:r>
      <w:r w:rsidR="000F3E99" w:rsidRPr="00416B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E99" w:rsidRPr="00684C87">
        <w:rPr>
          <w:rFonts w:ascii="GHEA Grapalat" w:hAnsi="GHEA Grapalat" w:cs="Sylfaen"/>
          <w:sz w:val="24"/>
          <w:szCs w:val="24"/>
          <w:lang w:val="hy-AM"/>
        </w:rPr>
        <w:t>վարույթ</w:t>
      </w:r>
      <w:r w:rsidR="000F3E99" w:rsidRPr="00416B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E99" w:rsidRPr="00684C87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0F3E99" w:rsidRPr="00416B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4C87" w:rsidRPr="00684C87">
        <w:rPr>
          <w:rFonts w:ascii="GHEA Grapalat" w:hAnsi="GHEA Grapalat" w:cs="Sylfaen"/>
          <w:sz w:val="24"/>
          <w:szCs w:val="24"/>
          <w:lang w:val="hy-AM"/>
        </w:rPr>
        <w:t>ստորաբաժանումները</w:t>
      </w:r>
      <w:r w:rsidR="000F3E99" w:rsidRPr="00416B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E99">
        <w:rPr>
          <w:rFonts w:ascii="GHEA Grapalat" w:hAnsi="GHEA Grapalat" w:cs="Sylfaen"/>
          <w:sz w:val="24"/>
          <w:szCs w:val="24"/>
          <w:lang w:val="af-ZA"/>
        </w:rPr>
        <w:t xml:space="preserve">վերջին տարիներին </w:t>
      </w:r>
      <w:r w:rsidR="000F3E99" w:rsidRPr="00684C87">
        <w:rPr>
          <w:rFonts w:ascii="GHEA Grapalat" w:hAnsi="GHEA Grapalat" w:cs="Sylfaen"/>
          <w:sz w:val="24"/>
          <w:szCs w:val="24"/>
          <w:lang w:val="hy-AM"/>
        </w:rPr>
        <w:t>աշխատել</w:t>
      </w:r>
      <w:r w:rsidR="000F3E99" w:rsidRPr="00416B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E99" w:rsidRPr="00684C87">
        <w:rPr>
          <w:rFonts w:ascii="GHEA Grapalat" w:hAnsi="GHEA Grapalat" w:cs="Sylfaen"/>
          <w:sz w:val="24"/>
          <w:szCs w:val="24"/>
          <w:lang w:val="hy-AM"/>
        </w:rPr>
        <w:t>են</w:t>
      </w:r>
      <w:r w:rsidR="000F3E99" w:rsidRPr="00416B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5CC2" w:rsidRPr="00684C87">
        <w:rPr>
          <w:rFonts w:ascii="GHEA Grapalat" w:hAnsi="GHEA Grapalat" w:cs="Sylfaen"/>
          <w:sz w:val="24"/>
          <w:szCs w:val="24"/>
          <w:lang w:val="hy-AM"/>
        </w:rPr>
        <w:t>գեր</w:t>
      </w:r>
      <w:r w:rsidR="000F3E99" w:rsidRPr="00684C87">
        <w:rPr>
          <w:rFonts w:ascii="GHEA Grapalat" w:hAnsi="GHEA Grapalat" w:cs="Sylfaen"/>
          <w:sz w:val="24"/>
          <w:szCs w:val="24"/>
          <w:lang w:val="hy-AM"/>
        </w:rPr>
        <w:t>ծանրաբեռնվածությամբ</w:t>
      </w:r>
      <w:r w:rsidR="00CC5CC2" w:rsidRPr="00684C8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F3E99" w:rsidRDefault="000F3E99" w:rsidP="000F3E99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spacing w:after="0" w:line="360" w:lineRule="auto"/>
        <w:jc w:val="both"/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</w:pPr>
      <w:r w:rsidRPr="000F3E99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>2020թ.-ի</w:t>
      </w:r>
      <w:r w:rsidRPr="000F3E99">
        <w:rPr>
          <w:rStyle w:val="SubtleEmphasis"/>
          <w:rFonts w:ascii="GHEA Grapalat" w:hAnsi="GHEA Grapalat"/>
          <w:b/>
          <w:i w:val="0"/>
          <w:color w:val="auto"/>
          <w:sz w:val="24"/>
          <w:szCs w:val="24"/>
          <w:lang w:val="af-ZA"/>
        </w:rPr>
        <w:t xml:space="preserve"> </w:t>
      </w:r>
      <w:r w:rsidRPr="000F3E99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>դրությամբ</w:t>
      </w:r>
      <w:r w:rsidRPr="000F3E99">
        <w:rPr>
          <w:rStyle w:val="SubtleEmphasis"/>
          <w:rFonts w:ascii="GHEA Grapalat" w:hAnsi="GHEA Grapalat"/>
          <w:b/>
          <w:i w:val="0"/>
          <w:color w:val="auto"/>
          <w:sz w:val="24"/>
          <w:szCs w:val="24"/>
          <w:lang w:val="af-ZA"/>
        </w:rPr>
        <w:t xml:space="preserve"> </w:t>
      </w:r>
      <w:r w:rsidRPr="000F3E99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>Կոմիտեի վարույթում քննվել է 32.483 քրեական գործ</w:t>
      </w:r>
      <w:r w:rsidR="00CC5CC2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>,</w:t>
      </w:r>
    </w:p>
    <w:p w:rsidR="000F3E99" w:rsidRPr="000F3E99" w:rsidRDefault="000F3E99" w:rsidP="000F3E99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spacing w:after="0" w:line="360" w:lineRule="auto"/>
        <w:jc w:val="both"/>
        <w:rPr>
          <w:rStyle w:val="SubtleEmphasis"/>
          <w:rFonts w:ascii="GHEA Grapalat" w:hAnsi="GHEA Grapalat"/>
          <w:i w:val="0"/>
          <w:color w:val="auto"/>
          <w:szCs w:val="24"/>
          <w:lang w:val="af-ZA"/>
        </w:rPr>
      </w:pPr>
      <w:r w:rsidRPr="000F3E99">
        <w:rPr>
          <w:rStyle w:val="SubtleEmphasis"/>
          <w:rFonts w:ascii="GHEA Grapalat" w:hAnsi="GHEA Grapalat"/>
          <w:i w:val="0"/>
          <w:color w:val="auto"/>
          <w:sz w:val="24"/>
          <w:szCs w:val="28"/>
          <w:lang w:val="af-ZA"/>
        </w:rPr>
        <w:t>2021թ.-ին՝ 41.883</w:t>
      </w:r>
      <w:r w:rsidR="009D6C94">
        <w:rPr>
          <w:rStyle w:val="SubtleEmphasis"/>
          <w:rFonts w:ascii="GHEA Grapalat" w:hAnsi="GHEA Grapalat"/>
          <w:i w:val="0"/>
          <w:color w:val="auto"/>
          <w:sz w:val="24"/>
          <w:szCs w:val="28"/>
          <w:lang w:val="af-ZA"/>
        </w:rPr>
        <w:t xml:space="preserve"> քրեական գործ</w:t>
      </w:r>
      <w:r w:rsidR="00CC5CC2">
        <w:rPr>
          <w:rStyle w:val="SubtleEmphasis"/>
          <w:rFonts w:ascii="GHEA Grapalat" w:hAnsi="GHEA Grapalat"/>
          <w:i w:val="0"/>
          <w:color w:val="auto"/>
          <w:sz w:val="24"/>
          <w:szCs w:val="28"/>
          <w:lang w:val="af-ZA"/>
        </w:rPr>
        <w:t>,</w:t>
      </w:r>
    </w:p>
    <w:p w:rsidR="000F3E99" w:rsidRPr="00C37EEE" w:rsidRDefault="000F3E99" w:rsidP="000F3E99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iCs/>
          <w:color w:val="000000" w:themeColor="text1"/>
          <w:szCs w:val="24"/>
          <w:lang w:val="af-ZA"/>
        </w:rPr>
      </w:pPr>
      <w:r w:rsidRPr="00C37EEE">
        <w:rPr>
          <w:rFonts w:ascii="GHEA Grapalat" w:hAnsi="GHEA Grapalat"/>
          <w:color w:val="000000" w:themeColor="text1"/>
          <w:sz w:val="24"/>
          <w:lang w:val="af-ZA"/>
        </w:rPr>
        <w:t>2022</w:t>
      </w:r>
      <w:r w:rsidRPr="00C37EEE">
        <w:rPr>
          <w:rFonts w:ascii="GHEA Grapalat" w:hAnsi="GHEA Grapalat"/>
          <w:color w:val="000000" w:themeColor="text1"/>
          <w:sz w:val="24"/>
        </w:rPr>
        <w:t>թ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>.</w:t>
      </w:r>
      <w:r w:rsidR="00681F0A"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–ի </w:t>
      </w:r>
      <w:r w:rsidRPr="00C37EEE">
        <w:rPr>
          <w:rFonts w:ascii="GHEA Grapalat" w:hAnsi="GHEA Grapalat"/>
          <w:color w:val="000000" w:themeColor="text1"/>
          <w:sz w:val="24"/>
        </w:rPr>
        <w:t>ընթացքում</w:t>
      </w:r>
      <w:r w:rsidR="00684C87" w:rsidRPr="00C37EEE">
        <w:rPr>
          <w:rFonts w:ascii="GHEA Grapalat" w:hAnsi="GHEA Grapalat"/>
          <w:color w:val="000000" w:themeColor="text1"/>
          <w:sz w:val="24"/>
        </w:rPr>
        <w:t>՝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Pr="00C37EEE">
        <w:rPr>
          <w:rFonts w:ascii="GHEA Grapalat" w:hAnsi="GHEA Grapalat"/>
          <w:color w:val="000000" w:themeColor="text1"/>
          <w:sz w:val="24"/>
        </w:rPr>
        <w:t>Կոմիտեի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Pr="00C37EEE">
        <w:rPr>
          <w:rFonts w:ascii="GHEA Grapalat" w:hAnsi="GHEA Grapalat"/>
          <w:color w:val="000000" w:themeColor="text1"/>
          <w:sz w:val="24"/>
        </w:rPr>
        <w:t>վարույթում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Pr="00C37EEE">
        <w:rPr>
          <w:rFonts w:ascii="GHEA Grapalat" w:hAnsi="GHEA Grapalat"/>
          <w:color w:val="000000" w:themeColor="text1"/>
          <w:sz w:val="24"/>
        </w:rPr>
        <w:t>քննվել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Pr="00C37EEE">
        <w:rPr>
          <w:rFonts w:ascii="GHEA Grapalat" w:hAnsi="GHEA Grapalat"/>
          <w:color w:val="000000" w:themeColor="text1"/>
          <w:sz w:val="24"/>
        </w:rPr>
        <w:t>է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="00F163F4" w:rsidRPr="00C37EEE">
        <w:rPr>
          <w:rFonts w:ascii="GHEA Grapalat" w:hAnsi="GHEA Grapalat"/>
          <w:b/>
          <w:color w:val="000000" w:themeColor="text1"/>
          <w:sz w:val="24"/>
          <w:lang w:val="af-ZA"/>
        </w:rPr>
        <w:t xml:space="preserve">59.830 </w:t>
      </w:r>
      <w:r w:rsidRPr="00C37EEE">
        <w:rPr>
          <w:rFonts w:ascii="GHEA Grapalat" w:hAnsi="GHEA Grapalat"/>
          <w:b/>
          <w:color w:val="000000" w:themeColor="text1"/>
          <w:sz w:val="24"/>
        </w:rPr>
        <w:t>քրեական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Pr="00C37EEE">
        <w:rPr>
          <w:rFonts w:ascii="GHEA Grapalat" w:hAnsi="GHEA Grapalat"/>
          <w:color w:val="000000" w:themeColor="text1"/>
          <w:sz w:val="24"/>
        </w:rPr>
        <w:t>վարույթ</w:t>
      </w:r>
      <w:r w:rsidRPr="00C37EEE">
        <w:rPr>
          <w:rFonts w:ascii="GHEA Grapalat" w:hAnsi="GHEA Grapalat"/>
          <w:color w:val="000000" w:themeColor="text1"/>
          <w:sz w:val="24"/>
          <w:lang w:val="af-ZA"/>
        </w:rPr>
        <w:t>:</w:t>
      </w:r>
    </w:p>
    <w:p w:rsidR="009D6C94" w:rsidRPr="00436B8E" w:rsidRDefault="009D6C94" w:rsidP="009D6C94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851"/>
        <w:jc w:val="both"/>
        <w:rPr>
          <w:rStyle w:val="SubtleEmphasis"/>
          <w:rFonts w:ascii="GHEA Grapalat" w:hAnsi="GHEA Grapalat"/>
          <w:i w:val="0"/>
          <w:iCs w:val="0"/>
          <w:color w:val="auto"/>
          <w:sz w:val="24"/>
          <w:szCs w:val="24"/>
          <w:lang w:val="af-ZA"/>
        </w:rPr>
      </w:pPr>
      <w:r w:rsidRPr="009D6C94">
        <w:rPr>
          <w:rFonts w:ascii="GHEA Grapalat" w:hAnsi="GHEA Grapalat"/>
          <w:sz w:val="24"/>
          <w:szCs w:val="24"/>
          <w:lang w:val="af-ZA"/>
        </w:rPr>
        <w:t>2020</w:t>
      </w:r>
      <w:r w:rsidRPr="009D6C94">
        <w:rPr>
          <w:rFonts w:ascii="GHEA Grapalat" w:hAnsi="GHEA Grapalat"/>
          <w:sz w:val="24"/>
          <w:szCs w:val="24"/>
        </w:rPr>
        <w:t>թ</w:t>
      </w:r>
      <w:r w:rsidRPr="009D6C94">
        <w:rPr>
          <w:rFonts w:ascii="GHEA Grapalat" w:hAnsi="GHEA Grapalat"/>
          <w:sz w:val="24"/>
          <w:szCs w:val="24"/>
          <w:lang w:val="af-ZA"/>
        </w:rPr>
        <w:t>.-ին</w:t>
      </w:r>
      <w:r w:rsidRPr="009D6C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D6C94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>մեկ քննիչի</w:t>
      </w:r>
      <w:r w:rsidRPr="009D6C94">
        <w:rPr>
          <w:rStyle w:val="SubtleEmphasis"/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9D6C94">
        <w:rPr>
          <w:rFonts w:ascii="GHEA Grapalat" w:hAnsi="GHEA Grapalat"/>
          <w:sz w:val="24"/>
          <w:szCs w:val="24"/>
          <w:lang w:val="af-ZA"/>
        </w:rPr>
        <w:t>միջին տարեկան ծանրաբեռնվածությունը</w:t>
      </w:r>
      <w:r w:rsidRPr="009D6C94">
        <w:rPr>
          <w:rStyle w:val="SubtleEmphasis"/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D6C94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>միայն</w:t>
      </w:r>
      <w:r w:rsidRPr="009D6C94">
        <w:rPr>
          <w:rStyle w:val="SubtleEmphasis"/>
          <w:rFonts w:ascii="GHEA Grapalat" w:hAnsi="GHEA Grapalat"/>
          <w:b/>
          <w:i w:val="0"/>
          <w:color w:val="auto"/>
          <w:sz w:val="24"/>
          <w:szCs w:val="24"/>
          <w:lang w:val="af-ZA"/>
        </w:rPr>
        <w:t xml:space="preserve"> </w:t>
      </w:r>
      <w:r w:rsidRPr="009D6C94">
        <w:rPr>
          <w:rFonts w:ascii="GHEA Grapalat" w:hAnsi="GHEA Grapalat"/>
          <w:sz w:val="24"/>
          <w:szCs w:val="24"/>
        </w:rPr>
        <w:t>քրեական</w:t>
      </w:r>
      <w:r w:rsidRPr="009D6C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6C94">
        <w:rPr>
          <w:rFonts w:ascii="GHEA Grapalat" w:hAnsi="GHEA Grapalat"/>
          <w:sz w:val="24"/>
          <w:szCs w:val="24"/>
        </w:rPr>
        <w:t>գործերով</w:t>
      </w:r>
      <w:r w:rsidRPr="009D6C94">
        <w:rPr>
          <w:rFonts w:ascii="GHEA Grapalat" w:hAnsi="GHEA Grapalat"/>
          <w:sz w:val="24"/>
          <w:szCs w:val="24"/>
          <w:lang w:val="af-ZA"/>
        </w:rPr>
        <w:t xml:space="preserve"> </w:t>
      </w:r>
      <w:r w:rsidR="00684C87">
        <w:rPr>
          <w:rFonts w:ascii="GHEA Grapalat" w:hAnsi="GHEA Grapalat"/>
          <w:sz w:val="24"/>
          <w:szCs w:val="24"/>
        </w:rPr>
        <w:t>կազմ</w:t>
      </w:r>
      <w:r w:rsidRPr="009D6C94">
        <w:rPr>
          <w:rFonts w:ascii="GHEA Grapalat" w:hAnsi="GHEA Grapalat"/>
          <w:sz w:val="24"/>
          <w:szCs w:val="24"/>
        </w:rPr>
        <w:t>ել</w:t>
      </w:r>
      <w:r w:rsidRPr="009D6C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6C94">
        <w:rPr>
          <w:rFonts w:ascii="GHEA Grapalat" w:hAnsi="GHEA Grapalat"/>
          <w:sz w:val="24"/>
          <w:szCs w:val="24"/>
        </w:rPr>
        <w:t>է</w:t>
      </w:r>
      <w:r w:rsidRPr="009D6C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6C94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 xml:space="preserve">69, </w:t>
      </w:r>
      <w:r w:rsidRPr="009D6C94">
        <w:rPr>
          <w:rFonts w:ascii="GHEA Grapalat" w:hAnsi="GHEA Grapalat"/>
          <w:sz w:val="24"/>
          <w:szCs w:val="24"/>
          <w:lang w:val="af-ZA"/>
        </w:rPr>
        <w:t>քրեական գործերով և մերժված նյութերով</w:t>
      </w:r>
      <w:r w:rsidRPr="00436B8E">
        <w:rPr>
          <w:rFonts w:ascii="GHEA Grapalat" w:hAnsi="GHEA Grapalat"/>
          <w:i/>
          <w:sz w:val="24"/>
          <w:szCs w:val="24"/>
          <w:lang w:val="af-ZA"/>
        </w:rPr>
        <w:t>՝</w:t>
      </w:r>
      <w:r w:rsidRPr="00436B8E">
        <w:rPr>
          <w:rStyle w:val="SubtleEmphasis"/>
          <w:rFonts w:ascii="GHEA Grapalat" w:hAnsi="GHEA Grapalat"/>
          <w:i w:val="0"/>
          <w:color w:val="auto"/>
          <w:sz w:val="24"/>
          <w:szCs w:val="24"/>
          <w:lang w:val="af-ZA"/>
        </w:rPr>
        <w:t xml:space="preserve"> 73,</w:t>
      </w:r>
    </w:p>
    <w:p w:rsidR="000F3E99" w:rsidRDefault="009D6C94" w:rsidP="009D6C94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9D6C94">
        <w:rPr>
          <w:rFonts w:ascii="GHEA Grapalat" w:hAnsi="GHEA Grapalat"/>
          <w:sz w:val="24"/>
          <w:szCs w:val="24"/>
          <w:lang w:val="af-ZA"/>
        </w:rPr>
        <w:t>2021թ.-ին՝</w:t>
      </w:r>
      <w:r w:rsidRPr="009D6C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D6C94">
        <w:rPr>
          <w:rFonts w:ascii="GHEA Grapalat" w:hAnsi="GHEA Grapalat"/>
          <w:sz w:val="24"/>
          <w:szCs w:val="24"/>
          <w:lang w:val="af-ZA"/>
        </w:rPr>
        <w:t>83.4, իսկ քրեական գործերով և մերժված նյութերով՝</w:t>
      </w:r>
      <w:r>
        <w:rPr>
          <w:rFonts w:ascii="GHEA Grapalat" w:hAnsi="GHEA Grapalat"/>
          <w:sz w:val="24"/>
          <w:szCs w:val="24"/>
          <w:lang w:val="af-ZA"/>
        </w:rPr>
        <w:t xml:space="preserve"> 87,</w:t>
      </w:r>
    </w:p>
    <w:p w:rsidR="009D6C94" w:rsidRPr="00C37EEE" w:rsidRDefault="009D6C94" w:rsidP="009D6C94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851"/>
        <w:jc w:val="both"/>
        <w:rPr>
          <w:rStyle w:val="SubtleEmphasis"/>
          <w:rFonts w:ascii="GHEA Grapalat" w:hAnsi="GHEA Grapalat"/>
          <w:b/>
          <w:iCs w:val="0"/>
          <w:color w:val="000000" w:themeColor="text1"/>
          <w:szCs w:val="24"/>
          <w:lang w:val="af-ZA"/>
        </w:rPr>
      </w:pPr>
      <w:r w:rsidRPr="00C37EEE">
        <w:rPr>
          <w:rStyle w:val="SubtleEmphasis"/>
          <w:rFonts w:ascii="GHEA Grapalat" w:hAnsi="GHEA Grapalat" w:cs="Sylfaen"/>
          <w:i w:val="0"/>
          <w:color w:val="000000" w:themeColor="text1"/>
          <w:sz w:val="24"/>
          <w:szCs w:val="28"/>
          <w:lang w:val="af-ZA"/>
        </w:rPr>
        <w:t>2022թ.-ի</w:t>
      </w:r>
      <w:r w:rsidR="00681F0A" w:rsidRPr="00C37EEE">
        <w:rPr>
          <w:rStyle w:val="SubtleEmphasis"/>
          <w:rFonts w:ascii="GHEA Grapalat" w:hAnsi="GHEA Grapalat" w:cs="Sylfaen"/>
          <w:i w:val="0"/>
          <w:color w:val="000000" w:themeColor="text1"/>
          <w:sz w:val="24"/>
          <w:szCs w:val="28"/>
          <w:lang w:val="af-ZA"/>
        </w:rPr>
        <w:t>՝</w:t>
      </w:r>
      <w:r w:rsidRPr="00C37EEE">
        <w:rPr>
          <w:rStyle w:val="SubtleEmphasis"/>
          <w:rFonts w:ascii="GHEA Grapalat" w:hAnsi="GHEA Grapalat" w:cs="Sylfaen"/>
          <w:i w:val="0"/>
          <w:color w:val="000000" w:themeColor="text1"/>
          <w:sz w:val="24"/>
          <w:szCs w:val="28"/>
          <w:lang w:val="af-ZA"/>
        </w:rPr>
        <w:t xml:space="preserve"> ընթացքում </w:t>
      </w:r>
      <w:r w:rsidR="00B751AF" w:rsidRPr="00C37EEE">
        <w:rPr>
          <w:rFonts w:ascii="GHEA Grapalat" w:hAnsi="GHEA Grapalat"/>
          <w:color w:val="000000" w:themeColor="text1"/>
          <w:sz w:val="24"/>
        </w:rPr>
        <w:t>Կոմիտեի</w:t>
      </w:r>
      <w:r w:rsidR="00B751AF"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քննիչի </w:t>
      </w:r>
      <w:r w:rsidR="00684C87" w:rsidRPr="00C37EEE">
        <w:rPr>
          <w:rFonts w:ascii="GHEA Grapalat" w:hAnsi="GHEA Grapalat"/>
          <w:color w:val="000000" w:themeColor="text1"/>
          <w:sz w:val="24"/>
          <w:szCs w:val="24"/>
          <w:lang w:val="af-ZA"/>
        </w:rPr>
        <w:t>միջին</w:t>
      </w:r>
      <w:r w:rsidR="00684C87"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 </w:t>
      </w:r>
      <w:r w:rsidR="00B751AF" w:rsidRPr="00C37EEE">
        <w:rPr>
          <w:rFonts w:ascii="GHEA Grapalat" w:hAnsi="GHEA Grapalat"/>
          <w:color w:val="000000" w:themeColor="text1"/>
          <w:sz w:val="24"/>
          <w:lang w:val="af-ZA"/>
        </w:rPr>
        <w:t xml:space="preserve">տարեկան ծանրաբեռնվածությունը </w:t>
      </w:r>
      <w:r w:rsidRPr="00C37EEE">
        <w:rPr>
          <w:rStyle w:val="SubtleEmphasis"/>
          <w:rFonts w:ascii="GHEA Grapalat" w:hAnsi="GHEA Grapalat" w:cs="Sylfaen"/>
          <w:i w:val="0"/>
          <w:color w:val="000000" w:themeColor="text1"/>
          <w:sz w:val="24"/>
          <w:szCs w:val="28"/>
          <w:lang w:val="af-ZA"/>
        </w:rPr>
        <w:t xml:space="preserve">կազմել է  </w:t>
      </w:r>
      <w:r w:rsidR="00F163F4" w:rsidRPr="00C37EEE">
        <w:rPr>
          <w:rStyle w:val="SubtleEmphasis"/>
          <w:rFonts w:ascii="GHEA Grapalat" w:hAnsi="GHEA Grapalat" w:cs="Sylfaen"/>
          <w:b/>
          <w:i w:val="0"/>
          <w:color w:val="000000" w:themeColor="text1"/>
          <w:sz w:val="24"/>
          <w:szCs w:val="28"/>
          <w:lang w:val="af-ZA"/>
        </w:rPr>
        <w:t>111 վարույթ</w:t>
      </w:r>
      <w:r w:rsidR="00175055" w:rsidRPr="00C37EEE">
        <w:rPr>
          <w:rStyle w:val="SubtleEmphasis"/>
          <w:rFonts w:ascii="GHEA Grapalat" w:hAnsi="GHEA Grapalat" w:cs="Sylfaen"/>
          <w:b/>
          <w:i w:val="0"/>
          <w:color w:val="000000" w:themeColor="text1"/>
          <w:sz w:val="24"/>
          <w:szCs w:val="28"/>
          <w:lang w:val="af-ZA"/>
        </w:rPr>
        <w:t>:</w:t>
      </w:r>
    </w:p>
    <w:p w:rsidR="00681F0A" w:rsidRPr="00EE0D05" w:rsidRDefault="00681F0A" w:rsidP="00681F0A">
      <w:pPr>
        <w:pStyle w:val="ListParagraph"/>
        <w:tabs>
          <w:tab w:val="left" w:pos="0"/>
          <w:tab w:val="left" w:pos="1134"/>
        </w:tabs>
        <w:spacing w:after="0" w:line="360" w:lineRule="auto"/>
        <w:ind w:left="851"/>
        <w:jc w:val="both"/>
        <w:rPr>
          <w:rStyle w:val="SubtleEmphasis"/>
          <w:rFonts w:ascii="GHEA Grapalat" w:hAnsi="GHEA Grapalat"/>
          <w:iCs w:val="0"/>
          <w:color w:val="auto"/>
          <w:szCs w:val="24"/>
          <w:lang w:val="af-ZA"/>
        </w:rPr>
      </w:pPr>
    </w:p>
    <w:p w:rsidR="009F0FAA" w:rsidRPr="00831AE9" w:rsidRDefault="009F0FAA" w:rsidP="00112B43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Ներկայումս քրեական </w:t>
      </w:r>
      <w:r w:rsidR="00377D66">
        <w:rPr>
          <w:rFonts w:ascii="GHEA Grapalat" w:hAnsi="GHEA Grapalat"/>
          <w:sz w:val="24"/>
          <w:szCs w:val="24"/>
        </w:rPr>
        <w:t>վարույթների</w:t>
      </w:r>
      <w:r>
        <w:rPr>
          <w:rFonts w:ascii="GHEA Grapalat" w:hAnsi="GHEA Grapalat"/>
          <w:sz w:val="24"/>
          <w:szCs w:val="24"/>
          <w:lang w:val="hy-AM"/>
        </w:rPr>
        <w:t xml:space="preserve"> աննախադեպ շարունակական աճը </w:t>
      </w:r>
      <w:r w:rsidR="00377D66">
        <w:rPr>
          <w:rFonts w:ascii="GHEA Grapalat" w:hAnsi="GHEA Grapalat"/>
          <w:sz w:val="24"/>
          <w:szCs w:val="24"/>
        </w:rPr>
        <w:t>հանգեցրել</w:t>
      </w:r>
      <w:r w:rsidR="00377D66" w:rsidRPr="00377D66">
        <w:rPr>
          <w:rFonts w:ascii="GHEA Grapalat" w:hAnsi="GHEA Grapalat"/>
          <w:sz w:val="24"/>
          <w:szCs w:val="24"/>
          <w:lang w:val="af-ZA"/>
        </w:rPr>
        <w:t xml:space="preserve"> </w:t>
      </w:r>
      <w:r w:rsidR="00377D66">
        <w:rPr>
          <w:rFonts w:ascii="GHEA Grapalat" w:hAnsi="GHEA Grapalat"/>
          <w:sz w:val="24"/>
          <w:szCs w:val="24"/>
        </w:rPr>
        <w:t>է</w:t>
      </w:r>
      <w:r w:rsidR="00377D66" w:rsidRPr="00377D6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7EEE">
        <w:rPr>
          <w:rFonts w:ascii="GHEA Grapalat" w:hAnsi="GHEA Grapalat"/>
          <w:sz w:val="24"/>
          <w:szCs w:val="24"/>
          <w:lang w:val="af-ZA"/>
        </w:rPr>
        <w:t xml:space="preserve">Քննչական կոմիտեի քննիչների </w:t>
      </w:r>
      <w:r>
        <w:rPr>
          <w:rFonts w:ascii="GHEA Grapalat" w:hAnsi="GHEA Grapalat"/>
          <w:sz w:val="24"/>
          <w:szCs w:val="24"/>
          <w:lang w:val="hy-AM"/>
        </w:rPr>
        <w:t>անխուսափելի գերծանրաբեռնվածության</w:t>
      </w:r>
      <w:r w:rsidR="00C37EEE" w:rsidRPr="00C37EEE">
        <w:rPr>
          <w:rFonts w:ascii="GHEA Grapalat" w:hAnsi="GHEA Grapalat"/>
          <w:sz w:val="24"/>
          <w:szCs w:val="24"/>
          <w:lang w:val="af-ZA"/>
        </w:rPr>
        <w:t xml:space="preserve">: </w:t>
      </w:r>
      <w:r w:rsidR="00C37EEE">
        <w:rPr>
          <w:rFonts w:ascii="GHEA Grapalat" w:hAnsi="GHEA Grapalat"/>
          <w:sz w:val="24"/>
          <w:szCs w:val="24"/>
        </w:rPr>
        <w:t>Հարկ</w:t>
      </w:r>
      <w:r w:rsidR="00C37EEE" w:rsidRPr="00C37EEE">
        <w:rPr>
          <w:rFonts w:ascii="GHEA Grapalat" w:hAnsi="GHEA Grapalat"/>
          <w:sz w:val="24"/>
          <w:szCs w:val="24"/>
          <w:lang w:val="af-ZA"/>
        </w:rPr>
        <w:t xml:space="preserve"> </w:t>
      </w:r>
      <w:r w:rsidR="00C37EEE">
        <w:rPr>
          <w:rFonts w:ascii="GHEA Grapalat" w:hAnsi="GHEA Grapalat"/>
          <w:sz w:val="24"/>
          <w:szCs w:val="24"/>
        </w:rPr>
        <w:t>է</w:t>
      </w:r>
      <w:r w:rsidR="00C37EEE" w:rsidRPr="00C37EEE">
        <w:rPr>
          <w:rFonts w:ascii="GHEA Grapalat" w:hAnsi="GHEA Grapalat"/>
          <w:sz w:val="24"/>
          <w:szCs w:val="24"/>
          <w:lang w:val="af-ZA"/>
        </w:rPr>
        <w:t xml:space="preserve"> </w:t>
      </w:r>
      <w:r w:rsidR="00C37EEE">
        <w:rPr>
          <w:rFonts w:ascii="GHEA Grapalat" w:hAnsi="GHEA Grapalat"/>
          <w:sz w:val="24"/>
          <w:szCs w:val="24"/>
        </w:rPr>
        <w:t>նշել</w:t>
      </w:r>
      <w:r w:rsidR="00C37EEE" w:rsidRPr="00C37EEE">
        <w:rPr>
          <w:rFonts w:ascii="GHEA Grapalat" w:hAnsi="GHEA Grapalat"/>
          <w:sz w:val="24"/>
          <w:szCs w:val="24"/>
          <w:lang w:val="af-ZA"/>
        </w:rPr>
        <w:t xml:space="preserve">, </w:t>
      </w:r>
      <w:r w:rsidR="00C37EEE">
        <w:rPr>
          <w:rFonts w:ascii="GHEA Grapalat" w:hAnsi="GHEA Grapalat"/>
          <w:sz w:val="24"/>
          <w:szCs w:val="24"/>
        </w:rPr>
        <w:t>որ</w:t>
      </w:r>
      <w:r w:rsidR="00C37EEE" w:rsidRPr="00C37E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ՀՀ-ում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մինչդատական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վարույթ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իրավասությամբ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օժտված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վարույթում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քննված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քրեական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շուրջ</w:t>
      </w:r>
      <w:r>
        <w:rPr>
          <w:rFonts w:ascii="GHEA Grapalat" w:hAnsi="GHEA Grapalat"/>
          <w:sz w:val="24"/>
          <w:szCs w:val="24"/>
          <w:lang w:val="af-ZA"/>
        </w:rPr>
        <w:t xml:space="preserve"> 90-95 %-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մշտապես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քննվել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37EEE">
        <w:rPr>
          <w:rFonts w:ascii="GHEA Grapalat" w:hAnsi="GHEA Grapalat"/>
          <w:sz w:val="24"/>
          <w:szCs w:val="24"/>
          <w:lang w:val="af-ZA"/>
        </w:rPr>
        <w:t xml:space="preserve">և քննվում է </w:t>
      </w:r>
      <w:r>
        <w:rPr>
          <w:rFonts w:ascii="GHEA Grapalat" w:hAnsi="GHEA Grapalat"/>
          <w:sz w:val="24"/>
          <w:szCs w:val="24"/>
          <w:lang w:val="af-ZA"/>
        </w:rPr>
        <w:t xml:space="preserve"> Քննչական կ</w:t>
      </w:r>
      <w:r>
        <w:rPr>
          <w:rFonts w:ascii="GHEA Grapalat" w:hAnsi="GHEA Grapalat"/>
          <w:sz w:val="24"/>
          <w:szCs w:val="24"/>
          <w:lang w:val="hy-AM"/>
        </w:rPr>
        <w:t>ոմիտեում</w:t>
      </w:r>
      <w:r>
        <w:rPr>
          <w:rFonts w:ascii="GHEA Grapalat" w:hAnsi="GHEA Grapalat"/>
          <w:color w:val="FF0000"/>
          <w:sz w:val="24"/>
          <w:szCs w:val="24"/>
          <w:lang w:val="af-ZA"/>
        </w:rPr>
        <w:t>:</w:t>
      </w:r>
      <w:r>
        <w:rPr>
          <w:rFonts w:ascii="GHEA Grapalat" w:hAnsi="GHEA Grapalat"/>
          <w:color w:val="FF0000"/>
          <w:lang w:val="hy-AM"/>
        </w:rPr>
        <w:t xml:space="preserve"> </w:t>
      </w:r>
    </w:p>
    <w:p w:rsidR="00B34CB4" w:rsidRPr="00684C87" w:rsidRDefault="00C37EEE" w:rsidP="00112B43">
      <w:pPr>
        <w:spacing w:after="0" w:line="360" w:lineRule="auto"/>
        <w:ind w:firstLine="567"/>
        <w:jc w:val="both"/>
        <w:rPr>
          <w:rFonts w:ascii="GHEA Grapalat" w:eastAsia="Times New Roman" w:hAnsi="GHEA Grapalat" w:cs="Courier New"/>
          <w:b/>
          <w:sz w:val="24"/>
          <w:szCs w:val="24"/>
          <w:lang w:val="af-ZA" w:bidi="as-IN"/>
        </w:rPr>
      </w:pPr>
      <w:r>
        <w:rPr>
          <w:rFonts w:ascii="GHEA Grapalat" w:hAnsi="GHEA Grapalat" w:cs="Sylfaen"/>
          <w:sz w:val="24"/>
          <w:szCs w:val="24"/>
          <w:lang w:bidi="as-IN"/>
        </w:rPr>
        <w:t>Քրեական</w:t>
      </w:r>
      <w:r w:rsidRPr="00C37EEE">
        <w:rPr>
          <w:rFonts w:ascii="GHEA Grapalat" w:hAnsi="GHEA Grapalat" w:cs="Sylfaen"/>
          <w:sz w:val="24"/>
          <w:szCs w:val="24"/>
          <w:lang w:val="af-ZA" w:bidi="as-IN"/>
        </w:rPr>
        <w:t xml:space="preserve"> </w:t>
      </w:r>
      <w:r>
        <w:rPr>
          <w:rFonts w:ascii="GHEA Grapalat" w:hAnsi="GHEA Grapalat" w:cs="Sylfaen"/>
          <w:sz w:val="24"/>
          <w:szCs w:val="24"/>
          <w:lang w:bidi="as-IN"/>
        </w:rPr>
        <w:t>վարույթների</w:t>
      </w:r>
      <w:r w:rsidRPr="00C37EEE">
        <w:rPr>
          <w:rFonts w:ascii="GHEA Grapalat" w:hAnsi="GHEA Grapalat" w:cs="Sylfaen"/>
          <w:sz w:val="24"/>
          <w:szCs w:val="24"/>
          <w:lang w:val="af-ZA" w:bidi="as-IN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 w:bidi="as-IN"/>
        </w:rPr>
        <w:t xml:space="preserve">նման 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t>քանակական աճ</w:t>
      </w:r>
      <w:r w:rsidR="00377D66">
        <w:rPr>
          <w:rFonts w:ascii="GHEA Grapalat" w:hAnsi="GHEA Grapalat"/>
          <w:sz w:val="24"/>
          <w:szCs w:val="24"/>
          <w:lang w:bidi="as-IN"/>
        </w:rPr>
        <w:t>ի</w:t>
      </w:r>
      <w:r w:rsidR="00377D66" w:rsidRPr="00684C87">
        <w:rPr>
          <w:rFonts w:ascii="GHEA Grapalat" w:hAnsi="GHEA Grapalat"/>
          <w:sz w:val="24"/>
          <w:szCs w:val="24"/>
          <w:lang w:val="af-ZA" w:bidi="as-IN"/>
        </w:rPr>
        <w:t xml:space="preserve"> 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t xml:space="preserve">պայմաններում </w:t>
      </w:r>
      <w:r w:rsidR="00377D66">
        <w:rPr>
          <w:rFonts w:ascii="GHEA Grapalat" w:hAnsi="GHEA Grapalat"/>
          <w:sz w:val="24"/>
          <w:szCs w:val="24"/>
          <w:lang w:bidi="as-IN"/>
        </w:rPr>
        <w:t>Քննչական</w:t>
      </w:r>
      <w:r w:rsidR="00377D66" w:rsidRPr="00684C87">
        <w:rPr>
          <w:rFonts w:ascii="GHEA Grapalat" w:hAnsi="GHEA Grapalat"/>
          <w:sz w:val="24"/>
          <w:szCs w:val="24"/>
          <w:lang w:val="af-ZA" w:bidi="as-IN"/>
        </w:rPr>
        <w:t xml:space="preserve"> </w:t>
      </w:r>
      <w:r w:rsidR="00377D66">
        <w:rPr>
          <w:rFonts w:ascii="GHEA Grapalat" w:hAnsi="GHEA Grapalat"/>
          <w:sz w:val="24"/>
          <w:szCs w:val="24"/>
          <w:lang w:bidi="as-IN"/>
        </w:rPr>
        <w:t>կոմիտեի</w:t>
      </w:r>
      <w:r w:rsidR="00377D66" w:rsidRPr="00684C87">
        <w:rPr>
          <w:rFonts w:ascii="GHEA Grapalat" w:hAnsi="GHEA Grapalat"/>
          <w:sz w:val="24"/>
          <w:szCs w:val="24"/>
          <w:lang w:val="af-ZA" w:bidi="as-IN"/>
        </w:rPr>
        <w:t xml:space="preserve"> </w:t>
      </w:r>
      <w:r w:rsidR="00377D66">
        <w:rPr>
          <w:rFonts w:ascii="GHEA Grapalat" w:hAnsi="GHEA Grapalat"/>
          <w:sz w:val="24"/>
          <w:szCs w:val="24"/>
          <w:lang w:bidi="as-IN"/>
        </w:rPr>
        <w:t>քննիչների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t xml:space="preserve"> օրական աշխատաժամանակը </w:t>
      </w:r>
      <w:r w:rsidR="00684C87">
        <w:rPr>
          <w:rFonts w:ascii="GHEA Grapalat" w:hAnsi="GHEA Grapalat"/>
          <w:sz w:val="24"/>
          <w:szCs w:val="24"/>
          <w:lang w:bidi="as-IN"/>
        </w:rPr>
        <w:t>հ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t>աճախ հասնում է 12-13 ժամի</w:t>
      </w:r>
      <w:r w:rsidR="00377D66" w:rsidRPr="00D25751">
        <w:rPr>
          <w:rFonts w:ascii="GHEA Grapalat" w:hAnsi="GHEA Grapalat"/>
          <w:sz w:val="24"/>
          <w:szCs w:val="24"/>
          <w:lang w:val="hy-AM" w:bidi="as-IN"/>
        </w:rPr>
        <w:t>: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t xml:space="preserve"> Ընդ որում,</w:t>
      </w:r>
      <w:r w:rsidR="00377D66" w:rsidRPr="00377D66">
        <w:rPr>
          <w:rFonts w:ascii="GHEA Grapalat" w:hAnsi="GHEA Grapalat"/>
          <w:b/>
          <w:sz w:val="24"/>
          <w:szCs w:val="24"/>
          <w:lang w:val="hy-AM" w:bidi="as-IN"/>
        </w:rPr>
        <w:t xml:space="preserve"> 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t xml:space="preserve">անհրաժեշտ է հաշվի առնել, որ քրեադատավարական օրենքը </w:t>
      </w:r>
      <w:r w:rsidR="00377D66">
        <w:rPr>
          <w:rFonts w:ascii="GHEA Grapalat" w:hAnsi="GHEA Grapalat"/>
          <w:sz w:val="24"/>
          <w:szCs w:val="24"/>
          <w:lang w:bidi="as-IN"/>
        </w:rPr>
        <w:t>քննիչի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t xml:space="preserve"> համար սահմանում է իմպերատիվ դատավարական ժամկետներ որոշակի դատավարական </w:t>
      </w:r>
      <w:r w:rsidR="00377D66" w:rsidRPr="00377D66">
        <w:rPr>
          <w:rFonts w:ascii="GHEA Grapalat" w:hAnsi="GHEA Grapalat"/>
          <w:sz w:val="24"/>
          <w:szCs w:val="24"/>
          <w:lang w:val="hy-AM" w:bidi="as-IN"/>
        </w:rPr>
        <w:lastRenderedPageBreak/>
        <w:t>ակտեր կայացնելու համար, որպիսի պայմաններում հնարավոր է լինեն դեպքեր, երբ տվյալ ակտերը կայացվեն ոչ աշխատանքային ժամերի կամ օրերի:</w:t>
      </w:r>
      <w:r w:rsidR="00377D66" w:rsidRPr="00377D66">
        <w:rPr>
          <w:rFonts w:ascii="GHEA Grapalat" w:eastAsia="Times New Roman" w:hAnsi="GHEA Grapalat" w:cs="Courier New"/>
          <w:b/>
          <w:sz w:val="24"/>
          <w:szCs w:val="24"/>
          <w:lang w:val="hy-AM" w:bidi="as-IN"/>
        </w:rPr>
        <w:t xml:space="preserve"> </w:t>
      </w:r>
    </w:p>
    <w:p w:rsidR="00377D66" w:rsidRPr="00377D66" w:rsidRDefault="00377D66" w:rsidP="00112B43">
      <w:pPr>
        <w:spacing w:after="0" w:line="360" w:lineRule="auto"/>
        <w:ind w:firstLine="567"/>
        <w:jc w:val="both"/>
        <w:rPr>
          <w:rFonts w:ascii="GHEA Grapalat" w:eastAsia="Times New Roman" w:hAnsi="GHEA Grapalat" w:cs="Courier New"/>
          <w:sz w:val="24"/>
          <w:szCs w:val="24"/>
          <w:lang w:val="hy-AM" w:bidi="as-IN"/>
        </w:rPr>
      </w:pPr>
      <w:r w:rsidRPr="00377D66">
        <w:rPr>
          <w:rFonts w:ascii="GHEA Grapalat" w:eastAsia="Times New Roman" w:hAnsi="GHEA Grapalat" w:cs="Courier New"/>
          <w:b/>
          <w:sz w:val="24"/>
          <w:szCs w:val="24"/>
          <w:lang w:val="hy-AM" w:bidi="as-IN"/>
        </w:rPr>
        <w:t>Նման գերծանրաբեռնված աշխատանքը</w:t>
      </w:r>
      <w:r w:rsidRPr="00377D66">
        <w:rPr>
          <w:rFonts w:ascii="GHEA Grapalat" w:eastAsia="Times New Roman" w:hAnsi="GHEA Grapalat" w:cs="Courier New"/>
          <w:sz w:val="24"/>
          <w:szCs w:val="24"/>
          <w:lang w:val="hy-AM" w:bidi="as-IN"/>
        </w:rPr>
        <w:t>, հանրային բարձր պատասխանատվություն</w:t>
      </w:r>
      <w:r w:rsidR="00C37EEE">
        <w:rPr>
          <w:rFonts w:ascii="GHEA Grapalat" w:eastAsia="Times New Roman" w:hAnsi="GHEA Grapalat" w:cs="Courier New"/>
          <w:sz w:val="24"/>
          <w:szCs w:val="24"/>
          <w:lang w:bidi="as-IN"/>
        </w:rPr>
        <w:t>ն</w:t>
      </w:r>
      <w:r w:rsidRPr="00377D66">
        <w:rPr>
          <w:rFonts w:ascii="GHEA Grapalat" w:eastAsia="Times New Roman" w:hAnsi="GHEA Grapalat" w:cs="Courier New"/>
          <w:sz w:val="24"/>
          <w:szCs w:val="24"/>
          <w:lang w:val="hy-AM" w:bidi="as-IN"/>
        </w:rPr>
        <w:t xml:space="preserve"> այդ </w:t>
      </w:r>
      <w:r w:rsidRPr="00377D66">
        <w:rPr>
          <w:rFonts w:ascii="GHEA Grapalat" w:hAnsi="GHEA Grapalat"/>
          <w:sz w:val="24"/>
          <w:szCs w:val="24"/>
          <w:lang w:val="hy-AM" w:bidi="as-IN"/>
        </w:rPr>
        <w:t xml:space="preserve">աշխատանքը </w:t>
      </w:r>
      <w:r w:rsidRPr="00377D66">
        <w:rPr>
          <w:rFonts w:ascii="GHEA Grapalat" w:hAnsi="GHEA Grapalat"/>
          <w:b/>
          <w:sz w:val="24"/>
          <w:szCs w:val="24"/>
          <w:lang w:val="hy-AM" w:bidi="as-IN"/>
        </w:rPr>
        <w:t>դարձնում են պակաս գրավիչ և ռիսկային</w:t>
      </w:r>
      <w:r w:rsidRPr="00377D66">
        <w:rPr>
          <w:rFonts w:ascii="GHEA Grapalat" w:hAnsi="GHEA Grapalat"/>
          <w:sz w:val="24"/>
          <w:szCs w:val="24"/>
          <w:lang w:val="hy-AM" w:bidi="as-IN"/>
        </w:rPr>
        <w:t>:</w:t>
      </w:r>
      <w:r w:rsidRPr="00377D66">
        <w:rPr>
          <w:rFonts w:ascii="GHEA Grapalat" w:eastAsia="Times New Roman" w:hAnsi="GHEA Grapalat" w:cs="Courier New"/>
          <w:sz w:val="24"/>
          <w:szCs w:val="24"/>
          <w:lang w:val="hy-AM" w:bidi="as-IN"/>
        </w:rPr>
        <w:t xml:space="preserve"> </w:t>
      </w:r>
    </w:p>
    <w:p w:rsidR="00377D66" w:rsidRPr="00684C87" w:rsidRDefault="00377D66" w:rsidP="009F0FAA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lang w:val="af-ZA"/>
        </w:rPr>
      </w:pPr>
    </w:p>
    <w:p w:rsidR="00112B43" w:rsidRPr="00684C87" w:rsidRDefault="00377D66" w:rsidP="00112B43">
      <w:pPr>
        <w:pStyle w:val="NoSpacing"/>
        <w:spacing w:line="360" w:lineRule="auto"/>
        <w:ind w:firstLine="720"/>
        <w:jc w:val="both"/>
        <w:rPr>
          <w:rFonts w:ascii="GHEA Grapalat" w:hAnsi="GHEA Grapalat" w:cs="Arian AMU"/>
          <w:sz w:val="24"/>
          <w:szCs w:val="24"/>
          <w:lang w:val="af-ZA"/>
        </w:rPr>
      </w:pPr>
      <w:r w:rsidRPr="00F94134">
        <w:rPr>
          <w:rFonts w:ascii="GHEA Grapalat" w:hAnsi="GHEA Grapalat"/>
          <w:b/>
          <w:sz w:val="24"/>
          <w:lang w:val="af-ZA"/>
        </w:rPr>
        <w:t>2)</w:t>
      </w:r>
      <w:r w:rsidRPr="00F94134">
        <w:rPr>
          <w:rFonts w:ascii="GHEA Grapalat" w:hAnsi="GHEA Grapalat"/>
          <w:sz w:val="24"/>
          <w:lang w:val="af-ZA"/>
        </w:rPr>
        <w:t xml:space="preserve"> </w:t>
      </w:r>
      <w:r w:rsidR="00C37EEE" w:rsidRPr="00F94134">
        <w:rPr>
          <w:rFonts w:ascii="GHEA Grapalat" w:hAnsi="GHEA Grapalat"/>
          <w:sz w:val="24"/>
        </w:rPr>
        <w:t>Հ</w:t>
      </w:r>
      <w:r w:rsidRPr="00F94134">
        <w:rPr>
          <w:rFonts w:ascii="GHEA Grapalat" w:hAnsi="GHEA Grapalat"/>
          <w:sz w:val="24"/>
        </w:rPr>
        <w:t>ամանման</w:t>
      </w:r>
      <w:r w:rsidRPr="00F94134">
        <w:rPr>
          <w:rFonts w:ascii="GHEA Grapalat" w:hAnsi="GHEA Grapalat"/>
          <w:sz w:val="24"/>
          <w:lang w:val="af-ZA"/>
        </w:rPr>
        <w:t xml:space="preserve"> </w:t>
      </w:r>
      <w:r w:rsidRPr="00F94134">
        <w:rPr>
          <w:rFonts w:ascii="GHEA Grapalat" w:hAnsi="GHEA Grapalat"/>
          <w:sz w:val="24"/>
        </w:rPr>
        <w:t>գործառ</w:t>
      </w:r>
      <w:r w:rsidR="00112B43" w:rsidRPr="00F94134">
        <w:rPr>
          <w:rFonts w:ascii="GHEA Grapalat" w:hAnsi="GHEA Grapalat"/>
          <w:sz w:val="24"/>
        </w:rPr>
        <w:t>ու</w:t>
      </w:r>
      <w:r w:rsidRPr="00F94134">
        <w:rPr>
          <w:rFonts w:ascii="GHEA Grapalat" w:hAnsi="GHEA Grapalat"/>
          <w:sz w:val="24"/>
        </w:rPr>
        <w:t>յթ</w:t>
      </w:r>
      <w:r w:rsidRPr="00F94134">
        <w:rPr>
          <w:rFonts w:ascii="GHEA Grapalat" w:hAnsi="GHEA Grapalat"/>
          <w:sz w:val="24"/>
          <w:lang w:val="af-ZA"/>
        </w:rPr>
        <w:t xml:space="preserve"> </w:t>
      </w:r>
      <w:r w:rsidRPr="00F94134">
        <w:rPr>
          <w:rFonts w:ascii="GHEA Grapalat" w:hAnsi="GHEA Grapalat"/>
          <w:sz w:val="24"/>
        </w:rPr>
        <w:t>իրականացնող՝</w:t>
      </w:r>
      <w:r w:rsidRPr="00F94134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lang w:val="hy-AM"/>
        </w:rPr>
        <w:t xml:space="preserve">Հակակոռուպցիոն կոմիտեի ծառայողների </w:t>
      </w:r>
      <w:r>
        <w:rPr>
          <w:rFonts w:ascii="GHEA Grapalat" w:hAnsi="GHEA Grapalat" w:cs="Arian AMU"/>
          <w:sz w:val="24"/>
          <w:szCs w:val="24"/>
        </w:rPr>
        <w:t>համար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նախատեսվ</w:t>
      </w:r>
      <w:r w:rsidR="00C37EEE">
        <w:rPr>
          <w:rFonts w:ascii="GHEA Grapalat" w:hAnsi="GHEA Grapalat" w:cs="Arian AMU"/>
          <w:sz w:val="24"/>
          <w:szCs w:val="24"/>
        </w:rPr>
        <w:t>ած</w:t>
      </w:r>
      <w:r w:rsidR="00C37EEE" w:rsidRPr="00C37EEE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 w:rsidR="00C37EEE">
        <w:rPr>
          <w:rFonts w:ascii="GHEA Grapalat" w:hAnsi="GHEA Grapalat" w:cs="Arian AMU"/>
          <w:sz w:val="24"/>
          <w:szCs w:val="24"/>
        </w:rPr>
        <w:t>է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lang w:val="hy-AM"/>
        </w:rPr>
        <w:t xml:space="preserve">վարձատրության </w:t>
      </w:r>
      <w:r>
        <w:rPr>
          <w:rFonts w:ascii="GHEA Grapalat" w:hAnsi="GHEA Grapalat" w:cs="Arian AMU"/>
          <w:sz w:val="24"/>
          <w:szCs w:val="24"/>
        </w:rPr>
        <w:t>ավելի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բարձր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երաշխիք՝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հիմքում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դնելով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վերջիններիս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կողմից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առանձնակի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ռիսկային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աշխատանք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կատարելու</w:t>
      </w: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</w:rPr>
        <w:t>հանգամանքը</w:t>
      </w:r>
      <w:r w:rsidR="00112B43" w:rsidRPr="00684C87">
        <w:rPr>
          <w:rFonts w:ascii="GHEA Grapalat" w:hAnsi="GHEA Grapalat" w:cs="Arian AMU"/>
          <w:sz w:val="24"/>
          <w:szCs w:val="24"/>
          <w:lang w:val="af-ZA"/>
        </w:rPr>
        <w:t>:</w:t>
      </w:r>
    </w:p>
    <w:p w:rsidR="00377D66" w:rsidRPr="00112B43" w:rsidRDefault="00377D66" w:rsidP="00EA0B34">
      <w:pPr>
        <w:pStyle w:val="NoSpacing"/>
        <w:spacing w:line="360" w:lineRule="auto"/>
        <w:ind w:firstLine="720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684C87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Կ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ոռուպցիոն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հանցագործությունների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քննությունը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բարձր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ռիսկային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համարելով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՝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այդ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մարմնի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քննիչների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համար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՝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54341">
        <w:rPr>
          <w:rFonts w:ascii="GHEA Grapalat" w:hAnsi="GHEA Grapalat" w:cs="Sylfaen"/>
          <w:sz w:val="24"/>
          <w:szCs w:val="24"/>
          <w:lang w:eastAsia="hy-AM"/>
        </w:rPr>
        <w:t>Քննչական</w:t>
      </w:r>
      <w:r w:rsidR="00354341" w:rsidRPr="00684C87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354341">
        <w:rPr>
          <w:rFonts w:ascii="GHEA Grapalat" w:hAnsi="GHEA Grapalat" w:cs="Sylfaen"/>
          <w:sz w:val="24"/>
          <w:szCs w:val="24"/>
          <w:lang w:eastAsia="hy-AM"/>
        </w:rPr>
        <w:t>կոմիտեի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քննիչների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համեմատությամբ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սահմանվ</w:t>
      </w:r>
      <w:r w:rsidR="00C37EEE">
        <w:rPr>
          <w:rFonts w:ascii="GHEA Grapalat" w:hAnsi="GHEA Grapalat" w:cs="Sylfaen"/>
          <w:sz w:val="24"/>
          <w:szCs w:val="24"/>
          <w:lang w:eastAsia="hy-AM"/>
        </w:rPr>
        <w:t>ած</w:t>
      </w:r>
      <w:r w:rsidR="00C37EEE" w:rsidRPr="00C37EEE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C37EEE">
        <w:rPr>
          <w:rFonts w:ascii="GHEA Grapalat" w:hAnsi="GHEA Grapalat" w:cs="Sylfaen"/>
          <w:sz w:val="24"/>
          <w:szCs w:val="24"/>
          <w:lang w:eastAsia="hy-AM"/>
        </w:rPr>
        <w:t>են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sz w:val="24"/>
          <w:szCs w:val="24"/>
          <w:lang w:val="hy-AM" w:eastAsia="hy-AM"/>
        </w:rPr>
        <w:t>աշխատանքի</w:t>
      </w:r>
      <w:r w:rsidR="00112B43" w:rsidRPr="00BC433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b/>
          <w:sz w:val="24"/>
          <w:szCs w:val="24"/>
          <w:lang w:val="hy-AM" w:eastAsia="hy-AM"/>
        </w:rPr>
        <w:t>էապես</w:t>
      </w:r>
      <w:r w:rsidR="00112B43" w:rsidRPr="00BC4332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b/>
          <w:sz w:val="24"/>
          <w:szCs w:val="24"/>
          <w:lang w:val="hy-AM" w:eastAsia="hy-AM"/>
        </w:rPr>
        <w:t>բարձր</w:t>
      </w:r>
      <w:r w:rsidR="00112B43" w:rsidRPr="00BC4332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b/>
          <w:sz w:val="24"/>
          <w:szCs w:val="24"/>
          <w:lang w:val="hy-AM" w:eastAsia="hy-AM"/>
        </w:rPr>
        <w:t>վարձատրությ</w:t>
      </w:r>
      <w:r w:rsidR="00112B43" w:rsidRPr="00112B43">
        <w:rPr>
          <w:rFonts w:ascii="GHEA Grapalat" w:hAnsi="GHEA Grapalat" w:cs="Sylfaen"/>
          <w:b/>
          <w:sz w:val="24"/>
          <w:szCs w:val="24"/>
          <w:lang w:val="hy-AM" w:eastAsia="hy-AM"/>
        </w:rPr>
        <w:t>ու</w:t>
      </w:r>
      <w:r w:rsidR="00112B43" w:rsidRPr="00BC4332">
        <w:rPr>
          <w:rFonts w:ascii="GHEA Grapalat" w:hAnsi="GHEA Grapalat" w:cs="Sylfaen"/>
          <w:b/>
          <w:sz w:val="24"/>
          <w:szCs w:val="24"/>
          <w:lang w:val="hy-AM" w:eastAsia="hy-AM"/>
        </w:rPr>
        <w:t>ն</w:t>
      </w:r>
      <w:r w:rsidR="00112B43" w:rsidRPr="00BC4332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b/>
          <w:sz w:val="24"/>
          <w:szCs w:val="24"/>
          <w:lang w:val="hy-AM" w:eastAsia="hy-AM"/>
        </w:rPr>
        <w:t>և</w:t>
      </w:r>
      <w:r w:rsidR="00112B43" w:rsidRPr="00BC4332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b/>
          <w:sz w:val="24"/>
          <w:szCs w:val="24"/>
          <w:lang w:val="hy-AM" w:eastAsia="hy-AM"/>
        </w:rPr>
        <w:t>սոցիալական</w:t>
      </w:r>
      <w:r w:rsidR="00112B43" w:rsidRPr="00BC4332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112B43" w:rsidRPr="00BC4332">
        <w:rPr>
          <w:rFonts w:ascii="GHEA Grapalat" w:hAnsi="GHEA Grapalat" w:cs="Sylfaen"/>
          <w:b/>
          <w:sz w:val="24"/>
          <w:szCs w:val="24"/>
          <w:lang w:val="hy-AM" w:eastAsia="hy-AM"/>
        </w:rPr>
        <w:t>երաշխիքներ</w:t>
      </w:r>
      <w:r w:rsidR="00EA0B34" w:rsidRPr="00684C87">
        <w:rPr>
          <w:rFonts w:ascii="GHEA Grapalat" w:hAnsi="GHEA Grapalat"/>
          <w:sz w:val="24"/>
          <w:szCs w:val="24"/>
          <w:lang w:val="af-ZA" w:eastAsia="hy-AM"/>
        </w:rPr>
        <w:t xml:space="preserve">, </w:t>
      </w:r>
      <w:r w:rsidR="00EA0B34">
        <w:rPr>
          <w:rFonts w:ascii="GHEA Grapalat" w:hAnsi="GHEA Grapalat"/>
          <w:sz w:val="24"/>
          <w:szCs w:val="24"/>
          <w:lang w:eastAsia="hy-AM"/>
        </w:rPr>
        <w:t>հ</w:t>
      </w:r>
      <w:r w:rsidRPr="00112B43">
        <w:rPr>
          <w:rFonts w:ascii="GHEA Grapalat" w:hAnsi="GHEA Grapalat" w:cs="Arian AMU"/>
          <w:sz w:val="24"/>
          <w:szCs w:val="24"/>
          <w:lang w:val="hy-AM"/>
        </w:rPr>
        <w:t xml:space="preserve">աշվի առնելով կոռուպցիոն հանցագործությունների քննության իրականացումը: Նման հիմնավորումների համատքեստում էլ ընդունված Օրենքի համաձայն, որպես առանձնակի ռիսկայնություն ունեցող աշխատանք, </w:t>
      </w:r>
      <w:r w:rsidR="00EA0B34">
        <w:rPr>
          <w:rFonts w:ascii="GHEA Grapalat" w:hAnsi="GHEA Grapalat" w:cs="Arian AMU"/>
          <w:sz w:val="24"/>
          <w:szCs w:val="24"/>
        </w:rPr>
        <w:t>Հ</w:t>
      </w:r>
      <w:r w:rsidRPr="00112B43">
        <w:rPr>
          <w:rFonts w:ascii="GHEA Grapalat" w:hAnsi="GHEA Grapalat" w:cs="Arian AMU"/>
          <w:sz w:val="24"/>
          <w:szCs w:val="24"/>
          <w:lang w:val="hy-AM"/>
        </w:rPr>
        <w:t xml:space="preserve">ակակոռուպցիոն կոմիտեի քննիչների համար սահմանվել է հավելում՝ պաշտոնային դրույքաչափի </w:t>
      </w:r>
      <w:r w:rsidR="00C37EEE" w:rsidRPr="00C37EEE">
        <w:rPr>
          <w:rFonts w:ascii="GHEA Grapalat" w:hAnsi="GHEA Grapalat" w:cs="Arian AMU"/>
          <w:sz w:val="24"/>
          <w:szCs w:val="24"/>
          <w:lang w:val="af-ZA"/>
        </w:rPr>
        <w:t>92</w:t>
      </w:r>
      <w:r w:rsidRPr="00112B43">
        <w:rPr>
          <w:rFonts w:ascii="GHEA Grapalat" w:hAnsi="GHEA Grapalat" w:cs="Arian AMU"/>
          <w:sz w:val="24"/>
          <w:szCs w:val="24"/>
          <w:lang w:val="hy-AM"/>
        </w:rPr>
        <w:t xml:space="preserve"> տոկոսի չափով</w:t>
      </w:r>
      <w:r w:rsidR="00C37EEE" w:rsidRPr="00C37EEE">
        <w:rPr>
          <w:rFonts w:ascii="GHEA Grapalat" w:hAnsi="GHEA Grapalat" w:cs="Arian AMU"/>
          <w:sz w:val="24"/>
          <w:szCs w:val="24"/>
          <w:lang w:val="af-ZA"/>
        </w:rPr>
        <w:t xml:space="preserve"> </w:t>
      </w:r>
      <w:r w:rsidR="00F94134">
        <w:rPr>
          <w:rFonts w:ascii="GHEA Grapalat" w:hAnsi="GHEA Grapalat" w:cs="Arian AMU"/>
          <w:sz w:val="24"/>
          <w:szCs w:val="24"/>
          <w:lang w:val="af-ZA"/>
        </w:rPr>
        <w:t>(</w:t>
      </w:r>
      <w:r w:rsidR="00C37EEE">
        <w:rPr>
          <w:rFonts w:ascii="GHEA Grapalat" w:hAnsi="GHEA Grapalat" w:cs="Arian AMU"/>
          <w:sz w:val="24"/>
          <w:szCs w:val="24"/>
          <w:lang w:val="af-ZA"/>
        </w:rPr>
        <w:t>նախկինում այն եղել է 100 տոկոս</w:t>
      </w:r>
      <w:r w:rsidR="00F94134">
        <w:rPr>
          <w:rFonts w:ascii="GHEA Grapalat" w:hAnsi="GHEA Grapalat" w:cs="Arian AMU"/>
          <w:sz w:val="24"/>
          <w:szCs w:val="24"/>
          <w:lang w:val="af-ZA"/>
        </w:rPr>
        <w:t>)</w:t>
      </w:r>
      <w:r w:rsidRPr="00112B43">
        <w:rPr>
          <w:rFonts w:ascii="GHEA Grapalat" w:hAnsi="GHEA Grapalat" w:cs="Arian AMU"/>
          <w:sz w:val="24"/>
          <w:szCs w:val="24"/>
          <w:lang w:val="hy-AM"/>
        </w:rPr>
        <w:t xml:space="preserve">:  </w:t>
      </w:r>
    </w:p>
    <w:p w:rsidR="00112B43" w:rsidRDefault="003606FE" w:rsidP="00112B43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606FE">
        <w:rPr>
          <w:rFonts w:ascii="GHEA Grapalat" w:hAnsi="GHEA Grapalat" w:cs="Arian AMU"/>
          <w:sz w:val="24"/>
          <w:szCs w:val="24"/>
          <w:lang w:val="hy-AM"/>
        </w:rPr>
        <w:t xml:space="preserve">Հահակոռուպցիոն կոմիտեի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կազմավորումից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606FE">
        <w:rPr>
          <w:rFonts w:ascii="GHEA Grapalat" w:hAnsi="GHEA Grapalat"/>
          <w:sz w:val="24"/>
          <w:szCs w:val="24"/>
          <w:lang w:val="hy-AM" w:eastAsia="hy-AM"/>
        </w:rPr>
        <w:t xml:space="preserve">մոտ 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1 տարի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անց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քննիչների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ծանրաբեռնվածությա</w:t>
      </w:r>
      <w:r w:rsidRPr="003606FE">
        <w:rPr>
          <w:rFonts w:ascii="GHEA Grapalat" w:hAnsi="GHEA Grapalat" w:cs="Sylfaen"/>
          <w:sz w:val="24"/>
          <w:szCs w:val="24"/>
          <w:lang w:val="hy-AM" w:eastAsia="hy-AM"/>
        </w:rPr>
        <w:t>մբ պայմանավորված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Pr="003606FE">
        <w:rPr>
          <w:rFonts w:ascii="GHEA Grapalat" w:hAnsi="GHEA Grapalat" w:cs="Sylfaen"/>
          <w:sz w:val="24"/>
          <w:szCs w:val="24"/>
          <w:lang w:val="hy-AM" w:eastAsia="hy-AM"/>
        </w:rPr>
        <w:t>օրենսդրական փոփոխությունների միջոցով</w:t>
      </w:r>
      <w:r>
        <w:rPr>
          <w:rFonts w:ascii="GHEA Grapalat" w:hAnsi="GHEA Grapalat" w:cs="Sylfaen"/>
          <w:sz w:val="24"/>
          <w:szCs w:val="24"/>
          <w:lang w:val="hy-AM" w:eastAsia="hy-AM"/>
        </w:rPr>
        <w:t xml:space="preserve">, </w:t>
      </w:r>
      <w:r w:rsidRPr="003606FE">
        <w:rPr>
          <w:rFonts w:ascii="GHEA Grapalat" w:hAnsi="GHEA Grapalat" w:cs="Sylfaen"/>
          <w:sz w:val="24"/>
          <w:szCs w:val="24"/>
          <w:lang w:val="hy-AM" w:eastAsia="hy-AM"/>
        </w:rPr>
        <w:t xml:space="preserve">մի շարք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կոռուպցիոն հանցագործությունների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դեպքերով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նախաքննությունը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2B43" w:rsidRPr="00112B43">
        <w:rPr>
          <w:rFonts w:ascii="GHEA Grapalat" w:hAnsi="GHEA Grapalat" w:cs="Sylfaen"/>
          <w:sz w:val="24"/>
          <w:szCs w:val="24"/>
          <w:lang w:val="hy-AM" w:eastAsia="hy-AM"/>
        </w:rPr>
        <w:t>վերապահ</w:t>
      </w:r>
      <w:r w:rsidRPr="003606FE">
        <w:rPr>
          <w:rFonts w:ascii="GHEA Grapalat" w:hAnsi="GHEA Grapalat" w:cs="Sylfaen"/>
          <w:sz w:val="24"/>
          <w:szCs w:val="24"/>
          <w:lang w:val="hy-AM" w:eastAsia="hy-AM"/>
        </w:rPr>
        <w:t>վել է Քննչական կոմիտեին</w:t>
      </w:r>
      <w:r>
        <w:rPr>
          <w:rFonts w:ascii="GHEA Grapalat" w:hAnsi="GHEA Grapalat" w:cs="Sylfaen"/>
          <w:sz w:val="24"/>
          <w:szCs w:val="24"/>
          <w:lang w:val="hy-AM" w:eastAsia="hy-AM"/>
        </w:rPr>
        <w:t xml:space="preserve"> և </w:t>
      </w:r>
      <w:r w:rsidRPr="003606FE">
        <w:rPr>
          <w:rFonts w:ascii="GHEA Grapalat" w:hAnsi="GHEA Grapalat" w:cs="Sylfaen"/>
          <w:sz w:val="24"/>
          <w:szCs w:val="24"/>
          <w:lang w:val="hy-AM" w:eastAsia="hy-AM"/>
        </w:rPr>
        <w:t>Ք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>ննչական կոմիտեի քննիչներ</w:t>
      </w:r>
      <w:r w:rsidR="00EA0B34" w:rsidRPr="00EA0B34">
        <w:rPr>
          <w:rFonts w:ascii="GHEA Grapalat" w:hAnsi="GHEA Grapalat"/>
          <w:sz w:val="24"/>
          <w:szCs w:val="24"/>
          <w:lang w:val="hy-AM" w:eastAsia="hy-AM"/>
        </w:rPr>
        <w:t>ն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ի թիվս այլ հանցատեսակների</w:t>
      </w:r>
      <w:r w:rsidRPr="003606FE">
        <w:rPr>
          <w:rFonts w:ascii="GHEA Grapalat" w:hAnsi="GHEA Grapalat"/>
          <w:sz w:val="24"/>
          <w:szCs w:val="24"/>
          <w:lang w:val="hy-AM" w:eastAsia="hy-AM"/>
        </w:rPr>
        <w:t>,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sz w:val="24"/>
          <w:szCs w:val="24"/>
          <w:lang w:val="hy-AM" w:eastAsia="hy-AM"/>
        </w:rPr>
        <w:t>Հ</w:t>
      </w:r>
      <w:r w:rsidRPr="003606FE">
        <w:rPr>
          <w:rFonts w:ascii="GHEA Grapalat" w:hAnsi="GHEA Grapalat"/>
          <w:sz w:val="24"/>
          <w:szCs w:val="24"/>
          <w:lang w:val="hy-AM" w:eastAsia="hy-AM"/>
        </w:rPr>
        <w:t xml:space="preserve">ակակոռուպցիոն կոմիտեի ձևավորումից հետո էլ, քննել և քննում են 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>նաև կոռուպցիոն բնույթի հանցագործություններ</w:t>
      </w:r>
      <w:r w:rsidRPr="003606FE">
        <w:rPr>
          <w:rFonts w:ascii="GHEA Grapalat" w:hAnsi="GHEA Grapalat"/>
          <w:sz w:val="24"/>
          <w:szCs w:val="24"/>
          <w:lang w:val="hy-AM" w:eastAsia="hy-AM"/>
        </w:rPr>
        <w:t>ի</w:t>
      </w:r>
      <w:r w:rsidR="00F94134">
        <w:rPr>
          <w:rFonts w:ascii="GHEA Grapalat" w:hAnsi="GHEA Grapalat"/>
          <w:sz w:val="24"/>
          <w:szCs w:val="24"/>
          <w:lang w:val="hy-AM" w:eastAsia="hy-AM"/>
        </w:rPr>
        <w:t xml:space="preserve"> վերաբերյալ քրեական վարույթներ </w:t>
      </w:r>
      <w:r w:rsidR="00F94134" w:rsidRPr="00F94134">
        <w:rPr>
          <w:rFonts w:ascii="GHEA Grapalat" w:hAnsi="GHEA Grapalat"/>
          <w:sz w:val="24"/>
          <w:szCs w:val="24"/>
          <w:lang w:val="hy-AM" w:eastAsia="hy-AM"/>
        </w:rPr>
        <w:t>(</w:t>
      </w:r>
      <w:r w:rsidRPr="003606FE">
        <w:rPr>
          <w:rFonts w:ascii="GHEA Grapalat" w:hAnsi="GHEA Grapalat"/>
          <w:sz w:val="24"/>
          <w:szCs w:val="24"/>
          <w:lang w:val="hy-AM" w:eastAsia="hy-AM"/>
        </w:rPr>
        <w:t>գործեր</w:t>
      </w:r>
      <w:r w:rsidR="00F94134" w:rsidRPr="00F94134">
        <w:rPr>
          <w:rFonts w:ascii="GHEA Grapalat" w:hAnsi="GHEA Grapalat"/>
          <w:sz w:val="24"/>
          <w:szCs w:val="24"/>
          <w:lang w:val="hy-AM" w:eastAsia="hy-AM"/>
        </w:rPr>
        <w:t>)</w:t>
      </w:r>
      <w:r w:rsidR="00112B43" w:rsidRPr="00112B43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F6527C" w:rsidRPr="00F6527C" w:rsidRDefault="00F6527C" w:rsidP="00112B43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527C">
        <w:rPr>
          <w:rFonts w:ascii="GHEA Grapalat" w:hAnsi="GHEA Grapalat"/>
          <w:sz w:val="24"/>
          <w:szCs w:val="24"/>
          <w:lang w:val="hy-AM" w:eastAsia="hy-AM"/>
        </w:rPr>
        <w:t xml:space="preserve">Այսինքն, Հակակոռուպցիոն կոմիտեի քննիչների առավել բարձր վարձատրության օրենսդրական կարգավորումների հիմքում դրված հիմնավորումներն </w:t>
      </w:r>
      <w:r w:rsidRPr="00F652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ուղիղ վերաբերելի են նաև Քննչական կոմիտեի քննիչների վարձատրությունը բարձրացնելու սույն օրենսդրական նախաձեռնության համար: </w:t>
      </w:r>
    </w:p>
    <w:p w:rsidR="00A11A37" w:rsidRPr="0053604C" w:rsidRDefault="00A8387B" w:rsidP="009F0FAA">
      <w:pPr>
        <w:spacing w:after="0" w:line="360" w:lineRule="auto"/>
        <w:ind w:firstLine="709"/>
        <w:jc w:val="both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A8387B">
        <w:rPr>
          <w:rFonts w:ascii="GHEA Grapalat" w:eastAsia="Times New Roman" w:hAnsi="GHEA Grapalat" w:cs="Arian AMU"/>
          <w:b/>
          <w:sz w:val="24"/>
          <w:szCs w:val="24"/>
          <w:lang w:val="hy-AM" w:bidi="as-IN"/>
        </w:rPr>
        <w:t xml:space="preserve">Քննչական կոմիտեի քննիչների աշխատանքի ռիսկայնությունն ընդգծելու համար բավարար է թվարկել վերջիններիս կողմից քննվող այնպիսի հանցատեսակներ, ինչպիսիք են ՝ </w:t>
      </w:r>
      <w:r w:rsidR="00A11A37" w:rsidRPr="0053604C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կոռուպցիոն </w:t>
      </w:r>
      <w:r w:rsidRPr="00A8387B">
        <w:rPr>
          <w:rFonts w:ascii="GHEA Grapalat" w:eastAsia="Times New Roman" w:hAnsi="GHEA Grapalat" w:cs="Arian AMU"/>
          <w:sz w:val="24"/>
          <w:szCs w:val="24"/>
          <w:lang w:val="hy-AM" w:bidi="as-IN"/>
        </w:rPr>
        <w:t>հանցագործությունները</w:t>
      </w:r>
      <w:r w:rsidR="00A11A37" w:rsidRPr="0053604C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, </w:t>
      </w:r>
      <w:r w:rsidRPr="00A8387B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տնտեսական հանցագործությունները, </w:t>
      </w:r>
      <w:r w:rsidR="00D36AE1">
        <w:rPr>
          <w:rFonts w:ascii="GHEA Grapalat" w:eastAsia="Times New Roman" w:hAnsi="GHEA Grapalat" w:cs="Arian AMU"/>
          <w:sz w:val="24"/>
          <w:szCs w:val="24"/>
          <w:lang w:val="hy-AM"/>
        </w:rPr>
        <w:t>սպանությ</w:t>
      </w:r>
      <w:r w:rsidRPr="00A8387B">
        <w:rPr>
          <w:rFonts w:ascii="GHEA Grapalat" w:eastAsia="Times New Roman" w:hAnsi="GHEA Grapalat" w:cs="Arian AMU"/>
          <w:sz w:val="24"/>
          <w:szCs w:val="24"/>
          <w:lang w:val="hy-AM"/>
        </w:rPr>
        <w:t>ունը</w:t>
      </w:r>
      <w:r w:rsidR="00D36AE1">
        <w:rPr>
          <w:rFonts w:ascii="GHEA Grapalat" w:eastAsia="Times New Roman" w:hAnsi="GHEA Grapalat" w:cs="Arian AMU"/>
          <w:sz w:val="24"/>
          <w:szCs w:val="24"/>
          <w:lang w:val="hy-AM"/>
        </w:rPr>
        <w:t>, քրեական ենթամշակույթի հետ կապված հանցագործություններ</w:t>
      </w:r>
      <w:r w:rsidRPr="00A8387B">
        <w:rPr>
          <w:rFonts w:ascii="GHEA Grapalat" w:eastAsia="Times New Roman" w:hAnsi="GHEA Grapalat" w:cs="Arian AMU"/>
          <w:sz w:val="24"/>
          <w:szCs w:val="24"/>
          <w:lang w:val="hy-AM"/>
        </w:rPr>
        <w:t>ը</w:t>
      </w:r>
      <w:r w:rsidR="00D36AE1">
        <w:rPr>
          <w:rFonts w:ascii="GHEA Grapalat" w:eastAsia="Times New Roman" w:hAnsi="GHEA Grapalat" w:cs="Arian AMU"/>
          <w:sz w:val="24"/>
          <w:szCs w:val="24"/>
          <w:lang w:val="hy-AM"/>
        </w:rPr>
        <w:t>, թմրամիջոցների ապօրինի շրջանառությ</w:t>
      </w:r>
      <w:r w:rsidRPr="00A8387B">
        <w:rPr>
          <w:rFonts w:ascii="GHEA Grapalat" w:eastAsia="Times New Roman" w:hAnsi="GHEA Grapalat" w:cs="Arian AMU"/>
          <w:sz w:val="24"/>
          <w:szCs w:val="24"/>
          <w:lang w:val="hy-AM"/>
        </w:rPr>
        <w:t>ունը</w:t>
      </w:r>
      <w:r w:rsidR="00927B71" w:rsidRPr="0053604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, </w:t>
      </w:r>
      <w:r w:rsidRPr="00A8387B">
        <w:rPr>
          <w:rFonts w:ascii="GHEA Grapalat" w:eastAsia="Times New Roman" w:hAnsi="GHEA Grapalat" w:cs="Arian AMU"/>
          <w:sz w:val="24"/>
          <w:szCs w:val="24"/>
          <w:lang w:val="hy-AM"/>
        </w:rPr>
        <w:t>հարկային և մաքսային բնույթի հանցագործությունները</w:t>
      </w:r>
      <w:r w:rsidR="00831AE9" w:rsidRPr="00831AE9">
        <w:rPr>
          <w:rFonts w:ascii="GHEA Grapalat" w:eastAsia="Times New Roman" w:hAnsi="GHEA Grapalat" w:cs="Arian AMU"/>
          <w:sz w:val="24"/>
          <w:szCs w:val="24"/>
          <w:lang w:val="hy-AM"/>
        </w:rPr>
        <w:t>, կիբեռհանցագործություններ</w:t>
      </w:r>
      <w:r w:rsidRPr="00A8387B">
        <w:rPr>
          <w:rFonts w:ascii="GHEA Grapalat" w:eastAsia="Times New Roman" w:hAnsi="GHEA Grapalat" w:cs="Arian AMU"/>
          <w:sz w:val="24"/>
          <w:szCs w:val="24"/>
          <w:lang w:val="hy-AM"/>
        </w:rPr>
        <w:t>ը</w:t>
      </w:r>
      <w:r w:rsidR="00303E5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, զինվորական ծառայության սահմանված կարգի դեմ ուղղված հանցագործությունները </w:t>
      </w:r>
      <w:r w:rsidR="00831AE9" w:rsidRPr="00831AE9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831AE9">
        <w:rPr>
          <w:rFonts w:ascii="GHEA Grapalat" w:eastAsia="Times New Roman" w:hAnsi="GHEA Grapalat" w:cs="Arian AMU"/>
          <w:sz w:val="24"/>
          <w:szCs w:val="24"/>
          <w:lang w:val="hy-AM"/>
        </w:rPr>
        <w:t>և այլ</w:t>
      </w:r>
      <w:r w:rsidR="00F94134" w:rsidRPr="00F94134"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="00D36AE1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  <w:r w:rsidR="00D36AE1" w:rsidRPr="0053604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</w:p>
    <w:p w:rsidR="00D25751" w:rsidRPr="00831AE9" w:rsidRDefault="00A8387B" w:rsidP="00D25751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8387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Հարկ է նշել, որ ինչպես Հակակոռուպցիոն կոմիտեի, այնպես էլ Քննչական կոմիտեի </w:t>
      </w:r>
      <w:r w:rsidR="00D25751">
        <w:rPr>
          <w:rFonts w:ascii="GHEA Grapalat" w:eastAsia="GHEA Grapalat" w:hAnsi="GHEA Grapalat" w:cs="GHEA Grapalat"/>
          <w:sz w:val="24"/>
          <w:szCs w:val="24"/>
          <w:lang w:val="hy-AM"/>
        </w:rPr>
        <w:t>կարգավիճակը, ըստ էության, նույնն է. նրանք իրականացնում են Սահմանադրությամբ քննչական մարմիններին վերապահված գործառույթի (քրեական գործով նախաքննության) իրականացմանն ուղղված մասնագիտական գործունեություն</w:t>
      </w:r>
      <w:r w:rsidR="00D25751" w:rsidRPr="00831AE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ինչպով պայմանավորված </w:t>
      </w:r>
      <w:r w:rsidR="00831AE9" w:rsidRPr="00831AE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էլ </w:t>
      </w:r>
      <w:r w:rsidR="00D25751" w:rsidRPr="00831AE9">
        <w:rPr>
          <w:rFonts w:ascii="GHEA Grapalat" w:eastAsia="GHEA Grapalat" w:hAnsi="GHEA Grapalat" w:cs="GHEA Grapalat"/>
          <w:sz w:val="24"/>
          <w:szCs w:val="24"/>
          <w:lang w:val="hy-AM"/>
        </w:rPr>
        <w:t>առանձին ռիսկայնությունը վերաբերելի է ինչպես Հակակոռուպցիոն, այնպես էլ՝ Քննչական կոմիտե</w:t>
      </w:r>
      <w:r w:rsidRPr="00A8387B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="00D25751" w:rsidRPr="00831AE9">
        <w:rPr>
          <w:rFonts w:ascii="GHEA Grapalat" w:eastAsia="GHEA Grapalat" w:hAnsi="GHEA Grapalat" w:cs="GHEA Grapalat"/>
          <w:sz w:val="24"/>
          <w:szCs w:val="24"/>
          <w:lang w:val="hy-AM"/>
        </w:rPr>
        <w:t>ի քննիչներին:</w:t>
      </w:r>
    </w:p>
    <w:p w:rsidR="00D25751" w:rsidRPr="00831AE9" w:rsidRDefault="00D25751" w:rsidP="00D25751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D25751" w:rsidRDefault="00D25751" w:rsidP="00D25751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84C87">
        <w:rPr>
          <w:rFonts w:ascii="GHEA Grapalat" w:eastAsia="Times New Roman" w:hAnsi="GHEA Grapalat" w:cs="Arian AMU"/>
          <w:b/>
          <w:sz w:val="24"/>
          <w:szCs w:val="24"/>
          <w:lang w:val="hy-AM" w:bidi="as-IN"/>
        </w:rPr>
        <w:t>3)</w:t>
      </w:r>
      <w:r w:rsidRPr="00684C87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Նշված համատեքստում անհրաժեշտ է ուշադրություն դարձնել նաև այն հանգամանքին, որ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ՍԴՈ-1443 որոշման շրջանակներում ՀՀ սահմանադրական դատարանը դիրքորոշում է արտահայտել առ այն, որ «</w:t>
      </w:r>
      <w:r w:rsidRPr="00927B71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Վերոնշյալ իրավանորմերի վերլուծության արդյունքում Սահմանադրական դատարանն արձանագրում է, որ </w:t>
      </w:r>
      <w:r w:rsidRPr="00927B71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Հայաստանի Հանրապետությունում գործող բոլոր քննչական մարմինների քննիչների կարգավիճակը, ըստ էության, նույնն է. նրանք իրականացնում են Սահմանադրությամբ քննչական մարմիններին վերապահված գործառույթի (քրեական գործով նախաքննության) իրականացմանն ուղղված մասնագիտական գործունեություն:</w:t>
      </w:r>
      <w:r w:rsidRPr="00927B71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(.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..) </w:t>
      </w:r>
      <w:r w:rsidRPr="00684C87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0347FE" w:rsidRPr="00684C87" w:rsidRDefault="000347FE" w:rsidP="00D25751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4E329A" w:rsidRPr="00C37EEE" w:rsidRDefault="00D25751" w:rsidP="009F0FAA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Հիշատակված իրավական դիրքորոշումներից պարզ է դառնում, որ սոցիալական արդարությունը, որպես ՀՀ հիմնարար նպատակ-արժեքներից մեկը, պահանջում է, ի թիվս այլ դեպքերի, պետական այս կամ այն ծառայության աշխատակիցների համար սահմանել աշխատանքային գործունեության համար արդար վարձատրություն՝ զուրկ խտրականության տարրերից: </w:t>
      </w:r>
    </w:p>
    <w:p w:rsidR="009F0FAA" w:rsidRDefault="00D25751" w:rsidP="009F0FAA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84C87">
        <w:rPr>
          <w:rFonts w:ascii="GHEA Grapalat" w:eastAsia="GHEA Grapalat" w:hAnsi="GHEA Grapalat" w:cs="GHEA Grapalat"/>
          <w:sz w:val="24"/>
          <w:szCs w:val="24"/>
          <w:lang w:val="hy-AM"/>
        </w:rPr>
        <w:t>Թերևս</w:t>
      </w:r>
      <w:r w:rsidR="004E329A" w:rsidRPr="004E329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Pr="00684C8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չենք կարող </w:t>
      </w:r>
      <w:r w:rsidR="004E329A" w:rsidRPr="004E329A">
        <w:rPr>
          <w:rFonts w:ascii="GHEA Grapalat" w:eastAsia="GHEA Grapalat" w:hAnsi="GHEA Grapalat" w:cs="GHEA Grapalat"/>
          <w:sz w:val="24"/>
          <w:szCs w:val="24"/>
          <w:lang w:val="hy-AM"/>
        </w:rPr>
        <w:t>չ</w:t>
      </w:r>
      <w:r w:rsidRPr="00684C8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վկայակոչել այն, որ միևնույն աշխատանք կատարող քննիչների դեպքում, </w:t>
      </w:r>
      <w:r w:rsidR="004E329A" w:rsidRPr="00C37EE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կարծել թե </w:t>
      </w:r>
      <w:r w:rsidRPr="004E329A">
        <w:rPr>
          <w:rFonts w:ascii="GHEA Grapalat" w:eastAsia="GHEA Grapalat" w:hAnsi="GHEA Grapalat" w:cs="GHEA Grapalat"/>
          <w:i/>
          <w:sz w:val="24"/>
          <w:szCs w:val="24"/>
          <w:lang w:val="hy-AM"/>
        </w:rPr>
        <w:t>օրինակ՝</w:t>
      </w:r>
      <w:r w:rsidRPr="00684C8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Քննչական կոմիտեի զինվորական քննչական գլխավոր վարչության քննիչ</w:t>
      </w:r>
      <w:r w:rsidR="004E329A" w:rsidRPr="00C37EE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="009F0FA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աշխատանքը </w:t>
      </w:r>
      <w:r w:rsidR="00E07462" w:rsidRPr="00C37EE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ռիսկային չէ, զուրկ է որևէ հիմնավորումից, ավելին այն առավել </w:t>
      </w:r>
      <w:r w:rsidR="009F0FAA">
        <w:rPr>
          <w:rFonts w:ascii="GHEA Grapalat" w:eastAsia="GHEA Grapalat" w:hAnsi="GHEA Grapalat" w:cs="GHEA Grapalat"/>
          <w:sz w:val="24"/>
          <w:szCs w:val="24"/>
          <w:lang w:val="hy-AM"/>
        </w:rPr>
        <w:t>դժվարին</w:t>
      </w:r>
      <w:r w:rsidR="00E07462" w:rsidRPr="00C37EE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="009F0FAA">
        <w:rPr>
          <w:rFonts w:ascii="GHEA Grapalat" w:eastAsia="GHEA Grapalat" w:hAnsi="GHEA Grapalat" w:cs="GHEA Grapalat"/>
          <w:sz w:val="24"/>
          <w:szCs w:val="24"/>
          <w:lang w:val="hy-AM"/>
        </w:rPr>
        <w:t>, առավել բարձր</w:t>
      </w:r>
      <w:r w:rsidR="00F94134" w:rsidRPr="00F94134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9F0FA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ռիսկայնության </w:t>
      </w:r>
      <w:r w:rsidR="00E07462" w:rsidRPr="00C37EE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ունեցող, քանի որ Քննչական կոմիտեի քննիչներն </w:t>
      </w:r>
      <w:r w:rsidR="009F0FAA" w:rsidRPr="00831AE9">
        <w:rPr>
          <w:rStyle w:val="0pt"/>
          <w:rFonts w:ascii="GHEA Grapalat" w:hAnsi="GHEA Grapalat" w:hint="default"/>
          <w:i/>
        </w:rPr>
        <w:t>հակառակորդի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հետ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շփման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գծում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, </w:t>
      </w:r>
      <w:r w:rsidR="009F0FAA" w:rsidRPr="00831AE9">
        <w:rPr>
          <w:rStyle w:val="0pt"/>
          <w:rFonts w:ascii="GHEA Grapalat" w:hAnsi="GHEA Grapalat" w:hint="default"/>
          <w:i/>
        </w:rPr>
        <w:t>գործունեությունն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իրականացնելով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վտանգում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են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իրենց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կյանքը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, </w:t>
      </w:r>
      <w:r w:rsidR="009F0FAA" w:rsidRPr="00831AE9">
        <w:rPr>
          <w:rStyle w:val="0pt"/>
          <w:rFonts w:ascii="GHEA Grapalat" w:hAnsi="GHEA Grapalat" w:hint="default"/>
          <w:i/>
        </w:rPr>
        <w:t>առանձնակի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ռիսկայնություն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ունեցող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սահմանային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տարածքներում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են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կատարում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ծառայություն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, մասնավորապես՝ </w:t>
      </w:r>
      <w:r w:rsidR="009F0FAA" w:rsidRPr="00831AE9">
        <w:rPr>
          <w:rStyle w:val="0pt"/>
          <w:rFonts w:ascii="GHEA Grapalat" w:hAnsi="GHEA Grapalat" w:hint="default"/>
          <w:i/>
        </w:rPr>
        <w:t>դեպքի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վայրի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զննություն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և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մի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շարք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քննչական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գործողություններ՝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սահմանային</w:t>
      </w:r>
      <w:r w:rsidR="009F0FAA" w:rsidRPr="00831AE9">
        <w:rPr>
          <w:rStyle w:val="0pt"/>
          <w:rFonts w:ascii="GHEA Grapalat" w:hAnsi="GHEA Grapalat" w:hint="default"/>
          <w:i/>
          <w:lang w:val="af-ZA"/>
        </w:rPr>
        <w:t xml:space="preserve"> </w:t>
      </w:r>
      <w:r w:rsidR="009F0FAA" w:rsidRPr="00831AE9">
        <w:rPr>
          <w:rStyle w:val="0pt"/>
          <w:rFonts w:ascii="GHEA Grapalat" w:hAnsi="GHEA Grapalat" w:hint="default"/>
          <w:i/>
        </w:rPr>
        <w:t>զորամասերում և այլն</w:t>
      </w:r>
      <w:r w:rsidR="009F0FA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</w:p>
    <w:p w:rsidR="00896A3D" w:rsidRPr="00684C87" w:rsidRDefault="00896A3D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</w:pPr>
    </w:p>
    <w:p w:rsidR="00D25751" w:rsidRPr="009F0FAA" w:rsidRDefault="00D25751" w:rsidP="00D25751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84C87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4</w:t>
      </w:r>
      <w:r w:rsidR="0094493B" w:rsidRPr="00684C87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) </w:t>
      </w:r>
      <w:r>
        <w:rPr>
          <w:rFonts w:ascii="GHEA Grapalat" w:hAnsi="GHEA Grapalat"/>
          <w:b/>
          <w:sz w:val="24"/>
          <w:szCs w:val="24"/>
          <w:lang w:val="hy-AM"/>
        </w:rPr>
        <w:t>2022 թվականի նոյեմբերի 29-ին Վարչապետ Նիկոլ Փաշինյանի նախագահությամբ կայաց</w:t>
      </w:r>
      <w:r w:rsidR="00831AE9" w:rsidRPr="00684C87">
        <w:rPr>
          <w:rFonts w:ascii="GHEA Grapalat" w:hAnsi="GHEA Grapalat"/>
          <w:b/>
          <w:sz w:val="24"/>
          <w:szCs w:val="24"/>
          <w:lang w:val="hy-AM"/>
        </w:rPr>
        <w:t>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Դատական և իրավական բարեփոխումների 2022-2026 թվականների ռազմավարության և դրանից բխող գործողությունների ծրագրի կատարման մշտադիտարկման խորհրդի առաջին նիստ</w:t>
      </w:r>
      <w:r w:rsidR="00831AE9" w:rsidRPr="00684C87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 xml:space="preserve">ընթացքում, ի թիվս այլնի, քննարկվել է նաև </w:t>
      </w:r>
      <w:r>
        <w:rPr>
          <w:rFonts w:ascii="GHEA Grapalat" w:hAnsi="GHEA Grapalat" w:cs="Sylfaen"/>
          <w:sz w:val="24"/>
          <w:szCs w:val="24"/>
          <w:lang w:val="hy-AM"/>
        </w:rPr>
        <w:t>քննիչների վարձատրության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վերանայման հարցը</w:t>
      </w:r>
      <w:r>
        <w:rPr>
          <w:rFonts w:ascii="GHEA Grapalat" w:hAnsi="GHEA Grapalat"/>
          <w:sz w:val="24"/>
          <w:szCs w:val="24"/>
          <w:lang w:val="hy-AM"/>
        </w:rPr>
        <w:t xml:space="preserve">, ինչի առնչությամբ Վարչապետն առաջարկել է </w:t>
      </w:r>
      <w:r w:rsidR="00E07462" w:rsidRPr="00E07462">
        <w:rPr>
          <w:rFonts w:ascii="GHEA Grapalat" w:hAnsi="GHEA Grapalat"/>
          <w:sz w:val="24"/>
          <w:szCs w:val="24"/>
          <w:lang w:val="hy-AM"/>
        </w:rPr>
        <w:t xml:space="preserve">Քննչական կոմիտեին՝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րդարադատության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ներկայացնել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քննիչների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>
        <w:rPr>
          <w:rFonts w:ascii="GHEA Grapalat" w:hAnsi="GHEA Grapalat" w:cs="Sylfaen"/>
          <w:sz w:val="24"/>
          <w:szCs w:val="24"/>
          <w:lang w:val="hy-AM"/>
        </w:rPr>
        <w:t>ըստ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հաստիքների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թիվը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հաստիքների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ցանկը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աշխատանքի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վարձատրության՝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ներառյալ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հավելումների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հավելավճարների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լրավճարների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չափը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կենսաթոշակի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անցնելու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ժամանակահատվածները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կապված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հնարավոր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ծախսերը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տվյալներ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որոնք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լինել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վարձատրության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վերանայման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հայեցակարգային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մշակելու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</w:p>
    <w:p w:rsidR="00D25751" w:rsidRPr="009F0FAA" w:rsidRDefault="00D25751" w:rsidP="00D25751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F0FAA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Նշվածի վերաբերյալ Քննչական կոմիտեն համապատասխան տվյալները 28.12.2022 թվականին ներկայացրել է </w:t>
      </w:r>
      <w:r w:rsidRPr="0094493B">
        <w:rPr>
          <w:rFonts w:ascii="GHEA Grapalat" w:hAnsi="GHEA Grapalat" w:cs="Times New Roman"/>
          <w:sz w:val="24"/>
          <w:szCs w:val="24"/>
          <w:lang w:val="hy-AM"/>
        </w:rPr>
        <w:t xml:space="preserve">Արդարադատության </w:t>
      </w:r>
      <w:r w:rsidRPr="009F0FAA">
        <w:rPr>
          <w:rFonts w:ascii="GHEA Grapalat" w:hAnsi="GHEA Grapalat" w:cs="Times New Roman"/>
          <w:sz w:val="24"/>
          <w:szCs w:val="24"/>
          <w:lang w:val="hy-AM"/>
        </w:rPr>
        <w:t>նախարարություն:</w:t>
      </w:r>
    </w:p>
    <w:p w:rsidR="00D25751" w:rsidRPr="00D25751" w:rsidRDefault="00D25751" w:rsidP="00D25751">
      <w:pPr>
        <w:spacing w:line="360" w:lineRule="auto"/>
        <w:ind w:firstLine="72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25751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5) Վերը նշվածի համատքեստում, </w:t>
      </w:r>
      <w:r w:rsidRPr="009F0FAA">
        <w:rPr>
          <w:rFonts w:ascii="GHEA Grapalat" w:hAnsi="GHEA Grapalat" w:cs="Times New Roman"/>
          <w:sz w:val="24"/>
          <w:szCs w:val="24"/>
          <w:lang w:val="hy-AM"/>
        </w:rPr>
        <w:t xml:space="preserve">սույն թվականի հունվարի 19-ին Կառավարության նիստում հավանության է արժանացել Գլխավոր դատախազության կողմից մշակված </w:t>
      </w:r>
      <w:r>
        <w:rPr>
          <w:rFonts w:ascii="GHEA Grapalat" w:hAnsi="GHEA Grapalat" w:cs="Courier New"/>
          <w:i/>
          <w:sz w:val="24"/>
          <w:szCs w:val="24"/>
          <w:lang w:val="hy-AM" w:bidi="as-IN"/>
        </w:rPr>
        <w:t>«</w:t>
      </w:r>
      <w:r w:rsidRPr="009F0FAA">
        <w:rPr>
          <w:rFonts w:ascii="GHEA Grapalat" w:hAnsi="GHEA Grapalat" w:cs="Courier New"/>
          <w:i/>
          <w:sz w:val="24"/>
          <w:szCs w:val="24"/>
          <w:lang w:val="hy-AM" w:bidi="as-IN"/>
        </w:rPr>
        <w:t>Պ</w:t>
      </w:r>
      <w:r>
        <w:rPr>
          <w:rFonts w:ascii="GHEA Grapalat" w:hAnsi="GHEA Grapalat" w:cs="Sylfaen"/>
          <w:bCs/>
          <w:i/>
          <w:sz w:val="24"/>
          <w:szCs w:val="24"/>
          <w:lang w:val="hy-AM" w:bidi="as-IN"/>
        </w:rPr>
        <w:t xml:space="preserve">ետական պաշտոններ </w:t>
      </w:r>
      <w:r w:rsidRPr="009F0FAA">
        <w:rPr>
          <w:rFonts w:ascii="GHEA Grapalat" w:hAnsi="GHEA Grapalat" w:cs="Sylfaen"/>
          <w:bCs/>
          <w:i/>
          <w:sz w:val="24"/>
          <w:szCs w:val="24"/>
          <w:lang w:val="hy-AM" w:bidi="as-IN"/>
        </w:rPr>
        <w:t>և</w:t>
      </w:r>
      <w:r>
        <w:rPr>
          <w:rFonts w:ascii="GHEA Grapalat" w:hAnsi="GHEA Grapalat" w:cs="Sylfaen"/>
          <w:bCs/>
          <w:i/>
          <w:sz w:val="24"/>
          <w:szCs w:val="24"/>
          <w:lang w:val="hy-AM" w:bidi="as-IN"/>
        </w:rPr>
        <w:t xml:space="preserve"> պետական ծառայության պաշտոններ</w:t>
      </w:r>
      <w:r>
        <w:rPr>
          <w:rFonts w:ascii="Calibri" w:hAnsi="Calibri" w:cs="Calibri"/>
          <w:bCs/>
          <w:i/>
          <w:sz w:val="24"/>
          <w:szCs w:val="24"/>
          <w:lang w:val="hy-AM" w:bidi="as-IN"/>
        </w:rPr>
        <w:t> </w:t>
      </w:r>
      <w:r>
        <w:rPr>
          <w:rFonts w:ascii="GHEA Grapalat" w:hAnsi="GHEA Grapalat" w:cs="Sylfaen"/>
          <w:bCs/>
          <w:i/>
          <w:sz w:val="24"/>
          <w:szCs w:val="24"/>
          <w:lang w:val="hy-AM" w:bidi="as-IN"/>
        </w:rPr>
        <w:t>զբաղեցնող անձանց վարձատրության մասին</w:t>
      </w:r>
      <w:r>
        <w:rPr>
          <w:rFonts w:ascii="GHEA Grapalat" w:hAnsi="GHEA Grapalat"/>
          <w:i/>
          <w:sz w:val="24"/>
          <w:szCs w:val="24"/>
          <w:lang w:val="hy-AM" w:bidi="as-IN"/>
        </w:rPr>
        <w:t xml:space="preserve">» </w:t>
      </w:r>
      <w:r>
        <w:rPr>
          <w:rFonts w:ascii="GHEA Grapalat" w:hAnsi="GHEA Grapalat" w:cs="Sylfaen"/>
          <w:i/>
          <w:sz w:val="24"/>
          <w:szCs w:val="24"/>
          <w:lang w:val="hy-AM" w:bidi="as-IN"/>
        </w:rPr>
        <w:t>օրենքում</w:t>
      </w:r>
      <w:r>
        <w:rPr>
          <w:rFonts w:ascii="GHEA Grapalat" w:hAnsi="GHEA Grapalat"/>
          <w:i/>
          <w:sz w:val="24"/>
          <w:szCs w:val="24"/>
          <w:lang w:val="hy-AM" w:bidi="as-IN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 w:bidi="as-IN"/>
        </w:rPr>
        <w:t>լրացումներ</w:t>
      </w:r>
      <w:r>
        <w:rPr>
          <w:rFonts w:ascii="GHEA Grapalat" w:hAnsi="GHEA Grapalat"/>
          <w:i/>
          <w:sz w:val="24"/>
          <w:szCs w:val="24"/>
          <w:lang w:val="hy-AM" w:bidi="as-IN"/>
        </w:rPr>
        <w:t xml:space="preserve"> </w:t>
      </w:r>
      <w:r w:rsidRPr="009F0FAA">
        <w:rPr>
          <w:rFonts w:ascii="GHEA Grapalat" w:hAnsi="GHEA Grapalat"/>
          <w:i/>
          <w:sz w:val="24"/>
          <w:szCs w:val="24"/>
          <w:lang w:val="hy-AM" w:bidi="as-IN"/>
        </w:rPr>
        <w:t>և</w:t>
      </w:r>
      <w:r>
        <w:rPr>
          <w:rFonts w:ascii="GHEA Grapalat" w:hAnsi="GHEA Grapalat"/>
          <w:i/>
          <w:sz w:val="24"/>
          <w:szCs w:val="24"/>
          <w:lang w:val="hy-AM" w:bidi="as-IN"/>
        </w:rPr>
        <w:t xml:space="preserve"> փոփոխություններ </w:t>
      </w:r>
      <w:r>
        <w:rPr>
          <w:rFonts w:ascii="GHEA Grapalat" w:hAnsi="GHEA Grapalat" w:cs="Sylfaen"/>
          <w:i/>
          <w:sz w:val="24"/>
          <w:szCs w:val="24"/>
          <w:lang w:val="hy-AM" w:bidi="as-IN"/>
        </w:rPr>
        <w:t>կատարելու</w:t>
      </w:r>
      <w:r>
        <w:rPr>
          <w:rFonts w:ascii="GHEA Grapalat" w:hAnsi="GHEA Grapalat"/>
          <w:i/>
          <w:sz w:val="24"/>
          <w:szCs w:val="24"/>
          <w:lang w:val="hy-AM" w:bidi="as-IN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 w:bidi="as-IN"/>
        </w:rPr>
        <w:t>մասին</w:t>
      </w:r>
      <w:r>
        <w:rPr>
          <w:rFonts w:ascii="GHEA Grapalat" w:hAnsi="GHEA Grapalat"/>
          <w:i/>
          <w:sz w:val="24"/>
          <w:szCs w:val="24"/>
          <w:lang w:val="hy-AM" w:bidi="as-IN"/>
        </w:rPr>
        <w:t>» օրենքի նախագ</w:t>
      </w:r>
      <w:r w:rsidRPr="009F0FAA">
        <w:rPr>
          <w:rFonts w:ascii="GHEA Grapalat" w:hAnsi="GHEA Grapalat"/>
          <w:i/>
          <w:sz w:val="24"/>
          <w:szCs w:val="24"/>
          <w:lang w:val="hy-AM" w:bidi="as-IN"/>
        </w:rPr>
        <w:t>ի</w:t>
      </w:r>
      <w:r>
        <w:rPr>
          <w:rFonts w:ascii="GHEA Grapalat" w:hAnsi="GHEA Grapalat"/>
          <w:i/>
          <w:sz w:val="24"/>
          <w:szCs w:val="24"/>
          <w:lang w:val="hy-AM" w:bidi="as-IN"/>
        </w:rPr>
        <w:t>ծ</w:t>
      </w:r>
      <w:r w:rsidRPr="009F0FAA">
        <w:rPr>
          <w:rFonts w:ascii="GHEA Grapalat" w:hAnsi="GHEA Grapalat"/>
          <w:i/>
          <w:sz w:val="24"/>
          <w:szCs w:val="24"/>
          <w:lang w:val="hy-AM" w:bidi="as-IN"/>
        </w:rPr>
        <w:t xml:space="preserve">ը, որով նախատեսվել է </w:t>
      </w:r>
      <w:r w:rsidRPr="009F0FAA">
        <w:rPr>
          <w:rFonts w:ascii="GHEA Grapalat" w:hAnsi="GHEA Grapalat"/>
          <w:b/>
          <w:i/>
          <w:sz w:val="24"/>
          <w:szCs w:val="24"/>
          <w:lang w:val="hy-AM" w:bidi="as-IN"/>
        </w:rPr>
        <w:t>դատախազների</w:t>
      </w:r>
      <w:r w:rsidRPr="009F0FAA">
        <w:rPr>
          <w:rFonts w:ascii="GHEA Grapalat" w:hAnsi="GHEA Grapalat"/>
          <w:b/>
          <w:sz w:val="24"/>
          <w:szCs w:val="24"/>
          <w:lang w:val="hy-AM" w:bidi="as-IN"/>
        </w:rPr>
        <w:t xml:space="preserve"> տալ</w:t>
      </w:r>
      <w:r>
        <w:rPr>
          <w:rFonts w:ascii="GHEA Grapalat" w:hAnsi="GHEA Grapalat"/>
          <w:b/>
          <w:sz w:val="24"/>
          <w:szCs w:val="24"/>
          <w:lang w:val="hy-AM" w:bidi="as-IN"/>
        </w:rPr>
        <w:t xml:space="preserve"> հավելում՝ պաշտոնային դրույքաչափի 92 տոկոսի չափով։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  </w:t>
      </w:r>
    </w:p>
    <w:p w:rsidR="00D25751" w:rsidRPr="00684C87" w:rsidRDefault="00D25751" w:rsidP="00D25751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</w:pPr>
      <w:r w:rsidRPr="00684C87">
        <w:rPr>
          <w:rFonts w:ascii="GHEA Grapalat" w:hAnsi="GHEA Grapalat" w:cs="Times New Roman"/>
          <w:sz w:val="24"/>
          <w:szCs w:val="24"/>
          <w:lang w:val="hy-AM"/>
        </w:rPr>
        <w:t xml:space="preserve">Համաձայն՝ նշված Օրենքի նախագծի հիմքում դրված հիմնավորման, ի թիվս այլնի ՝ Դատախազությունը նշել է, որ  « (…) </w:t>
      </w:r>
      <w:r w:rsidRPr="0094493B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ռիսկայնության աստիճանով էականորեն է տարբերվում այն դատախազների աշխատանքը</w:t>
      </w:r>
      <w:r w:rsidRPr="0094493B">
        <w:rPr>
          <w:rFonts w:ascii="GHEA Grapalat" w:eastAsia="Times New Roman" w:hAnsi="GHEA Grapalat" w:cs="Arian AMU"/>
          <w:i/>
          <w:sz w:val="24"/>
          <w:szCs w:val="24"/>
          <w:lang w:val="hy-AM" w:bidi="as-IN"/>
        </w:rPr>
        <w:t xml:space="preserve">, ովքեր դատավարական ղեկավարում են իրականացնում սպանության, առևանգման, դիտավորությամբ առողջությանը վնաս պատճառելու, բժշկական սխալի, խարդախության, քրեական ենթամշակույթի հետ կապված հանցագործությունների, ՃԵԿ կանոնների հանցավոր խախտումների, խուլիգանությունների, խոշտանգումների, թմրամիջոցների ապօրինի շրջանառության և այլ դեպքերով։ Ավելին, վիճակագրությունը չի կարող հերքել, որ քրեական վարույթ իրականացնող պաշտոնատար անձանց կողմից կաշառք ստանալու կամ պաշտոնեական դիրքը չարաշահելու դեպքերն ավելի շատ արձանագրվել են վերը թվարկված և ոչ թե կոռուպցիոն հանցագործությունների վերաբերյալ գործերով վարույթի ընթացքում։ Կամ, ՀՀ դատախազության՝ պետական շահերի պաշտպանության գործառույթն իրականացնող դատախազների աշխատանքն, առավելապես կապված լինելով պետության գույքային շահերի կոռուպցիոն խախտումների ուսումնասիրության և բացահայտման հետ, ունի ոչ պակաս ռիսկայնություն, ինչ կոռուպցիոն գործերով դատավարական ղեկավարումը։ Ավելին, ստեղծված իրավիճակում, երբ նախքան Հակակոռուպցիոն կոմիտեի ձևավորումը հարուցված և բացառիկ հնչեղ կոռուպցիոն հանցագործությունների վերաբերյալ քրեական գործերը շարունակում են գտնվել գրեթե բոլոր ստորաբաժանումների </w:t>
      </w:r>
      <w:r w:rsidRPr="0094493B">
        <w:rPr>
          <w:rFonts w:ascii="GHEA Grapalat" w:eastAsia="Times New Roman" w:hAnsi="GHEA Grapalat" w:cs="Arian AMU"/>
          <w:i/>
          <w:sz w:val="24"/>
          <w:szCs w:val="24"/>
          <w:lang w:val="hy-AM" w:bidi="as-IN"/>
        </w:rPr>
        <w:lastRenderedPageBreak/>
        <w:t xml:space="preserve">դատախազների դատավարական ղեկավարման ներքո, կամ նրանք են շարունակում իրականացնել այդ գործերով մեղադրանքի պաշտպանությունը, </w:t>
      </w:r>
      <w:r w:rsidRPr="0094493B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ներկա և առաջիկա տարիների ընթացքում որևէ տարբերակում չի կարող լինել Հակակոռուպցիոն կոմիտեում քննվող գործերով դատավարական ղեկավարում իրականացնող դատախազների և այլ դատախազների աշխատանքի ռիսկայնության մեջ։</w:t>
      </w:r>
      <w:r w:rsidRPr="000D7CCA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»:</w:t>
      </w:r>
    </w:p>
    <w:p w:rsidR="00D25751" w:rsidRDefault="00D25751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</w:pPr>
    </w:p>
    <w:p w:rsidR="000347FE" w:rsidRPr="000347FE" w:rsidRDefault="000347FE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</w:pPr>
      <w:r w:rsidRPr="000347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6) Ինչպես տեսնում ենք դատախազության հիմնավորումներն ուղիղ վերաբերելի են նաև Քննչական կոմիտեի քննիչների վարձատրությունը բարձրացնելու համար: </w:t>
      </w:r>
    </w:p>
    <w:p w:rsidR="000347FE" w:rsidRPr="000347FE" w:rsidRDefault="000347FE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</w:pPr>
      <w:r w:rsidRPr="000347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1E18FB" w:rsidRPr="00684C87" w:rsidRDefault="000347FE" w:rsidP="001E18FB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</w:pPr>
      <w:r w:rsidRPr="000347FE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7</w:t>
      </w:r>
      <w:r w:rsidR="001E18FB" w:rsidRPr="00684C87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) Այսպիսով, </w:t>
      </w:r>
      <w:r w:rsidR="001E18FB" w:rsidRPr="0094493B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Հակակոռուպցիոն կոմիտեում</w:t>
      </w:r>
      <w:r w:rsidR="001E18FB" w:rsidRPr="000D7CCA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, Դատախազությունում, ինչպես նաև Քննչական կոմիտեում ինքնավար պաշտոն զբաղեցնող անձանց աշխատանքում</w:t>
      </w:r>
      <w:r w:rsidR="001E18FB" w:rsidRPr="0094493B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 որևէ տարբերակում</w:t>
      </w:r>
      <w:r w:rsidR="001E18FB" w:rsidRPr="00684C87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ը բացառելու նպատակով, Քննչական կոմիտեն մշակել է սույն նախագիծը, քանի որ </w:t>
      </w:r>
      <w:r w:rsidR="001E18FB" w:rsidRPr="000D7CCA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Դատախազության և Քննչական կոմիտեի </w:t>
      </w:r>
      <w:r w:rsidR="001E18FB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աշխատանքը</w:t>
      </w:r>
      <w:r w:rsidR="001E18FB" w:rsidRPr="000D7CCA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 հանդիսանում է ուղիղ փոխկապակցված և մի մարմնի աշխատողների սոցիալական վիճակի բարձրացումը խզում կառաջացնի այդ շղթայում: </w:t>
      </w:r>
    </w:p>
    <w:p w:rsidR="001E18FB" w:rsidRPr="00684C87" w:rsidRDefault="001E18FB" w:rsidP="001E18FB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</w:pPr>
      <w:r w:rsidRPr="00684C87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Եթե դատախազի աշխատանքն իրենից ենթադրում է որոշակի ռիսկայնություն, ապա դա ուղիղ փոխկապակցված է վերջինիս կողմից դատավարական ղեկավարում իրականացնող՝ Քննչական կոմիտեի քննիչների </w:t>
      </w:r>
      <w:r w:rsidR="00154450" w:rsidRPr="00154450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աշխատանքով</w:t>
      </w:r>
      <w:r w:rsidRPr="00684C87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, քանի որ սկզբնական օղակը հանդիսանում է նախաքննություն </w:t>
      </w:r>
      <w:r w:rsidR="00D81404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>իրականացնող</w:t>
      </w:r>
      <w:r w:rsidRPr="00684C87">
        <w:rPr>
          <w:rFonts w:ascii="GHEA Grapalat" w:eastAsia="Times New Roman" w:hAnsi="GHEA Grapalat" w:cs="Arian AMU"/>
          <w:b/>
          <w:i/>
          <w:sz w:val="24"/>
          <w:szCs w:val="24"/>
          <w:lang w:val="hy-AM" w:bidi="as-IN"/>
        </w:rPr>
        <w:t xml:space="preserve"> քննիչը, որպիսզի պայմաններում՝ ռիսկայնության վերաբերյալ պնդումը պետք է լինի շղթայական և փոխկապակցված: </w:t>
      </w:r>
    </w:p>
    <w:p w:rsidR="001E18FB" w:rsidRPr="00E01B2F" w:rsidRDefault="001E18FB" w:rsidP="001E18FB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01B2F">
        <w:rPr>
          <w:rFonts w:ascii="GHEA Grapalat" w:hAnsi="GHEA Grapalat" w:cs="Times New Roman"/>
          <w:sz w:val="24"/>
          <w:szCs w:val="24"/>
          <w:lang w:val="hy-AM"/>
        </w:rPr>
        <w:t xml:space="preserve">Ավելին, նման օրենսդրական նախաձեռնությամբ հանդես են եկել ինչպես Քննչական կոմիտեն, այնպես էլ </w:t>
      </w:r>
      <w:r w:rsidRPr="00684C87">
        <w:rPr>
          <w:rFonts w:ascii="GHEA Grapalat" w:hAnsi="GHEA Grapalat" w:cs="Times New Roman"/>
          <w:sz w:val="24"/>
          <w:szCs w:val="24"/>
          <w:lang w:val="hy-AM"/>
        </w:rPr>
        <w:t>Դ</w:t>
      </w:r>
      <w:r w:rsidRPr="00E01B2F">
        <w:rPr>
          <w:rFonts w:ascii="GHEA Grapalat" w:hAnsi="GHEA Grapalat" w:cs="Times New Roman"/>
          <w:sz w:val="24"/>
          <w:szCs w:val="24"/>
          <w:lang w:val="hy-AM"/>
        </w:rPr>
        <w:t>ատախազությունը և սույն Օրենքի նախագծերը միաժամանակ են մշակվել, միաժամանակ էլ, որպես մեկ փաթեթ ներկայացվել են շրջանառության՝ շահագրգիռ մարմիններին</w:t>
      </w:r>
      <w:r w:rsidR="000347FE" w:rsidRPr="000347FE">
        <w:rPr>
          <w:rFonts w:ascii="GHEA Grapalat" w:hAnsi="GHEA Grapalat" w:cs="Times New Roman"/>
          <w:sz w:val="24"/>
          <w:szCs w:val="24"/>
          <w:lang w:val="hy-AM"/>
        </w:rPr>
        <w:t xml:space="preserve">, սակայն </w:t>
      </w:r>
      <w:r w:rsidRPr="00E01B2F">
        <w:rPr>
          <w:rFonts w:ascii="GHEA Grapalat" w:hAnsi="GHEA Grapalat" w:cs="Times New Roman"/>
          <w:sz w:val="24"/>
          <w:szCs w:val="24"/>
          <w:lang w:val="hy-AM"/>
        </w:rPr>
        <w:t xml:space="preserve">Քննչական կոմիտեի կողմից մշակված օրենքի նախագիծն </w:t>
      </w:r>
      <w:r>
        <w:rPr>
          <w:rFonts w:ascii="GHEA Grapalat" w:hAnsi="GHEA Grapalat" w:cs="Times New Roman"/>
          <w:sz w:val="24"/>
          <w:szCs w:val="24"/>
          <w:lang w:val="hy-AM"/>
        </w:rPr>
        <w:t>առանձնացվել</w:t>
      </w:r>
      <w:r w:rsidRPr="00E01B2F">
        <w:rPr>
          <w:rFonts w:ascii="GHEA Grapalat" w:hAnsi="GHEA Grapalat" w:cs="Times New Roman"/>
          <w:sz w:val="24"/>
          <w:szCs w:val="24"/>
          <w:lang w:val="hy-AM"/>
        </w:rPr>
        <w:t xml:space="preserve"> է և ինչպես վերը նշվեց՝ </w:t>
      </w:r>
      <w:r w:rsidRPr="00044493">
        <w:rPr>
          <w:rFonts w:ascii="GHEA Grapalat" w:hAnsi="GHEA Grapalat" w:cs="Times New Roman"/>
          <w:sz w:val="24"/>
          <w:szCs w:val="24"/>
          <w:lang w:val="hy-AM"/>
        </w:rPr>
        <w:lastRenderedPageBreak/>
        <w:t>Դ</w:t>
      </w:r>
      <w:r w:rsidRPr="00E01B2F">
        <w:rPr>
          <w:rFonts w:ascii="GHEA Grapalat" w:hAnsi="GHEA Grapalat" w:cs="Times New Roman"/>
          <w:sz w:val="24"/>
          <w:szCs w:val="24"/>
          <w:lang w:val="hy-AM"/>
        </w:rPr>
        <w:t>ատախազության մասով այն 19.01.2022 թվականին հավանության է արժանացել Կառավարության կողմից</w:t>
      </w:r>
      <w:r w:rsidRPr="00044493">
        <w:rPr>
          <w:rFonts w:ascii="GHEA Grapalat" w:hAnsi="GHEA Grapalat" w:cs="Times New Roman"/>
          <w:sz w:val="24"/>
          <w:szCs w:val="24"/>
          <w:lang w:val="hy-AM"/>
        </w:rPr>
        <w:t>:</w:t>
      </w:r>
      <w:r w:rsidRPr="00E01B2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1E18FB" w:rsidRPr="001E18FB" w:rsidRDefault="001E18FB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</w:pP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  <w:lang w:val="hy-AM"/>
        </w:rPr>
        <w:t>3. Առաջարկվող կարգավորման բնույթը.</w:t>
      </w:r>
    </w:p>
    <w:p w:rsidR="009F0FAA" w:rsidRPr="00154450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Հաշվի առնելով վերոգրյալը՝ մշակվել է «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Պետական պաշտոններ և պետական ծառայության պաշտոններ</w:t>
      </w:r>
      <w:r>
        <w:rPr>
          <w:rStyle w:val="Strong"/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զբաղեցնող անձանց վարձատրության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օրենքում լրացումներ կատարելու մասին» 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օրենքի նախագիծը: Առաջարկվող կարգավորմամբ նախատեսվում է Քննչական կոմիտեի քննիչներին վճարել ամսական հավելում՝ պաշտոնային դրույքաչափի </w:t>
      </w:r>
      <w:r w:rsidRPr="009F0FAA">
        <w:rPr>
          <w:rFonts w:ascii="GHEA Grapalat" w:eastAsia="Times New Roman" w:hAnsi="GHEA Grapalat" w:cs="Arian AMU"/>
          <w:sz w:val="24"/>
          <w:szCs w:val="24"/>
          <w:lang w:val="hy-AM"/>
        </w:rPr>
        <w:t>92</w:t>
      </w:r>
      <w:r w:rsidR="0015445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տոկոսի չափով</w:t>
      </w:r>
      <w:r w:rsidR="00154450" w:rsidRPr="00154450">
        <w:rPr>
          <w:rFonts w:ascii="GHEA Grapalat" w:eastAsia="Times New Roman" w:hAnsi="GHEA Grapalat" w:cs="Arian AMU"/>
          <w:sz w:val="24"/>
          <w:szCs w:val="24"/>
          <w:lang w:val="hy-AM"/>
        </w:rPr>
        <w:t>:</w:t>
      </w:r>
    </w:p>
    <w:p w:rsidR="009F0FAA" w:rsidRPr="00154450" w:rsidRDefault="009F0FAA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Քննչական կոմիտեի քննիչների վարձատրութ</w:t>
      </w:r>
      <w:r w:rsidR="00154450">
        <w:rPr>
          <w:rFonts w:ascii="GHEA Grapalat" w:eastAsia="Times New Roman" w:hAnsi="GHEA Grapalat" w:cs="Arian AMU"/>
          <w:sz w:val="24"/>
          <w:szCs w:val="24"/>
          <w:lang w:val="hy-AM"/>
        </w:rPr>
        <w:t>յունն ավելացնելու նման մոտեցում</w:t>
      </w:r>
      <w:r w:rsidR="00154450" w:rsidRPr="00154450">
        <w:rPr>
          <w:rFonts w:ascii="GHEA Grapalat" w:eastAsia="Times New Roman" w:hAnsi="GHEA Grapalat" w:cs="Arian AMU"/>
          <w:sz w:val="24"/>
          <w:szCs w:val="24"/>
          <w:lang w:val="hy-AM"/>
        </w:rPr>
        <w:t>ը պայմանավորված է՝</w:t>
      </w:r>
    </w:p>
    <w:p w:rsidR="009F0FAA" w:rsidRPr="004B6555" w:rsidRDefault="009F0FAA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/>
          <w:sz w:val="24"/>
          <w:szCs w:val="24"/>
          <w:lang w:val="hy-AM"/>
        </w:rPr>
      </w:pPr>
      <w:r w:rsidRPr="009F0FAA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- </w:t>
      </w: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Քննչական կոմիտեի քննիչների վարձատրությունն ավելացնելը վերը ներկայացված օբյեկտիվ անհրաժեշտությունից բացի նաև «Հայաստանի Հանրապետության դատական և իրավական բարեփոխումների 2019-2023 թվականների ռազմավարությունը և դրանից բխող գործողությունների ծրագիրը հաստատելու մասին» ՀՀ կառավարության 2019թ. հոկտեմբերի 10-ի N 1441-Լ որոշման ժամկետային պահանջ է</w:t>
      </w:r>
      <w:r w:rsidRPr="009F0FAA">
        <w:rPr>
          <w:rFonts w:ascii="GHEA Grapalat" w:eastAsia="Times New Roman" w:hAnsi="GHEA Grapalat" w:cs="Arian AMU"/>
          <w:b/>
          <w:sz w:val="24"/>
          <w:szCs w:val="24"/>
          <w:lang w:val="hy-AM"/>
        </w:rPr>
        <w:t>.</w:t>
      </w:r>
    </w:p>
    <w:p w:rsidR="00F94134" w:rsidRPr="004B6555" w:rsidRDefault="00F94134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:rsidR="009F0FAA" w:rsidRPr="004B6555" w:rsidRDefault="009F0FAA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9F0FAA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- </w:t>
      </w:r>
      <w:r>
        <w:rPr>
          <w:rFonts w:ascii="GHEA Grapalat" w:hAnsi="GHEA Grapalat"/>
          <w:b/>
          <w:sz w:val="24"/>
          <w:szCs w:val="24"/>
          <w:lang w:val="hy-AM"/>
        </w:rPr>
        <w:t>2022 թվականի նոյեմբերի 29-ին Վարչապետ Նիկոլ Փաշինյանի նախագահությամբ կայաց</w:t>
      </w:r>
      <w:r w:rsidRPr="009F0FAA">
        <w:rPr>
          <w:rFonts w:ascii="GHEA Grapalat" w:hAnsi="GHEA Grapalat"/>
          <w:b/>
          <w:sz w:val="24"/>
          <w:szCs w:val="24"/>
          <w:lang w:val="hy-AM"/>
        </w:rPr>
        <w:t>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Դատական և իրավական բարեփոխումների 2022-2026 թվականների ռազմավարության և դրանից բխող գործողությունների ծրագրի կատարման մշտադիտարկման խորհրդի առաջին նիստ</w:t>
      </w:r>
      <w:r w:rsidRPr="009F0FAA">
        <w:rPr>
          <w:rFonts w:ascii="GHEA Grapalat" w:hAnsi="GHEA Grapalat"/>
          <w:b/>
          <w:sz w:val="24"/>
          <w:szCs w:val="24"/>
          <w:lang w:val="hy-AM"/>
        </w:rPr>
        <w:t>ու վարչապետի կողմից տրված հանձնարարականը.</w:t>
      </w:r>
    </w:p>
    <w:p w:rsidR="00F94134" w:rsidRPr="004B6555" w:rsidRDefault="00F94134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9F0FAA" w:rsidRPr="000D7CCA" w:rsidRDefault="009F0FAA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9F0FAA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0D7CCA">
        <w:rPr>
          <w:rFonts w:ascii="GHEA Grapalat" w:hAnsi="GHEA Grapalat"/>
          <w:b/>
          <w:sz w:val="24"/>
          <w:szCs w:val="24"/>
          <w:lang w:val="hy-AM"/>
        </w:rPr>
        <w:t>Հակակոռուպցիոն կոմիտեում ինքնավար պաշտոն զբաղեցնող անձանց 2023</w:t>
      </w:r>
      <w:r w:rsidR="000D7CCA" w:rsidRPr="000D7C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7CCA">
        <w:rPr>
          <w:rFonts w:ascii="GHEA Grapalat" w:hAnsi="GHEA Grapalat"/>
          <w:b/>
          <w:sz w:val="24"/>
          <w:szCs w:val="24"/>
          <w:lang w:val="hy-AM"/>
        </w:rPr>
        <w:t>թ</w:t>
      </w:r>
      <w:r w:rsidR="000D7CCA" w:rsidRPr="000D7CCA"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0D7CCA">
        <w:rPr>
          <w:rFonts w:ascii="GHEA Grapalat" w:hAnsi="GHEA Grapalat"/>
          <w:b/>
          <w:sz w:val="24"/>
          <w:szCs w:val="24"/>
          <w:lang w:val="hy-AM"/>
        </w:rPr>
        <w:t xml:space="preserve"> հունվարի 1-ից պաշտոնային դրույքաչափի 92 տոկոսի չափով հավելումների ստացման փաստը.</w:t>
      </w:r>
    </w:p>
    <w:p w:rsidR="009F0FAA" w:rsidRPr="009F0FAA" w:rsidRDefault="009F0FAA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9F0FAA">
        <w:rPr>
          <w:rFonts w:ascii="GHEA Grapalat" w:hAnsi="GHEA Grapalat"/>
          <w:sz w:val="24"/>
          <w:szCs w:val="24"/>
          <w:lang w:val="hy-AM"/>
        </w:rPr>
        <w:lastRenderedPageBreak/>
        <w:t xml:space="preserve">- </w:t>
      </w:r>
      <w:r w:rsidRPr="000D7CCA">
        <w:rPr>
          <w:rFonts w:ascii="GHEA Grapalat" w:hAnsi="GHEA Grapalat"/>
          <w:b/>
          <w:sz w:val="24"/>
          <w:szCs w:val="24"/>
          <w:lang w:val="hy-AM"/>
        </w:rPr>
        <w:t>Դատախազության դատախազներին 2023</w:t>
      </w:r>
      <w:r w:rsidR="000D7CCA" w:rsidRPr="000D7C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D7CCA">
        <w:rPr>
          <w:rFonts w:ascii="GHEA Grapalat" w:hAnsi="GHEA Grapalat"/>
          <w:b/>
          <w:sz w:val="24"/>
          <w:szCs w:val="24"/>
          <w:lang w:val="hy-AM"/>
        </w:rPr>
        <w:t>թ</w:t>
      </w:r>
      <w:r w:rsidR="000D7CCA" w:rsidRPr="000D7CCA"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0D7CCA">
        <w:rPr>
          <w:rFonts w:ascii="GHEA Grapalat" w:hAnsi="GHEA Grapalat"/>
          <w:b/>
          <w:sz w:val="24"/>
          <w:szCs w:val="24"/>
          <w:lang w:val="hy-AM"/>
        </w:rPr>
        <w:t xml:space="preserve"> ապրիլի 1-ից պաշտոնային դրույքաչափի 92 տոկոսի չափով հավելումների ստացման փաստը</w:t>
      </w:r>
      <w:r w:rsidRPr="009F0FAA">
        <w:rPr>
          <w:rFonts w:ascii="GHEA Grapalat" w:hAnsi="GHEA Grapalat"/>
          <w:sz w:val="24"/>
          <w:szCs w:val="24"/>
          <w:lang w:val="hy-AM"/>
        </w:rPr>
        <w:t>.</w:t>
      </w:r>
    </w:p>
    <w:p w:rsidR="00510A13" w:rsidRPr="00684C87" w:rsidRDefault="007B7B4D" w:rsidP="00F94134">
      <w:pPr>
        <w:shd w:val="clear" w:color="auto" w:fill="FFFFFF"/>
        <w:spacing w:before="24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684C8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</w:p>
    <w:p w:rsidR="007B7B4D" w:rsidRPr="00684C87" w:rsidRDefault="007B7B4D" w:rsidP="00154450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84C87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Այսպիսով, Քննչական կոմիտեի քննիչներին 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վճարվող հավելումների չափը որոշելիս հիմք է ընդունվել </w:t>
      </w:r>
      <w:r w:rsidRPr="00287763">
        <w:rPr>
          <w:rFonts w:ascii="GHEA Grapalat" w:hAnsi="GHEA Grapalat"/>
          <w:sz w:val="24"/>
          <w:szCs w:val="24"/>
          <w:lang w:val="hy-AM"/>
        </w:rPr>
        <w:t>առանձնակի ռիսկային, բարդություններով պայմանավորված և մասնագիտացում պահանջող պաշտոններ զբաղեցնող անձանց տրամադրվող հավելումների միասնական, չտարբերակված մոտեցում սահմանելու անհրաժեշտությունը:</w:t>
      </w:r>
    </w:p>
    <w:p w:rsidR="007B7B4D" w:rsidRPr="00287763" w:rsidRDefault="007B7B4D" w:rsidP="00154450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 w:bidi="as-IN"/>
        </w:rPr>
      </w:pP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Իսկ առաջարկվող լուծումը և՛ բխում է </w:t>
      </w:r>
      <w:r w:rsidRPr="00684C87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Քննչական կոմիտեի քննիչի 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>աշխատանքի առանձնակի ռիսկային բնույթից, և՛ բացառում է համակարգային իրավակարգավորումներում անհամաչափությունները։</w:t>
      </w:r>
    </w:p>
    <w:p w:rsidR="007B7B4D" w:rsidRPr="007B7B4D" w:rsidRDefault="007B7B4D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  <w:lang w:val="hy-AM"/>
        </w:rPr>
      </w:pP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  <w:lang w:val="hy-AM"/>
        </w:rPr>
        <w:t>4. Նախագծի ընդունման կապակցությամբ ֆինանսական միջոցների անհրաժեշտության և պետական բյուջեի եկամուտներում և ծախսերում սպասվելիք փոփոխությունների մասին.</w:t>
      </w:r>
    </w:p>
    <w:p w:rsidR="009934ED" w:rsidRPr="00287763" w:rsidRDefault="009934ED" w:rsidP="009934ED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 w:bidi="as-IN"/>
        </w:rPr>
      </w:pP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Նախագծի ընդունմամբ կապահովվի </w:t>
      </w:r>
      <w:r w:rsidRPr="004B6555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Քննչական կոմիտեի 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>ինքնավար պաշտո</w:t>
      </w:r>
      <w:r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ն զբաղեցնող անձանց 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>աշխատանքի ռիսկայնությանը համահունչ վարձատրությունը:</w:t>
      </w:r>
    </w:p>
    <w:p w:rsidR="009934ED" w:rsidRPr="00287763" w:rsidRDefault="009934ED" w:rsidP="009934ED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 w:bidi="as-IN"/>
        </w:rPr>
      </w:pP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>Նախագծի ընդունման արդյունքում Հայաստանի Հանրապետության պետական բյուջեի ծախսերում ակնկալվում է հետևյալ փոփոխությունը.</w:t>
      </w:r>
    </w:p>
    <w:p w:rsidR="009934ED" w:rsidRPr="00287763" w:rsidRDefault="009934ED" w:rsidP="009934ED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 w:bidi="as-IN"/>
        </w:rPr>
      </w:pPr>
      <w:r w:rsidRPr="002872B4">
        <w:rPr>
          <w:rFonts w:ascii="GHEA Grapalat" w:eastAsia="Times New Roman" w:hAnsi="GHEA Grapalat" w:cs="Arian AMU"/>
          <w:b/>
          <w:sz w:val="24"/>
          <w:szCs w:val="24"/>
          <w:lang w:val="hy-AM" w:bidi="as-IN"/>
        </w:rPr>
        <w:t xml:space="preserve">2023թ. </w:t>
      </w:r>
      <w:r w:rsidRPr="00351256">
        <w:rPr>
          <w:rFonts w:ascii="GHEA Grapalat" w:eastAsia="Times New Roman" w:hAnsi="GHEA Grapalat" w:cs="Arian AMU"/>
          <w:b/>
          <w:sz w:val="24"/>
          <w:szCs w:val="24"/>
          <w:lang w:val="hy-AM" w:bidi="as-IN"/>
        </w:rPr>
        <w:t>ապրիլ-դեկտեմբեր ամիսների համար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 </w:t>
      </w:r>
      <w:r w:rsidRPr="004B6555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Քննչական կոմիտեի 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>ինքնավար պաշտո</w:t>
      </w:r>
      <w:r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ն զբաղեցնող անձանց (ընդհանուր </w:t>
      </w:r>
      <w:r w:rsidRPr="009934ED">
        <w:rPr>
          <w:rFonts w:ascii="GHEA Grapalat" w:eastAsia="Times New Roman" w:hAnsi="GHEA Grapalat" w:cs="Arian AMU"/>
          <w:sz w:val="24"/>
          <w:szCs w:val="24"/>
          <w:lang w:val="hy-AM" w:bidi="as-IN"/>
        </w:rPr>
        <w:t>975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 անձ) ամսական դրույքաչափի իննսուներկու տոկոսի չափով հավելում նախատեսելու դեպքում նախնական հաշվարկով անհրաժեշտ է </w:t>
      </w:r>
      <w:r w:rsidRPr="0040752E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շուրջ </w:t>
      </w:r>
      <w:r w:rsidR="0040752E" w:rsidRPr="00DE2AEA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4,012,130,304.00 </w:t>
      </w:r>
      <w:r w:rsidRPr="0040752E">
        <w:rPr>
          <w:rFonts w:ascii="GHEA Grapalat" w:eastAsia="Times New Roman" w:hAnsi="GHEA Grapalat" w:cs="Arian AMU"/>
          <w:sz w:val="24"/>
          <w:szCs w:val="24"/>
          <w:lang w:val="hy-AM" w:bidi="as-IN"/>
        </w:rPr>
        <w:t>ՀՀ</w:t>
      </w:r>
      <w:r w:rsidRPr="00287763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 դ</w:t>
      </w:r>
      <w:r w:rsidRPr="00287763">
        <w:rPr>
          <w:rFonts w:ascii="GHEA Grapalat" w:eastAsia="Times New Roman" w:hAnsi="GHEA Grapalat" w:cs="GHEA Grapalat"/>
          <w:sz w:val="24"/>
          <w:szCs w:val="24"/>
          <w:lang w:val="hy-AM" w:bidi="as-IN"/>
        </w:rPr>
        <w:t>րամ։</w:t>
      </w:r>
    </w:p>
    <w:p w:rsidR="009934ED" w:rsidRPr="000272E0" w:rsidRDefault="009934ED" w:rsidP="009934ED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 w:bidi="as-IN"/>
        </w:rPr>
      </w:pPr>
      <w:r>
        <w:rPr>
          <w:rFonts w:ascii="GHEA Grapalat" w:eastAsia="Times New Roman" w:hAnsi="GHEA Grapalat" w:cs="Arian AMU"/>
          <w:sz w:val="24"/>
          <w:szCs w:val="24"/>
          <w:lang w:val="hy-AM" w:bidi="as-IN"/>
        </w:rPr>
        <w:t>Նախագծի ընդունմամբ</w:t>
      </w:r>
      <w:r w:rsidRPr="000272E0">
        <w:rPr>
          <w:rFonts w:ascii="GHEA Grapalat" w:eastAsia="Times New Roman" w:hAnsi="GHEA Grapalat" w:cs="Arian AMU"/>
          <w:sz w:val="24"/>
          <w:szCs w:val="24"/>
          <w:lang w:val="hy-AM" w:bidi="as-IN"/>
        </w:rPr>
        <w:t xml:space="preserve"> եկամուտների նվազեցում չի նախ</w:t>
      </w:r>
      <w:bookmarkStart w:id="0" w:name="_GoBack"/>
      <w:bookmarkEnd w:id="0"/>
      <w:r w:rsidRPr="000272E0">
        <w:rPr>
          <w:rFonts w:ascii="GHEA Grapalat" w:eastAsia="Times New Roman" w:hAnsi="GHEA Grapalat" w:cs="Arian AMU"/>
          <w:sz w:val="24"/>
          <w:szCs w:val="24"/>
          <w:lang w:val="hy-AM" w:bidi="as-IN"/>
        </w:rPr>
        <w:t>ատես</w:t>
      </w:r>
      <w:r>
        <w:rPr>
          <w:rFonts w:ascii="GHEA Grapalat" w:eastAsia="Times New Roman" w:hAnsi="GHEA Grapalat" w:cs="Arian AMU"/>
          <w:sz w:val="24"/>
          <w:szCs w:val="24"/>
          <w:lang w:val="hy-AM" w:bidi="as-IN"/>
        </w:rPr>
        <w:t>վ</w:t>
      </w:r>
      <w:r w:rsidRPr="000272E0">
        <w:rPr>
          <w:rFonts w:ascii="GHEA Grapalat" w:eastAsia="Times New Roman" w:hAnsi="GHEA Grapalat" w:cs="Arian AMU"/>
          <w:sz w:val="24"/>
          <w:szCs w:val="24"/>
          <w:lang w:val="hy-AM" w:bidi="as-IN"/>
        </w:rPr>
        <w:t>ում:</w:t>
      </w:r>
    </w:p>
    <w:p w:rsidR="009934ED" w:rsidRPr="009934ED" w:rsidRDefault="009934ED" w:rsidP="001B25B1">
      <w:pPr>
        <w:shd w:val="clear" w:color="auto" w:fill="FFFFFF"/>
        <w:spacing w:after="0" w:line="360" w:lineRule="auto"/>
        <w:ind w:firstLine="720"/>
        <w:contextualSpacing/>
        <w:jc w:val="both"/>
        <w:textAlignment w:val="baseline"/>
        <w:rPr>
          <w:rFonts w:ascii="GHEA Grapalat" w:eastAsia="Times New Roman" w:hAnsi="GHEA Grapalat" w:cs="Arian AMU"/>
          <w:b/>
          <w:sz w:val="24"/>
          <w:szCs w:val="24"/>
          <w:lang w:val="hy-AM" w:bidi="as-IN"/>
        </w:rPr>
      </w:pPr>
    </w:p>
    <w:p w:rsidR="009934ED" w:rsidRDefault="009934ED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</w:rPr>
      </w:pP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  <w:lang w:val="hy-AM"/>
        </w:rPr>
        <w:t>5. Նախագծի մշակման գործընթացում ներգրավված ինստիտուտները և անձինք.</w:t>
      </w: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lastRenderedPageBreak/>
        <w:t>Նախագիծը մշակվել է Հայաստանի Հանրապետության քննչական կոմիտեի կողմից:</w:t>
      </w: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u w:val="single"/>
          <w:bdr w:val="none" w:sz="0" w:space="0" w:color="auto" w:frame="1"/>
          <w:lang w:val="hy-AM"/>
        </w:rPr>
        <w:t>6. Ակնկալվող արդյունքը.</w:t>
      </w:r>
    </w:p>
    <w:p w:rsidR="009F0FAA" w:rsidRDefault="009F0FAA" w:rsidP="009F0FAA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Նախագծի ընդունմամբ կկատարվեն «Հայաստանի Հանրապետության դատական և իրավական բարեփոխումների 2019-2023 թվականների ռազմավարությունը և դրանից բխող գործողությունների ծրագիրը հաստատելու մասին» ՀՀ կառավարության 2019թ. հոկտեմբերի 10-ի N 1441-Լ որոշման N 3 հավելվածով սահմանված՝ նպատակ 10-ի գործողություն 2-րդ պահանջները։</w:t>
      </w:r>
    </w:p>
    <w:p w:rsidR="009F0FAA" w:rsidRDefault="009F0FAA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D10E0" w:rsidRPr="004B6555" w:rsidRDefault="00FD10E0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4134" w:rsidRPr="004B6555" w:rsidRDefault="00F94134" w:rsidP="009F0FA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F0FAA" w:rsidRDefault="009F0FAA" w:rsidP="00F9413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9F0FAA" w:rsidRDefault="009F0FAA" w:rsidP="00F9413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ՊԵՏԱԿԱՆ ՊԱՇՏՈՆՆԵՐ ԵՎ ՊԵՏԱԿԱՆ ԾԱՌԱՅՈՒԹՅԱՆ ՊԱՇՏՈՆՆԵՐ</w:t>
      </w:r>
      <w:r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ԶԲԱՂԵՑՆՈՂ ԱՆՁԱՆՑ ՎԱՐՁԱՏՐՈՒԹՅԱՆ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»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9F0FAA" w:rsidRDefault="009F0FAA" w:rsidP="00F9413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F0FAA" w:rsidRPr="004B6555" w:rsidRDefault="009F0FAA" w:rsidP="00F9413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«Պ</w:t>
      </w:r>
      <w:r>
        <w:rPr>
          <w:rFonts w:ascii="GHEA Grapalat" w:hAnsi="GHEA Grapalat" w:cs="Sylfaen"/>
          <w:bCs/>
          <w:sz w:val="24"/>
          <w:szCs w:val="24"/>
          <w:lang w:val="hy-AM"/>
        </w:rPr>
        <w:t>ետական պաշտոններ և պետական ծառայության պաշտոններ</w:t>
      </w:r>
      <w:r>
        <w:rPr>
          <w:rFonts w:ascii="Courier New" w:hAnsi="Courier New" w:cs="Courier New"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զբաղեցնող անձանց վարձատրության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օրենքում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մասին» օրենքի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ընդունման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նորմատիվ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94134" w:rsidRPr="004B6555" w:rsidRDefault="00F94134" w:rsidP="00F9413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94134" w:rsidRPr="004B6555" w:rsidRDefault="00F94134" w:rsidP="00F9413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94134" w:rsidRPr="004B6555" w:rsidRDefault="00F94134" w:rsidP="00F9413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E04D1" w:rsidRDefault="009F0FAA" w:rsidP="00F94134">
      <w:pPr>
        <w:spacing w:line="360" w:lineRule="auto"/>
        <w:jc w:val="both"/>
      </w:pPr>
      <w:r>
        <w:rPr>
          <w:rFonts w:ascii="GHEA Grapalat" w:hAnsi="GHEA Grapalat" w:cs="Sylfaen"/>
          <w:b/>
          <w:sz w:val="24"/>
          <w:szCs w:val="28"/>
          <w:lang w:val="af-ZA"/>
        </w:rPr>
        <w:t xml:space="preserve">                                                                                              </w:t>
      </w:r>
      <w:r>
        <w:rPr>
          <w:rFonts w:ascii="GHEA Grapalat" w:hAnsi="GHEA Grapalat" w:cs="Sylfaen"/>
          <w:b/>
          <w:sz w:val="24"/>
          <w:szCs w:val="28"/>
        </w:rPr>
        <w:t>ՀՀ</w:t>
      </w:r>
      <w:r>
        <w:rPr>
          <w:rFonts w:ascii="GHEA Grapalat" w:hAnsi="GHEA Grapalat"/>
          <w:b/>
          <w:sz w:val="24"/>
          <w:szCs w:val="28"/>
        </w:rPr>
        <w:t xml:space="preserve"> </w:t>
      </w:r>
      <w:r>
        <w:rPr>
          <w:rFonts w:ascii="GHEA Grapalat" w:hAnsi="GHEA Grapalat" w:cs="Sylfaen"/>
          <w:b/>
          <w:sz w:val="24"/>
          <w:szCs w:val="28"/>
        </w:rPr>
        <w:t>քննչական</w:t>
      </w:r>
      <w:r>
        <w:rPr>
          <w:rFonts w:ascii="GHEA Grapalat" w:hAnsi="GHEA Grapalat"/>
          <w:b/>
          <w:sz w:val="24"/>
          <w:szCs w:val="28"/>
        </w:rPr>
        <w:t xml:space="preserve"> </w:t>
      </w:r>
      <w:r>
        <w:rPr>
          <w:rFonts w:ascii="GHEA Grapalat" w:hAnsi="GHEA Grapalat" w:cs="Sylfaen"/>
          <w:b/>
          <w:sz w:val="24"/>
          <w:szCs w:val="28"/>
        </w:rPr>
        <w:t>կոմիտե</w:t>
      </w:r>
    </w:p>
    <w:sectPr w:rsidR="00BE04D1" w:rsidSect="00815F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3C4" w:rsidRDefault="00E403C4" w:rsidP="00175055">
      <w:pPr>
        <w:spacing w:after="0" w:line="240" w:lineRule="auto"/>
      </w:pPr>
      <w:r>
        <w:separator/>
      </w:r>
    </w:p>
  </w:endnote>
  <w:endnote w:type="continuationSeparator" w:id="0">
    <w:p w:rsidR="00E403C4" w:rsidRDefault="00E403C4" w:rsidP="0017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3C4" w:rsidRDefault="00E403C4" w:rsidP="00175055">
      <w:pPr>
        <w:spacing w:after="0" w:line="240" w:lineRule="auto"/>
      </w:pPr>
      <w:r>
        <w:separator/>
      </w:r>
    </w:p>
  </w:footnote>
  <w:footnote w:type="continuationSeparator" w:id="0">
    <w:p w:rsidR="00E403C4" w:rsidRDefault="00E403C4" w:rsidP="0017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0C63"/>
    <w:multiLevelType w:val="hybridMultilevel"/>
    <w:tmpl w:val="E7647F0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851379"/>
    <w:multiLevelType w:val="hybridMultilevel"/>
    <w:tmpl w:val="5C00DF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740EEE"/>
    <w:multiLevelType w:val="hybridMultilevel"/>
    <w:tmpl w:val="1E1A1A28"/>
    <w:lvl w:ilvl="0" w:tplc="B82642F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612553"/>
    <w:multiLevelType w:val="hybridMultilevel"/>
    <w:tmpl w:val="632AC812"/>
    <w:lvl w:ilvl="0" w:tplc="E320D210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Arian AMU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D0A3AFB"/>
    <w:multiLevelType w:val="hybridMultilevel"/>
    <w:tmpl w:val="D614759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360"/>
    <w:rsid w:val="000065B5"/>
    <w:rsid w:val="000139CC"/>
    <w:rsid w:val="00014940"/>
    <w:rsid w:val="000152B0"/>
    <w:rsid w:val="000347FE"/>
    <w:rsid w:val="0004301B"/>
    <w:rsid w:val="00044493"/>
    <w:rsid w:val="000D7CCA"/>
    <w:rsid w:val="000F3E99"/>
    <w:rsid w:val="00112B43"/>
    <w:rsid w:val="001335F6"/>
    <w:rsid w:val="00154450"/>
    <w:rsid w:val="00175055"/>
    <w:rsid w:val="001B25B1"/>
    <w:rsid w:val="001E18FB"/>
    <w:rsid w:val="0029170E"/>
    <w:rsid w:val="00303E51"/>
    <w:rsid w:val="00354341"/>
    <w:rsid w:val="003606FE"/>
    <w:rsid w:val="00377D66"/>
    <w:rsid w:val="003859CD"/>
    <w:rsid w:val="003A0145"/>
    <w:rsid w:val="003A373D"/>
    <w:rsid w:val="003D4216"/>
    <w:rsid w:val="0040752E"/>
    <w:rsid w:val="00436B8E"/>
    <w:rsid w:val="00497360"/>
    <w:rsid w:val="004B6555"/>
    <w:rsid w:val="004E329A"/>
    <w:rsid w:val="00510A13"/>
    <w:rsid w:val="0053604C"/>
    <w:rsid w:val="00655D0A"/>
    <w:rsid w:val="00681F0A"/>
    <w:rsid w:val="00684C87"/>
    <w:rsid w:val="006E7265"/>
    <w:rsid w:val="006F527D"/>
    <w:rsid w:val="00710DC1"/>
    <w:rsid w:val="00726A39"/>
    <w:rsid w:val="00734A66"/>
    <w:rsid w:val="00741F37"/>
    <w:rsid w:val="00747567"/>
    <w:rsid w:val="007B6D06"/>
    <w:rsid w:val="007B7B4D"/>
    <w:rsid w:val="00815F2A"/>
    <w:rsid w:val="00826A32"/>
    <w:rsid w:val="00831AE9"/>
    <w:rsid w:val="00896A3D"/>
    <w:rsid w:val="008B625A"/>
    <w:rsid w:val="00927B71"/>
    <w:rsid w:val="0094493B"/>
    <w:rsid w:val="009934ED"/>
    <w:rsid w:val="009B1F74"/>
    <w:rsid w:val="009D6C94"/>
    <w:rsid w:val="009F0FAA"/>
    <w:rsid w:val="00A03987"/>
    <w:rsid w:val="00A0774C"/>
    <w:rsid w:val="00A11A37"/>
    <w:rsid w:val="00A8387B"/>
    <w:rsid w:val="00B34CB4"/>
    <w:rsid w:val="00B751AF"/>
    <w:rsid w:val="00B75F15"/>
    <w:rsid w:val="00BE04D1"/>
    <w:rsid w:val="00C04E57"/>
    <w:rsid w:val="00C10569"/>
    <w:rsid w:val="00C24774"/>
    <w:rsid w:val="00C37EEE"/>
    <w:rsid w:val="00CC5CC2"/>
    <w:rsid w:val="00D05E34"/>
    <w:rsid w:val="00D25751"/>
    <w:rsid w:val="00D36AE1"/>
    <w:rsid w:val="00D40BFB"/>
    <w:rsid w:val="00D42358"/>
    <w:rsid w:val="00D60711"/>
    <w:rsid w:val="00D81404"/>
    <w:rsid w:val="00D849E0"/>
    <w:rsid w:val="00DD0125"/>
    <w:rsid w:val="00DD13CC"/>
    <w:rsid w:val="00DE2AEA"/>
    <w:rsid w:val="00E01B2F"/>
    <w:rsid w:val="00E07462"/>
    <w:rsid w:val="00E403C4"/>
    <w:rsid w:val="00EA0B34"/>
    <w:rsid w:val="00EE0D05"/>
    <w:rsid w:val="00EE3371"/>
    <w:rsid w:val="00F062DF"/>
    <w:rsid w:val="00F163F4"/>
    <w:rsid w:val="00F165D8"/>
    <w:rsid w:val="00F6527C"/>
    <w:rsid w:val="00F94134"/>
    <w:rsid w:val="00FD10E0"/>
    <w:rsid w:val="00FE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9F0FAA"/>
    <w:rPr>
      <w:i/>
      <w:iCs/>
      <w:color w:val="808080"/>
    </w:rPr>
  </w:style>
  <w:style w:type="character" w:customStyle="1" w:styleId="0pt">
    <w:name w:val="Основной текст + Интервал 0 pt"/>
    <w:rsid w:val="009F0FAA"/>
    <w:rPr>
      <w:rFonts w:ascii="Arial Unicode MS" w:eastAsia="Arial Unicode MS" w:hAnsi="Arial Unicode MS" w:cs="Arial Unicode MS" w:hint="eastAsia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styleId="Strong">
    <w:name w:val="Strong"/>
    <w:basedOn w:val="DefaultParagraphFont"/>
    <w:uiPriority w:val="22"/>
    <w:qFormat/>
    <w:rsid w:val="009F0FAA"/>
    <w:rPr>
      <w:b/>
      <w:bCs/>
    </w:rPr>
  </w:style>
  <w:style w:type="paragraph" w:styleId="ListParagraph">
    <w:name w:val="List Paragraph"/>
    <w:basedOn w:val="Normal"/>
    <w:uiPriority w:val="34"/>
    <w:qFormat/>
    <w:rsid w:val="000F3E9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F3E99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05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9F0FAA"/>
    <w:rPr>
      <w:i/>
      <w:iCs/>
      <w:color w:val="808080"/>
    </w:rPr>
  </w:style>
  <w:style w:type="character" w:customStyle="1" w:styleId="0pt">
    <w:name w:val="Основной текст + Интервал 0 pt"/>
    <w:rsid w:val="009F0FAA"/>
    <w:rPr>
      <w:rFonts w:ascii="Arial Unicode MS" w:eastAsia="Arial Unicode MS" w:hAnsi="Arial Unicode MS" w:cs="Arial Unicode MS" w:hint="eastAsia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styleId="Strong">
    <w:name w:val="Strong"/>
    <w:basedOn w:val="DefaultParagraphFont"/>
    <w:uiPriority w:val="22"/>
    <w:qFormat/>
    <w:rsid w:val="009F0FAA"/>
    <w:rPr>
      <w:b/>
      <w:bCs/>
    </w:rPr>
  </w:style>
  <w:style w:type="paragraph" w:styleId="ListParagraph">
    <w:name w:val="List Paragraph"/>
    <w:basedOn w:val="Normal"/>
    <w:uiPriority w:val="34"/>
    <w:qFormat/>
    <w:rsid w:val="000F3E9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F3E99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05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CEDE-AD00-41E5-947D-21401C7B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Ar-Lazaryan</cp:lastModifiedBy>
  <cp:revision>83</cp:revision>
  <cp:lastPrinted>2023-01-27T13:18:00Z</cp:lastPrinted>
  <dcterms:created xsi:type="dcterms:W3CDTF">2023-01-25T07:21:00Z</dcterms:created>
  <dcterms:modified xsi:type="dcterms:W3CDTF">2023-01-27T13:31:00Z</dcterms:modified>
</cp:coreProperties>
</file>