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0"/>
          <w:szCs w:val="20"/>
          <w:lang w:val="hy-AM"/>
        </w:rPr>
      </w:pPr>
      <w:r w:rsidRPr="00EE15D8">
        <w:rPr>
          <w:rFonts w:ascii="GHEA Grapalat" w:hAnsi="GHEA Grapalat" w:cs="AK Courier"/>
          <w:sz w:val="20"/>
          <w:szCs w:val="20"/>
          <w:lang w:val="hy-AM"/>
        </w:rPr>
        <w:t>Հավելված N 1</w:t>
      </w:r>
    </w:p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0"/>
          <w:szCs w:val="20"/>
          <w:lang w:val="hy-AM"/>
        </w:rPr>
      </w:pPr>
      <w:r w:rsidRPr="00EE15D8">
        <w:rPr>
          <w:rFonts w:ascii="GHEA Grapalat" w:hAnsi="GHEA Grapalat" w:cs="AK Courier"/>
          <w:sz w:val="20"/>
          <w:szCs w:val="20"/>
          <w:lang w:val="hy-AM"/>
        </w:rPr>
        <w:t>ՀՀ կառավարության</w:t>
      </w:r>
    </w:p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0"/>
          <w:szCs w:val="20"/>
          <w:lang w:val="hy-AM"/>
        </w:rPr>
      </w:pPr>
      <w:r w:rsidRPr="00EE15D8">
        <w:rPr>
          <w:rFonts w:ascii="GHEA Grapalat" w:hAnsi="GHEA Grapalat" w:cs="AK Courier"/>
          <w:sz w:val="20"/>
          <w:szCs w:val="20"/>
          <w:lang w:val="hy-AM"/>
        </w:rPr>
        <w:t>20_ թվականի ___________ _-ի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EE15D8">
        <w:rPr>
          <w:rFonts w:ascii="GHEA Grapalat" w:hAnsi="GHEA Grapalat" w:cs="AK Courier"/>
          <w:sz w:val="20"/>
          <w:szCs w:val="20"/>
          <w:lang w:val="hy-AM"/>
        </w:rPr>
        <w:t>N …-Ն որոշման</w:t>
      </w:r>
    </w:p>
    <w:p w:rsidR="00EE15D8" w:rsidRPr="00787664" w:rsidRDefault="00EE15D8" w:rsidP="00EE15D8">
      <w:pPr>
        <w:tabs>
          <w:tab w:val="left" w:pos="3540"/>
          <w:tab w:val="center" w:pos="4395"/>
          <w:tab w:val="left" w:pos="9355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EE15D8" w:rsidRPr="00787664" w:rsidRDefault="00EE15D8" w:rsidP="00EE15D8">
      <w:pPr>
        <w:tabs>
          <w:tab w:val="left" w:pos="3540"/>
          <w:tab w:val="center" w:pos="4395"/>
          <w:tab w:val="left" w:pos="9355"/>
        </w:tabs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ԿԱՐԳ</w:t>
      </w:r>
    </w:p>
    <w:p w:rsidR="00EE15D8" w:rsidRPr="00787664" w:rsidRDefault="00EE15D8" w:rsidP="00EE15D8">
      <w:pPr>
        <w:shd w:val="clear" w:color="auto" w:fill="FFFFFF"/>
        <w:spacing w:after="24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787664">
        <w:rPr>
          <w:rFonts w:ascii="GHEA Grapalat" w:hAnsi="GHEA Grapalat"/>
          <w:sz w:val="24"/>
          <w:szCs w:val="24"/>
          <w:lang w:val="hy-AM"/>
        </w:rPr>
        <w:t>ՀԱՅԱՍՏԱՆԻ ՀԱՆՐԱՊԵՏՈՒԹՅԱՆ ՏԱՐԱԾՔ ԲԺՇԿԱԿԱՆ ԱՐՏԱԴՐԱՏԵՍԱԿՆԵՐԻ ՆԵՐՄՈՒԾՄԱՆ</w:t>
      </w:r>
      <w:r w:rsidRPr="00787664" w:rsidDel="00316AC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</w:p>
    <w:p w:rsidR="00EE15D8" w:rsidRPr="00787664" w:rsidRDefault="00EE15D8" w:rsidP="00EE15D8">
      <w:pPr>
        <w:spacing w:after="240" w:line="360" w:lineRule="auto"/>
        <w:ind w:right="-1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ԳԼՈՒԽ 1. ԸՆԴՀԱՆՈՒՐ ԴՐՈՒՅԹՆԵՐ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1. Սույն կարգով կարգավորվում են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Եվրասիական տնտեսական Միության (այսուհետ` Միություն) անդամ չհանդիսացող երկրից (այսուհետ` երրորդ երկիր), ինչպես նաև Միության անդամ երկրից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սահմանը հատելու միջոցով բժշկական արտադրատեսակների ներմուծման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(այսուհետ` ներմուծում) հետ կապված հարաբերությունները</w:t>
      </w:r>
      <w:r w:rsidRPr="00787664">
        <w:rPr>
          <w:rFonts w:ascii="GHEA Grapalat" w:hAnsi="GHEA Grapalat"/>
          <w:sz w:val="24"/>
          <w:szCs w:val="24"/>
          <w:lang w:val="hy-AM"/>
        </w:rPr>
        <w:t>: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</w:p>
    <w:p w:rsidR="00EE15D8" w:rsidRPr="00787664" w:rsidRDefault="00EE15D8" w:rsidP="00EE15D8">
      <w:pPr>
        <w:spacing w:after="0" w:line="360" w:lineRule="auto"/>
        <w:ind w:right="-1"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2. Բժշկական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արտադրատեսակները երրորդ երկրներից Հայաստանի Հանրապետություն ներմուծվում և իրացման թույլտվություն են ստանում Հայաստանի Հանրապետության առողջապահության բնագավառի պետական կառավարման լիազոր մարմնի (այսուհետ` լիազոր մարմին) կողմից տրված ներմուծման հավաստագրի հիման վրա: Միության անդամ երկրներից ներմուծված բժշկական արտադրատեսակները Հայաստանի Հանրապետությունում իրացման թույլտվություն են ստանում լիազոր մարմնի կողմից տրված համապատասխանության հավաստագրի հիման վրա: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3. Բժշկական արտադրատեսակները ներմուծվում են Միության արտաքին տնտեսական գործունեության ապրանքային անվանացանկի (այսուհետ` ԱՏԳ ԱԱ) ծածկագրերի համաձայն, ինչպես նաև ըստ ապրանքների անվանումների: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4. Հայտարարագրվող ԱՏԳ ԱԱ ծածկագրերով ապրանքները ոչ բժշկական նպատակներով ներմուծելու դեպքում ենթակա չեն հավաստագրման: Այս դեպքում ներմուծողը հայտարարագրում է, որ արտադրանքը ներմուծվում է ոչ բժշկական նպատակներով: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5.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Լիազոր մարմինը ներմուծման (համապատասխանության) հավաստագիրը տրամադրում է փորձագիտական կազմակերպության կողմից տրված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lastRenderedPageBreak/>
        <w:t xml:space="preserve">փորձագիտական եզրակացության հիման վրա՝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«</w:t>
      </w:r>
      <w:r w:rsidRPr="00787664">
        <w:rPr>
          <w:rFonts w:ascii="GHEA Grapalat" w:hAnsi="GHEA Grapalat"/>
          <w:sz w:val="24"/>
          <w:szCs w:val="24"/>
          <w:lang w:val="hy-AM"/>
        </w:rPr>
        <w:t>Բնակչության բժշկական օգնության և սպասարկման մասին»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Հանրապետության օրենքի (այսուհետ՝ Օրենք) 45-րդ հոդվածի 3-րդ, 4-րդ մասերի և սույն կարգի համաձայն: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trike/>
          <w:color w:val="FF0000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6.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Բժշկական արտադրատեսակի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ներմուծման հավաստագիր չի պահանջվում Օրենքի 47.2-րդ հոդվածի 5-րդ մասով նախատեսված դեպքերում:</w:t>
      </w:r>
    </w:p>
    <w:p w:rsidR="00EE15D8" w:rsidRPr="00787664" w:rsidRDefault="00EE15D8" w:rsidP="00EE15D8">
      <w:pPr>
        <w:tabs>
          <w:tab w:val="left" w:pos="567"/>
        </w:tabs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7. Ներմուծման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հավաստագիրը տրվում է միանվագ՝ Հայաստանի Հանրապետության տարածք մեկ անգամ ներմուծելու համար: Բժշկական արտադրատեսակի ներմուծման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Pr="00787664">
        <w:rPr>
          <w:rFonts w:ascii="GHEA Grapalat" w:hAnsi="GHEA Grapalat"/>
          <w:sz w:val="24"/>
          <w:szCs w:val="24"/>
          <w:lang w:val="hy-AM"/>
        </w:rPr>
        <w:t>հավաստագիրը տրամադրվում է մեկ տարի ժամկետով և ուժը կորցնում է մաքսային ձևակերպումից հետո:</w:t>
      </w:r>
    </w:p>
    <w:p w:rsidR="00EE15D8" w:rsidRPr="00787664" w:rsidRDefault="00EE15D8" w:rsidP="00EE15D8">
      <w:pPr>
        <w:tabs>
          <w:tab w:val="left" w:pos="567"/>
        </w:tabs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 xml:space="preserve">8. Հայաստանի Հանրապետության տարածք ներմուծման պահին բժշկական արտադրատեսակի պիտանիության (շահագործման) մնացորդային ժամկետը պետք է լինի նվազագույնը մեկ տարի: Այն դեպքում, երբ բժշկական արտադրատեսակի պիտանիության ընդհանուր ժամկետը մեկ տարի է կամ դրանից պակաս, ապա ներմուծման պահին պիտանիության մնացորդային ժամկետը պետք է լինի ոչ պակաս, քան պիտանիության ընդհանուր ժամկետի 2/3-ը: Ավելի կարճ պիտանիության մնացորդային ժամկետով բժշկական արտադրատեսակի ներմուծումը թույլատրվում է </w:t>
      </w:r>
      <w:r w:rsidRPr="007B5DC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պետության կարիքների համար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5DC6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լիազոր մարմնի որոշման հիման վրա:</w:t>
      </w:r>
      <w:r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EE15D8" w:rsidRPr="00787664" w:rsidRDefault="00EE15D8" w:rsidP="00EE15D8">
      <w:pPr>
        <w:spacing w:after="0" w:line="360" w:lineRule="auto"/>
        <w:ind w:right="-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9. Ներմուծողը պետք է համագործակցի լիազոր մարմնի հետ ցանկացած գործողության ժամանակ, որը նախատեսում է իր կողմից շուկայում շրջանառության մեջ դրված բժշկական արտադրատեսակի վտանգների վերացում կամ, եթե անհնար է, դրանց նվազեցում: </w:t>
      </w:r>
    </w:p>
    <w:p w:rsidR="00EE15D8" w:rsidRPr="00787664" w:rsidRDefault="00EE15D8" w:rsidP="00EE15D8">
      <w:pPr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10. Ներմուծողը պետք է համագործակցի արտադրողի կամ նրա լիազոր ներկայացուցչի հետ՝ վտանգ ներկայացնող արտադրատեսակն ընդունված պահանջներին համապատասխանեցնելու, շրջանառությունը դադարեցնելու կամ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շրջանառությունից հանելու (հետկանչի) նպատակով անհրաժեշտ բոլոր ուղղիչ գործողություններն ապահովելու համար: 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11. Ներմուծողը պետք է վարի բողոքների, օրենսդրությամբ նախատեսված պահանջներին չհամապատասխանող արտադրատեսակների, ինչպես նաև հետկանչերի վերաբերյալ գրանցամատյաններ, և արտադրողին, արտադրողի լիազոր ներկայացուցչին կամ մատակարարին պետք է ներկայացնի ցանկացած 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պահանջված տեղեկատվություն, որպեսզի նրանք կարողանան հետաքննել բողոքները: </w:t>
      </w:r>
    </w:p>
    <w:p w:rsidR="00EE15D8" w:rsidRPr="00787664" w:rsidRDefault="00EE15D8" w:rsidP="00EE15D8">
      <w:pPr>
        <w:tabs>
          <w:tab w:val="left" w:pos="9355"/>
        </w:tabs>
        <w:spacing w:after="24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1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2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. Բժշկական արտադրատեսակի ներմուծման (համապատասխանության)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հավաստագիր տալու համար գանձվում է պետական տուրք` «Պետական տուրքի մասին» Հայաստանի Հանրապետության օրենքով սահմանված չափով և կարգով: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36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2. ՀԱՅԱՍՏԱՆԻ ՀԱՆՐԱՊԵՏՈՒԹՅՈՒՆ ԲԺՇԿԱԿԱՆ ԱՐՏԱԴՐԱՏԵՍԱԿՆԵՐԻ ՆԵՐՄՈՒԾՄԱՆ ԸՆԹԱՑԱԿԱՐԳԸ</w:t>
      </w:r>
    </w:p>
    <w:p w:rsidR="00EE15D8" w:rsidRPr="00787664" w:rsidRDefault="00EE15D8" w:rsidP="00EE15D8">
      <w:pPr>
        <w:spacing w:after="0" w:line="360" w:lineRule="auto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1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3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Հայաստանի Հանրապետություն բժշկական արտադրատեսակների ներմուծման (համապատասխանության) հավաստագիր ստանալու նպատակով բժշկական արտադրատեսակներ ներմուծող իրավաբանական անձինք և անհատ ձեռնարկատերերը կամ նրանց կողմից լիազորված անձինք (այսուհետ` հայտատու) լիազոր մարմին են ներկայացնում էլեկտրոնային հայտ (այսուհետ` հայտ)` սույն կարգին կից N 1 ձևին համապատասխան` «ՀՀ Արտաքին առևտրի ազգային մեկ պատուհան» (այսուհետ` «Մեկ պատուհան») էլեկտրոնային համակարգի միջոցով` կցելով անհրաժեշտ փաստաթղթերի գունավոր տեսաներածված պատճենները՝ ՊԻԴԻԷՖ (PDF) ձևաչափով ֆայլերի տեսքով: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Հայտը թղթային եղանակով ընդունվում է միայն անհաղթահարելի ուժի առկայության դեպքում: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1</w:t>
      </w:r>
      <w:r>
        <w:rPr>
          <w:rFonts w:ascii="GHEA Grapalat" w:eastAsiaTheme="minorHAnsi" w:hAnsi="GHEA Grapalat" w:cstheme="minorBidi"/>
          <w:sz w:val="24"/>
          <w:szCs w:val="24"/>
          <w:lang w:val="hy-AM"/>
        </w:rPr>
        <w:t>4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. Հայաստանի Հանրապետությունում պետական գրանցում ունեցող և պետական գրանցում չունեցող բժշկական արտադրատեսակների ներմուծման յուրաքանչյուր դեպքի համար ներմուծողները ներկայացնում են բոլոր դեպքերի համար ընդհանուր և յուրաքանչյուր դեպքի համար առանձնահատուկ փաստաթղթերը (էլեկտրոնային տարբերակով)՝ համաձայն սույն որոշման N2 հավելվածով սահմանված ցանկի: Օտար լեզուներով (բացառությամբ՝ ռուսերեն կամ անգլերեն) փաստաթղթերը ներկայացվում են Հայաստանի Հանրապետության օրենսդրությամբ սահմանված կարգով վավերացված հայերեն թարգմանությամբ: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1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5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Հայտատուի ներկայացրած հայտերի գրանցումն ապահովվում է աշխատանքային օրերին և ժամերին: Ոչ աշխատանքային օրերին և ժամերին ներկայացված էլեկտրոնային հայտերը համարվում են ներկայացված` դրանց հաջորդող աշխատանքային օրը: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1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6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Լիազոր մարմնում հայտը գրանցված լինելու փաստը նույն օրվա ընթացքում հաստատվում է հետադարձ էլեկտրոնային նամակով ծանուցմամբ՝ այն էլեկտրոնային հասցեով, որից ուղարկվել է հայտը: Ծանուցման մեջ նշվում է «Մեկ պատուհան» էլեկտրոնային համակարգում հայտի գրանցման համարը:</w:t>
      </w:r>
    </w:p>
    <w:p w:rsidR="00EE15D8" w:rsidRPr="00787664" w:rsidRDefault="00EE15D8" w:rsidP="00EE15D8">
      <w:pPr>
        <w:tabs>
          <w:tab w:val="left" w:pos="1134"/>
        </w:tabs>
        <w:spacing w:after="0" w:line="360" w:lineRule="auto"/>
        <w:ind w:right="-1" w:firstLine="4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Հայտի գրանցումից հետո առավելագույնը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3 աշխատանքային օրվա ընթացքում 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փորձագիտական կազմակերպությունը </w:t>
      </w:r>
      <w:r w:rsidRPr="00787664">
        <w:rPr>
          <w:rFonts w:ascii="GHEA Grapalat" w:eastAsiaTheme="minorHAnsi" w:hAnsi="GHEA Grapalat" w:cs="AK Courier"/>
          <w:color w:val="000000" w:themeColor="text1"/>
          <w:sz w:val="24"/>
          <w:szCs w:val="24"/>
          <w:lang w:val="hy-AM"/>
        </w:rPr>
        <w:t xml:space="preserve">ուսումնասիրում և գնահատում է հայտը, ներկայացված 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փաստաթղթերը </w:t>
      </w:r>
      <w:r w:rsidRPr="00787664">
        <w:rPr>
          <w:rFonts w:ascii="GHEA Grapalat" w:eastAsiaTheme="minorHAnsi" w:hAnsi="GHEA Grapalat" w:cs="AK Courier"/>
          <w:color w:val="000000" w:themeColor="text1"/>
          <w:sz w:val="24"/>
          <w:szCs w:val="24"/>
          <w:lang w:val="hy-AM"/>
        </w:rPr>
        <w:t>և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դրանց ամբողջականությունը: </w:t>
      </w:r>
    </w:p>
    <w:p w:rsidR="00EE15D8" w:rsidRPr="00787664" w:rsidRDefault="00EE15D8" w:rsidP="00EE15D8">
      <w:pPr>
        <w:tabs>
          <w:tab w:val="left" w:pos="1134"/>
        </w:tabs>
        <w:spacing w:after="0" w:line="360" w:lineRule="auto"/>
        <w:ind w:right="-1" w:firstLine="40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Հայտում կամ կից փաստաթղթերում անճշտությունների, բացթողումների առկայության, ինչպես նաև փաստաթղթերի բացակայության կամ թերի կամ ոչ ընթեռնելի լինելու դեպքում դրանք հայտնաբերելու պահից հայտատուն ծանուցվում է «Մեկ պատուհան» էլեկտրոնային համակարգի միջոցով: Նույն համակարգով հայտատուն ներկայացնում է անհրաժեշտ և շտկված փաստաթղթերը:</w:t>
      </w:r>
    </w:p>
    <w:p w:rsidR="00EE15D8" w:rsidRPr="00787664" w:rsidRDefault="00EE15D8" w:rsidP="00EE15D8">
      <w:pPr>
        <w:tabs>
          <w:tab w:val="left" w:pos="1134"/>
        </w:tabs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19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Փորձագիտական կազմակերպությունը շարունակելով փորձաքննությունը ուսումնասիրում և </w:t>
      </w:r>
      <w:r w:rsidRPr="00787664">
        <w:rPr>
          <w:rFonts w:ascii="GHEA Grapalat" w:eastAsiaTheme="minorHAnsi" w:hAnsi="GHEA Grapalat" w:cs="AK Courier"/>
          <w:color w:val="000000" w:themeColor="text1"/>
          <w:sz w:val="24"/>
          <w:szCs w:val="24"/>
          <w:lang w:val="hy-AM"/>
        </w:rPr>
        <w:t xml:space="preserve">գնահատում է </w:t>
      </w:r>
      <w:r w:rsidRPr="00787664">
        <w:rPr>
          <w:rFonts w:ascii="GHEA Grapalat" w:hAnsi="GHEA Grapalat"/>
          <w:color w:val="000000" w:themeColor="text1"/>
          <w:sz w:val="24"/>
          <w:szCs w:val="24"/>
          <w:lang w:val="hy-AM"/>
        </w:rPr>
        <w:t>ներմուծվող բժշկական արտադրատեսակի փաստաթղթային տվյալների համապատասխանությունը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 գրանցամատյանի տվյալների հետ՝ գրանցված բժշկական արտադրատեսակների համար, իսկ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չգրանցված բժշկական արտադրատեսակների համար՝ ներմուծողի կողմից </w:t>
      </w:r>
      <w:r w:rsidRPr="00787664">
        <w:rPr>
          <w:rFonts w:ascii="GHEA Grapalat" w:hAnsi="GHEA Grapalat" w:cs="Sylfaen"/>
          <w:sz w:val="24"/>
          <w:szCs w:val="24"/>
          <w:lang w:val="hy-AM"/>
        </w:rPr>
        <w:t>ներկայացված պարզ գունավոր նկարների կամ գծապատկերների կամ կիրառման ձեռնարկի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 տվյալների հետ: </w:t>
      </w:r>
    </w:p>
    <w:p w:rsidR="00EE15D8" w:rsidRPr="00787664" w:rsidRDefault="00EE15D8" w:rsidP="00EE15D8">
      <w:pPr>
        <w:tabs>
          <w:tab w:val="left" w:pos="1134"/>
        </w:tabs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Ծանուցումը ստանալուց հետո թերությունները 7 աշխատանքային օրվա ընթացքում հայտատուի կողմից չվերացվելու դեպքում լիազոր մարմինը հայտը մերժում է: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tabs>
          <w:tab w:val="left" w:pos="1134"/>
        </w:tabs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. Փորձագիտական կազմակերպությունը գրանցված բժշկական արտադրատեսակների դեպքում ամբողջական փորձաքննությունը առավելագույնը 5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աշխատանքային օրվա ընթացքում, իսկ չգրանցվածների դեպքում՝ 8 աշխատանքային օրվա ընթացքում ավարտելուց հետո «Մեկ պատուհան» էլեկտրոնային համակարգի միջոցով փորձաքննության արդյունքները լիազոր մարմին է ներկայացնում փորձագիտական եզրակացության տեսքով` համաձայն N 2 ձևի: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Լիազոր մարմինը փորձագիտական եզրակացությունը ստանալուց հետո 2 աշխատանքային օրվա ընթացքում հայտը բավարարում կամ մերժում է: Բժշկական արտադրատեսակների ներմուծման (համապատասխանության) հավաստագիր տրամադրելու մասին հրամանի հիման վրա էլեկտրոնային հավաստագիրը (</w:t>
      </w:r>
      <w:r w:rsidRPr="00787664">
        <w:rPr>
          <w:rFonts w:ascii="GHEA Grapalat" w:hAnsi="GHEA Grapalat"/>
          <w:sz w:val="24"/>
          <w:szCs w:val="24"/>
          <w:lang w:val="hy-AM"/>
        </w:rPr>
        <w:t>Ձև N 3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) կամ ներմուծումը մերժելու մասին էլեկտրոնային հրամանը հայտատուին է տրամադրվում «Մեկ պատուհան» էլեկտրոնային համակարգի միջոցով` հայտատուի կողմից պետական տուրքի վճարման անդորրագիրը «Մեկ պատուհան» էլեկտրոնային համակարգի միջոցով մուտք արվելուց հետո: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3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Ներմուծման կամ համապատասխանության հավաստագիր ստանալու մասին հայտն ու անհրաժեշտ փաստաթղթերը լիազոր մարմնում մուտք լինելու պահից մինչև ներմուծման (համապատասխանության) հավաստագրի տրամադրումը կամ դրա հիմնավորված մերժումը կարող է տևել ոչ ավելի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քան 7 աշխատանքային օր՝ գրանցված և 10 աշխատանքային օր՝ չգրանցված բժշկական արտադրատեսակների համար, որի մեջ չի հաշվարկվում սահմանված թերությունների վերացման համար սույն կարգի 21-րդ կետով նախատեսված ժամկետը: </w:t>
      </w:r>
      <w:r w:rsidRPr="00787664">
        <w:rPr>
          <w:rFonts w:ascii="GHEA Grapalat" w:hAnsi="GHEA Grapalat" w:cs="SylfaenRegular"/>
          <w:sz w:val="24"/>
          <w:szCs w:val="24"/>
          <w:lang w:val="hy-AM"/>
        </w:rPr>
        <w:t>Բժշկական արտադրատեսակի որակի և անվտանգության հետ կապված խնդիրների դեպքում արտադրողի կամ ներմուծողի հետ պարզաբանումներ կատարելու նպատակով փորձաքննության գործընթացը կարող է երկարաձգվել ևս 10 աշխատանքային օրով: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4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Լիազոր մարմինը բժշկական արտադրատեսակների ներմուծման (համապատասխանության) հավաստագրի թղթային տարբերակը տրամադրում է հայտատուին՝ վերջինիս կամ նրա կողմից լիազորված անձի դիմումի հիման վրա: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5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Բժշկական արտադրատեսակի ներմուծման </w:t>
      </w:r>
      <w:r w:rsidRPr="00787664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(համապատասխանության)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հավաստագրի տրամադրումը մերժվում է Օրենքի 47.2-րդ հոդվածի 6-րդ մասով նախատեսված հիմքերով: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6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Հայտատուն հավաստագրի տրամադրման մերժման վերաբերյալ հրամանը ստանալուց հետո լիազոր մարմնին գրավոր տեղեկացնում է ներմուծումը մերժված բժշկական արտադրատեսակների ոչնչացման կամ արտահանման մասին` 90 օրվա ընթացքում` կցելով ոչնչացումը կամ արտահանումը հավաստող համապատասխան փաստաթղթերը:</w:t>
      </w:r>
    </w:p>
    <w:p w:rsidR="00EE15D8" w:rsidRPr="00787664" w:rsidRDefault="00EE15D8" w:rsidP="00EE15D8">
      <w:pPr>
        <w:spacing w:after="0" w:line="360" w:lineRule="auto"/>
        <w:ind w:right="-1"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7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. </w:t>
      </w:r>
      <w:r w:rsidRPr="00787664">
        <w:rPr>
          <w:rFonts w:ascii="GHEA Grapalat" w:hAnsi="GHEA Grapalat"/>
          <w:sz w:val="24"/>
          <w:szCs w:val="24"/>
          <w:lang w:val="hy-AM"/>
        </w:rPr>
        <w:t>Հայաստանի Հանրապետության տարածք պետական գրանցման կամ գրանցման փաստաթղթերի փաթեթում փոփոխություններ կատարելու նպատակով տեխնիկական փորձարկումներ, կենսաբանական ազդեցության գնահատման (թունաբանական) հետազոտություններ, կլինիկական և կլինիկա-լաբորատոր փորձարկումներ (հետազոտություններ), ինչպես նաև չափման միջոցների տեսակը հաստատելու նպատակով փորձարկումներ իրականացնելու համար ներմուծվող բժշկական արտադրատեսակի նմուշների քանակը որոշվում է փորձարկումներ և կամ հետազոտություններ իրականացնող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/>
          <w:sz w:val="24"/>
          <w:szCs w:val="24"/>
          <w:lang w:val="hy-AM"/>
        </w:rPr>
        <w:t>կազմակերպությունների կողմից կազմված ծրագրի հիման վրա: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8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. Ներմուծողը ներմուծման (համապատասխանության) հավաստագիր ստանալուց հետո մինչև իրացումը իրականացնում է `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ա) Հայաստանի Հանրապետության օրենսդրությամբ սահմանված պահանջներին բժշկական արտադրատեսակների ուղեկցող փաստաթղթերի տվյալների և բժշկական արտադրատեսակի փաստացի տվյալների համապատասխանության, ինչպես նաև պահման և տեղափոխման հատուկ պայմանների (առկայության դեպքում)</w:t>
      </w:r>
      <w:r w:rsidRPr="00787664" w:rsidDel="00525A1D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պահպանման համապատասխանության գնահատում,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բ) գրանցված բժշկական արտադրատեսակի դեպքում Եվրասիական տնտեսական հանձնաժողովի խորհրդի 2016 թվականի փետրվարի 12-ի N 26 որոշմամբ հաստատված շրջանառության հատուկ նշանի առկայության՝ և Եվրասիական տնտեսական հանձնաժողովի խորհրդի 2016 թվականի փետրվարի 12-ի N 27 որոշմամբ հաստատված պահանջներին համապատասխան մակնշման համապատասխանության ստուգում,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գ) չգրանցված բժշկական արտադրատեսակի փաթեթի կամ կիրառման հրահանգի վրա իր կամ ներմուծվող բժշկական արտադրատեսակը արտադրողի Հայաստանի Հանրապետությունում պաշտոնական ներկայացուցչի անվան (անվանման), առևտրային նշանի, կոնտակտային տվյալների առկայության ստուգում: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29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Ներմուծողը մինչև իրացումը պետք է ապահովի իր պատասխանատվության ներքո գտնվող բժշկական արտադրատեսակի պահման և տեղափոխության պայմանների համապատասխանությանը Եվրասիական տնտեսական հանձնաժողովի խորհրդի 2016 թվականի փետրվարի 12-ի N 27 որոշմամբ 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հաստատված անվտանգության ու արդյունավետության ընդհանուր պահանջներին և արտադրողի կողմից հաստատված պայմաններին (առկայության դեպքում):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0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. Լիազոր մարմնի գրավոր պահանջի դեպքում ներմուծողը պետք է անվճար տրամադրի բժշկական արտադրատեսակի նմուշներ, իսկ գործնականորեն դրա անհնարինության դեպքում՝ ապահովի այդ նմուշների նկատմամբ հասանելիություն:</w:t>
      </w:r>
    </w:p>
    <w:p w:rsidR="00EE15D8" w:rsidRPr="00787664" w:rsidRDefault="00EE15D8" w:rsidP="00EE15D8">
      <w:pPr>
        <w:tabs>
          <w:tab w:val="left" w:pos="9355"/>
        </w:tabs>
        <w:spacing w:after="0" w:line="360" w:lineRule="auto"/>
        <w:ind w:right="-1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3. Ներմուծողը իր կողմից շուկայում շրջանառության մեջ դրված բժշկական արտադրատեսակի հետ կապված անցանկալի դեպքերի վերաբերյալ գրավոր բողոքներ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ստանալու դեպքում պետք է այդ տեղեկությունն անմիջապես փոխանցի լիազոր մարմնին, արտադրողին կամ արտադրողի լիազոր ներկայացուցչին՝</w:t>
      </w:r>
      <w:r w:rsidRPr="00787664">
        <w:rPr>
          <w:rFonts w:ascii="GHEA Grapalat" w:eastAsia="Times New Roman" w:hAnsi="GHEA Grapalat"/>
          <w:sz w:val="24"/>
          <w:szCs w:val="24"/>
          <w:lang w:val="hy-AM"/>
        </w:rPr>
        <w:t xml:space="preserve"> Եվրասիական տնտեսական հանձնաժողովի կոլեգիայի 2015 թվականի դեկտեմբերի 22-ի N 174 որոշմամբ հաստատված կանոնների համաձայն</w:t>
      </w:r>
      <w:r w:rsidRPr="00787664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>
      <w:pPr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br w:type="page"/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Ձև N 1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առողջապահության նախարար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(անունը, ազգանունը)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(անհատ ձեռնարկատիրոջ անունը, ազգանունը,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կամ իրավաբանական անձի անվանումը)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(անհատ ձեռնարկատիրոջ բնակության կամ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իրավաբանական անձի գտնվելու վայրը)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ՀԱՅՏ N 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քաղ. Երևան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 20… թ.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Խնդրում եմ տալ ______________________________________________ հավաստագիր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left="1416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ներմուծման կամ համապատասխանության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____________________________________________________________________________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(մատակարարի (արտահանողի) երկիրը և կազմակերպությունը)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_____________________________________________ հաշիվ ապրանքագրով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(հաշիվ ապրանքագրի համարը և ամսաթիվը)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ներմուծվող բժշկական արտադրատեսակների համար՝ համաձայն կից փաստաթղթերի:</w:t>
      </w: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>
      <w:pPr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br w:type="page"/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Ձև N 2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ՓՈՐՁԱԳԻՏԱԿԱՆ ԵԶՐԱԿԱՑՈՒԹՅՈՒՆ N 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 առողջապահության նախարարություն ներկայացրած 00.00.0000 թ. N___ ներմուծման հայտի համաձայն_______________________________________________________________</w:t>
      </w:r>
    </w:p>
    <w:p w:rsidR="00EE15D8" w:rsidRPr="00787664" w:rsidRDefault="00EE15D8" w:rsidP="00EE15D8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(Փորձագիտական կազմակերպության անվանումը)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իրականացրել է___________________________________________________________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(Հայտատուի անվանումը)</w:t>
      </w:r>
    </w:p>
    <w:p w:rsidR="00EE15D8" w:rsidRPr="00787664" w:rsidRDefault="00EE15D8" w:rsidP="00EE15D8">
      <w:pPr>
        <w:tabs>
          <w:tab w:val="lef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կողմից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_______________________________________________________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երկրից </w:t>
      </w:r>
    </w:p>
    <w:p w:rsidR="00EE15D8" w:rsidRPr="00787664" w:rsidRDefault="00EE15D8" w:rsidP="00EE15D8">
      <w:pPr>
        <w:tabs>
          <w:tab w:val="left" w:pos="9356"/>
        </w:tabs>
        <w:spacing w:after="0"/>
        <w:ind w:right="288" w:firstLine="426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ըստ N _______ առ 00.00.0000 թ. հաշիվ ապրանքագրի Հայաստանի Հանրապետության տարածք ներմուծվող բժշկական արտադրատեսակների (ԱՏԳ ԱԱ ծածկագիր` 0000..) ներմուծման փաստաթղթերի, </w:t>
      </w:r>
      <w:r w:rsidRPr="00787664">
        <w:rPr>
          <w:rFonts w:ascii="GHEA Grapalat" w:hAnsi="GHEA Grapalat" w:cs="Sylfaen"/>
          <w:sz w:val="24"/>
          <w:szCs w:val="24"/>
          <w:lang w:val="hy-AM"/>
        </w:rPr>
        <w:t>արտադրատեսակների գունավորի նկարների կամ գծապատկերների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ուսումնասիրություն: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Փորձաքննության ընթացքում պարզվել է`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1. Ներմուծվող բժշկական արտադրատեսակը գրանցված է/գրանցված չէ Հայաստանի Հանրապետությունում: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2. Ներմուծման (համապատասխանության) հավաստագրի տրամադրման համար անհրաժեշտ ________________________________________________________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(Փաստաթղթի անվանումը)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բացակայում է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(եթե այդպիսին առկա է):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3. Լրացուցիչ նշումներ (եթե այդպիսիք առկա են):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Տնօրեն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  <w:t>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(ստորագրությունը)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ab/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(անունը, ազգանունը)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Փորձագետ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__________________________________________________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(անունը, ազգանունը, հեռախոսահամարը)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360" w:lineRule="auto"/>
        <w:ind w:left="2832" w:firstLine="708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Default="00EE15D8">
      <w:pPr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br w:type="page"/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>Ձև N 3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ՀԱՆՐԱՊԵՏՈՒԹՅԱՆ ԱՌՈՂՋԱՊԱՀՈՒԹՅԱՆ ՆԱԽԱՐԱՐՈՒԹՅՈՒՆ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Հայաստանի Հանրապետություն, Երևան 0010, Կառավարական տուն N 3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հեռ. (+ 374 60) 80 80 03 </w:t>
      </w:r>
    </w:p>
    <w:p w:rsidR="00EE15D8" w:rsidRPr="00787664" w:rsidRDefault="00EE15D8" w:rsidP="00EE15D8">
      <w:pPr>
        <w:autoSpaceDE w:val="0"/>
        <w:autoSpaceDN w:val="0"/>
        <w:adjustRightInd w:val="0"/>
        <w:spacing w:after="36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էլ. փոստ info@moh.am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ԲԺՇԿԱԿԱՆ ԱՐՏԱԴՐԱՏԵՍԱԿՆԵՐԻ ՆԵՐՄՈՒԾՄԱՆ (ՀԱՄԱՊԱՏԱՍԽԱՆՈՒԹՅԱՆ) ՀԱՎԱՍՏԱԳԻՐ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1853"/>
        <w:gridCol w:w="1883"/>
        <w:gridCol w:w="1876"/>
        <w:gridCol w:w="1874"/>
      </w:tblGrid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 Ներմուծողի անվանումը և հասցեն՝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ՀՎՀՀ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 Հավաստագրի համարը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 Տալու ամսաթիվը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5. Ուժի մեջ է մինչև</w:t>
            </w:r>
          </w:p>
        </w:tc>
      </w:tr>
      <w:tr w:rsidR="00EE15D8" w:rsidRPr="00787664" w:rsidTr="00C81253">
        <w:tc>
          <w:tcPr>
            <w:tcW w:w="3772" w:type="dxa"/>
            <w:gridSpan w:val="2"/>
            <w:vMerge w:val="restart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EE15D8" w:rsidRPr="00787664" w:rsidTr="00C81253"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6. Հայտի տեսակը (ներմուծման նպատակը)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7. Հայտի համարը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8. Հայտի ամսաթիվը</w:t>
            </w:r>
          </w:p>
        </w:tc>
      </w:tr>
      <w:tr w:rsidR="00EE15D8" w:rsidRPr="00787664" w:rsidTr="00C81253"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</w:tr>
      <w:tr w:rsidR="00EE15D8" w:rsidRPr="00787664" w:rsidTr="00C81253"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9. Բրուտտո քաշը (կգ)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10. Նետտո քաշը (կգ)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11. Փաստաթղթի համարը</w:t>
            </w:r>
          </w:p>
        </w:tc>
      </w:tr>
      <w:tr w:rsidR="00EE15D8" w:rsidRPr="00787664" w:rsidTr="00C81253">
        <w:tc>
          <w:tcPr>
            <w:tcW w:w="3772" w:type="dxa"/>
            <w:gridSpan w:val="2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2. Արտահանողի (մատակարարի) անվանումը և հասցեն՝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  <w:tr w:rsidR="00EE15D8" w:rsidRPr="00787664" w:rsidTr="00C81253">
        <w:tc>
          <w:tcPr>
            <w:tcW w:w="3772" w:type="dxa"/>
            <w:gridSpan w:val="2"/>
            <w:vMerge w:val="restart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12. Առևտուր անող երկիրը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14. Թույլատրված քանակը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15. Մերժված քանակը</w:t>
            </w:r>
          </w:p>
        </w:tc>
      </w:tr>
      <w:tr w:rsidR="00EE15D8" w:rsidRPr="00787664" w:rsidTr="00C81253">
        <w:trPr>
          <w:trHeight w:val="227"/>
        </w:trPr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13. Արտահանող երկիրը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16. Փոխադրման եղանակը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17. Տարանցիկ երկիրը</w:t>
            </w:r>
          </w:p>
        </w:tc>
      </w:tr>
      <w:tr w:rsidR="00EE15D8" w:rsidRPr="00787664" w:rsidTr="00C81253">
        <w:tc>
          <w:tcPr>
            <w:tcW w:w="3772" w:type="dxa"/>
            <w:gridSpan w:val="2"/>
            <w:vMerge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9430" w:type="dxa"/>
            <w:gridSpan w:val="5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18. Հիմնավորող փաստաթղթերը`</w:t>
            </w: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ծածկագիրը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համարը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ամսաթիվը</w:t>
            </w: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15D8" w:rsidRPr="00787664" w:rsidTr="00C81253">
        <w:tc>
          <w:tcPr>
            <w:tcW w:w="9430" w:type="dxa"/>
            <w:gridSpan w:val="5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19. Թույլատրված դեղագործական արտադրանքը՝</w:t>
            </w: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NN</w:t>
            </w: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br/>
              <w:t>ը/կ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ԱՏԳ ԱԱ կոդը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787664">
              <w:rPr>
                <w:rFonts w:ascii="GHEA Grapalat" w:hAnsi="GHEA Grapalat"/>
                <w:color w:val="000000"/>
                <w:sz w:val="24"/>
                <w:szCs w:val="24"/>
              </w:rPr>
              <w:t>միավորը</w:t>
            </w:r>
          </w:p>
        </w:tc>
      </w:tr>
      <w:tr w:rsidR="00EE15D8" w:rsidRPr="00787664" w:rsidTr="00C81253"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K Courier"/>
                <w:sz w:val="24"/>
                <w:szCs w:val="24"/>
                <w:lang w:val="hy-AM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6" w:type="dxa"/>
            <w:vAlign w:val="center"/>
          </w:tcPr>
          <w:p w:rsidR="00EE15D8" w:rsidRPr="00787664" w:rsidRDefault="00EE15D8" w:rsidP="00C812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20. Հատուկ նշումներ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Հայաստանի Հանրապետության առողջապահության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նախարարության գլխավոր քարտուղար`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rPr>
          <w:rFonts w:ascii="GHEA Grapalat" w:eastAsiaTheme="minorHAnsi" w:hAnsi="GHEA Grapalat" w:cs="AK Courier"/>
          <w:sz w:val="24"/>
          <w:szCs w:val="24"/>
        </w:rPr>
      </w:pPr>
    </w:p>
    <w:p w:rsidR="00EE15D8" w:rsidRDefault="00EE15D8">
      <w:pPr>
        <w:spacing w:after="0" w:line="240" w:lineRule="auto"/>
        <w:rPr>
          <w:rFonts w:ascii="GHEA Grapalat" w:eastAsiaTheme="minorHAnsi" w:hAnsi="GHEA Grapalat" w:cs="AK Courier"/>
          <w:sz w:val="24"/>
          <w:szCs w:val="24"/>
          <w:lang w:val="hy-AM"/>
        </w:rPr>
      </w:pPr>
      <w:r>
        <w:rPr>
          <w:rFonts w:ascii="GHEA Grapalat" w:eastAsiaTheme="minorHAnsi" w:hAnsi="GHEA Grapalat" w:cs="AK Courier"/>
          <w:sz w:val="24"/>
          <w:szCs w:val="24"/>
          <w:lang w:val="hy-AM"/>
        </w:rPr>
        <w:br w:type="page"/>
      </w:r>
    </w:p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0"/>
          <w:szCs w:val="20"/>
          <w:lang w:val="hy-AM"/>
        </w:rPr>
      </w:pPr>
      <w:r w:rsidRPr="00EE15D8">
        <w:rPr>
          <w:rFonts w:ascii="GHEA Grapalat" w:eastAsiaTheme="minorHAnsi" w:hAnsi="GHEA Grapalat" w:cs="AK Courier"/>
          <w:sz w:val="20"/>
          <w:szCs w:val="20"/>
          <w:lang w:val="hy-AM"/>
        </w:rPr>
        <w:lastRenderedPageBreak/>
        <w:t>Հավելված N 2</w:t>
      </w:r>
    </w:p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0"/>
          <w:szCs w:val="20"/>
          <w:lang w:val="hy-AM"/>
        </w:rPr>
      </w:pPr>
      <w:r w:rsidRPr="00EE15D8">
        <w:rPr>
          <w:rFonts w:ascii="GHEA Grapalat" w:eastAsiaTheme="minorHAnsi" w:hAnsi="GHEA Grapalat" w:cs="AK Courier"/>
          <w:sz w:val="20"/>
          <w:szCs w:val="20"/>
          <w:lang w:val="hy-AM"/>
        </w:rPr>
        <w:t>ՀՀ կառավարության</w:t>
      </w:r>
    </w:p>
    <w:p w:rsidR="00EE15D8" w:rsidRPr="00EE15D8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0"/>
          <w:szCs w:val="20"/>
          <w:lang w:val="hy-AM"/>
        </w:rPr>
      </w:pPr>
      <w:r w:rsidRPr="00EE15D8">
        <w:rPr>
          <w:rFonts w:ascii="GHEA Grapalat" w:eastAsiaTheme="minorHAnsi" w:hAnsi="GHEA Grapalat" w:cs="AK Courier"/>
          <w:sz w:val="20"/>
          <w:szCs w:val="20"/>
          <w:lang w:val="hy-AM"/>
        </w:rPr>
        <w:t>20</w:t>
      </w:r>
      <w:r>
        <w:rPr>
          <w:rFonts w:ascii="GHEA Grapalat" w:eastAsiaTheme="minorHAnsi" w:hAnsi="GHEA Grapalat" w:cs="AK Courier"/>
          <w:sz w:val="20"/>
          <w:szCs w:val="20"/>
          <w:lang w:val="en-US"/>
        </w:rPr>
        <w:t>__</w:t>
      </w:r>
      <w:r w:rsidRPr="00EE15D8">
        <w:rPr>
          <w:rFonts w:ascii="GHEA Grapalat" w:eastAsiaTheme="minorHAnsi" w:hAnsi="GHEA Grapalat" w:cs="AK Courier"/>
          <w:sz w:val="20"/>
          <w:szCs w:val="20"/>
          <w:lang w:val="hy-AM"/>
        </w:rPr>
        <w:t xml:space="preserve"> թվականի ……. ___-ի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eastAsiaTheme="minorHAnsi" w:hAnsi="GHEA Grapalat" w:cs="AK Courier"/>
          <w:sz w:val="24"/>
          <w:szCs w:val="24"/>
          <w:lang w:val="hy-AM"/>
        </w:rPr>
      </w:pPr>
      <w:bookmarkStart w:id="0" w:name="_GoBack"/>
      <w:bookmarkEnd w:id="0"/>
      <w:r w:rsidRPr="00EE15D8">
        <w:rPr>
          <w:rFonts w:ascii="GHEA Grapalat" w:eastAsiaTheme="minorHAnsi" w:hAnsi="GHEA Grapalat" w:cs="AK Courier"/>
          <w:sz w:val="20"/>
          <w:szCs w:val="20"/>
          <w:lang w:val="hy-AM"/>
        </w:rPr>
        <w:t>N …-Ն որոշման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ՑԱՆԿ</w:t>
      </w:r>
    </w:p>
    <w:p w:rsidR="00EE15D8" w:rsidRPr="00787664" w:rsidRDefault="00EE15D8" w:rsidP="00EE15D8">
      <w:pPr>
        <w:autoSpaceDE w:val="0"/>
        <w:autoSpaceDN w:val="0"/>
        <w:adjustRightInd w:val="0"/>
        <w:spacing w:after="240" w:line="24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ԲԺՇԿԱԿԱՆ ԱՐՏԱԴՐԱՏԵՍԱԿՆԵՐԻ ՆԵՐՄՈՒԾՄԱՆ ՆՊԱՏԱԿՈՎ ԻՐԱԿԱՆԱՑՎՈՂ ՓՈՐՁԱՔՆՆՈՒԹՅԱՆ ՀԱՄԱՐ ԱՆՀՐԱԺԵՇՏ ՓԱՍՏԱԹՂԹԵՐԻ</w:t>
      </w:r>
    </w:p>
    <w:p w:rsidR="00EE15D8" w:rsidRPr="00787664" w:rsidRDefault="00EE15D8" w:rsidP="00EE15D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left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1. Պետական գրանցում ունեցող բժշկական արտադրատեսակների համար.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1) հայտ` համաձայն N 1 ձևի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2) հաշիվ-ապրանքագիր կամ բեռն ուղեկցող այլ փաստաթուղթ (ԱՏԳ ԱԱ ծածկագրի պարտադիր նշումով)` կնքված (կնիքի առկայության դեպքում) և ստորագրված մատակարարի կողմից,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3) </w:t>
      </w:r>
      <w:r w:rsidRPr="00787664">
        <w:rPr>
          <w:rFonts w:ascii="GHEA Grapalat" w:hAnsi="GHEA Grapalat" w:cs="Sylfaen"/>
          <w:sz w:val="24"/>
          <w:szCs w:val="24"/>
          <w:lang w:val="hy-AM"/>
        </w:rPr>
        <w:t xml:space="preserve">որակի համապատասխանության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հավաստագիր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կամ բժշկական արտադրատեսակի որակը հաստատող այլ փաստաթուղթ՝ տրված արտադրողի կողմից </w:t>
      </w:r>
      <w:r w:rsidRPr="007876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սերիայի համար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,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պիտանիության (շահագործման) ժամկետի նշումով,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4) տեղափոխման ընթացքում արտադրողի կողմից սահմանված հատուկ պայմանների պահպանումը հավաստող տվյալներ,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5) բժշկական արտադրատեսակների փոխադրման փաստաթղթեր` տրանսպորտային միջոցի տեսակին համապատասխան`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ա. ավիաբեռնագիր (կնքված մաքսային պահեստի կնիքով և մաքսային ծառայողի համապատասխան նշումներով),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բ. </w:t>
      </w:r>
      <w:r w:rsidRPr="00425A4B">
        <w:rPr>
          <w:rFonts w:ascii="GHEA Grapalat" w:eastAsiaTheme="minorHAnsi" w:hAnsi="GHEA Grapalat" w:cs="AK Courier"/>
          <w:sz w:val="24"/>
          <w:szCs w:val="24"/>
          <w:lang w:val="hy-AM"/>
        </w:rPr>
        <w:t>տարանցիկ</w:t>
      </w:r>
      <w:r w:rsidRPr="004E41AC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>փոխադրման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հայտարարագիր (առկայության դեպքում) կամ տրանսպորտային (փոխադրման), առևտրային կամ այլ փաստաթղթեր,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գ. միջազգային ապրանքատրանսպորտային ուղեգիր (Սի Էմ Էռ` CMR),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դ. փոստային բեռնագիր: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firstLine="426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2. </w:t>
      </w: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Պետաական գրանցում չունեցող բժշկական արտադրատեսակների համար.</w:t>
      </w:r>
      <w:r w:rsidRPr="00787664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 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left="400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787664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 xml:space="preserve">2.1. </w:t>
      </w: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Ընդհանուր փաստաթղթեր.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1) հայտ` համաձայն N 1 ձևի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2) հաշիվ-ապրանքագիր կամ բեռն ուղեկցող այլ փաստաթուղթ (ԱՏԳ ԱԱ ծածկագրի պարտադիր նշումով)` կնքված (կնիքի առկայության դեպքում) և ստորագրված մատակարարի կողմից,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3) բժշկական արտադրատեսակների փոխադրման փաստաթղթեր` տրանսպորտային միջոցի տեսակին համապատասխան`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ա. ավիաբեռնագիր (կնքված մաքսային պահեստի կնիքով և մաքսային ծառայողի համապատասխան նշումներով),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 xml:space="preserve">բ. տարանցիկ 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փոխադրման 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հայտարարագիր (առկայության դեպքում) կամ տրանսպորտային (փոխադրման), առևտրային կամ այլ փաստաթղթեր,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գ. միջազգային ապրանքատրանսպորտային ուղեգիր (Սի Էմ Էռ` CMR),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դ. փոստային բեռնագիր: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>4) տեղափոխման ընթացքում արտադրողի կողմից սահմանված հատուկ պայմանների պահպանումը հավաստող տվյալներ:</w:t>
      </w:r>
    </w:p>
    <w:p w:rsidR="00EE15D8" w:rsidRPr="00787664" w:rsidRDefault="00EE15D8" w:rsidP="00EE15D8">
      <w:pPr>
        <w:autoSpaceDE w:val="0"/>
        <w:autoSpaceDN w:val="0"/>
        <w:adjustRightInd w:val="0"/>
        <w:spacing w:after="120"/>
        <w:ind w:firstLine="400"/>
        <w:jc w:val="both"/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</w:pPr>
      <w:r w:rsidRPr="00787664">
        <w:rPr>
          <w:rFonts w:ascii="GHEA Grapalat" w:eastAsiaTheme="minorHAnsi" w:hAnsi="GHEA Grapalat" w:cs="AK Courier"/>
          <w:b/>
          <w:bCs/>
          <w:sz w:val="24"/>
          <w:szCs w:val="24"/>
          <w:lang w:val="hy-AM"/>
        </w:rPr>
        <w:t>2.2. Առանձնահատուկ փաստաթղթեր</w:t>
      </w:r>
      <w:r w:rsidRPr="00787664">
        <w:rPr>
          <w:rFonts w:ascii="GHEA Grapalat" w:eastAsia="Times New Roman" w:hAnsi="GHEA Grapalat" w:cstheme="minorBidi"/>
          <w:b/>
          <w:bCs/>
          <w:sz w:val="24"/>
          <w:szCs w:val="24"/>
          <w:lang w:val="hy-AM" w:eastAsia="ru-RU"/>
        </w:rPr>
        <w:t>՝ յուրաքանչյուր դեպքի համար.</w:t>
      </w:r>
    </w:p>
    <w:p w:rsidR="00EE15D8" w:rsidRPr="00787664" w:rsidRDefault="00EE15D8" w:rsidP="00EE15D8">
      <w:pPr>
        <w:tabs>
          <w:tab w:val="left" w:pos="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1) Առևտրային նպատակներով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ներմուծվող պետաական գրանցում չունեցող բժշկական արտադրատեսակների համար`</w:t>
      </w:r>
    </w:p>
    <w:p w:rsidR="00EE15D8" w:rsidRPr="00787664" w:rsidRDefault="00EE15D8" w:rsidP="00EE15D8">
      <w:pPr>
        <w:spacing w:after="0"/>
        <w:ind w:right="-1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87664">
        <w:rPr>
          <w:rFonts w:ascii="GHEA Grapalat" w:hAnsi="GHEA Grapalat" w:cs="Sylfaen"/>
          <w:sz w:val="24"/>
          <w:szCs w:val="24"/>
          <w:lang w:val="hy-AM"/>
        </w:rPr>
        <w:t>ա. Հայաստանի Հանրապետությունում մինչև O</w:t>
      </w:r>
      <w:r w:rsidRPr="00787664">
        <w:rPr>
          <w:rFonts w:ascii="GHEA Grapalat" w:eastAsia="Times New Roman" w:hAnsi="GHEA Grapalat"/>
          <w:bCs/>
          <w:sz w:val="24"/>
          <w:szCs w:val="24"/>
          <w:lang w:val="hy-AM"/>
        </w:rPr>
        <w:t>րենքի</w:t>
      </w:r>
      <w:r w:rsidRPr="00787664" w:rsidDel="007862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 w:cs="Sylfaen"/>
          <w:sz w:val="24"/>
          <w:szCs w:val="24"/>
          <w:lang w:val="hy-AM"/>
        </w:rPr>
        <w:t>ուժի մեջ մտնելը բժշկական արտադրատեսակների շրջանառությունը (ներմուծումը) հավաստող փաստաթուղթ,</w:t>
      </w:r>
    </w:p>
    <w:p w:rsidR="00EE15D8" w:rsidRPr="00787664" w:rsidRDefault="00EE15D8" w:rsidP="00EE15D8">
      <w:pPr>
        <w:spacing w:after="0"/>
        <w:ind w:right="-1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բժշկական</w:t>
      </w:r>
      <w:r w:rsidRPr="00787664">
        <w:rPr>
          <w:rFonts w:ascii="GHEA Grapalat" w:hAnsi="GHEA Grapalat" w:cs="Sylfaen"/>
          <w:sz w:val="24"/>
          <w:szCs w:val="24"/>
          <w:lang w:val="hy-AM"/>
        </w:rPr>
        <w:t xml:space="preserve"> արտադրատեսակի արտադրող երկրում կամ </w:t>
      </w:r>
      <w:r w:rsidRPr="00787664">
        <w:rPr>
          <w:rFonts w:ascii="GHEA Grapalat" w:hAnsi="GHEA Grapalat"/>
          <w:bCs/>
          <w:sz w:val="24"/>
          <w:szCs w:val="24"/>
          <w:lang w:val="hy-AM"/>
        </w:rPr>
        <w:t>Բժշկական արտադրատեսակների կարգավորող մարմինների միջազգային համաժողովի (IMDRF) անդամ</w:t>
      </w:r>
      <w:r w:rsidRPr="00787664">
        <w:rPr>
          <w:rFonts w:ascii="GHEA Grapalat" w:hAnsi="GHEA Grapalat" w:cs="Sylfaen"/>
          <w:sz w:val="24"/>
          <w:szCs w:val="24"/>
          <w:lang w:val="hy-AM"/>
        </w:rPr>
        <w:t xml:space="preserve"> երկրներում </w:t>
      </w:r>
      <w:r w:rsidRPr="00787664">
        <w:rPr>
          <w:rFonts w:ascii="GHEA Grapalat" w:hAnsi="GHEA Grapalat"/>
          <w:sz w:val="24"/>
          <w:szCs w:val="24"/>
          <w:lang w:val="hy-AM"/>
        </w:rPr>
        <w:t>կիրառման թույլտվությունը (պետական գրանցումը) հավաստող փաստաթուղթ 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/>
          <w:sz w:val="24"/>
          <w:szCs w:val="24"/>
          <w:lang w:val="hy-AM"/>
        </w:rPr>
        <w:t>դրա վերաբերյալ փաստարկված տեղեկանք,</w:t>
      </w:r>
    </w:p>
    <w:p w:rsidR="00EE15D8" w:rsidRPr="00787664" w:rsidRDefault="00EE15D8" w:rsidP="00EE15D8">
      <w:pPr>
        <w:spacing w:after="0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 w:cs="Sylfaen"/>
          <w:sz w:val="24"/>
          <w:szCs w:val="24"/>
          <w:lang w:val="hy-AM"/>
        </w:rPr>
        <w:t xml:space="preserve">գ. բժշկական արտադրատեսակների համապատասխանության հայտարարագիր </w:t>
      </w:r>
      <w:r w:rsidRPr="00787664">
        <w:rPr>
          <w:rFonts w:ascii="GHEA Grapalat" w:hAnsi="GHEA Grapalat"/>
          <w:sz w:val="24"/>
          <w:szCs w:val="24"/>
          <w:lang w:val="hy-AM"/>
        </w:rPr>
        <w:t xml:space="preserve">(Declaration of Conformity), </w:t>
      </w:r>
    </w:p>
    <w:p w:rsidR="00EE15D8" w:rsidRPr="00787664" w:rsidRDefault="00EE15D8" w:rsidP="00EE15D8">
      <w:pPr>
        <w:spacing w:after="0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87664">
        <w:rPr>
          <w:rFonts w:ascii="GHEA Grapalat" w:hAnsi="GHEA Grapalat"/>
          <w:sz w:val="24"/>
          <w:szCs w:val="24"/>
          <w:lang w:val="hy-AM"/>
        </w:rPr>
        <w:t>դ.</w:t>
      </w:r>
      <w:r w:rsidRPr="00787664">
        <w:rPr>
          <w:rFonts w:ascii="GHEA Grapalat" w:eastAsiaTheme="minorHAnsi" w:hAnsi="GHEA Grapalat" w:cs="AK Courier"/>
          <w:color w:val="FF0000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բժշկական արտադրատեսակի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յուրաքանչյուր սերիայի համար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որակի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համապատասխանության հավաստագիր կամ որակը հաստատող այլ փաստաթուղթ</w:t>
      </w:r>
      <w:r w:rsidRPr="00563115">
        <w:rPr>
          <w:rFonts w:ascii="GHEA Grapalat" w:eastAsiaTheme="minorHAnsi" w:hAnsi="GHEA Grapalat" w:cstheme="minorBidi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E15D8" w:rsidRPr="00787664" w:rsidRDefault="00EE15D8" w:rsidP="00EE15D8">
      <w:pPr>
        <w:spacing w:after="0"/>
        <w:ind w:right="-1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63115">
        <w:rPr>
          <w:rFonts w:ascii="Sylfaen" w:hAnsi="Sylfaen" w:cs="Sylfaen"/>
          <w:sz w:val="24"/>
          <w:szCs w:val="24"/>
          <w:lang w:val="hy-AM"/>
        </w:rPr>
        <w:t>ե</w:t>
      </w:r>
      <w:r w:rsidRPr="00563115">
        <w:rPr>
          <w:rFonts w:ascii="GHEA Grapalat" w:hAnsi="GHEA Grapalat" w:cs="Sylfaen"/>
          <w:sz w:val="24"/>
          <w:szCs w:val="24"/>
          <w:lang w:val="hy-AM"/>
        </w:rPr>
        <w:t>.2ա (մանրէազերծ)</w:t>
      </w:r>
      <w:r w:rsidRPr="00563115">
        <w:rPr>
          <w:rFonts w:ascii="GHEA Grapalat" w:hAnsi="GHEA Grapalat"/>
          <w:sz w:val="24"/>
          <w:szCs w:val="24"/>
          <w:lang w:val="hy-AM"/>
        </w:rPr>
        <w:t>, 2բ և 3-րդ դասի բժշկական արտադրատեսակների համար արտադրողի (արտադրական հարթակի) անունով տրված՝ ISO 13485 ստանդարտին, կամ համարժեք այլ ստանդարտի պահանջներին որակի կառավարման համակարգի համապատասխանության հավաստող փաստաթղթի պատճենը ,</w:t>
      </w:r>
    </w:p>
    <w:p w:rsidR="00EE15D8" w:rsidRPr="00787664" w:rsidRDefault="00EE15D8" w:rsidP="00EE15D8">
      <w:pPr>
        <w:spacing w:after="0"/>
        <w:ind w:right="-1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87664">
        <w:rPr>
          <w:rFonts w:ascii="GHEA Grapalat" w:hAnsi="GHEA Grapalat" w:cs="Sylfaen"/>
          <w:sz w:val="24"/>
          <w:szCs w:val="24"/>
          <w:lang w:val="hy-AM"/>
        </w:rPr>
        <w:t>զ. բժշկական արտադրատեսակների կիրառման ձեռնարկը (հրահանգը),</w:t>
      </w:r>
    </w:p>
    <w:p w:rsidR="00EE15D8" w:rsidRPr="00787664" w:rsidRDefault="00EE15D8" w:rsidP="00EE15D8">
      <w:pPr>
        <w:tabs>
          <w:tab w:val="left" w:pos="426"/>
        </w:tabs>
        <w:spacing w:after="0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7664">
        <w:rPr>
          <w:rFonts w:ascii="GHEA Grapalat" w:hAnsi="GHEA Grapalat"/>
          <w:sz w:val="24"/>
          <w:szCs w:val="24"/>
          <w:lang w:val="hy-AM"/>
        </w:rPr>
        <w:t>է. բ</w:t>
      </w:r>
      <w:r w:rsidRPr="00787664">
        <w:rPr>
          <w:rFonts w:ascii="GHEA Grapalat" w:hAnsi="GHEA Grapalat" w:cs="Sylfaen"/>
          <w:sz w:val="24"/>
          <w:szCs w:val="24"/>
          <w:lang w:val="hy-AM"/>
        </w:rPr>
        <w:t>ժշկական արտադրատեսակների պարզ գունավոր նկարները կամ գծապատկերները կամ գծագրերը:</w:t>
      </w:r>
    </w:p>
    <w:p w:rsidR="00EE15D8" w:rsidRPr="00787664" w:rsidRDefault="00EE15D8" w:rsidP="00EE15D8">
      <w:pPr>
        <w:tabs>
          <w:tab w:val="left" w:pos="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Sylfaen"/>
          <w:b/>
          <w:sz w:val="24"/>
          <w:szCs w:val="24"/>
          <w:lang w:val="hy-AM"/>
        </w:rPr>
        <w:t xml:space="preserve">2) Որպես մարդասիրական օգնություն </w:t>
      </w: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ներմուծվող բժշկական արտադրատեսակների համար`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Հայաստանի Հանրապետության կառավարության բարեգործական ծրագրերի համակարգման հանձնաժողովի որոշումը` տվյալ հայտատուի ծրագիրը բարեգործական որակելու մասին կամ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ապրանքի մարդասիրական բնույթը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հաստատող</w:t>
      </w: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այլ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փաստաթուղթ: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3) </w:t>
      </w:r>
      <w:r w:rsidRPr="0078766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Նոր, բնաօջախային կամ հատկապես վտանգավոր վարակային հիվանդությունների ախտորոշման համար, ինչպես նաև 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պետության կարիքների համար ներմուծվող բժշկական արտադրատեսակների համար՝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ա.լիազոր մարմնի գրավոր որոշումը,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lastRenderedPageBreak/>
        <w:t xml:space="preserve">բ. </w:t>
      </w:r>
      <w:r w:rsidRPr="00787664">
        <w:rPr>
          <w:rFonts w:ascii="GHEA Grapalat" w:eastAsiaTheme="minorHAnsi" w:hAnsi="GHEA Grapalat"/>
          <w:sz w:val="24"/>
          <w:szCs w:val="24"/>
          <w:lang w:val="hy-AM"/>
        </w:rPr>
        <w:t>համապատասխանության հայտարարագիրը (Declaration of Conformity) կամ որակի համապատասխանության հավաստագիրը կամ բժշկական արտադրատեսակի որակը հաստատող այլ փաստաթուղթ՝ տրված արտադրողի կողմից, պիտանիության (շահագործման) ժամկետի նշումով,</w:t>
      </w:r>
    </w:p>
    <w:p w:rsidR="00EE15D8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/>
          <w:sz w:val="24"/>
          <w:szCs w:val="24"/>
          <w:lang w:val="hy-AM"/>
        </w:rPr>
        <w:t>գ. բժշկական արտադրատեսակների կիրառման ձեռնարկը (հրահանգը)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</w:p>
    <w:p w:rsidR="00EE15D8" w:rsidRPr="0018329F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4) Այն բժշկական արտադրատեսակների համար, որոնց նկատմամբ պահանջարկն առաջանում է արտակարգ իրավիճակներում կամ ռազմական դրության ժամանակ</w:t>
      </w:r>
      <w:r w:rsidRPr="0018329F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(լիազոր մարմնի հաստատած ցանկերին համապատասխան)`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ա.լիազոր մարմնի գրավոր որոշումը,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բ. </w:t>
      </w:r>
      <w:r w:rsidRPr="00787664">
        <w:rPr>
          <w:rFonts w:ascii="GHEA Grapalat" w:eastAsiaTheme="minorHAnsi" w:hAnsi="GHEA Grapalat"/>
          <w:sz w:val="24"/>
          <w:szCs w:val="24"/>
          <w:lang w:val="hy-AM"/>
        </w:rPr>
        <w:t xml:space="preserve">համապատասխանության հայտարարագիրը (Declaration of Conformity) կամ որակի համապատասխանության հավաստագիրը կամ բժշկական արտադրատեսակի որակը հաստատող այլ փաստաթուղթ՝ տրված արտադրողի կողմից, պիտանիության (շահագործման) ժամկետի նշումով 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/>
          <w:sz w:val="24"/>
          <w:szCs w:val="24"/>
          <w:lang w:val="hy-AM"/>
        </w:rPr>
        <w:t>գ. բժշկական արտադրատեսակների կիրառման ձեռնարկը (հրահանգը)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: </w:t>
      </w:r>
    </w:p>
    <w:p w:rsidR="00EE15D8" w:rsidRPr="00787664" w:rsidRDefault="00EE15D8" w:rsidP="00EE15D8">
      <w:pPr>
        <w:spacing w:after="0"/>
        <w:ind w:right="-1" w:firstLine="426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5) </w:t>
      </w:r>
      <w:r w:rsidRPr="00787664">
        <w:rPr>
          <w:rFonts w:ascii="GHEA Grapalat" w:hAnsi="GHEA Grapalat" w:cs="Sylfaen"/>
          <w:b/>
          <w:sz w:val="24"/>
          <w:szCs w:val="24"/>
          <w:lang w:val="hy-AM"/>
        </w:rPr>
        <w:t>Առանձին</w:t>
      </w:r>
      <w:r w:rsidRPr="00787664">
        <w:rPr>
          <w:rFonts w:ascii="GHEA Grapalat" w:hAnsi="GHEA Grapalat" w:cs="AK Courier"/>
          <w:b/>
          <w:sz w:val="24"/>
          <w:szCs w:val="24"/>
          <w:lang w:val="hy-AM"/>
        </w:rPr>
        <w:t xml:space="preserve"> պացիենտի անունով նրա բուժման կուրսի (այդ թվում՝ </w:t>
      </w:r>
      <w:r w:rsidRPr="00787664">
        <w:rPr>
          <w:rFonts w:ascii="GHEA Grapalat" w:hAnsi="GHEA Grapalat" w:cs="Sylfaen"/>
          <w:b/>
          <w:sz w:val="24"/>
          <w:szCs w:val="24"/>
          <w:lang w:val="hy-AM"/>
        </w:rPr>
        <w:t>կենսական ցուցումներով) առողջության պահպանման համար</w:t>
      </w:r>
      <w:r w:rsidRPr="00787664">
        <w:rPr>
          <w:rFonts w:ascii="GHEA Grapalat" w:hAnsi="GHEA Grapalat" w:cs="AK Courier"/>
          <w:b/>
          <w:sz w:val="24"/>
          <w:szCs w:val="24"/>
          <w:lang w:val="hy-AM"/>
        </w:rPr>
        <w:t xml:space="preserve"> կամ անձնական օգտագործման նպատակով</w:t>
      </w:r>
      <w:r w:rsidRPr="0078766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ներմուծվող բժշկական արտադրատեսակների համար՝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spacing w:after="120"/>
        <w:ind w:right="-1" w:firstLine="426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լիազոր մարմնի թույլտվությունը: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6) Կլինիկական և կլինիկա-լաբորատոր փորձարկումների (հետազոտությունների) նպատակով ներմուծվող բժշկական արտադրատեսակների համար՝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կլինիկական փորձարկման թույլտվությունը` տրված լիազոր մարմնի կողմից` Հայաստանի Հանրապետության օրենսդրությամբ սահմանված կարգով: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7)</w:t>
      </w:r>
      <w:r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="AK Courier"/>
          <w:b/>
          <w:sz w:val="24"/>
          <w:szCs w:val="24"/>
          <w:lang w:val="hy-AM"/>
        </w:rPr>
        <w:t>գիտական հետազոտությունների նպատակով ներմուծվող բժշկական արտադրատեսակների համար՝</w:t>
      </w:r>
      <w:r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u w:val="single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գիտական հետազոտություններ իրականացնող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կազմակերպության հետ պայմանագիրը: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b/>
          <w:color w:val="FF0000"/>
          <w:sz w:val="24"/>
          <w:szCs w:val="24"/>
          <w:highlight w:val="yellow"/>
          <w:lang w:val="hy-AM"/>
        </w:rPr>
      </w:pP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8) Տեխնիկական փորձարկումներ, </w:t>
      </w:r>
      <w:r w:rsidRPr="00787664">
        <w:rPr>
          <w:rFonts w:ascii="GHEA Grapalat" w:hAnsi="GHEA Grapalat"/>
          <w:b/>
          <w:sz w:val="24"/>
          <w:szCs w:val="24"/>
          <w:lang w:val="hy-AM"/>
        </w:rPr>
        <w:t>կենսաբանական ազդեցության գնահատման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(թունաբանական) հետազոտություններ, չափման միջոցների տեսակը հաստատելու նպատակով փորձարկումներ իրականացնելու նպատակով ներմուծվող բժշկական արտադրատեսակների համար՝</w:t>
      </w:r>
      <w:r w:rsidRPr="00787664">
        <w:rPr>
          <w:rFonts w:ascii="GHEA Grapalat" w:eastAsiaTheme="minorHAnsi" w:hAnsi="GHEA Grapalat" w:cstheme="minorBidi"/>
          <w:b/>
          <w:color w:val="FF0000"/>
          <w:sz w:val="24"/>
          <w:szCs w:val="24"/>
          <w:lang w:val="hy-AM"/>
        </w:rPr>
        <w:t xml:space="preserve"> 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ա. փորձարկում անցկացնող կազմակերպության հետ պայմանագիրը,</w:t>
      </w:r>
    </w:p>
    <w:p w:rsidR="00EE15D8" w:rsidRPr="00563115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56311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բ. հավատարմագրման մարմնի կողմից փորձարկումներ իրականացնող կազմակերպությանը տրված հավատարմագրման վկայագիրը: </w:t>
      </w:r>
    </w:p>
    <w:p w:rsidR="00EE15D8" w:rsidRPr="00787664" w:rsidRDefault="00EE15D8" w:rsidP="00EE15D8">
      <w:pPr>
        <w:spacing w:after="0"/>
        <w:ind w:right="-1" w:firstLine="400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56311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563115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9)</w:t>
      </w:r>
      <w:r w:rsidRPr="00563115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563115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Ցուցահանդեսների, գիտաժողովների կամ այլ նմանատիպ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միջոցառումների համար նախատեսված, առանց իրացման իրավունքի ներմուծվող բժշկական արտադրատեսակների համար՝</w:t>
      </w:r>
    </w:p>
    <w:p w:rsidR="00EE15D8" w:rsidRPr="00787664" w:rsidRDefault="00EE15D8" w:rsidP="00EE15D8">
      <w:pPr>
        <w:tabs>
          <w:tab w:val="left" w:pos="709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Theme="minorHAnsi" w:hAnsi="GHEA Grapalat" w:cs="AK Courier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="AK Courier"/>
          <w:sz w:val="24"/>
          <w:szCs w:val="24"/>
          <w:lang w:val="hy-AM"/>
        </w:rPr>
        <w:lastRenderedPageBreak/>
        <w:t xml:space="preserve">համապատասխան 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միջոցառումների կազմակերպիչների կողմից տրված՝ այդ միջոցառումներին հայտատուի մասնակցությունը հաստատող փաստաթուղթ:</w:t>
      </w:r>
    </w:p>
    <w:p w:rsidR="00EE15D8" w:rsidRPr="00787664" w:rsidRDefault="00EE15D8" w:rsidP="00EE15D8">
      <w:pPr>
        <w:spacing w:after="0"/>
        <w:ind w:right="-1" w:firstLine="426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10)</w:t>
      </w: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787664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Նորարարական բժշկական տեխնոլոգիաների ներդրման նպատակով ներմուծվող բժշկական արտադրատեսակի համար՝</w:t>
      </w:r>
    </w:p>
    <w:p w:rsidR="00421CBC" w:rsidRPr="00EE15D8" w:rsidRDefault="00EE15D8" w:rsidP="00EE15D8">
      <w:pPr>
        <w:spacing w:after="0"/>
        <w:ind w:right="-1" w:firstLine="426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787664">
        <w:rPr>
          <w:rFonts w:ascii="GHEA Grapalat" w:eastAsiaTheme="minorHAnsi" w:hAnsi="GHEA Grapalat" w:cstheme="minorBidi"/>
          <w:sz w:val="24"/>
          <w:szCs w:val="24"/>
          <w:lang w:val="hy-AM"/>
        </w:rPr>
        <w:t>նորարարական բժշկական տեխնոլոգիաների ներդրման նպատակով բժշկական արտադրատեսակի ներմուծման անհրաժեշտության վերաբերյալ լիազոր մարմնի կողմից տրված գրությունը:</w:t>
      </w:r>
    </w:p>
    <w:sectPr w:rsidR="00421CBC" w:rsidRPr="00EE15D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D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EE15D8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2054F"/>
  <w15:chartTrackingRefBased/>
  <w15:docId w15:val="{939A0E5D-83CC-48C6-A0B5-10DC5121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5D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5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2969</Words>
  <Characters>16924</Characters>
  <Application>Microsoft Office Word</Application>
  <DocSecurity>0</DocSecurity>
  <Lines>141</Lines>
  <Paragraphs>39</Paragraphs>
  <ScaleCrop>false</ScaleCrop>
  <Company>HP</Company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2023-01-05T12:16:00Z</dcterms:created>
  <dcterms:modified xsi:type="dcterms:W3CDTF">2023-01-05T12:21:00Z</dcterms:modified>
</cp:coreProperties>
</file>