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70A2" w14:textId="77777777" w:rsidR="00640B6E" w:rsidRPr="00A72D4A" w:rsidRDefault="00725B7E" w:rsidP="00100217">
      <w:pPr>
        <w:spacing w:after="0" w:line="360" w:lineRule="auto"/>
        <w:ind w:left="-270" w:right="-720"/>
        <w:jc w:val="center"/>
        <w:rPr>
          <w:rFonts w:ascii="GHEA Grapalat" w:hAnsi="GHEA Grapalat"/>
          <w:sz w:val="24"/>
          <w:szCs w:val="24"/>
        </w:rPr>
      </w:pPr>
      <w:r w:rsidRPr="00A72D4A">
        <w:rPr>
          <w:rFonts w:ascii="GHEA Grapalat" w:hAnsi="GHEA Grapalat"/>
          <w:sz w:val="24"/>
          <w:szCs w:val="24"/>
        </w:rPr>
        <w:t>ՀԻՄՆԱՎՈՐՈՒՄ</w:t>
      </w:r>
    </w:p>
    <w:p w14:paraId="7EAAE897" w14:textId="77777777" w:rsidR="00725B7E" w:rsidRPr="00A72D4A" w:rsidRDefault="00725B7E" w:rsidP="00100217">
      <w:pPr>
        <w:spacing w:after="0" w:line="360" w:lineRule="auto"/>
        <w:ind w:left="-270" w:right="-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A72D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«ՀԱՅԱՍՏԱՆԻ ՀԱՆՐԱՊԵՏՈՒԹՅԱՆ ԿԱՌԱՎԱՐՈՒԹՅԱՆ 2001 ԹՎԱԿԱՆԻ ԱՊՐԻԼԻ 12-Ի N 286 ՈՐՈՇՄԱՆ ՄԵՋ ԼՐԱՑՈՒՄ</w:t>
      </w:r>
      <w:r w:rsidR="00D97996" w:rsidRPr="00A72D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Pr="00A72D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ՄԱՍԻՆ» ԿԱՌԱՎԱՐՈՒԹՅԱՆ ՈՐՈՇՄԱՆ ՆԱԽԱԳԾԻ</w:t>
      </w:r>
    </w:p>
    <w:p w14:paraId="2C8B67B0" w14:textId="77777777" w:rsidR="00725B7E" w:rsidRPr="00A72D4A" w:rsidRDefault="00725B7E" w:rsidP="00100217">
      <w:pPr>
        <w:spacing w:after="0" w:line="360" w:lineRule="auto"/>
        <w:ind w:left="-360" w:right="-720"/>
        <w:jc w:val="center"/>
        <w:rPr>
          <w:rFonts w:ascii="GHEA Grapalat" w:hAnsi="GHEA Grapalat"/>
          <w:sz w:val="24"/>
          <w:szCs w:val="24"/>
        </w:rPr>
      </w:pPr>
    </w:p>
    <w:p w14:paraId="47B504D0" w14:textId="77777777" w:rsidR="00DE686F" w:rsidRPr="00A72D4A" w:rsidRDefault="00DE686F" w:rsidP="00A72D4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b/>
          <w:bCs/>
        </w:rPr>
        <w:t>1</w:t>
      </w:r>
      <w:r w:rsidRPr="00A72D4A">
        <w:rPr>
          <w:rFonts w:ascii="Cambria Math" w:hAnsi="Cambria Math" w:cs="Cambria Math"/>
          <w:b/>
          <w:bCs/>
        </w:rPr>
        <w:t>․</w:t>
      </w:r>
      <w:r w:rsidRPr="00A72D4A">
        <w:rPr>
          <w:rFonts w:ascii="GHEA Grapalat" w:hAnsi="GHEA Grapalat"/>
          <w:b/>
          <w:bCs/>
        </w:rPr>
        <w:t xml:space="preserve"> </w:t>
      </w: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Կարգավորման ենթակա ոլորտի սահմանումը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</w:p>
    <w:p w14:paraId="70EEEA73" w14:textId="3CE8E043" w:rsidR="00DE686F" w:rsidRPr="00A72D4A" w:rsidRDefault="00DE686F" w:rsidP="00100217">
      <w:pPr>
        <w:spacing w:after="0" w:line="360" w:lineRule="auto"/>
        <w:ind w:left="-360" w:right="-720" w:firstLine="720"/>
        <w:jc w:val="both"/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72D4A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Նախագծով կարգավորվում են</w:t>
      </w:r>
      <w:r w:rsidRPr="00A72D4A">
        <w:rPr>
          <w:rFonts w:ascii="GHEA Grapalat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2D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 սեփականություն հանդիսացող հողամասերի՝ կառուցապատման իրավունքով տրամադրման շուրջ ծագող հասարակական հարաբերություններ։</w:t>
      </w:r>
    </w:p>
    <w:p w14:paraId="125F44F0" w14:textId="4CF02BFA" w:rsidR="00DE686F" w:rsidRPr="00A72D4A" w:rsidRDefault="00DE686F" w:rsidP="00A72D4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34D3F428" w14:textId="51E4F134" w:rsidR="00DE686F" w:rsidRPr="00A72D4A" w:rsidRDefault="00DE686F" w:rsidP="00A72D4A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Առկա իրավիճակը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</w:p>
    <w:p w14:paraId="29981233" w14:textId="77C81A7E" w:rsidR="00017517" w:rsidRDefault="00017517" w:rsidP="000175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Տարածքային կառավարման և ենթակառուցվածքների նախարարության </w:t>
      </w:r>
      <w:r w:rsidR="004F0CA4" w:rsidRPr="004F0CA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(</w:t>
      </w:r>
      <w:r w:rsidR="004F0CA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այսուհետ՝ Նախարարություն</w:t>
      </w:r>
      <w:r w:rsidR="004F0CA4" w:rsidRPr="004F0CA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)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կողմից շրջանառվում էր </w:t>
      </w:r>
      <w:r w:rsidR="005907DC"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«Հայաստանի Հանրապետության կառավարության 2001 թվականի ապրիլի 12-ի N 286 որոշման մեջ լրացում</w:t>
      </w:r>
      <w:r w:rsidR="00D97996"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ներ</w:t>
      </w:r>
      <w:r w:rsidR="005907DC"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կատարելու մասին» Կառավարության որոշմ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ան նախագ</w:t>
      </w:r>
      <w:r w:rsidR="004A5C5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իծ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(այսուհետ՝ Նախագիծ)</w:t>
      </w:r>
      <w:r>
        <w:rPr>
          <w:rFonts w:ascii="GHEA Grapalat" w:hAnsi="GHEA Grapalat"/>
          <w:lang w:val="hy-AM"/>
        </w:rPr>
        <w:t xml:space="preserve">։ </w:t>
      </w:r>
      <w:r w:rsidRPr="00A72D4A">
        <w:rPr>
          <w:rFonts w:ascii="GHEA Grapalat" w:hAnsi="GHEA Grapalat"/>
          <w:lang w:val="hy-AM"/>
        </w:rPr>
        <w:t>Նախագծով առաջարկվում է</w:t>
      </w:r>
      <w:r>
        <w:rPr>
          <w:rFonts w:ascii="GHEA Grapalat" w:hAnsi="GHEA Grapalat"/>
          <w:lang w:val="hy-AM"/>
        </w:rPr>
        <w:t>ր</w:t>
      </w:r>
      <w:r w:rsidRPr="00A72D4A">
        <w:rPr>
          <w:rFonts w:ascii="GHEA Grapalat" w:hAnsi="GHEA Grapalat"/>
          <w:lang w:val="hy-AM"/>
        </w:rPr>
        <w:t xml:space="preserve"> սահմանել, որ </w:t>
      </w:r>
      <w:r w:rsidRPr="00A72D4A">
        <w:rPr>
          <w:rFonts w:ascii="GHEA Grapalat" w:hAnsi="GHEA Grapalat"/>
          <w:color w:val="000000"/>
          <w:shd w:val="clear" w:color="auto" w:fill="FFFFFF"/>
          <w:lang w:val="hy-AM"/>
        </w:rPr>
        <w:t>կառուցապատման իրավունք ունեցող անձը կառուցապատման պայմանագրով իր ստանձնած պարտավորությունների պատշաճ կատարման դեպքում պայմանագրի ժամկետն ավարտվելուց հետո այլ անձանց նկատմամբ` նույն տարածքի կառուցապատման իրավունքի (օգտագործման) նոր պայմանագիր կնքելու նախապատվության իրավունք ունի՝ միաժամանակ նշելով, որ նախապատվության իրավունքը ենթակա է կիրառման մրցույթի արդյունքներն ամփոփելիս և հաղթողին որոշելիս։</w:t>
      </w:r>
    </w:p>
    <w:p w14:paraId="530D01F8" w14:textId="0B48974E" w:rsidR="004F0CA4" w:rsidRPr="004F0CA4" w:rsidRDefault="004F0CA4" w:rsidP="004F0CA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Cambria Math" w:hAnsi="Cambria Math"/>
          <w:color w:val="000000"/>
          <w:shd w:val="clear" w:color="auto" w:fill="FFFFFF"/>
          <w:lang w:val="hy-AM"/>
        </w:rPr>
      </w:pPr>
      <w:r w:rsidRPr="004F0CA4">
        <w:rPr>
          <w:rFonts w:ascii="GHEA Grapalat" w:hAnsi="GHEA Grapalat"/>
          <w:lang w:val="hy-AM"/>
        </w:rPr>
        <w:t xml:space="preserve">Շահագրգիռ մարմինների հետ վերոնշյալ Նախագծի քննարկման արդյունքում </w:t>
      </w:r>
      <w:r w:rsidRPr="004F0CA4">
        <w:rPr>
          <w:rFonts w:ascii="GHEA Grapalat" w:hAnsi="GHEA Grapalat"/>
          <w:color w:val="000000"/>
          <w:shd w:val="clear" w:color="auto" w:fill="FFFFFF"/>
          <w:lang w:val="hy-AM"/>
        </w:rPr>
        <w:t>պարզվեց հետևյալը</w:t>
      </w:r>
      <w:r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2CC67414" w14:textId="35116C66" w:rsidR="004F0CA4" w:rsidRPr="004F0CA4" w:rsidRDefault="004F0CA4" w:rsidP="004F0CA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4F0CA4"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 w:rsidRPr="004F0CA4">
        <w:rPr>
          <w:rFonts w:ascii="GHEA Grapalat" w:hAnsi="GHEA Grapalat"/>
          <w:lang w:val="hy-AM"/>
        </w:rPr>
        <w:t xml:space="preserve"> կամ պետության սեփականություն հանդիսացող հողամասում կառուցված շինությունն օրենքի ուժով հանդիսանում է համայնքի կամ պետության սեփականությունը, ուստի հողամասի կառուցապատման իրավունքի տրամադրման ժամկետի ավարտով </w:t>
      </w:r>
      <w:r w:rsidRPr="004F0CA4">
        <w:rPr>
          <w:rFonts w:ascii="GHEA Grapalat" w:hAnsi="GHEA Grapalat"/>
          <w:lang w:val="hy-AM"/>
        </w:rPr>
        <w:lastRenderedPageBreak/>
        <w:t>համայնքի կամ պետության սեփականություն հանդիսացող հողամասը՝ ծանրաբեռնված լինելով շինությամբ, չի կարող կրկին տրամադրվել կառուցապատման իրավունքով։</w:t>
      </w:r>
    </w:p>
    <w:p w14:paraId="545FE6DA" w14:textId="52AD3CBF" w:rsidR="004F0CA4" w:rsidRPr="004F0CA4" w:rsidRDefault="004F0CA4" w:rsidP="004F0CA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4F0CA4">
        <w:rPr>
          <w:rFonts w:ascii="GHEA Grapalat" w:hAnsi="GHEA Grapalat"/>
          <w:lang w:val="hy-AM"/>
        </w:rPr>
        <w:t>Տվյալ պարագայում նկատի ունենալով վերոգրյալը՝ առաջարկվել է</w:t>
      </w:r>
      <w:r w:rsidR="004A5C54">
        <w:rPr>
          <w:rFonts w:ascii="GHEA Grapalat" w:hAnsi="GHEA Grapalat"/>
          <w:lang w:val="hy-AM"/>
        </w:rPr>
        <w:t>ր</w:t>
      </w:r>
      <w:r w:rsidRPr="004F0CA4">
        <w:rPr>
          <w:rFonts w:ascii="GHEA Grapalat" w:hAnsi="GHEA Grapalat"/>
          <w:lang w:val="hy-AM"/>
        </w:rPr>
        <w:t xml:space="preserve"> քննարկել կառուցապատման իրավունքի դադարումից հետո կառուցապատման իրավունքով տրամադրված հողամասում կառուցված կամ ստեղծված շինությունները նախկին կառուցապատողին վարձակալության իրավունքով տրամադրելու հարցը:</w:t>
      </w:r>
    </w:p>
    <w:p w14:paraId="61835C8B" w14:textId="4566F79D" w:rsidR="004F0CA4" w:rsidRPr="004F0CA4" w:rsidRDefault="004F0CA4" w:rsidP="004F0CA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4F0CA4">
        <w:rPr>
          <w:rFonts w:ascii="GHEA Grapalat" w:hAnsi="GHEA Grapalat"/>
          <w:lang w:val="hy-AM"/>
        </w:rPr>
        <w:t xml:space="preserve">Եվ քանի որ </w:t>
      </w:r>
      <w:r w:rsidRPr="004F0CA4">
        <w:rPr>
          <w:rFonts w:ascii="GHEA Grapalat" w:hAnsi="GHEA Grapalat"/>
          <w:lang w:val="hy-AM"/>
        </w:rPr>
        <w:t>Հայաստանի Հանրապետության կառավարության 2001 թվականի ապրիլի 12-ի N 286 որոշման (այսուհետ՝ Որոշում) կարգավորման առարկան հանդիսանում է պ</w:t>
      </w:r>
      <w:r w:rsidRPr="004F0CA4">
        <w:rPr>
          <w:rFonts w:ascii="GHEA Grapalat" w:hAnsi="GHEA Grapalat"/>
          <w:lang w:val="hy-AM"/>
        </w:rPr>
        <w:t xml:space="preserve">ետական և համայնքային սեփականություն հանդիսացող հողամասերի օտարման, կառուցապատման իրավունքի և օգտագործման տրամադրումը, հետևաբար </w:t>
      </w:r>
      <w:r w:rsidRPr="004F0CA4">
        <w:rPr>
          <w:rFonts w:ascii="GHEA Grapalat" w:hAnsi="GHEA Grapalat"/>
          <w:lang w:val="hy-AM"/>
        </w:rPr>
        <w:t xml:space="preserve">կառուցապատման իրավունքով տրամադրված հողամասում կառուցված կամ ստեղծված շինությունները նախկին կառուցապատողին վարձակալության իրավունքով տրամադրելու հարցը դուրս է վերոնշյալ որոշման կարգավորան առարկայից։ Ուստի </w:t>
      </w:r>
      <w:r w:rsidRPr="004F0CA4">
        <w:rPr>
          <w:rFonts w:ascii="GHEA Grapalat" w:hAnsi="GHEA Grapalat"/>
          <w:lang w:val="hy-AM"/>
        </w:rPr>
        <w:t>Նախար</w:t>
      </w:r>
      <w:r w:rsidR="004A5C54">
        <w:rPr>
          <w:rFonts w:ascii="GHEA Grapalat" w:hAnsi="GHEA Grapalat"/>
          <w:lang w:val="hy-AM"/>
        </w:rPr>
        <w:t>արությունը ՀՀ վարչապետի աշխատակազ</w:t>
      </w:r>
      <w:r w:rsidRPr="004F0CA4">
        <w:rPr>
          <w:rFonts w:ascii="GHEA Grapalat" w:hAnsi="GHEA Grapalat"/>
          <w:lang w:val="hy-AM"/>
        </w:rPr>
        <w:t>մին ուղղված գրությամբ խնդրել է</w:t>
      </w:r>
      <w:r w:rsidRPr="004F0CA4">
        <w:rPr>
          <w:rFonts w:ascii="GHEA Grapalat" w:hAnsi="GHEA Grapalat"/>
          <w:lang w:val="hy-AM"/>
        </w:rPr>
        <w:t xml:space="preserve"> «Հայաստանի Հանրապետության կառավարության 2001 թվականի ապրիլի 12-ի N 286 որոշման մեջ լրացումներ կատարելու մասին» Կառավարության որոշման նախագիծը հանել շրջանառությունից։</w:t>
      </w:r>
    </w:p>
    <w:p w14:paraId="77691BFB" w14:textId="5C79A2A9" w:rsidR="001C7598" w:rsidRPr="004F0CA4" w:rsidRDefault="001C7598" w:rsidP="004F0CA4">
      <w:pPr>
        <w:spacing w:after="0" w:line="360" w:lineRule="auto"/>
        <w:ind w:right="-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17BD2F8" w14:textId="1D9EFE16" w:rsidR="00DE686F" w:rsidRPr="00A72D4A" w:rsidRDefault="00DE686F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3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Կարգավորման նպատակները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</w:p>
    <w:p w14:paraId="051C4074" w14:textId="368CFBD5" w:rsidR="003024E3" w:rsidRPr="001C7598" w:rsidRDefault="003024E3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lang w:val="hy-AM"/>
        </w:rPr>
      </w:pPr>
      <w:r w:rsidRPr="00A72D4A">
        <w:rPr>
          <w:rFonts w:ascii="GHEA Grapalat" w:hAnsi="GHEA Grapalat"/>
          <w:lang w:val="hy-AM"/>
        </w:rPr>
        <w:t xml:space="preserve">Նախագծով առաջարկվում է </w:t>
      </w:r>
      <w:r w:rsidR="001C7598">
        <w:rPr>
          <w:rFonts w:ascii="GHEA Grapalat" w:hAnsi="GHEA Grapalat"/>
          <w:lang w:val="hy-AM"/>
        </w:rPr>
        <w:t xml:space="preserve">ուժը կորցրած ճանաչել </w:t>
      </w:r>
      <w:r w:rsidR="001C7598" w:rsidRPr="003B655A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2-րդ կետով </w:t>
      </w:r>
      <w:r w:rsidR="001C7598" w:rsidRPr="003B65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հաստատված՝ պետական (համայնքային) սեփականություն հանդիսացող հողամասի կառուցապատման իրավունքի տրամադրման մասին պայմանագրի օրինակելի ձևի 9</w:t>
      </w:r>
      <w:r w:rsidR="001C7598">
        <w:rPr>
          <w:rStyle w:val="Strong"/>
          <w:rFonts w:ascii="Cambria Math" w:hAnsi="Cambria Math"/>
          <w:b w:val="0"/>
          <w:color w:val="000000"/>
          <w:shd w:val="clear" w:color="auto" w:fill="FFFFFF"/>
          <w:lang w:val="hy-AM"/>
        </w:rPr>
        <w:t>․</w:t>
      </w:r>
      <w:r w:rsidR="001C7598" w:rsidRPr="001C759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 կետը, համաձայն որի՝ </w:t>
      </w:r>
      <w:r w:rsidR="001C7598" w:rsidRPr="001C7598">
        <w:rPr>
          <w:rStyle w:val="Strong"/>
          <w:rFonts w:ascii="GHEA Grapalat" w:hAnsi="GHEA Grapalat"/>
          <w:b w:val="0"/>
          <w:lang w:val="hy-AM"/>
        </w:rPr>
        <w:t>կառուցապատման իրավունք ունեցող անձը սույն պայմանագրով իր ստանձնած պարտավորությունների պատշաճ կատարման դեպքում պայմանագրի ժամկետն ավարտվելուց հետո այլ անձանց նկատմամբ` նույն տարածքի կառուցապատման իրավունքի (օգտագործման) նոր պայմանագիր կնքելու նախապատվության իրավունք ունի:</w:t>
      </w:r>
    </w:p>
    <w:p w14:paraId="79095163" w14:textId="77777777" w:rsidR="00DE686F" w:rsidRPr="00A72D4A" w:rsidRDefault="00DE686F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</w:p>
    <w:p w14:paraId="286244A8" w14:textId="77777777" w:rsidR="00DE686F" w:rsidRPr="00A72D4A" w:rsidRDefault="00DE686F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lastRenderedPageBreak/>
        <w:t>4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Ակնկալվող արդյունքը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</w:p>
    <w:p w14:paraId="6943AE49" w14:textId="6C5F5EB6" w:rsidR="00F9555A" w:rsidRPr="004F0CA4" w:rsidRDefault="004F0CA4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վարչապետի աշխատակազմի </w:t>
      </w:r>
      <w:r w:rsidRPr="004F0CA4">
        <w:rPr>
          <w:rFonts w:ascii="GHEA Grapalat" w:hAnsi="GHEA Grapalat"/>
          <w:lang w:val="hy-AM"/>
        </w:rPr>
        <w:t>02/12.63/42574-2022</w:t>
      </w:r>
      <w:r w:rsidRPr="004F0CA4">
        <w:rPr>
          <w:rFonts w:ascii="GHEA Grapalat" w:hAnsi="GHEA Grapalat"/>
          <w:lang w:val="hy-AM"/>
        </w:rPr>
        <w:t xml:space="preserve"> հանձանարարկանի կատարումն է, համաձայն որի՝ </w:t>
      </w:r>
      <w:r>
        <w:rPr>
          <w:rFonts w:ascii="GHEA Grapalat" w:hAnsi="GHEA Grapalat"/>
          <w:lang w:val="hy-AM"/>
        </w:rPr>
        <w:t xml:space="preserve">անհրաժետ է </w:t>
      </w:r>
      <w:r w:rsidRPr="00154557">
        <w:rPr>
          <w:rFonts w:ascii="GHEA Grapalat" w:hAnsi="GHEA Grapalat"/>
          <w:lang w:val="hy-AM"/>
        </w:rPr>
        <w:t>քննարկել ՀՀ կառավարության 2001 թվականի ապրիլի 12-ի N 286 որոշմամբ հաստատված՝ պետական (համայնքային) սեփականություն հանդիսացող հողամասի կառուցապատման իրավունքի տրամադրման մասին պայմանագրի օրինակելի ձևի 9.2-րդ կետի համապատասխան լրամշակման հարցը</w:t>
      </w:r>
      <w:r>
        <w:rPr>
          <w:rFonts w:ascii="GHEA Grapalat" w:hAnsi="GHEA Grapalat"/>
          <w:lang w:val="hy-AM"/>
        </w:rPr>
        <w:t>։</w:t>
      </w:r>
    </w:p>
    <w:p w14:paraId="6A1EE06C" w14:textId="19E4B2B2" w:rsidR="003024E3" w:rsidRPr="00A72D4A" w:rsidRDefault="003024E3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5A8165A" w14:textId="2F70E907" w:rsidR="00DE686F" w:rsidRPr="00A72D4A" w:rsidRDefault="00DE686F" w:rsidP="00100217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5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Pr="00A72D4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Ակտի նորմատիվ բնույթի հիմնավորվածությունը</w:t>
      </w:r>
      <w:r w:rsidRPr="00A72D4A">
        <w:rPr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</w:p>
    <w:p w14:paraId="22F57AE6" w14:textId="59A5EC46" w:rsidR="00DE686F" w:rsidRPr="00A72D4A" w:rsidRDefault="00DE686F" w:rsidP="001C7598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72D4A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 առաջարկվող կարգավորումները </w:t>
      </w:r>
      <w:r w:rsidR="00A72D4A" w:rsidRPr="00A72D4A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նախատեսում են կատարման համար պարտադիր նորմեր պետական և տեղական ինքնակառավարման մարմինների և դրանց պաշտանատար անձանց համար, այնպես էլ ցանկացած անձի, ով մտադիր է տիրապետել պետական և համայնքային սեփականություն հանդիսացող հողամասերը։ Ուստի, նախագիծը </w:t>
      </w:r>
      <w:r w:rsidRPr="00A72D4A">
        <w:rPr>
          <w:rFonts w:ascii="GHEA Grapalat" w:hAnsi="GHEA Grapalat"/>
          <w:color w:val="000000"/>
          <w:shd w:val="clear" w:color="auto" w:fill="FFFFFF"/>
          <w:lang w:val="hy-AM"/>
        </w:rPr>
        <w:t xml:space="preserve">պարունակում </w:t>
      </w:r>
      <w:r w:rsidR="00A72D4A" w:rsidRPr="00A72D4A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A72D4A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վարքագծի պարտադիր կանոններ անորոշ թվով անձանց համար։</w:t>
      </w:r>
    </w:p>
    <w:p w14:paraId="76B1270C" w14:textId="77777777" w:rsidR="00BE6D54" w:rsidRDefault="00BE6D54" w:rsidP="00100217">
      <w:pPr>
        <w:pStyle w:val="ListParagraph"/>
        <w:tabs>
          <w:tab w:val="left" w:pos="630"/>
        </w:tabs>
        <w:spacing w:line="360" w:lineRule="auto"/>
        <w:ind w:left="-360" w:right="-720"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</w:p>
    <w:p w14:paraId="2B1E953B" w14:textId="2D095266" w:rsidR="00D513C5" w:rsidRPr="00A72D4A" w:rsidRDefault="00D513C5" w:rsidP="00100217">
      <w:pPr>
        <w:pStyle w:val="ListParagraph"/>
        <w:tabs>
          <w:tab w:val="left" w:pos="630"/>
        </w:tabs>
        <w:spacing w:line="360" w:lineRule="auto"/>
        <w:ind w:left="-360" w:right="-720" w:firstLine="720"/>
        <w:jc w:val="both"/>
        <w:rPr>
          <w:rStyle w:val="Strong"/>
          <w:rFonts w:ascii="GHEA Grapalat" w:hAnsi="GHEA Grapalat"/>
          <w:b w:val="0"/>
          <w:bCs w:val="0"/>
          <w:color w:val="000000"/>
          <w:lang w:val="pt-BR"/>
        </w:rPr>
      </w:pP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>«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կառավարության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2001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թվականի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ապրիլի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12-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N 286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մեջ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լրացումներ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կատարելու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մասին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»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կառավարության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ընդունումը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պետական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կամ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տեղական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ինքնակառավարման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մարմնի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բյուջեում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ծախսերի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և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եկամուտների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ավելացման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կամ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նվազեցման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չի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հանգեցնի</w:t>
      </w:r>
      <w:r w:rsidRPr="00A72D4A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>:</w:t>
      </w:r>
    </w:p>
    <w:p w14:paraId="59AAD3F1" w14:textId="77777777" w:rsidR="00DD2452" w:rsidRPr="001C7598" w:rsidRDefault="00DD2452" w:rsidP="001C7598">
      <w:pPr>
        <w:tabs>
          <w:tab w:val="left" w:pos="630"/>
        </w:tabs>
        <w:spacing w:line="360" w:lineRule="auto"/>
        <w:ind w:right="-720"/>
        <w:jc w:val="both"/>
        <w:rPr>
          <w:rStyle w:val="Strong"/>
          <w:rFonts w:ascii="GHEA Grapalat" w:hAnsi="GHEA Grapalat"/>
          <w:b w:val="0"/>
          <w:bCs w:val="0"/>
          <w:color w:val="000000"/>
          <w:lang w:val="pt-BR"/>
        </w:rPr>
      </w:pPr>
    </w:p>
    <w:p w14:paraId="1B0CB865" w14:textId="520AB5E2" w:rsidR="00BD32C3" w:rsidRPr="00A72D4A" w:rsidRDefault="00BD32C3" w:rsidP="00100217">
      <w:pPr>
        <w:tabs>
          <w:tab w:val="left" w:pos="540"/>
        </w:tabs>
        <w:spacing w:after="0" w:line="360" w:lineRule="auto"/>
        <w:ind w:left="-360" w:right="-720"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A72D4A">
        <w:rPr>
          <w:rFonts w:ascii="GHEA Grapalat" w:hAnsi="GHEA Grapalat"/>
          <w:b/>
          <w:i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A1B4C47" w14:textId="1A361DD3" w:rsidR="00064CE5" w:rsidRPr="004A5C54" w:rsidRDefault="00B51685" w:rsidP="004A5C54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i/>
          <w:lang w:val="hy-AM"/>
        </w:rPr>
      </w:pPr>
      <w:r w:rsidRPr="00A72D4A">
        <w:rPr>
          <w:rFonts w:ascii="GHEA Grapalat" w:hAnsi="GHEA Grapalat"/>
          <w:lang w:val="hy-AM"/>
        </w:rPr>
        <w:t>Նախագծի ընդունումը կապված չէ ռազմավարական փա</w:t>
      </w:r>
      <w:r w:rsidR="001C7598">
        <w:rPr>
          <w:rFonts w:ascii="GHEA Grapalat" w:hAnsi="GHEA Grapalat"/>
          <w:lang w:val="hy-AM"/>
        </w:rPr>
        <w:t>ստաթղթերի հետ։</w:t>
      </w:r>
    </w:p>
    <w:p w14:paraId="144A2E2B" w14:textId="77777777" w:rsidR="00064CE5" w:rsidRPr="00A72D4A" w:rsidRDefault="00064CE5" w:rsidP="00100217">
      <w:pPr>
        <w:spacing w:after="0" w:line="36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CD9E116" w14:textId="77777777" w:rsidR="00064CE5" w:rsidRPr="00A72D4A" w:rsidRDefault="00064CE5" w:rsidP="00100217">
      <w:pPr>
        <w:spacing w:after="0" w:line="36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C70BF21" w14:textId="77777777" w:rsidR="00064CE5" w:rsidRPr="004A5C54" w:rsidRDefault="00064CE5" w:rsidP="004A5C54">
      <w:pPr>
        <w:spacing w:after="0" w:line="360" w:lineRule="auto"/>
        <w:ind w:right="-72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064CE5" w:rsidRPr="004A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28"/>
    <w:rsid w:val="00017517"/>
    <w:rsid w:val="000302F8"/>
    <w:rsid w:val="00064CE5"/>
    <w:rsid w:val="000B7769"/>
    <w:rsid w:val="00100217"/>
    <w:rsid w:val="00174D8B"/>
    <w:rsid w:val="001C7598"/>
    <w:rsid w:val="00253FC4"/>
    <w:rsid w:val="003024E3"/>
    <w:rsid w:val="003A58D9"/>
    <w:rsid w:val="003D1828"/>
    <w:rsid w:val="00435F81"/>
    <w:rsid w:val="004A5C54"/>
    <w:rsid w:val="004F0CA4"/>
    <w:rsid w:val="00544515"/>
    <w:rsid w:val="005907DC"/>
    <w:rsid w:val="005B73AA"/>
    <w:rsid w:val="005C5BFB"/>
    <w:rsid w:val="00640B6E"/>
    <w:rsid w:val="00714DEA"/>
    <w:rsid w:val="00725B7E"/>
    <w:rsid w:val="00A72D4A"/>
    <w:rsid w:val="00A829D7"/>
    <w:rsid w:val="00B14F0D"/>
    <w:rsid w:val="00B51685"/>
    <w:rsid w:val="00BD32C3"/>
    <w:rsid w:val="00BE6D54"/>
    <w:rsid w:val="00C45678"/>
    <w:rsid w:val="00CD6B4D"/>
    <w:rsid w:val="00CF10C5"/>
    <w:rsid w:val="00D513C5"/>
    <w:rsid w:val="00D5555E"/>
    <w:rsid w:val="00D97996"/>
    <w:rsid w:val="00DD2452"/>
    <w:rsid w:val="00DE686F"/>
    <w:rsid w:val="00E94BE1"/>
    <w:rsid w:val="00EE5995"/>
    <w:rsid w:val="00F056F1"/>
    <w:rsid w:val="00F27064"/>
    <w:rsid w:val="00F9555A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B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B7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F9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B7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F9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>https://mul2-mta.gov.am/tasks/1152556/oneclick/himnav.docx?token=8d844375f93d9811d7234de59767a47f</cp:keywords>
  <dc:description/>
  <cp:lastModifiedBy>Elen Khondkaryan</cp:lastModifiedBy>
  <cp:revision>33</cp:revision>
  <dcterms:created xsi:type="dcterms:W3CDTF">2020-09-23T13:10:00Z</dcterms:created>
  <dcterms:modified xsi:type="dcterms:W3CDTF">2023-01-04T06:26:00Z</dcterms:modified>
</cp:coreProperties>
</file>