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3C51" w14:textId="7ADFB665" w:rsidR="002A60AA" w:rsidRPr="00FF0155" w:rsidRDefault="002A60AA" w:rsidP="00FF015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6F37C96A" w14:textId="77777777" w:rsidR="002A60AA" w:rsidRPr="00FF0155" w:rsidRDefault="002A60AA" w:rsidP="00FF0155">
      <w:pPr>
        <w:pStyle w:val="a3"/>
        <w:shd w:val="clear" w:color="auto" w:fill="FFFFFF"/>
        <w:tabs>
          <w:tab w:val="left" w:pos="1170"/>
          <w:tab w:val="left" w:pos="144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p w14:paraId="4A36DE1E" w14:textId="77777777" w:rsidR="00EE3BA6" w:rsidRPr="00FF0155" w:rsidRDefault="00B84120" w:rsidP="00FF0155">
      <w:pPr>
        <w:spacing w:after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FF0155">
        <w:rPr>
          <w:rFonts w:ascii="GHEA Grapalat" w:hAnsi="GHEA Grapalat"/>
          <w:b/>
          <w:color w:val="000000"/>
          <w:lang w:val="hy-AM"/>
        </w:rPr>
        <w:t>ՀԻՄՆԱՎՈՐՈՒՄ</w:t>
      </w:r>
    </w:p>
    <w:p w14:paraId="6F99C6A3" w14:textId="12E326B3" w:rsidR="00EE3BA6" w:rsidRPr="00FF0155" w:rsidRDefault="00B84120" w:rsidP="00567EB5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FF0155">
        <w:rPr>
          <w:rFonts w:ascii="Calibri" w:hAnsi="Calibri" w:cs="Calibri"/>
          <w:b/>
          <w:color w:val="000000"/>
          <w:lang w:val="hy-AM"/>
        </w:rPr>
        <w:t> </w:t>
      </w:r>
      <w:r w:rsidRPr="00FF0155">
        <w:rPr>
          <w:rFonts w:ascii="GHEA Grapalat" w:hAnsi="GHEA Grapalat"/>
          <w:b/>
          <w:color w:val="000000"/>
          <w:lang w:val="hy-AM"/>
        </w:rPr>
        <w:t>«</w:t>
      </w:r>
      <w:r w:rsidR="00567EB5" w:rsidRP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ԲԱԺՆԵՏԻՐԱԿԱՆ</w:t>
      </w:r>
      <w:r w:rsidR="00567EB5" w:rsidRPr="00567EB5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 </w:t>
      </w:r>
      <w:r w:rsidR="00567EB5" w:rsidRP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ԸՆԿԵՐՈՒԹՅՈՒՆՆԵՐԻ</w:t>
      </w:r>
      <w:r w:rsidR="00567EB5" w:rsidRPr="00567EB5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 </w:t>
      </w:r>
      <w:r w:rsidR="00567EB5" w:rsidRP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ՄԱՍԻՆ</w:t>
      </w:r>
      <w:r w:rsidR="00567EB5" w:rsidRPr="00567EB5">
        <w:rPr>
          <w:rFonts w:ascii="GHEA Grapalat" w:hAnsi="GHEA Grapalat" w:cs="Arial Armenian"/>
          <w:b/>
          <w:bCs/>
          <w:color w:val="000000"/>
          <w:shd w:val="clear" w:color="auto" w:fill="FFFFFF"/>
          <w:lang w:val="hy-AM" w:eastAsia="ru-RU"/>
        </w:rPr>
        <w:t>»</w:t>
      </w:r>
      <w:r w:rsidR="00567EB5" w:rsidRPr="00567EB5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 xml:space="preserve"> </w:t>
      </w:r>
      <w:r w:rsidR="00567EB5" w:rsidRP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ՕՐԵՆՔ</w:t>
      </w:r>
      <w:r w:rsidR="00FF3DE9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Ի</w:t>
      </w:r>
      <w:r w:rsidR="00567EB5" w:rsidRP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 xml:space="preserve"> </w:t>
      </w:r>
      <w:r w:rsidR="00567EB5">
        <w:rPr>
          <w:rFonts w:ascii="GHEA Grapalat" w:hAnsi="GHEA Grapalat" w:cs="Arial"/>
          <w:b/>
          <w:bCs/>
          <w:color w:val="000000"/>
          <w:shd w:val="clear" w:color="auto" w:fill="FFFFFF"/>
          <w:lang w:val="hy-AM" w:eastAsia="ru-RU"/>
        </w:rPr>
        <w:t>ԵՎ ՀԱՐԱԿԻՑ ՕՐԵՆՔՆԵՐԻ</w:t>
      </w:r>
      <w:r w:rsidRPr="00FF0155">
        <w:rPr>
          <w:rFonts w:ascii="GHEA Grapalat" w:hAnsi="GHEA Grapalat"/>
          <w:b/>
          <w:lang w:val="hy-AM"/>
        </w:rPr>
        <w:t xml:space="preserve"> </w:t>
      </w:r>
      <w:r w:rsidR="00567EB5" w:rsidRPr="00FF0155">
        <w:rPr>
          <w:rFonts w:ascii="GHEA Grapalat" w:hAnsi="GHEA Grapalat"/>
          <w:b/>
          <w:color w:val="000000"/>
          <w:lang w:val="hy-AM"/>
        </w:rPr>
        <w:t>ՆԱԽԱԳԾ</w:t>
      </w:r>
      <w:r w:rsidR="002E2E91">
        <w:rPr>
          <w:rFonts w:ascii="GHEA Grapalat" w:hAnsi="GHEA Grapalat"/>
          <w:b/>
          <w:color w:val="000000"/>
          <w:lang w:val="hy-AM"/>
        </w:rPr>
        <w:t>ԵՐ</w:t>
      </w:r>
      <w:r w:rsidR="00567EB5" w:rsidRPr="00FF0155">
        <w:rPr>
          <w:rFonts w:ascii="GHEA Grapalat" w:hAnsi="GHEA Grapalat"/>
          <w:b/>
          <w:color w:val="000000"/>
          <w:lang w:val="hy-AM"/>
        </w:rPr>
        <w:t>Ի ԸՆԴՈՒՆՄԱՆ ՎԵՐԱԲԵՐՅԱԼ</w:t>
      </w:r>
      <w:r w:rsidR="00567EB5" w:rsidRPr="00FF0155">
        <w:rPr>
          <w:rFonts w:ascii="GHEA Grapalat" w:hAnsi="GHEA Grapalat"/>
          <w:color w:val="000000"/>
          <w:lang w:val="hy-AM"/>
        </w:rPr>
        <w:t xml:space="preserve"> </w:t>
      </w:r>
    </w:p>
    <w:p w14:paraId="79664217" w14:textId="77777777" w:rsidR="00EE3BA6" w:rsidRPr="00FF0155" w:rsidRDefault="00EE3BA6" w:rsidP="00FF0155">
      <w:pPr>
        <w:pStyle w:val="a3"/>
        <w:shd w:val="clear" w:color="auto" w:fill="FFFFFF"/>
        <w:tabs>
          <w:tab w:val="left" w:pos="0"/>
          <w:tab w:val="left" w:pos="360"/>
          <w:tab w:val="left" w:pos="117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p w14:paraId="63025554" w14:textId="0E0A27DB" w:rsidR="00CD54D6" w:rsidRPr="00FF0155" w:rsidRDefault="00B84120" w:rsidP="00FF0155">
      <w:pPr>
        <w:spacing w:after="0" w:line="360" w:lineRule="auto"/>
        <w:ind w:firstLine="63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 xml:space="preserve">1. Իրավական ակտի </w:t>
      </w:r>
      <w:r w:rsidR="00073BFF" w:rsidRPr="00FF0155">
        <w:rPr>
          <w:rFonts w:ascii="GHEA Grapalat" w:hAnsi="GHEA Grapalat"/>
          <w:b/>
          <w:sz w:val="24"/>
          <w:szCs w:val="24"/>
          <w:lang w:val="hy-AM"/>
        </w:rPr>
        <w:t>անհրաժեշտությունը (նպատակ)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B9063C9" w14:textId="502D5F99" w:rsidR="00CD54D6" w:rsidRPr="008E344D" w:rsidRDefault="00FF3DE9" w:rsidP="00FF0155">
      <w:pPr>
        <w:spacing w:after="0" w:line="360" w:lineRule="auto"/>
        <w:ind w:firstLine="37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ընկերությունների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օրենք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և հարակից օրենքների նախագծ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 ընդուն</w:t>
      </w:r>
      <w:r w:rsid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ումը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պայմանավորված է մարզպետներին բաժնետիրական ընկերություններում հիմնադրի անունից հանդես գալու  </w:t>
      </w:r>
      <w:r w:rsidR="008E344D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իրավասություն</w:t>
      </w:r>
      <w:r w:rsid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վերապահելու </w:t>
      </w:r>
      <w:r w:rsidR="008E344D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անհրաժեշտություն</w:t>
      </w:r>
      <w:r w:rsid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ից</w:t>
      </w:r>
      <w:r w:rsidR="00797BCF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։ </w:t>
      </w:r>
    </w:p>
    <w:p w14:paraId="1D5101EB" w14:textId="0FED2EBB" w:rsidR="00CD54D6" w:rsidRPr="00FF0155" w:rsidRDefault="00797BCF" w:rsidP="00FF0155">
      <w:pPr>
        <w:shd w:val="clear" w:color="auto" w:fill="FFFFFF"/>
        <w:spacing w:after="0" w:line="360" w:lineRule="auto"/>
        <w:ind w:right="-29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FF5744" w:rsidRPr="00FF0155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FF5744" w:rsidRPr="00FF015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FF5744" w:rsidRPr="00FF0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Կարգավորման հարաբերությունների </w:t>
      </w:r>
      <w:r w:rsidR="00073BFF" w:rsidRPr="00FF0155">
        <w:rPr>
          <w:rFonts w:ascii="GHEA Grapalat" w:hAnsi="GHEA Grapalat"/>
          <w:b/>
          <w:sz w:val="24"/>
          <w:szCs w:val="24"/>
          <w:lang w:val="hy-AM"/>
        </w:rPr>
        <w:t>ներկա վիճակը և առկա խնդիրները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925C54B" w14:textId="77777777" w:rsidR="00FF3DE9" w:rsidRPr="008E344D" w:rsidRDefault="00FF3DE9" w:rsidP="008E344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</w:pPr>
      <w:r w:rsidRP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>Բաժնետերերը որպես ընկերության սեփականատեր, ունեն որոշակի գույքային և տեղեկատվական իրավունքներ: Նրանք իրավունք ունեն մասնակցել Ընկերության կառավարմանը, օտարել իրենց բաժնետոմսերը, ստանալ շահութաբաժիններ, իրազեկվել ընկերության մասին` որպես կանոն բաժնետերերի ընդհանուր ժողովին մասնակցելով և քվեարկելով: Ընդհանուր ժողովին բաժնետերի մասնակցությունը քաջալերելու նպատակով նրանց պետք է հնարավորություն ընձեռվի նախապես հարցեր ուղղելու և պատասխան ստանալու ընկերության գործադիր մարմնից և խորհրդից: Բացի այդ հեռակա քվեարկության մեխանիզմի արդյունավետ կիրառումը կնպաստի բաժնետերերի մասնակցության բարելավմանը:</w:t>
      </w:r>
    </w:p>
    <w:p w14:paraId="290E9E6C" w14:textId="23994678" w:rsidR="00FF3DE9" w:rsidRDefault="00FF3DE9" w:rsidP="008E344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</w:pPr>
      <w:r w:rsidRP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 xml:space="preserve">Պետական ընկերությունները պետք է կառավարվեն և ղեկավարվեն այնպես, որպեսզի հանրությանը հասկանալի լինի նրանց գործունեությունը, խնդիրները, ինչպես նաև շահույթի օգտագործման նպատակները: Պետությունը պետք է հանդես գա որպես ակտիվ և իրազեկ սեփականատեր` ունենալով պարզ և հետևողական սեփականության քաղաքականություն, որը կապահովի պետական </w:t>
      </w:r>
      <w:r w:rsidR="008E344D" w:rsidRP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>ընկերությ</w:t>
      </w:r>
      <w:r w:rsid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>ուն</w:t>
      </w:r>
      <w:r w:rsidR="008E344D" w:rsidRP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>ն</w:t>
      </w:r>
      <w:r w:rsid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>երի</w:t>
      </w:r>
      <w:r w:rsidRPr="008E344D">
        <w:rPr>
          <w:rFonts w:ascii="GHEA Grapalat" w:hAnsi="GHEA Grapalat" w:cs="Arial"/>
          <w:bCs/>
          <w:color w:val="000000"/>
          <w:shd w:val="clear" w:color="auto" w:fill="FFFFFF"/>
          <w:lang w:val="hy-AM" w:eastAsia="ru-RU"/>
        </w:rPr>
        <w:t xml:space="preserve"> արհեստավարժ, արդյունավետ, թափանցիկ և հաշվետվողականության վրա հիմնված կառավարումը:</w:t>
      </w:r>
    </w:p>
    <w:p w14:paraId="1404A8C0" w14:textId="77777777" w:rsidR="008E344D" w:rsidRPr="00651636" w:rsidRDefault="008E344D" w:rsidP="008E344D">
      <w:pPr>
        <w:spacing w:after="0" w:line="360" w:lineRule="auto"/>
        <w:ind w:left="-284" w:right="-610" w:firstLine="437"/>
        <w:jc w:val="both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65163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lastRenderedPageBreak/>
        <w:t xml:space="preserve">«Բաժնետիրական ընկերությունների մասին» օրենքի 12-րդ հոդվածի 5-րդ մասի համաձայն՝ </w:t>
      </w:r>
      <w:r w:rsidRPr="0065163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Հանրապետությանը պատկանող բաժնետոմսերով ընկերությունների հիմնադրման մասին Կառավարության որոշումը պետք է պարունակի դրույթներ ընկերության հիմնադրման, ինչպես նաև հիմնադրի անունից հանդես եկող </w:t>
      </w:r>
      <w:r w:rsidRPr="00651636">
        <w:rPr>
          <w:rFonts w:ascii="GHEA Grapalat" w:eastAsia="Calibri" w:hAnsi="GHEA Grapalat" w:cs="Calibri"/>
          <w:b/>
          <w:i/>
          <w:color w:val="000000"/>
          <w:sz w:val="24"/>
          <w:szCs w:val="24"/>
          <w:u w:val="single"/>
          <w:shd w:val="clear" w:color="auto" w:fill="FFFFFF"/>
          <w:lang w:val="hy-AM"/>
        </w:rPr>
        <w:t>պետական կառավարման մարմնի (մարմինների)</w:t>
      </w:r>
      <w:r w:rsidRPr="0065163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և նրանցից յուրաքանչյուրի կառավարմանը հանձնված բաժնետոմսերի փաթեթի մասին:</w:t>
      </w:r>
    </w:p>
    <w:p w14:paraId="4F4EC82D" w14:textId="1525DD6A" w:rsidR="008E344D" w:rsidRDefault="008E344D" w:rsidP="008E344D">
      <w:pPr>
        <w:spacing w:after="0" w:line="360" w:lineRule="auto"/>
        <w:ind w:left="-284" w:right="-610" w:firstLine="43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Նույն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3-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կետով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մյուս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լիազորությունները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Կառավարության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կողմից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վերապահվել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համապատասխան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կառավարման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մարմիններին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ինչպես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նաև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որպես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պատվիրակված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լիազորություն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ղեկավարին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6516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այսու</w:t>
      </w:r>
      <w:r w:rsidRPr="006516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հետ` լիազորված պետական մարմնին:</w:t>
      </w:r>
    </w:p>
    <w:p w14:paraId="41514BC4" w14:textId="1C94B1B4" w:rsidR="00054245" w:rsidRPr="008E344D" w:rsidRDefault="008E344D" w:rsidP="008E344D">
      <w:pPr>
        <w:spacing w:after="0" w:line="360" w:lineRule="auto"/>
        <w:ind w:left="-284" w:right="-610" w:firstLine="43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Ելնելով վերը նշվածի համակարգային վերլուծությունից, ինչպես նաև </w:t>
      </w:r>
      <w:r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պետական ընկերությ</w:t>
      </w:r>
      <w:r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ուն</w:t>
      </w:r>
      <w:r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ն</w:t>
      </w:r>
      <w:r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երի</w:t>
      </w:r>
      <w:r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արհեստավարժ, արդյունավետ, թափանցիկ և հաշվետվողականության վրա հիմնված կառավար</w:t>
      </w:r>
      <w:r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ման անհրաժեշտությունից՝ </w:t>
      </w:r>
      <w:r w:rsidR="00797BCF" w:rsidRPr="00FF0155">
        <w:rPr>
          <w:rFonts w:ascii="GHEA Grapalat" w:hAnsi="GHEA Grapalat" w:cs="Arial"/>
          <w:sz w:val="24"/>
          <w:szCs w:val="24"/>
          <w:lang w:val="hy-AM"/>
        </w:rPr>
        <w:t>նախագծ</w:t>
      </w:r>
      <w:r>
        <w:rPr>
          <w:rFonts w:ascii="GHEA Grapalat" w:hAnsi="GHEA Grapalat" w:cs="Arial"/>
          <w:sz w:val="24"/>
          <w:szCs w:val="24"/>
          <w:lang w:val="hy-AM"/>
        </w:rPr>
        <w:t>եր</w:t>
      </w:r>
      <w:r w:rsidR="00797BCF" w:rsidRPr="00FF0155">
        <w:rPr>
          <w:rFonts w:ascii="GHEA Grapalat" w:hAnsi="GHEA Grapalat" w:cs="Arial"/>
          <w:sz w:val="24"/>
          <w:szCs w:val="24"/>
          <w:lang w:val="hy-AM"/>
        </w:rPr>
        <w:t xml:space="preserve">ով նախատեսվում է 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մարզպետներին 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վերապահել 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 ընկերություններում հիմնադրի անունից հանդես գալու  իրավասություն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66D4653C" w14:textId="29F333B4" w:rsidR="003C6B9C" w:rsidRPr="00FF0155" w:rsidRDefault="008F1825" w:rsidP="00FF0155">
      <w:pPr>
        <w:spacing w:after="0" w:line="360" w:lineRule="auto"/>
        <w:ind w:right="-29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>3</w:t>
      </w:r>
      <w:r w:rsidR="00FF5744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 Առկա խնդիրների համար առաջարկվող լուծումները</w:t>
      </w:r>
      <w:r w:rsidR="00CA511C" w:rsidRPr="00FF015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9C26C92" w14:textId="6CA727BB" w:rsidR="006E0E00" w:rsidRDefault="00797BCF" w:rsidP="008E344D">
      <w:pPr>
        <w:spacing w:after="0" w:line="360" w:lineRule="auto"/>
        <w:ind w:right="-29" w:firstLine="446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FF0155">
        <w:rPr>
          <w:rFonts w:ascii="GHEA Grapalat" w:hAnsi="GHEA Grapalat" w:cs="Arial"/>
          <w:sz w:val="24"/>
          <w:szCs w:val="24"/>
          <w:lang w:val="hy-AM"/>
        </w:rPr>
        <w:t>Նախագծ</w:t>
      </w:r>
      <w:r w:rsidR="002E2E91">
        <w:rPr>
          <w:rFonts w:ascii="GHEA Grapalat" w:hAnsi="GHEA Grapalat" w:cs="Arial"/>
          <w:sz w:val="24"/>
          <w:szCs w:val="24"/>
          <w:lang w:val="hy-AM"/>
        </w:rPr>
        <w:t>եր</w:t>
      </w:r>
      <w:r w:rsidRPr="00FF0155">
        <w:rPr>
          <w:rFonts w:ascii="GHEA Grapalat" w:hAnsi="GHEA Grapalat" w:cs="Arial"/>
          <w:sz w:val="24"/>
          <w:szCs w:val="24"/>
          <w:lang w:val="hy-AM"/>
        </w:rPr>
        <w:t xml:space="preserve">ը հնարավորություն կտա </w:t>
      </w:r>
      <w:r w:rsidR="008E344D">
        <w:rPr>
          <w:rFonts w:ascii="GHEA Grapalat" w:hAnsi="GHEA Grapalat" w:cs="Arial"/>
          <w:sz w:val="24"/>
          <w:szCs w:val="24"/>
          <w:lang w:val="hy-AM"/>
        </w:rPr>
        <w:t>ապահովել</w:t>
      </w:r>
      <w:r w:rsidRPr="00FF01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344D"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պետական ընկերությ</w:t>
      </w:r>
      <w:r w:rsid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ուն</w:t>
      </w:r>
      <w:r w:rsidR="008E344D"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երի</w:t>
      </w:r>
      <w:r w:rsidR="008E344D" w:rsidRPr="008E344D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արհեստավարժ, արդյունավետ, թափանցիկ և հաշվետվողականության վրա հիմնված կառավար</w:t>
      </w:r>
      <w:r w:rsidR="0093082A" w:rsidRPr="009308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 xml:space="preserve">      </w:t>
      </w:r>
    </w:p>
    <w:p w14:paraId="55D49B9D" w14:textId="381571FB" w:rsidR="0093082A" w:rsidRPr="0093082A" w:rsidRDefault="0093082A" w:rsidP="008E344D">
      <w:pPr>
        <w:spacing w:after="0" w:line="360" w:lineRule="auto"/>
        <w:ind w:right="-29" w:firstLine="446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4</w:t>
      </w:r>
      <w:r w:rsidRPr="0093082A">
        <w:rPr>
          <w:rFonts w:ascii="Cambria Math" w:eastAsia="Calibri" w:hAnsi="Cambria Math" w:cs="Cambria Math"/>
          <w:b/>
          <w:sz w:val="24"/>
          <w:szCs w:val="24"/>
          <w:lang w:val="hy-AM" w:eastAsia="zh-CN"/>
        </w:rPr>
        <w:t>․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 xml:space="preserve"> Նախագծի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մշակման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գործընթացում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ներգրավված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ինստիտուտները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և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af-ZA" w:eastAsia="zh-CN"/>
        </w:rPr>
        <w:t xml:space="preserve"> </w:t>
      </w:r>
      <w:r w:rsidRPr="0093082A">
        <w:rPr>
          <w:rFonts w:ascii="GHEA Grapalat" w:eastAsia="Calibri" w:hAnsi="GHEA Grapalat" w:cs="Times New Roman"/>
          <w:b/>
          <w:sz w:val="24"/>
          <w:szCs w:val="24"/>
          <w:lang w:val="hy-AM" w:eastAsia="zh-CN"/>
        </w:rPr>
        <w:t>անձիք</w:t>
      </w:r>
      <w:r w:rsidR="00CA511C" w:rsidRPr="00FF0155">
        <w:rPr>
          <w:rFonts w:ascii="Cambria Math" w:eastAsia="Calibri" w:hAnsi="Cambria Math" w:cs="Cambria Math"/>
          <w:b/>
          <w:sz w:val="24"/>
          <w:szCs w:val="24"/>
          <w:lang w:val="hy-AM" w:eastAsia="zh-CN"/>
        </w:rPr>
        <w:t>․</w:t>
      </w:r>
    </w:p>
    <w:p w14:paraId="409DFB2B" w14:textId="7AE39A1D" w:rsidR="0093082A" w:rsidRPr="00FF0155" w:rsidRDefault="0093082A" w:rsidP="00FF0155">
      <w:pPr>
        <w:shd w:val="clear" w:color="auto" w:fill="FFFFFF"/>
        <w:tabs>
          <w:tab w:val="left" w:pos="4820"/>
        </w:tabs>
        <w:suppressAutoHyphens/>
        <w:spacing w:after="0" w:line="360" w:lineRule="auto"/>
        <w:ind w:firstLine="708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</w:pPr>
      <w:r w:rsidRPr="009308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>Նախագծ</w:t>
      </w:r>
      <w:r w:rsidR="002E2E91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>եր</w:t>
      </w:r>
      <w:r w:rsidRPr="0093082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>ը մշակվել է ՀՀ տարածքային կառավարման և ենթակառուցվածքների նախարարության  կողմից:</w:t>
      </w:r>
    </w:p>
    <w:p w14:paraId="177219F5" w14:textId="7EB636EB" w:rsidR="00CD54D6" w:rsidRPr="00FF0155" w:rsidRDefault="0093082A" w:rsidP="00FF0155">
      <w:pPr>
        <w:spacing w:after="0" w:line="360" w:lineRule="auto"/>
        <w:ind w:right="-29" w:firstLine="44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F0155">
        <w:rPr>
          <w:rFonts w:ascii="GHEA Grapalat" w:hAnsi="GHEA Grapalat"/>
          <w:b/>
          <w:sz w:val="24"/>
          <w:szCs w:val="24"/>
          <w:lang w:val="hy-AM"/>
        </w:rPr>
        <w:t>5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F1825" w:rsidRPr="00FF0155">
        <w:rPr>
          <w:rFonts w:ascii="GHEA Grapalat" w:hAnsi="GHEA Grapalat"/>
          <w:b/>
          <w:sz w:val="24"/>
          <w:szCs w:val="24"/>
          <w:lang w:val="hy-AM"/>
        </w:rPr>
        <w:t>Ա</w:t>
      </w:r>
      <w:r w:rsidR="00B84120" w:rsidRPr="00FF0155">
        <w:rPr>
          <w:rFonts w:ascii="GHEA Grapalat" w:hAnsi="GHEA Grapalat"/>
          <w:b/>
          <w:sz w:val="24"/>
          <w:szCs w:val="24"/>
          <w:lang w:val="hy-AM"/>
        </w:rPr>
        <w:t>կնկալվող արդյունքը.</w:t>
      </w:r>
    </w:p>
    <w:p w14:paraId="5DC2A817" w14:textId="0ABDAA75" w:rsidR="00960843" w:rsidRDefault="0093082A" w:rsidP="00960843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FF015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60843">
        <w:rPr>
          <w:rFonts w:ascii="GHEA Grapalat" w:hAnsi="GHEA Grapalat" w:cs="Arial"/>
          <w:sz w:val="24"/>
          <w:szCs w:val="24"/>
          <w:lang w:val="hy-AM"/>
        </w:rPr>
        <w:t>Ն</w:t>
      </w:r>
      <w:r w:rsidR="00960843" w:rsidRPr="00FF0155">
        <w:rPr>
          <w:rFonts w:ascii="GHEA Grapalat" w:hAnsi="GHEA Grapalat" w:cs="Arial"/>
          <w:sz w:val="24"/>
          <w:szCs w:val="24"/>
          <w:lang w:val="hy-AM"/>
        </w:rPr>
        <w:t>ախագծ</w:t>
      </w:r>
      <w:r w:rsidR="00960843">
        <w:rPr>
          <w:rFonts w:ascii="GHEA Grapalat" w:hAnsi="GHEA Grapalat" w:cs="Arial"/>
          <w:sz w:val="24"/>
          <w:szCs w:val="24"/>
          <w:lang w:val="hy-AM"/>
        </w:rPr>
        <w:t>եր</w:t>
      </w:r>
      <w:r w:rsidR="00960843" w:rsidRPr="00FF0155">
        <w:rPr>
          <w:rFonts w:ascii="GHEA Grapalat" w:hAnsi="GHEA Grapalat" w:cs="Arial"/>
          <w:sz w:val="24"/>
          <w:szCs w:val="24"/>
          <w:lang w:val="hy-AM"/>
        </w:rPr>
        <w:t xml:space="preserve">ով նախատեսվում է 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մարզպետներին 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վերապահել 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 ընկերություններում հիմնադրի անունից հանդես գալու  իրավասություն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2BEDD4E9" w14:textId="7B15D4F6" w:rsidR="001C0E1E" w:rsidRDefault="001C0E1E" w:rsidP="00960843">
      <w:pPr>
        <w:spacing w:after="0" w:line="360" w:lineRule="auto"/>
        <w:jc w:val="both"/>
        <w:rPr>
          <w:rFonts w:ascii="Cambria Math" w:eastAsia="Times New Roman" w:hAnsi="Cambria Math" w:cs="Cambria Math"/>
          <w:b/>
          <w:sz w:val="24"/>
          <w:szCs w:val="24"/>
          <w:lang w:val="hy-AM" w:eastAsia="zh-CN"/>
        </w:rPr>
      </w:pP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      6</w:t>
      </w:r>
      <w:r w:rsidRPr="001C0E1E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Pr="001C0E1E">
        <w:rPr>
          <w:rFonts w:ascii="GHEA Grapalat" w:eastAsia="Times New Roman" w:hAnsi="GHEA Grapalat" w:cs="Times New Roman"/>
          <w:b/>
          <w:sz w:val="24"/>
          <w:szCs w:val="24"/>
          <w:lang w:val="hy-AM" w:eastAsia="zh-CN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C0E1E">
        <w:rPr>
          <w:rFonts w:ascii="Cambria Math" w:eastAsia="Times New Roman" w:hAnsi="Cambria Math" w:cs="Cambria Math"/>
          <w:b/>
          <w:sz w:val="24"/>
          <w:szCs w:val="24"/>
          <w:lang w:val="hy-AM" w:eastAsia="zh-CN"/>
        </w:rPr>
        <w:t>․</w:t>
      </w:r>
    </w:p>
    <w:p w14:paraId="0F97D2D0" w14:textId="2AA491AE" w:rsidR="00960843" w:rsidRPr="001C0E1E" w:rsidRDefault="00960843" w:rsidP="00960843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zh-CN"/>
        </w:rPr>
      </w:pP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«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ընկերությունների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օրենք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և հարակից օրենքների նախագծ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ընդունումը չի բխում ռազմավարական փաստաթղթերից։</w:t>
      </w:r>
    </w:p>
    <w:p w14:paraId="5124967A" w14:textId="06757916" w:rsidR="001C0E1E" w:rsidRPr="001C0E1E" w:rsidRDefault="002D0A99" w:rsidP="00960843">
      <w:pPr>
        <w:pStyle w:val="a6"/>
        <w:spacing w:after="0" w:line="360" w:lineRule="auto"/>
        <w:ind w:left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67EB5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zh-CN"/>
        </w:rPr>
        <w:t xml:space="preserve">       </w:t>
      </w:r>
      <w:r w:rsidR="001C0E1E" w:rsidRPr="001C0E1E">
        <w:rPr>
          <w:rFonts w:ascii="GHEA Grapalat" w:eastAsia="Calibri" w:hAnsi="GHEA Grapalat" w:cs="Times New Roman"/>
          <w:b/>
          <w:bCs/>
          <w:color w:val="000000" w:themeColor="text1"/>
          <w:sz w:val="24"/>
          <w:szCs w:val="24"/>
          <w:lang w:val="hy-AM" w:eastAsia="zh-CN"/>
        </w:rPr>
        <w:t xml:space="preserve">       7</w:t>
      </w:r>
      <w:r w:rsidR="001C0E1E" w:rsidRPr="001C0E1E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="001C0E1E" w:rsidRPr="001C0E1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zh-CN"/>
        </w:rPr>
        <w:t xml:space="preserve"> </w:t>
      </w:r>
      <w:r w:rsidR="001C0E1E" w:rsidRPr="001C0E1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ակտի ընդունման կապակցությամբ այլ նորմատիվ իրավական ակտերի ընդունման անհրաժեշտություն.</w:t>
      </w:r>
    </w:p>
    <w:p w14:paraId="03ADB0CC" w14:textId="5B4C231C" w:rsidR="001C0E1E" w:rsidRPr="00FC24AF" w:rsidRDefault="00960843" w:rsidP="00FF0155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color w:val="000000" w:themeColor="text1"/>
          <w:sz w:val="24"/>
          <w:szCs w:val="24"/>
          <w:lang w:val="hy-AM" w:eastAsia="ru-RU"/>
        </w:rPr>
      </w:pP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ընկերությունների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օրենք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և հարակից օրենքների նախագծ</w:t>
      </w:r>
      <w:r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FC24AF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1C0E1E" w:rsidRPr="00FC24AF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ընդունման առնչությամբ այլ իրավական ակտերում փոփոխություններ և/կամ լրացումներ կատարելու անհրաժեշտություն չկա:</w:t>
      </w:r>
    </w:p>
    <w:p w14:paraId="396439DB" w14:textId="77777777" w:rsidR="001C0E1E" w:rsidRPr="00FC24AF" w:rsidRDefault="001C0E1E" w:rsidP="00FF0155">
      <w:pPr>
        <w:tabs>
          <w:tab w:val="left" w:pos="900"/>
        </w:tabs>
        <w:suppressAutoHyphens/>
        <w:spacing w:after="0" w:line="360" w:lineRule="auto"/>
        <w:jc w:val="both"/>
        <w:rPr>
          <w:rFonts w:ascii="GHEA Grapalat" w:eastAsia="Calibri" w:hAnsi="GHEA Grapalat" w:cs="Cambria Math"/>
          <w:b/>
          <w:color w:val="000000"/>
          <w:sz w:val="24"/>
          <w:szCs w:val="24"/>
          <w:lang w:val="hy-AM"/>
        </w:rPr>
      </w:pP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      8</w:t>
      </w:r>
      <w:r w:rsidRPr="00FC24AF">
        <w:rPr>
          <w:rFonts w:ascii="Cambria Math" w:eastAsia="Calibri" w:hAnsi="Cambria Math" w:cs="Cambria Math"/>
          <w:b/>
          <w:bCs/>
          <w:color w:val="000000" w:themeColor="text1"/>
          <w:sz w:val="24"/>
          <w:szCs w:val="24"/>
          <w:lang w:val="hy-AM" w:eastAsia="zh-CN"/>
        </w:rPr>
        <w:t>․</w:t>
      </w:r>
      <w:r w:rsidRPr="00FC24AF">
        <w:rPr>
          <w:rFonts w:ascii="GHEA Grapalat" w:eastAsia="Calibri" w:hAnsi="GHEA Grapalat" w:cs="Cambria"/>
          <w:b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Pr="00FC24AF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Լրացուցիչ</w:t>
      </w:r>
      <w:r w:rsidRPr="00FC24A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</w:t>
      </w:r>
      <w:r w:rsidRPr="00FC24AF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14:paraId="550C65CB" w14:textId="2A18237A" w:rsidR="001C0E1E" w:rsidRPr="001C0E1E" w:rsidRDefault="00D6309D" w:rsidP="00FF0155">
      <w:pPr>
        <w:suppressAutoHyphens/>
        <w:spacing w:after="0" w:line="360" w:lineRule="auto"/>
        <w:jc w:val="both"/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</w:pPr>
      <w:r w:rsidRPr="00FC24AF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     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960843"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Բաժնետիրական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960843"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ընկերությունների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960843"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="00960843" w:rsidRPr="00FF3DE9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օրենք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և հարակից օրենքների նախագծ</w:t>
      </w:r>
      <w:r w:rsidR="00960843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եր</w:t>
      </w:r>
      <w:r w:rsidR="00960843" w:rsidRPr="008E344D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960843" w:rsidRPr="00FC24AF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 xml:space="preserve"> </w:t>
      </w:r>
      <w:r w:rsidR="001C0E1E" w:rsidRPr="00FC24AF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>ընդունման կապակցությամբ պետական բյուջեում ծախսերի</w:t>
      </w:r>
      <w:r w:rsidR="001C0E1E" w:rsidRPr="001C0E1E">
        <w:rPr>
          <w:rFonts w:ascii="GHEA Grapalat" w:eastAsia="Cambria" w:hAnsi="GHEA Grapalat" w:cs="Times Armenian"/>
          <w:bCs/>
          <w:color w:val="000000" w:themeColor="text1"/>
          <w:sz w:val="24"/>
          <w:szCs w:val="24"/>
          <w:lang w:val="hy-AM" w:eastAsia="zh-CN"/>
        </w:rPr>
        <w:t xml:space="preserve"> և եկամուտների ավելացում կամ նվազեցում չի նախատեսվում։</w:t>
      </w:r>
    </w:p>
    <w:p w14:paraId="1AFD6491" w14:textId="77777777" w:rsidR="001C0E1E" w:rsidRPr="00FF0155" w:rsidRDefault="001C0E1E" w:rsidP="00FF0155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0A0DA8" w14:textId="77777777" w:rsidR="009F2128" w:rsidRPr="00FF0155" w:rsidRDefault="009F2128" w:rsidP="00FF0155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6BA9EE7" w14:textId="77777777" w:rsidR="004510BB" w:rsidRPr="00FF0155" w:rsidRDefault="004510BB" w:rsidP="00FF015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7B20100A" w14:textId="77777777" w:rsidR="00EE3BA6" w:rsidRPr="00FF0155" w:rsidRDefault="00EE3BA6" w:rsidP="00FF0155">
      <w:pPr>
        <w:pStyle w:val="a3"/>
        <w:shd w:val="clear" w:color="auto" w:fill="FFFFFF"/>
        <w:tabs>
          <w:tab w:val="left" w:pos="1170"/>
          <w:tab w:val="left" w:pos="144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</w:p>
    <w:sectPr w:rsidR="00EE3BA6" w:rsidRPr="00FF0155" w:rsidSect="00492DD2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5129"/>
    <w:multiLevelType w:val="hybridMultilevel"/>
    <w:tmpl w:val="36249064"/>
    <w:lvl w:ilvl="0" w:tplc="0018F2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E6AAC"/>
    <w:multiLevelType w:val="hybridMultilevel"/>
    <w:tmpl w:val="26BC57CE"/>
    <w:lvl w:ilvl="0" w:tplc="80D84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F74D5"/>
    <w:multiLevelType w:val="hybridMultilevel"/>
    <w:tmpl w:val="84AAF52A"/>
    <w:lvl w:ilvl="0" w:tplc="A2F6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27C39"/>
    <w:multiLevelType w:val="hybridMultilevel"/>
    <w:tmpl w:val="0C8CB6A2"/>
    <w:lvl w:ilvl="0" w:tplc="0942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B0C42"/>
    <w:multiLevelType w:val="hybridMultilevel"/>
    <w:tmpl w:val="3998D918"/>
    <w:lvl w:ilvl="0" w:tplc="AB80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559FE"/>
    <w:multiLevelType w:val="hybridMultilevel"/>
    <w:tmpl w:val="3EB8906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E1267F3"/>
    <w:multiLevelType w:val="hybridMultilevel"/>
    <w:tmpl w:val="95D475BE"/>
    <w:lvl w:ilvl="0" w:tplc="A6CE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26F99"/>
    <w:multiLevelType w:val="hybridMultilevel"/>
    <w:tmpl w:val="A850934E"/>
    <w:lvl w:ilvl="0" w:tplc="6CFED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510E7"/>
    <w:multiLevelType w:val="hybridMultilevel"/>
    <w:tmpl w:val="47D0740E"/>
    <w:lvl w:ilvl="0" w:tplc="0A2EE4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9511E"/>
    <w:multiLevelType w:val="hybridMultilevel"/>
    <w:tmpl w:val="ADB6A1EE"/>
    <w:lvl w:ilvl="0" w:tplc="8BA6E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A4028"/>
    <w:multiLevelType w:val="hybridMultilevel"/>
    <w:tmpl w:val="55AAB16C"/>
    <w:lvl w:ilvl="0" w:tplc="0018F2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894735">
    <w:abstractNumId w:val="5"/>
  </w:num>
  <w:num w:numId="2" w16cid:durableId="1413970177">
    <w:abstractNumId w:val="6"/>
  </w:num>
  <w:num w:numId="3" w16cid:durableId="1035733570">
    <w:abstractNumId w:val="9"/>
  </w:num>
  <w:num w:numId="4" w16cid:durableId="552280509">
    <w:abstractNumId w:val="0"/>
  </w:num>
  <w:num w:numId="5" w16cid:durableId="861893334">
    <w:abstractNumId w:val="3"/>
  </w:num>
  <w:num w:numId="6" w16cid:durableId="1334256530">
    <w:abstractNumId w:val="10"/>
  </w:num>
  <w:num w:numId="7" w16cid:durableId="406653095">
    <w:abstractNumId w:val="2"/>
  </w:num>
  <w:num w:numId="8" w16cid:durableId="982465593">
    <w:abstractNumId w:val="7"/>
  </w:num>
  <w:num w:numId="9" w16cid:durableId="135882596">
    <w:abstractNumId w:val="4"/>
  </w:num>
  <w:num w:numId="10" w16cid:durableId="1820614502">
    <w:abstractNumId w:val="8"/>
  </w:num>
  <w:num w:numId="11" w16cid:durableId="112230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464"/>
    <w:rsid w:val="00002B18"/>
    <w:rsid w:val="00003AE7"/>
    <w:rsid w:val="00026AF6"/>
    <w:rsid w:val="00041336"/>
    <w:rsid w:val="00054245"/>
    <w:rsid w:val="00073BFF"/>
    <w:rsid w:val="000818B6"/>
    <w:rsid w:val="00085AEC"/>
    <w:rsid w:val="000E16A9"/>
    <w:rsid w:val="000E272A"/>
    <w:rsid w:val="000F0CFB"/>
    <w:rsid w:val="000F5464"/>
    <w:rsid w:val="00126747"/>
    <w:rsid w:val="00161E53"/>
    <w:rsid w:val="001704EE"/>
    <w:rsid w:val="001C0E1E"/>
    <w:rsid w:val="001C3A5A"/>
    <w:rsid w:val="001D5F82"/>
    <w:rsid w:val="001F0943"/>
    <w:rsid w:val="00202CCF"/>
    <w:rsid w:val="0021541D"/>
    <w:rsid w:val="00257E84"/>
    <w:rsid w:val="00282E3D"/>
    <w:rsid w:val="002A60AA"/>
    <w:rsid w:val="002D0A99"/>
    <w:rsid w:val="002D31F3"/>
    <w:rsid w:val="002E2E91"/>
    <w:rsid w:val="00303137"/>
    <w:rsid w:val="0030667C"/>
    <w:rsid w:val="00314D1C"/>
    <w:rsid w:val="00352207"/>
    <w:rsid w:val="003776EE"/>
    <w:rsid w:val="003A6854"/>
    <w:rsid w:val="003B0113"/>
    <w:rsid w:val="003C6B9C"/>
    <w:rsid w:val="003D7147"/>
    <w:rsid w:val="003F3408"/>
    <w:rsid w:val="00417C1C"/>
    <w:rsid w:val="00431789"/>
    <w:rsid w:val="004510BB"/>
    <w:rsid w:val="00470154"/>
    <w:rsid w:val="0047610D"/>
    <w:rsid w:val="00492DD2"/>
    <w:rsid w:val="004D766C"/>
    <w:rsid w:val="00567EB5"/>
    <w:rsid w:val="005717BB"/>
    <w:rsid w:val="0058745E"/>
    <w:rsid w:val="00591BAE"/>
    <w:rsid w:val="005B217F"/>
    <w:rsid w:val="005C7C67"/>
    <w:rsid w:val="005D3229"/>
    <w:rsid w:val="005D47D9"/>
    <w:rsid w:val="005D6933"/>
    <w:rsid w:val="005F745C"/>
    <w:rsid w:val="00627034"/>
    <w:rsid w:val="006321BB"/>
    <w:rsid w:val="00647AB7"/>
    <w:rsid w:val="00655EF0"/>
    <w:rsid w:val="006629F2"/>
    <w:rsid w:val="006D45C4"/>
    <w:rsid w:val="006E0E00"/>
    <w:rsid w:val="006F5834"/>
    <w:rsid w:val="00705583"/>
    <w:rsid w:val="00770904"/>
    <w:rsid w:val="007805A8"/>
    <w:rsid w:val="007808B0"/>
    <w:rsid w:val="00797BCF"/>
    <w:rsid w:val="007B16EA"/>
    <w:rsid w:val="007F636F"/>
    <w:rsid w:val="0080410D"/>
    <w:rsid w:val="00815473"/>
    <w:rsid w:val="00827535"/>
    <w:rsid w:val="00834438"/>
    <w:rsid w:val="0086031E"/>
    <w:rsid w:val="00872644"/>
    <w:rsid w:val="008B0A43"/>
    <w:rsid w:val="008E344D"/>
    <w:rsid w:val="008E64DE"/>
    <w:rsid w:val="008F1825"/>
    <w:rsid w:val="0093082A"/>
    <w:rsid w:val="0093368A"/>
    <w:rsid w:val="00943B85"/>
    <w:rsid w:val="00960843"/>
    <w:rsid w:val="00961660"/>
    <w:rsid w:val="0099727F"/>
    <w:rsid w:val="009E50DC"/>
    <w:rsid w:val="009F2128"/>
    <w:rsid w:val="00A05C2F"/>
    <w:rsid w:val="00A134F0"/>
    <w:rsid w:val="00A14A56"/>
    <w:rsid w:val="00A15148"/>
    <w:rsid w:val="00A21D4C"/>
    <w:rsid w:val="00A249D7"/>
    <w:rsid w:val="00A427F9"/>
    <w:rsid w:val="00A62FD6"/>
    <w:rsid w:val="00A67380"/>
    <w:rsid w:val="00A73C31"/>
    <w:rsid w:val="00A84CD8"/>
    <w:rsid w:val="00A85F86"/>
    <w:rsid w:val="00AB27E4"/>
    <w:rsid w:val="00AC0D1B"/>
    <w:rsid w:val="00AF7390"/>
    <w:rsid w:val="00B27485"/>
    <w:rsid w:val="00B84120"/>
    <w:rsid w:val="00B9130C"/>
    <w:rsid w:val="00BA34A0"/>
    <w:rsid w:val="00BB5E5E"/>
    <w:rsid w:val="00BC4A93"/>
    <w:rsid w:val="00BD6FC7"/>
    <w:rsid w:val="00C069D7"/>
    <w:rsid w:val="00C36E6D"/>
    <w:rsid w:val="00C65379"/>
    <w:rsid w:val="00CA346D"/>
    <w:rsid w:val="00CA511C"/>
    <w:rsid w:val="00CB21E5"/>
    <w:rsid w:val="00CC3C35"/>
    <w:rsid w:val="00CD2C54"/>
    <w:rsid w:val="00CD54D6"/>
    <w:rsid w:val="00D054C7"/>
    <w:rsid w:val="00D6120A"/>
    <w:rsid w:val="00D616C7"/>
    <w:rsid w:val="00D6309D"/>
    <w:rsid w:val="00E30F90"/>
    <w:rsid w:val="00E44A3F"/>
    <w:rsid w:val="00E84474"/>
    <w:rsid w:val="00E95834"/>
    <w:rsid w:val="00EE3BA6"/>
    <w:rsid w:val="00F0660C"/>
    <w:rsid w:val="00F728C4"/>
    <w:rsid w:val="00F7469F"/>
    <w:rsid w:val="00FC24AF"/>
    <w:rsid w:val="00FE74A1"/>
    <w:rsid w:val="00FF0155"/>
    <w:rsid w:val="00FF3DE9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7DCE"/>
  <w15:docId w15:val="{E545741E-6DC3-4476-AFE6-E388613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a"/>
    <w:link w:val="a4"/>
    <w:uiPriority w:val="99"/>
    <w:unhideWhenUsed/>
    <w:qFormat/>
    <w:rsid w:val="0087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2644"/>
    <w:rPr>
      <w:b/>
      <w:bCs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"/>
    <w:link w:val="a3"/>
    <w:uiPriority w:val="99"/>
    <w:locked/>
    <w:rsid w:val="00EE3B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2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854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F5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2488-2BB1-4FDB-989F-1F5A260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Smbat.Saiyan</dc:creator>
  <cp:keywords>https://mul2-mta.gov.am/tasks/852961/oneclick/1Naxagic.docx?token=d9a6bf87a1221b97471c16f94236eb75</cp:keywords>
  <cp:lastModifiedBy>Astghik Tumanyan</cp:lastModifiedBy>
  <cp:revision>47</cp:revision>
  <cp:lastPrinted>2020-09-04T11:16:00Z</cp:lastPrinted>
  <dcterms:created xsi:type="dcterms:W3CDTF">2020-09-14T11:29:00Z</dcterms:created>
  <dcterms:modified xsi:type="dcterms:W3CDTF">2022-12-08T08:49:00Z</dcterms:modified>
</cp:coreProperties>
</file>