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A194" w14:textId="77777777" w:rsidR="00D21952" w:rsidRPr="007D71FD" w:rsidRDefault="00D21952" w:rsidP="00B15BB8">
      <w:pPr>
        <w:spacing w:after="0" w:line="360" w:lineRule="auto"/>
        <w:ind w:left="-90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7D71FD">
        <w:rPr>
          <w:rFonts w:ascii="GHEA Grapalat" w:hAnsi="GHEA Grapalat" w:cs="Arial"/>
          <w:b/>
          <w:bCs/>
          <w:sz w:val="24"/>
          <w:szCs w:val="24"/>
        </w:rPr>
        <w:t>ՀԻՄՆԱՎՈՐՈՒՄ</w:t>
      </w:r>
    </w:p>
    <w:p w14:paraId="179DF441" w14:textId="77777777" w:rsidR="00746EB0" w:rsidRPr="007D71FD" w:rsidRDefault="00D21952" w:rsidP="00B15BB8">
      <w:pPr>
        <w:spacing w:after="0" w:line="360" w:lineRule="auto"/>
        <w:jc w:val="center"/>
        <w:rPr>
          <w:rStyle w:val="a8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D71FD">
        <w:rPr>
          <w:rFonts w:ascii="GHEA Grapalat" w:hAnsi="GHEA Grapalat" w:cs="Arial"/>
          <w:b/>
          <w:bCs/>
          <w:sz w:val="24"/>
          <w:szCs w:val="24"/>
        </w:rPr>
        <w:t>«</w:t>
      </w:r>
      <w:r w:rsidR="00746EB0" w:rsidRPr="007D71FD">
        <w:rPr>
          <w:rStyle w:val="a8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1997 ԹՎԱԿԱՆԻ</w:t>
      </w:r>
    </w:p>
    <w:p w14:paraId="4E689949" w14:textId="18DAA911" w:rsidR="00D21952" w:rsidRPr="007D71FD" w:rsidRDefault="00746EB0" w:rsidP="00B15BB8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7D71FD">
        <w:rPr>
          <w:rStyle w:val="a8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ՆՈՅԵՄԲԵՐԻ 29-Ի N 545 ՈՐՈՇՄԱՆ ՄԵՋ ԼՐԱՑՈՒՄ ԵՎ ՓՈՓՈԽՈՒԹՅՈՒՆ ԿԱՏԱՐԵԼՈՒ ՄԱՍԻՆ</w:t>
      </w:r>
      <w:r w:rsidR="00D21952" w:rsidRPr="007D71FD">
        <w:rPr>
          <w:rFonts w:ascii="GHEA Grapalat" w:hAnsi="GHEA Grapalat" w:cs="Arial"/>
          <w:b/>
          <w:bCs/>
          <w:sz w:val="24"/>
          <w:szCs w:val="24"/>
          <w:lang w:val="hy-AM"/>
        </w:rPr>
        <w:t>» ԿԱՌԱՎԱՐՈՒԹՅԱՆ ՈՐՈՇՄԱՆ ՆԱԽԱԳԾԻ ՎԵՐԱԲԵՐՅԱԼ</w:t>
      </w:r>
    </w:p>
    <w:p w14:paraId="1DCD5C5D" w14:textId="77777777" w:rsidR="00D21952" w:rsidRPr="007D71FD" w:rsidRDefault="00D21952" w:rsidP="00B15BB8">
      <w:pPr>
        <w:spacing w:after="0" w:line="360" w:lineRule="auto"/>
        <w:ind w:left="-90" w:hanging="90"/>
        <w:contextualSpacing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14:paraId="6A5D2344" w14:textId="77777777" w:rsidR="00D21952" w:rsidRPr="007D71FD" w:rsidRDefault="00D21952" w:rsidP="00B15BB8">
      <w:pPr>
        <w:spacing w:after="0" w:line="360" w:lineRule="auto"/>
        <w:ind w:left="540" w:hanging="9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7D71FD">
        <w:rPr>
          <w:rFonts w:ascii="GHEA Grapalat" w:hAnsi="GHEA Grapalat"/>
          <w:b/>
          <w:bCs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14:paraId="40747C02" w14:textId="77777777" w:rsidR="00FE22C1" w:rsidRPr="007D71FD" w:rsidRDefault="00746EB0" w:rsidP="00B15BB8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D71FD">
        <w:rPr>
          <w:rFonts w:ascii="GHEA Grapalat" w:hAnsi="GHEA Grapalat" w:cs="Courier New"/>
          <w:sz w:val="24"/>
          <w:szCs w:val="24"/>
          <w:lang w:val="hy-AM" w:eastAsia="ja-JP"/>
        </w:rPr>
        <w:t>«</w:t>
      </w:r>
      <w:r w:rsidRPr="007D71FD">
        <w:rPr>
          <w:rStyle w:val="a8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1997 թվականի նոյեմբերի </w:t>
      </w:r>
      <w:r w:rsidR="00017D5C" w:rsidRPr="007D71FD">
        <w:rPr>
          <w:rStyle w:val="a8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              </w:t>
      </w:r>
      <w:r w:rsidRPr="007D71FD">
        <w:rPr>
          <w:rStyle w:val="a8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29-ի N 545 որոշման մեջ լրացում </w:t>
      </w:r>
      <w:r w:rsidR="00634320" w:rsidRPr="007D71FD">
        <w:rPr>
          <w:rStyle w:val="a8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7D71FD">
        <w:rPr>
          <w:rStyle w:val="a8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փոփոխություն կատարելու մասին</w:t>
      </w:r>
      <w:r w:rsidR="00D21952" w:rsidRPr="007D71FD">
        <w:rPr>
          <w:rFonts w:ascii="GHEA Grapalat" w:hAnsi="GHEA Grapalat" w:cs="Arial"/>
          <w:sz w:val="24"/>
          <w:szCs w:val="24"/>
          <w:lang w:val="hy-AM"/>
        </w:rPr>
        <w:t>»</w:t>
      </w:r>
      <w:r w:rsidR="00D21952" w:rsidRPr="007D71FD">
        <w:rPr>
          <w:rFonts w:ascii="GHEA Grapalat" w:hAnsi="GHEA Grapalat" w:cs="Courier New"/>
          <w:sz w:val="24"/>
          <w:szCs w:val="24"/>
          <w:lang w:val="hy-AM" w:eastAsia="ja-JP"/>
        </w:rPr>
        <w:t xml:space="preserve"> Կառա</w:t>
      </w:r>
      <w:r w:rsidR="00D21952" w:rsidRPr="007D71FD">
        <w:rPr>
          <w:rFonts w:ascii="GHEA Grapalat" w:hAnsi="GHEA Grapalat" w:cs="Courier New"/>
          <w:sz w:val="24"/>
          <w:szCs w:val="24"/>
          <w:lang w:val="hy-AM" w:eastAsia="ja-JP"/>
        </w:rPr>
        <w:softHyphen/>
        <w:t>վա</w:t>
      </w:r>
      <w:r w:rsidR="002E50F0" w:rsidRPr="007D71FD">
        <w:rPr>
          <w:rFonts w:ascii="GHEA Grapalat" w:hAnsi="GHEA Grapalat" w:cs="Courier New"/>
          <w:sz w:val="24"/>
          <w:szCs w:val="24"/>
          <w:lang w:val="hy-AM" w:eastAsia="ja-JP"/>
        </w:rPr>
        <w:softHyphen/>
      </w:r>
      <w:r w:rsidR="00D21952" w:rsidRPr="007D71FD">
        <w:rPr>
          <w:rFonts w:ascii="GHEA Grapalat" w:hAnsi="GHEA Grapalat" w:cs="Courier New"/>
          <w:sz w:val="24"/>
          <w:szCs w:val="24"/>
          <w:lang w:val="hy-AM" w:eastAsia="ja-JP"/>
        </w:rPr>
        <w:t>րության որոշման նա</w:t>
      </w:r>
      <w:r w:rsidR="00D21952" w:rsidRPr="007D71FD">
        <w:rPr>
          <w:rFonts w:ascii="GHEA Grapalat" w:hAnsi="GHEA Grapalat" w:cs="Courier New"/>
          <w:sz w:val="24"/>
          <w:szCs w:val="24"/>
          <w:lang w:val="hy-AM" w:eastAsia="ja-JP"/>
        </w:rPr>
        <w:softHyphen/>
        <w:t xml:space="preserve">խագծի ընդունումը պայմանավորված է </w:t>
      </w:r>
      <w:r w:rsidR="00017D5C" w:rsidRPr="007D71FD">
        <w:rPr>
          <w:rFonts w:ascii="GHEA Grapalat" w:hAnsi="GHEA Grapalat"/>
          <w:sz w:val="24"/>
          <w:szCs w:val="24"/>
          <w:lang w:val="hy-AM"/>
        </w:rPr>
        <w:t>գործնականում առաջա</w:t>
      </w:r>
      <w:r w:rsidR="00017D5C" w:rsidRPr="007D71FD">
        <w:rPr>
          <w:rFonts w:ascii="GHEA Grapalat" w:hAnsi="GHEA Grapalat"/>
          <w:sz w:val="24"/>
          <w:szCs w:val="24"/>
          <w:lang w:val="hy-AM"/>
        </w:rPr>
        <w:softHyphen/>
        <w:t xml:space="preserve">ցող որոշակի խնդիրների լուծման </w:t>
      </w:r>
      <w:r w:rsidR="00C34C5B" w:rsidRPr="007D71FD">
        <w:rPr>
          <w:rFonts w:ascii="GHEA Grapalat" w:hAnsi="GHEA Grapalat" w:cs="Sylfaen"/>
          <w:sz w:val="24"/>
          <w:szCs w:val="24"/>
          <w:lang w:val="hy-AM"/>
        </w:rPr>
        <w:t>անհրա</w:t>
      </w:r>
      <w:r w:rsidR="00C34C5B" w:rsidRPr="007D71FD">
        <w:rPr>
          <w:rFonts w:ascii="GHEA Grapalat" w:hAnsi="GHEA Grapalat" w:cs="Sylfaen"/>
          <w:sz w:val="24"/>
          <w:szCs w:val="24"/>
          <w:lang w:val="hy-AM"/>
        </w:rPr>
        <w:softHyphen/>
      </w:r>
      <w:r w:rsidR="00C34C5B" w:rsidRPr="007D71FD">
        <w:rPr>
          <w:rFonts w:ascii="GHEA Grapalat" w:hAnsi="GHEA Grapalat" w:cs="Sylfaen"/>
          <w:sz w:val="24"/>
          <w:szCs w:val="24"/>
          <w:lang w:val="hy-AM"/>
        </w:rPr>
        <w:softHyphen/>
      </w:r>
      <w:r w:rsidR="00C34C5B" w:rsidRPr="007D71FD">
        <w:rPr>
          <w:rFonts w:ascii="GHEA Grapalat" w:hAnsi="GHEA Grapalat" w:cs="Sylfaen"/>
          <w:sz w:val="24"/>
          <w:szCs w:val="24"/>
          <w:lang w:val="hy-AM"/>
        </w:rPr>
        <w:softHyphen/>
        <w:t>ժեշտությամբ:</w:t>
      </w:r>
      <w:r w:rsidR="00FE22C1" w:rsidRPr="007D71F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904BB35" w14:textId="7B08550F" w:rsidR="00017D5C" w:rsidRPr="007D71FD" w:rsidRDefault="00D21952" w:rsidP="00B15BB8">
      <w:pPr>
        <w:spacing w:after="0"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D71FD">
        <w:rPr>
          <w:rFonts w:ascii="GHEA Grapalat" w:hAnsi="GHEA Grapalat" w:cs="Courier New"/>
          <w:sz w:val="24"/>
          <w:szCs w:val="24"/>
          <w:lang w:val="hy-AM" w:eastAsia="ja-JP"/>
        </w:rPr>
        <w:t>Մասնավորապես</w:t>
      </w:r>
      <w:bookmarkStart w:id="0" w:name="_Hlk114572492"/>
      <w:r w:rsidRPr="007D71FD">
        <w:rPr>
          <w:rFonts w:ascii="GHEA Grapalat" w:hAnsi="GHEA Grapalat" w:cs="Courier New"/>
          <w:sz w:val="24"/>
          <w:szCs w:val="24"/>
          <w:lang w:val="hy-AM" w:eastAsia="ja-JP"/>
        </w:rPr>
        <w:t xml:space="preserve">, </w:t>
      </w:r>
      <w:bookmarkEnd w:id="0"/>
      <w:r w:rsidR="00017D5C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առաջանում են այնպիսի իրավիճակներ, երբ պետական մար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017D5C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մին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017D5C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ների հետ անմիջականորեն աշխատող կազմակերպություններ</w:t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ի օտարերկրյա 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քաղաքացի հանդիսացող </w:t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t>աշ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t>խա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t>տակիցները պետք է</w:t>
      </w:r>
      <w:r w:rsidR="00017D5C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proofErr w:type="spellStart"/>
      <w:r w:rsidR="00017D5C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առչնվ</w:t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t>են</w:t>
      </w:r>
      <w:proofErr w:type="spellEnd"/>
      <w:r w:rsidR="00017D5C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պետական և ծառա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017D5C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յո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017D5C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ղա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017D5C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կան գաղտնիք կազմող </w:t>
      </w:r>
      <w:r w:rsidR="007D71FD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տե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7D71FD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ղե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7D71FD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կություններին,</w:t>
      </w:r>
      <w:r w:rsidR="00017D5C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t>սակայն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t>,</w:t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գործունեության ա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t>ռան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t>ձնա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t>հատկություններով պայմա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t>նա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>վոր</w:t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t>ված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t>,</w:t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չեն բավարարում ՀՀ կառավարության 1997 թվականի նոյեմբերի 29-ի </w:t>
      </w:r>
      <w:r w:rsidR="00A948A0" w:rsidRPr="00A948A0">
        <w:rPr>
          <w:rFonts w:ascii="GHEA Grapalat" w:hAnsi="GHEA Grapalat"/>
          <w:color w:val="000000"/>
          <w:sz w:val="24"/>
          <w:szCs w:val="24"/>
          <w:lang w:val="hy-AM" w:eastAsia="hy-AM"/>
        </w:rPr>
        <w:t>N</w:t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545 որոշմամբ հաստատված կարգի պահանջներին </w:t>
      </w:r>
      <w:r w:rsidR="00A948A0" w:rsidRPr="00A948A0">
        <w:rPr>
          <w:rFonts w:ascii="GHEA Grapalat" w:hAnsi="GHEA Grapalat"/>
          <w:color w:val="000000"/>
          <w:sz w:val="24"/>
          <w:szCs w:val="24"/>
          <w:lang w:val="hy-AM" w:eastAsia="hy-AM"/>
        </w:rPr>
        <w:t>(</w:t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t>օրինակ՝ չունեն օտարերկրյա քաղաքացու կացության կարգավիճակը հաստատող փաստաթուղթ կամ Հայաստանի Հանրապետությունում բնակվել են սահմանված ժամկետից քիչ</w:t>
      </w:r>
      <w:r w:rsidR="00A948A0" w:rsidRPr="00A948A0">
        <w:rPr>
          <w:rFonts w:ascii="GHEA Grapalat" w:hAnsi="GHEA Grapalat"/>
          <w:color w:val="000000"/>
          <w:sz w:val="24"/>
          <w:szCs w:val="24"/>
          <w:lang w:val="hy-AM" w:eastAsia="hy-AM"/>
        </w:rPr>
        <w:t>)</w:t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="00017D5C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և </w:t>
      </w:r>
      <w:proofErr w:type="spellStart"/>
      <w:r w:rsidR="00EF43AA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հետ</w:t>
      </w:r>
      <w:r w:rsidR="00FE22C1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և</w:t>
      </w:r>
      <w:r w:rsidR="00EF43AA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աբար</w:t>
      </w:r>
      <w:proofErr w:type="spellEnd"/>
      <w:r w:rsidR="00EF43AA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="00017D5C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այդ կազմակերպությունների օտարերկրյա քաղաքացի</w:t>
      </w:r>
      <w:r w:rsidR="00EF43AA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="00501CE8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հանդիսացող </w:t>
      </w:r>
      <w:r w:rsidR="00EF43AA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աշխատակիցներին</w:t>
      </w:r>
      <w:r w:rsidR="00A948A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հնարավոր չի լինում տրամադրել</w:t>
      </w:r>
      <w:r w:rsidR="00017D5C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="00EF43AA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պետական և ծառայողական գաղտնիքին իրազեկ լինելու իրավունք:</w:t>
      </w:r>
    </w:p>
    <w:p w14:paraId="46BB860C" w14:textId="77777777" w:rsidR="00D21952" w:rsidRPr="007D71FD" w:rsidRDefault="00D21952" w:rsidP="00B15BB8">
      <w:pPr>
        <w:pStyle w:val="Style15"/>
        <w:tabs>
          <w:tab w:val="left" w:pos="540"/>
          <w:tab w:val="left" w:pos="993"/>
        </w:tabs>
        <w:ind w:left="-90" w:firstLine="0"/>
        <w:rPr>
          <w:rFonts w:ascii="GHEA Grapalat" w:hAnsi="GHEA Grapalat"/>
          <w:b/>
          <w:bCs/>
          <w:sz w:val="24"/>
          <w:szCs w:val="24"/>
          <w:lang w:val="hy-AM"/>
        </w:rPr>
      </w:pPr>
      <w:r w:rsidRPr="007D71FD">
        <w:rPr>
          <w:rFonts w:ascii="GHEA Grapalat" w:hAnsi="GHEA Grapalat" w:cs="Courier New"/>
          <w:sz w:val="24"/>
          <w:szCs w:val="24"/>
          <w:lang w:val="hy-AM" w:eastAsia="ja-JP"/>
        </w:rPr>
        <w:t xml:space="preserve">  </w:t>
      </w:r>
      <w:r w:rsidRPr="007D71FD">
        <w:rPr>
          <w:rFonts w:ascii="GHEA Grapalat" w:hAnsi="GHEA Grapalat"/>
          <w:b/>
          <w:bCs/>
          <w:sz w:val="24"/>
          <w:szCs w:val="24"/>
          <w:lang w:val="hy-AM"/>
        </w:rPr>
        <w:t xml:space="preserve">   Առաջարկվող կարգավորման բնույթը</w:t>
      </w:r>
    </w:p>
    <w:p w14:paraId="11EA120E" w14:textId="7F46D952" w:rsidR="00D21952" w:rsidRPr="007D71FD" w:rsidRDefault="00FE1A1E" w:rsidP="00B15BB8">
      <w:pPr>
        <w:spacing w:after="0" w:line="360" w:lineRule="auto"/>
        <w:ind w:left="-142" w:firstLine="426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Ն</w:t>
      </w:r>
      <w:r w:rsidR="00D21952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ախագծով </w:t>
      </w:r>
      <w:r w:rsidR="007D71FD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նախատեսվում է</w:t>
      </w:r>
      <w:r w:rsidR="00FE22C1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վերը նշված անձանց պետական և ծառայողական գաղտնիքին </w:t>
      </w:r>
      <w:proofErr w:type="spellStart"/>
      <w:r w:rsidR="00FE22C1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առչվելու</w:t>
      </w:r>
      <w:proofErr w:type="spellEnd"/>
      <w:r w:rsidR="00FE22C1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թույլտվություն տրամադրել՝ առանց </w:t>
      </w:r>
      <w:r w:rsidR="00CE08B5" w:rsidRPr="007D71FD">
        <w:rPr>
          <w:rStyle w:val="a8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1997 թվականի նոյեմբերի 29-ի N 545 </w:t>
      </w:r>
      <w:r w:rsidR="00FE22C1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որոշմա</w:t>
      </w:r>
      <w:r w:rsidR="00CE08B5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մբ հաստատված կարգի</w:t>
      </w:r>
      <w:r w:rsidR="00FE22C1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="00FE22C1" w:rsidRPr="007D71FD">
        <w:rPr>
          <w:rFonts w:ascii="GHEA Grapalat" w:hAnsi="GHEA Grapalat" w:cs="GHEA Grapalat"/>
          <w:color w:val="000000"/>
          <w:sz w:val="24"/>
          <w:szCs w:val="24"/>
          <w:lang w:val="hy-AM"/>
        </w:rPr>
        <w:t>3-րդ կետով և 5-րդ կետի «գ» ենթակետով նախատեսված պա</w:t>
      </w:r>
      <w:r w:rsidR="007D71FD">
        <w:rPr>
          <w:rFonts w:ascii="GHEA Grapalat" w:hAnsi="GHEA Grapalat" w:cs="GHEA Grapalat"/>
          <w:color w:val="000000"/>
          <w:sz w:val="24"/>
          <w:szCs w:val="24"/>
          <w:lang w:val="hy-AM"/>
        </w:rPr>
        <w:softHyphen/>
      </w:r>
      <w:r w:rsidR="00FE22C1" w:rsidRPr="007D71FD">
        <w:rPr>
          <w:rFonts w:ascii="GHEA Grapalat" w:hAnsi="GHEA Grapalat" w:cs="GHEA Grapalat"/>
          <w:color w:val="000000"/>
          <w:sz w:val="24"/>
          <w:szCs w:val="24"/>
          <w:lang w:val="hy-AM"/>
        </w:rPr>
        <w:t>հանջ</w:t>
      </w:r>
      <w:r w:rsidR="007D71FD">
        <w:rPr>
          <w:rFonts w:ascii="GHEA Grapalat" w:hAnsi="GHEA Grapalat" w:cs="GHEA Grapalat"/>
          <w:color w:val="000000"/>
          <w:sz w:val="24"/>
          <w:szCs w:val="24"/>
          <w:lang w:val="hy-AM"/>
        </w:rPr>
        <w:softHyphen/>
      </w:r>
      <w:r w:rsidR="00FE22C1" w:rsidRPr="007D71FD">
        <w:rPr>
          <w:rFonts w:ascii="GHEA Grapalat" w:hAnsi="GHEA Grapalat" w:cs="GHEA Grapalat"/>
          <w:color w:val="000000"/>
          <w:sz w:val="24"/>
          <w:szCs w:val="24"/>
          <w:lang w:val="hy-AM"/>
        </w:rPr>
        <w:t>ների պահպանման:</w:t>
      </w:r>
    </w:p>
    <w:p w14:paraId="45C8073E" w14:textId="2215E157" w:rsidR="00FE22C1" w:rsidRPr="007D71FD" w:rsidRDefault="00FE22C1" w:rsidP="00B15BB8">
      <w:pPr>
        <w:spacing w:after="0" w:line="360" w:lineRule="auto"/>
        <w:ind w:left="-142" w:firstLine="426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7D71FD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Միաժամանակ, հաշվի առնելով այն հանգամանքը, որ նշված դեպքերը եզակի են, </w:t>
      </w:r>
      <w:r w:rsidR="00CE08B5" w:rsidRPr="007D71FD">
        <w:rPr>
          <w:rFonts w:ascii="GHEA Grapalat" w:hAnsi="GHEA Grapalat" w:cs="GHEA Grapalat"/>
          <w:color w:val="000000"/>
          <w:sz w:val="24"/>
          <w:szCs w:val="24"/>
          <w:lang w:val="hy-AM"/>
        </w:rPr>
        <w:t>նա</w:t>
      </w:r>
      <w:r w:rsidR="007D71FD">
        <w:rPr>
          <w:rFonts w:ascii="GHEA Grapalat" w:hAnsi="GHEA Grapalat" w:cs="GHEA Grapalat"/>
          <w:color w:val="000000"/>
          <w:sz w:val="24"/>
          <w:szCs w:val="24"/>
          <w:lang w:val="hy-AM"/>
        </w:rPr>
        <w:softHyphen/>
      </w:r>
      <w:r w:rsidR="00CE08B5" w:rsidRPr="007D71FD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խագծով նախատեսվում է </w:t>
      </w:r>
      <w:r w:rsidR="00CE08B5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պետական և ծառայողական գաղտնիքին իրազեկ լինելու </w:t>
      </w:r>
      <w:r w:rsidR="00CE08B5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lastRenderedPageBreak/>
        <w:t>իրա</w:t>
      </w:r>
      <w:r w:rsid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softHyphen/>
      </w:r>
      <w:r w:rsidR="00CE08B5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վունք տալու վերաբերյալ </w:t>
      </w:r>
      <w:r w:rsidR="00FE1A1E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ՀՀ կ</w:t>
      </w:r>
      <w:r w:rsidR="00CE08B5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առավարություն առաջարկություն ներկայացնելու իրա</w:t>
      </w:r>
      <w:r w:rsid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softHyphen/>
      </w:r>
      <w:r w:rsidR="00CE08B5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վա</w:t>
      </w:r>
      <w:r w:rsid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softHyphen/>
      </w:r>
      <w:r w:rsidR="00CE08B5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սությունը բացառիկ դեպքերում վերապահել </w:t>
      </w:r>
      <w:r w:rsidR="00FE1A1E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ՀՀ վ</w:t>
      </w:r>
      <w:r w:rsidR="00CE08B5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արչապետի աշխատակազմին:</w:t>
      </w:r>
    </w:p>
    <w:p w14:paraId="5BC35F07" w14:textId="5DF622B1" w:rsidR="00D21952" w:rsidRPr="007D71FD" w:rsidRDefault="00D21952" w:rsidP="00B15BB8">
      <w:pPr>
        <w:tabs>
          <w:tab w:val="left" w:pos="540"/>
        </w:tabs>
        <w:spacing w:after="0" w:line="360" w:lineRule="auto"/>
        <w:ind w:left="-9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7D71FD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7D71FD">
        <w:rPr>
          <w:rFonts w:ascii="GHEA Grapalat" w:hAnsi="GHEA Grapalat"/>
          <w:sz w:val="24"/>
          <w:szCs w:val="24"/>
          <w:lang w:val="fr-FR"/>
        </w:rPr>
        <w:t>Նախագծի</w:t>
      </w:r>
      <w:proofErr w:type="spellEnd"/>
      <w:r w:rsidRPr="007D71F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D71FD">
        <w:rPr>
          <w:rFonts w:ascii="GHEA Grapalat" w:hAnsi="GHEA Grapalat"/>
          <w:sz w:val="24"/>
          <w:szCs w:val="24"/>
          <w:lang w:val="fr-FR"/>
        </w:rPr>
        <w:t>ընդունումից</w:t>
      </w:r>
      <w:proofErr w:type="spellEnd"/>
      <w:r w:rsidRPr="007D71F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D71FD">
        <w:rPr>
          <w:rFonts w:ascii="GHEA Grapalat" w:hAnsi="GHEA Grapalat"/>
          <w:sz w:val="24"/>
          <w:szCs w:val="24"/>
          <w:lang w:val="fr-FR"/>
        </w:rPr>
        <w:t>հետո</w:t>
      </w:r>
      <w:proofErr w:type="spellEnd"/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եկամուտներում</w:t>
      </w:r>
      <w:proofErr w:type="spellEnd"/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ծախսերում</w:t>
      </w:r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փոփ</w:t>
      </w:r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softHyphen/>
      </w:r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softHyphen/>
      </w:r>
      <w:proofErr w:type="spellStart"/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խու</w:t>
      </w:r>
      <w:proofErr w:type="spellEnd"/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softHyphen/>
      </w:r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թյուններ</w:t>
      </w:r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չեն</w:t>
      </w:r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առաջանա</w:t>
      </w:r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proofErr w:type="gramEnd"/>
    </w:p>
    <w:p w14:paraId="7121755E" w14:textId="77777777" w:rsidR="00D21952" w:rsidRPr="007D71FD" w:rsidRDefault="00D21952" w:rsidP="00B15BB8">
      <w:pPr>
        <w:tabs>
          <w:tab w:val="left" w:pos="540"/>
        </w:tabs>
        <w:spacing w:after="0" w:line="360" w:lineRule="auto"/>
        <w:ind w:left="-90" w:firstLine="45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7D71FD">
        <w:rPr>
          <w:rFonts w:ascii="GHEA Grapalat" w:hAnsi="GHEA Grapalat"/>
          <w:b/>
          <w:bCs/>
          <w:sz w:val="24"/>
          <w:szCs w:val="24"/>
          <w:lang w:val="fr-FR"/>
        </w:rPr>
        <w:t xml:space="preserve">  </w:t>
      </w:r>
      <w:r w:rsidRPr="007D71FD">
        <w:rPr>
          <w:rFonts w:ascii="GHEA Grapalat" w:hAnsi="GHEA Grapalat"/>
          <w:b/>
          <w:bCs/>
          <w:sz w:val="24"/>
          <w:szCs w:val="24"/>
          <w:lang w:val="hy-AM"/>
        </w:rPr>
        <w:t>Ակնկալվող արդյունքը</w:t>
      </w:r>
    </w:p>
    <w:p w14:paraId="2BA09195" w14:textId="678A135E" w:rsidR="00D21952" w:rsidRPr="007D71FD" w:rsidRDefault="00D21952" w:rsidP="00B15BB8">
      <w:pPr>
        <w:spacing w:after="0" w:line="360" w:lineRule="auto"/>
        <w:ind w:left="-90" w:firstLine="450"/>
        <w:jc w:val="both"/>
        <w:rPr>
          <w:rFonts w:ascii="GHEA Grapalat" w:hAnsi="GHEA Grapalat"/>
          <w:sz w:val="24"/>
          <w:szCs w:val="24"/>
          <w:lang w:val="fr-FR"/>
        </w:rPr>
      </w:pPr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Նախագծի </w:t>
      </w:r>
      <w:proofErr w:type="spellStart"/>
      <w:r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ընդունմամբ</w:t>
      </w:r>
      <w:proofErr w:type="spellEnd"/>
      <w:r w:rsidR="00CE08B5" w:rsidRPr="007D71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E08B5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պետական մարմինների հետ անմիջականորեն աշխատող կազմակերպությունների օտարերկրյա քաղաքացի </w:t>
      </w:r>
      <w:r w:rsidR="00FE1A1E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հանդիսացող </w:t>
      </w:r>
      <w:r w:rsidR="00CE08B5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աշխատակիցներին կտրվի հնարա</w:t>
      </w:r>
      <w:r w:rsidR="007D71FD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CE08B5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վո</w:t>
      </w:r>
      <w:r w:rsidR="007D71FD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CE08B5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րություն </w:t>
      </w:r>
      <w:proofErr w:type="spellStart"/>
      <w:r w:rsidR="00CE08B5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>առչնվելու</w:t>
      </w:r>
      <w:proofErr w:type="spellEnd"/>
      <w:r w:rsidR="00CE08B5" w:rsidRPr="007D71FD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="00CE08B5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պետական և ծառայողական գաղտնիք կազմող տեղեկութ</w:t>
      </w:r>
      <w:r w:rsid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softHyphen/>
      </w:r>
      <w:r w:rsidR="00CE08B5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յուն</w:t>
      </w:r>
      <w:r w:rsid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softHyphen/>
      </w:r>
      <w:r w:rsidR="00CE08B5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ներին՝ առանց </w:t>
      </w:r>
      <w:r w:rsidR="007D71FD" w:rsidRPr="007D71FD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համապատասխան պահանջների պահպանման:</w:t>
      </w:r>
    </w:p>
    <w:p w14:paraId="49FDD37A" w14:textId="77777777" w:rsidR="00D21952" w:rsidRPr="007D71FD" w:rsidRDefault="00D21952" w:rsidP="00B15BB8">
      <w:pPr>
        <w:tabs>
          <w:tab w:val="left" w:pos="540"/>
        </w:tabs>
        <w:spacing w:after="0" w:line="360" w:lineRule="auto"/>
        <w:ind w:left="-90" w:firstLine="450"/>
        <w:jc w:val="both"/>
        <w:rPr>
          <w:rFonts w:ascii="GHEA Grapalat" w:eastAsia="Times New Roman" w:hAnsi="GHEA Grapalat" w:cs="Arial"/>
          <w:b/>
          <w:sz w:val="24"/>
          <w:szCs w:val="24"/>
          <w:lang w:val="fr-FR"/>
        </w:rPr>
      </w:pPr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 </w:t>
      </w:r>
      <w:proofErr w:type="spellStart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>Կապը</w:t>
      </w:r>
      <w:proofErr w:type="spellEnd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>ռազմավարական</w:t>
      </w:r>
      <w:proofErr w:type="spellEnd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>փաստաթղթերի</w:t>
      </w:r>
      <w:proofErr w:type="spellEnd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>հետ</w:t>
      </w:r>
      <w:proofErr w:type="spellEnd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. </w:t>
      </w:r>
      <w:proofErr w:type="spellStart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>Հայաստանի</w:t>
      </w:r>
      <w:proofErr w:type="spellEnd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>վերափոխման</w:t>
      </w:r>
      <w:proofErr w:type="spellEnd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>ռազ</w:t>
      </w:r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softHyphen/>
        <w:t>մա</w:t>
      </w:r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softHyphen/>
        <w:t>վարություն</w:t>
      </w:r>
      <w:proofErr w:type="spellEnd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2050, </w:t>
      </w:r>
      <w:proofErr w:type="spellStart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>Կառավարության</w:t>
      </w:r>
      <w:proofErr w:type="spellEnd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2021-2026թթ. </w:t>
      </w:r>
      <w:proofErr w:type="spellStart"/>
      <w:proofErr w:type="gramStart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>ծրագիր</w:t>
      </w:r>
      <w:proofErr w:type="spellEnd"/>
      <w:proofErr w:type="gramEnd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, </w:t>
      </w:r>
      <w:proofErr w:type="spellStart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>ոլորտային</w:t>
      </w:r>
      <w:proofErr w:type="spellEnd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և/</w:t>
      </w:r>
      <w:proofErr w:type="spellStart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>կամ</w:t>
      </w:r>
      <w:proofErr w:type="spellEnd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>այլ</w:t>
      </w:r>
      <w:proofErr w:type="spellEnd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 w:rsidRPr="007D71FD">
        <w:rPr>
          <w:rFonts w:ascii="GHEA Grapalat" w:eastAsia="Times New Roman" w:hAnsi="GHEA Grapalat" w:cs="Arial"/>
          <w:b/>
          <w:sz w:val="24"/>
          <w:szCs w:val="24"/>
          <w:lang w:val="fr-FR"/>
        </w:rPr>
        <w:t>ռազմավարություններ</w:t>
      </w:r>
      <w:proofErr w:type="spellEnd"/>
    </w:p>
    <w:p w14:paraId="6BCCEE2A" w14:textId="682875E0" w:rsidR="00D21952" w:rsidRPr="007D71FD" w:rsidRDefault="00D21952" w:rsidP="00B15BB8">
      <w:pPr>
        <w:spacing w:after="0" w:line="360" w:lineRule="auto"/>
        <w:ind w:left="-90" w:right="-90" w:firstLine="81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D71FD">
        <w:rPr>
          <w:rFonts w:ascii="GHEA Grapalat" w:hAnsi="GHEA Grapalat" w:cs="Sylfaen"/>
          <w:sz w:val="24"/>
          <w:szCs w:val="24"/>
          <w:lang w:val="es-ES_tradnl"/>
        </w:rPr>
        <w:t>Նախագծ</w:t>
      </w:r>
      <w:proofErr w:type="spellEnd"/>
      <w:r w:rsidR="00017D5C" w:rsidRPr="007D71FD">
        <w:rPr>
          <w:rFonts w:ascii="GHEA Grapalat" w:hAnsi="GHEA Grapalat" w:cs="Sylfaen"/>
          <w:sz w:val="24"/>
          <w:szCs w:val="24"/>
          <w:lang w:val="ru-RU"/>
        </w:rPr>
        <w:t>ի</w:t>
      </w:r>
      <w:r w:rsidRPr="007D71FD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7D71FD">
        <w:rPr>
          <w:rFonts w:ascii="GHEA Grapalat" w:hAnsi="GHEA Grapalat" w:cs="Sylfaen"/>
          <w:sz w:val="24"/>
          <w:szCs w:val="24"/>
          <w:lang w:val="es-ES_tradnl"/>
        </w:rPr>
        <w:t>ընդունումը</w:t>
      </w:r>
      <w:proofErr w:type="spellEnd"/>
      <w:r w:rsidRPr="007D71FD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="00017D5C" w:rsidRPr="007D71FD">
        <w:rPr>
          <w:rFonts w:ascii="GHEA Grapalat" w:hAnsi="GHEA Grapalat" w:cs="Sylfaen"/>
          <w:sz w:val="24"/>
          <w:szCs w:val="24"/>
          <w:lang w:val="ru-RU"/>
        </w:rPr>
        <w:t>չի</w:t>
      </w:r>
      <w:proofErr w:type="spellEnd"/>
      <w:r w:rsidR="00017D5C" w:rsidRPr="007D71F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D71FD">
        <w:rPr>
          <w:rFonts w:ascii="GHEA Grapalat" w:hAnsi="GHEA Grapalat" w:cs="Sylfaen"/>
          <w:sz w:val="24"/>
          <w:szCs w:val="24"/>
          <w:lang w:val="es-ES_tradnl"/>
        </w:rPr>
        <w:t>բխում</w:t>
      </w:r>
      <w:proofErr w:type="spellEnd"/>
      <w:r w:rsidRPr="007D71FD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="00017D5C" w:rsidRPr="007D71FD">
        <w:rPr>
          <w:rFonts w:ascii="GHEA Grapalat" w:hAnsi="GHEA Grapalat" w:cs="Sylfaen"/>
          <w:sz w:val="24"/>
          <w:szCs w:val="24"/>
          <w:lang w:val="ru-RU"/>
        </w:rPr>
        <w:t>որևէ</w:t>
      </w:r>
      <w:proofErr w:type="spellEnd"/>
      <w:r w:rsidR="00017D5C" w:rsidRPr="007D71F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17D5C" w:rsidRPr="007D71FD">
        <w:rPr>
          <w:rFonts w:ascii="GHEA Grapalat" w:hAnsi="GHEA Grapalat" w:cs="Sylfaen"/>
          <w:sz w:val="24"/>
          <w:szCs w:val="24"/>
          <w:lang w:val="ru-RU"/>
        </w:rPr>
        <w:t>ռազ</w:t>
      </w:r>
      <w:proofErr w:type="spellEnd"/>
      <w:r w:rsidR="00017D5C" w:rsidRPr="007D71FD">
        <w:rPr>
          <w:rFonts w:ascii="GHEA Grapalat" w:hAnsi="GHEA Grapalat" w:cs="Sylfaen"/>
          <w:sz w:val="24"/>
          <w:szCs w:val="24"/>
          <w:lang w:val="hy-AM"/>
        </w:rPr>
        <w:t>մ</w:t>
      </w:r>
      <w:proofErr w:type="spellStart"/>
      <w:r w:rsidR="00017D5C" w:rsidRPr="007D71FD">
        <w:rPr>
          <w:rFonts w:ascii="GHEA Grapalat" w:hAnsi="GHEA Grapalat" w:cs="Sylfaen"/>
          <w:sz w:val="24"/>
          <w:szCs w:val="24"/>
          <w:lang w:val="ru-RU"/>
        </w:rPr>
        <w:t>ավարական</w:t>
      </w:r>
      <w:proofErr w:type="spellEnd"/>
      <w:r w:rsidR="00017D5C" w:rsidRPr="007D71F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17D5C" w:rsidRPr="007D71FD">
        <w:rPr>
          <w:rFonts w:ascii="GHEA Grapalat" w:hAnsi="GHEA Grapalat" w:cs="Sylfaen"/>
          <w:sz w:val="24"/>
          <w:szCs w:val="24"/>
          <w:lang w:val="ru-RU"/>
        </w:rPr>
        <w:t>փա</w:t>
      </w:r>
      <w:r w:rsidR="00017D5C" w:rsidRPr="007D71FD">
        <w:rPr>
          <w:rFonts w:ascii="GHEA Grapalat" w:hAnsi="GHEA Grapalat" w:cs="Sylfaen"/>
          <w:sz w:val="24"/>
          <w:szCs w:val="24"/>
          <w:lang w:val="hy-AM"/>
        </w:rPr>
        <w:t>ստաթղթից</w:t>
      </w:r>
      <w:proofErr w:type="spellEnd"/>
      <w:r w:rsidR="00017D5C" w:rsidRPr="007D71F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FD9BA45" w14:textId="77777777" w:rsidR="00D21952" w:rsidRPr="007D71FD" w:rsidRDefault="00D21952" w:rsidP="00B15BB8">
      <w:pPr>
        <w:pStyle w:val="a3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4ECBAA07" w14:textId="77777777" w:rsidR="00D21952" w:rsidRPr="007D71FD" w:rsidRDefault="00D21952" w:rsidP="00B15BB8">
      <w:pPr>
        <w:spacing w:line="360" w:lineRule="auto"/>
        <w:rPr>
          <w:sz w:val="24"/>
          <w:szCs w:val="24"/>
          <w:lang w:val="fr-FR"/>
        </w:rPr>
      </w:pPr>
    </w:p>
    <w:p w14:paraId="415B8352" w14:textId="77777777" w:rsidR="00C95293" w:rsidRPr="007D71FD" w:rsidRDefault="00C95293" w:rsidP="00B15BB8">
      <w:pPr>
        <w:spacing w:line="360" w:lineRule="auto"/>
        <w:rPr>
          <w:sz w:val="24"/>
          <w:szCs w:val="24"/>
          <w:lang w:val="fr-FR"/>
        </w:rPr>
      </w:pPr>
    </w:p>
    <w:sectPr w:rsidR="00C95293" w:rsidRPr="007D71FD" w:rsidSect="00B15B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922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4BD2" w14:textId="77777777" w:rsidR="000D08A4" w:rsidRDefault="000D08A4" w:rsidP="00D21952">
      <w:pPr>
        <w:spacing w:after="0" w:line="240" w:lineRule="auto"/>
      </w:pPr>
      <w:r>
        <w:separator/>
      </w:r>
    </w:p>
  </w:endnote>
  <w:endnote w:type="continuationSeparator" w:id="0">
    <w:p w14:paraId="3F7A6202" w14:textId="77777777" w:rsidR="000D08A4" w:rsidRDefault="000D08A4" w:rsidP="00D2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EAE9" w14:textId="77777777" w:rsidR="00D21952" w:rsidRDefault="00D219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4209" w14:textId="77777777" w:rsidR="00D21952" w:rsidRDefault="00D219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AE39" w14:textId="77777777" w:rsidR="00D21952" w:rsidRDefault="00D219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1FC2" w14:textId="77777777" w:rsidR="000D08A4" w:rsidRDefault="000D08A4" w:rsidP="00D21952">
      <w:pPr>
        <w:spacing w:after="0" w:line="240" w:lineRule="auto"/>
      </w:pPr>
      <w:r>
        <w:separator/>
      </w:r>
    </w:p>
  </w:footnote>
  <w:footnote w:type="continuationSeparator" w:id="0">
    <w:p w14:paraId="77E98997" w14:textId="77777777" w:rsidR="000D08A4" w:rsidRDefault="000D08A4" w:rsidP="00D2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8457" w14:textId="77777777" w:rsidR="00D21952" w:rsidRDefault="00D219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1347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C97AD9" w14:textId="2353490C" w:rsidR="00D21952" w:rsidRDefault="00D2195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BA7A46" w14:textId="77777777" w:rsidR="00D21952" w:rsidRDefault="00D219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B74A" w14:textId="77777777" w:rsidR="00D21952" w:rsidRDefault="00D219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AC"/>
    <w:rsid w:val="000121D8"/>
    <w:rsid w:val="00017D5C"/>
    <w:rsid w:val="00070C01"/>
    <w:rsid w:val="000D08A4"/>
    <w:rsid w:val="001748EC"/>
    <w:rsid w:val="001B08F5"/>
    <w:rsid w:val="001C35D4"/>
    <w:rsid w:val="00270A9C"/>
    <w:rsid w:val="002E50F0"/>
    <w:rsid w:val="00377323"/>
    <w:rsid w:val="004019FF"/>
    <w:rsid w:val="004103CE"/>
    <w:rsid w:val="0045160E"/>
    <w:rsid w:val="00501CE8"/>
    <w:rsid w:val="0056082E"/>
    <w:rsid w:val="00634320"/>
    <w:rsid w:val="00746EB0"/>
    <w:rsid w:val="007D71FD"/>
    <w:rsid w:val="00833765"/>
    <w:rsid w:val="00886728"/>
    <w:rsid w:val="009A1974"/>
    <w:rsid w:val="009C5032"/>
    <w:rsid w:val="00A948A0"/>
    <w:rsid w:val="00AF5547"/>
    <w:rsid w:val="00B15BB8"/>
    <w:rsid w:val="00B56E53"/>
    <w:rsid w:val="00B9226F"/>
    <w:rsid w:val="00B96279"/>
    <w:rsid w:val="00C34C5B"/>
    <w:rsid w:val="00C84CAC"/>
    <w:rsid w:val="00C95293"/>
    <w:rsid w:val="00CD349E"/>
    <w:rsid w:val="00CE08B5"/>
    <w:rsid w:val="00D21952"/>
    <w:rsid w:val="00E57AE2"/>
    <w:rsid w:val="00ED40F2"/>
    <w:rsid w:val="00EF43AA"/>
    <w:rsid w:val="00FB4458"/>
    <w:rsid w:val="00FE1A1E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A469"/>
  <w15:chartTrackingRefBased/>
  <w15:docId w15:val="{91A12889-5726-4F9E-A578-625E222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49E"/>
    <w:pPr>
      <w:spacing w:after="160" w:line="254" w:lineRule="auto"/>
      <w:jc w:val="left"/>
    </w:pPr>
    <w:rPr>
      <w:rFonts w:asciiTheme="minorHAnsi" w:eastAsia="MS Mincho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49E"/>
    <w:pPr>
      <w:spacing w:line="240" w:lineRule="auto"/>
      <w:jc w:val="left"/>
    </w:pPr>
    <w:rPr>
      <w:rFonts w:asciiTheme="minorHAnsi" w:hAnsiTheme="minorHAnsi"/>
      <w:sz w:val="22"/>
      <w:lang w:val="ru-RU"/>
    </w:rPr>
  </w:style>
  <w:style w:type="paragraph" w:customStyle="1" w:styleId="Style15">
    <w:name w:val="Style1.5"/>
    <w:basedOn w:val="a"/>
    <w:rsid w:val="00CD349E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952"/>
    <w:rPr>
      <w:rFonts w:asciiTheme="minorHAnsi" w:eastAsia="MS Mincho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D2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952"/>
    <w:rPr>
      <w:rFonts w:asciiTheme="minorHAnsi" w:eastAsia="MS Mincho" w:hAnsiTheme="minorHAnsi"/>
      <w:sz w:val="22"/>
    </w:rPr>
  </w:style>
  <w:style w:type="character" w:styleId="a8">
    <w:name w:val="Strong"/>
    <w:basedOn w:val="a0"/>
    <w:uiPriority w:val="22"/>
    <w:qFormat/>
    <w:rsid w:val="00746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2022-11-15T21:11:00Z</cp:lastPrinted>
  <dcterms:created xsi:type="dcterms:W3CDTF">2022-11-07T19:25:00Z</dcterms:created>
  <dcterms:modified xsi:type="dcterms:W3CDTF">2022-12-14T05:40:00Z</dcterms:modified>
</cp:coreProperties>
</file>