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ADB" w:rsidRPr="00B1237D" w:rsidRDefault="007B4ADB" w:rsidP="008666B9">
      <w:pPr>
        <w:spacing w:line="360" w:lineRule="auto"/>
        <w:jc w:val="center"/>
        <w:rPr>
          <w:rFonts w:ascii="GHEA Grapalat" w:hAnsi="GHEA Grapalat"/>
          <w:b/>
          <w:szCs w:val="24"/>
        </w:rPr>
      </w:pPr>
      <w:r w:rsidRPr="00B1237D">
        <w:rPr>
          <w:rFonts w:ascii="GHEA Grapalat" w:hAnsi="GHEA Grapalat"/>
          <w:b/>
          <w:szCs w:val="24"/>
        </w:rPr>
        <w:t>ՀԻՄՆԱՎՈՐՈՒՄ</w:t>
      </w:r>
    </w:p>
    <w:p w:rsidR="00395DF5" w:rsidRPr="00B1237D" w:rsidRDefault="008666B9" w:rsidP="008666B9">
      <w:pPr>
        <w:spacing w:line="360" w:lineRule="auto"/>
        <w:jc w:val="center"/>
        <w:rPr>
          <w:rFonts w:ascii="GHEA Grapalat" w:hAnsi="GHEA Grapalat"/>
          <w:b/>
          <w:szCs w:val="24"/>
          <w:lang w:val="hy-AM"/>
        </w:rPr>
      </w:pPr>
      <w:r w:rsidRPr="00B1237D">
        <w:rPr>
          <w:rFonts w:ascii="GHEA Grapalat" w:hAnsi="GHEA Grapalat"/>
          <w:b/>
          <w:szCs w:val="24"/>
          <w:lang w:val="hy-AM"/>
        </w:rPr>
        <w:t>«ՀԱՅԱՍՏԱՆԻ ՀԱՆՐԱՊԵՏՈՒԹՅԱՆ ՋՐԱՅԻՆ</w:t>
      </w:r>
      <w:r w:rsidR="00395DF5" w:rsidRPr="00B1237D">
        <w:rPr>
          <w:rFonts w:ascii="GHEA Grapalat" w:hAnsi="GHEA Grapalat"/>
          <w:b/>
          <w:szCs w:val="24"/>
          <w:lang w:val="hy-AM"/>
        </w:rPr>
        <w:t xml:space="preserve"> ՕՐԵՆՍԳՐՔՈՒՄ</w:t>
      </w:r>
      <w:r w:rsidR="009B6AE4">
        <w:rPr>
          <w:rFonts w:ascii="GHEA Grapalat" w:hAnsi="GHEA Grapalat"/>
          <w:b/>
          <w:szCs w:val="24"/>
          <w:lang w:val="hy-AM"/>
        </w:rPr>
        <w:t xml:space="preserve"> </w:t>
      </w:r>
      <w:r w:rsidR="00395DF5" w:rsidRPr="00B1237D">
        <w:rPr>
          <w:rFonts w:ascii="GHEA Grapalat" w:hAnsi="GHEA Grapalat"/>
          <w:b/>
          <w:szCs w:val="24"/>
          <w:lang w:val="hy-AM"/>
        </w:rPr>
        <w:t>ՓՈՓՈԽՈՒԹՅՈՒՆ</w:t>
      </w:r>
      <w:r w:rsidR="00402040">
        <w:rPr>
          <w:rFonts w:ascii="GHEA Grapalat" w:hAnsi="GHEA Grapalat"/>
          <w:b/>
          <w:szCs w:val="24"/>
          <w:lang w:val="hy-AM"/>
        </w:rPr>
        <w:t>ՆԵՐ</w:t>
      </w:r>
      <w:r w:rsidR="00395DF5" w:rsidRPr="00B1237D">
        <w:rPr>
          <w:rFonts w:ascii="GHEA Grapalat" w:hAnsi="GHEA Grapalat"/>
          <w:b/>
          <w:szCs w:val="24"/>
          <w:lang w:val="hy-AM"/>
        </w:rPr>
        <w:t xml:space="preserve"> ԿԱՏԱՐԵԼՈՒ ՄԱUԻՆ»</w:t>
      </w:r>
    </w:p>
    <w:p w:rsidR="007B4ADB" w:rsidRPr="00B1237D" w:rsidRDefault="00395DF5" w:rsidP="008666B9">
      <w:pPr>
        <w:spacing w:line="360" w:lineRule="auto"/>
        <w:jc w:val="center"/>
        <w:rPr>
          <w:rFonts w:ascii="GHEA Grapalat" w:hAnsi="GHEA Grapalat"/>
          <w:b/>
          <w:szCs w:val="24"/>
          <w:lang w:val="hy-AM"/>
        </w:rPr>
      </w:pPr>
      <w:r w:rsidRPr="00B1237D">
        <w:rPr>
          <w:rFonts w:ascii="GHEA Grapalat" w:hAnsi="GHEA Grapalat"/>
          <w:b/>
          <w:szCs w:val="24"/>
          <w:lang w:val="hy-AM"/>
        </w:rPr>
        <w:t>ՕՐԵՆՔԻ ՆԱԽԱԳԾԻ ԸՆԴՈՒՆՄԱՆ</w:t>
      </w:r>
    </w:p>
    <w:p w:rsidR="003D75B0" w:rsidRPr="00B1237D" w:rsidRDefault="003D75B0" w:rsidP="008666B9">
      <w:pPr>
        <w:spacing w:line="360" w:lineRule="auto"/>
        <w:jc w:val="center"/>
        <w:rPr>
          <w:rFonts w:ascii="GHEA Grapalat" w:hAnsi="GHEA Grapalat"/>
          <w:szCs w:val="24"/>
          <w:lang w:val="af-ZA"/>
        </w:rPr>
      </w:pPr>
    </w:p>
    <w:p w:rsidR="007B4ADB" w:rsidRPr="00B1237D" w:rsidRDefault="007B4ADB" w:rsidP="008666B9">
      <w:pPr>
        <w:pStyle w:val="NormalWeb"/>
        <w:spacing w:before="0" w:beforeAutospacing="0" w:after="0" w:afterAutospacing="0" w:line="360" w:lineRule="auto"/>
        <w:rPr>
          <w:rFonts w:ascii="GHEA Grapalat" w:hAnsi="GHEA Grapalat"/>
          <w:lang w:val="af-ZA"/>
        </w:rPr>
      </w:pPr>
      <w:r w:rsidRPr="00B1237D">
        <w:rPr>
          <w:rFonts w:ascii="GHEA Grapalat" w:hAnsi="GHEA Grapalat"/>
          <w:b/>
          <w:color w:val="000000"/>
          <w:lang w:val="hy-AM"/>
        </w:rPr>
        <w:t>1. Ընթացիկ իրավ</w:t>
      </w:r>
      <w:r w:rsidR="00C0266E" w:rsidRPr="00B1237D">
        <w:rPr>
          <w:rFonts w:ascii="GHEA Grapalat" w:hAnsi="GHEA Grapalat"/>
          <w:b/>
          <w:color w:val="000000"/>
          <w:lang w:val="hy-AM"/>
        </w:rPr>
        <w:t>իճակը և իրավական ակտի ընդունման</w:t>
      </w:r>
      <w:r w:rsidR="00C0266E" w:rsidRPr="00B1237D">
        <w:rPr>
          <w:rFonts w:ascii="GHEA Grapalat" w:hAnsi="GHEA Grapalat"/>
          <w:b/>
          <w:color w:val="000000"/>
          <w:lang w:val="af-ZA"/>
        </w:rPr>
        <w:t xml:space="preserve"> </w:t>
      </w:r>
      <w:r w:rsidRPr="00B1237D">
        <w:rPr>
          <w:rFonts w:ascii="GHEA Grapalat" w:hAnsi="GHEA Grapalat"/>
          <w:b/>
          <w:color w:val="000000"/>
          <w:lang w:val="hy-AM"/>
        </w:rPr>
        <w:t>անհրաժեշտությունը</w:t>
      </w:r>
    </w:p>
    <w:p w:rsidR="001D1D27" w:rsidRPr="001D1D27" w:rsidRDefault="006551E2" w:rsidP="001D1D27">
      <w:pPr>
        <w:spacing w:line="360" w:lineRule="auto"/>
        <w:jc w:val="both"/>
        <w:rPr>
          <w:rFonts w:ascii="GHEA Grapalat" w:hAnsi="GHEA Grapalat" w:cs="Arial"/>
          <w:szCs w:val="24"/>
          <w:lang w:val="hy-AM"/>
        </w:rPr>
      </w:pPr>
      <w:r w:rsidRPr="00B1237D">
        <w:rPr>
          <w:rFonts w:ascii="GHEA Grapalat" w:hAnsi="GHEA Grapalat" w:cs="Arial"/>
          <w:szCs w:val="24"/>
          <w:lang w:val="hy-AM"/>
        </w:rPr>
        <w:tab/>
      </w:r>
      <w:r w:rsidR="001516D3" w:rsidRPr="00B1237D">
        <w:rPr>
          <w:rFonts w:ascii="GHEA Grapalat" w:hAnsi="GHEA Grapalat" w:cs="Arial"/>
          <w:szCs w:val="24"/>
          <w:lang w:val="hy-AM"/>
        </w:rPr>
        <w:t>ՀՀ ջրային օրենսգրքի</w:t>
      </w:r>
      <w:r w:rsidR="00BC4D8A">
        <w:rPr>
          <w:rFonts w:ascii="GHEA Grapalat" w:hAnsi="GHEA Grapalat" w:cs="Arial"/>
          <w:szCs w:val="24"/>
          <w:lang w:val="hy-AM"/>
        </w:rPr>
        <w:t xml:space="preserve"> </w:t>
      </w:r>
      <w:r w:rsidR="001516D3" w:rsidRPr="00B1237D">
        <w:rPr>
          <w:rFonts w:ascii="GHEA Grapalat" w:hAnsi="GHEA Grapalat" w:cs="Arial"/>
          <w:szCs w:val="24"/>
          <w:lang w:val="hy-AM"/>
        </w:rPr>
        <w:t xml:space="preserve">25.1-րդ հոդվածով (հոդվածը լրացվել է 21.12.15 ՀՕ-19-Ն օրենքով, խմբագրվել 02.03.18 ՀՕ-126-Ն օրենքով) </w:t>
      </w:r>
      <w:r w:rsidR="00DA08E0" w:rsidRPr="00B1237D">
        <w:rPr>
          <w:rFonts w:ascii="GHEA Grapalat" w:hAnsi="GHEA Grapalat" w:cs="Arial"/>
          <w:szCs w:val="24"/>
          <w:lang w:val="hy-AM"/>
        </w:rPr>
        <w:t>ամրագրված է ջ</w:t>
      </w:r>
      <w:r w:rsidR="001516D3" w:rsidRPr="00B1237D">
        <w:rPr>
          <w:rFonts w:ascii="GHEA Grapalat" w:hAnsi="GHEA Grapalat" w:cs="Arial"/>
          <w:szCs w:val="24"/>
          <w:lang w:val="hy-AM"/>
        </w:rPr>
        <w:t xml:space="preserve">րօգտագործումից հետո հեռացվող ջրային ռեսուրսների կրկնակի (երկրորդային) ջրօգտագործումն ապահովելու համար համապատասխան ենթակառուցվածքներ ստեղծելու և կրկնակի (երկրորդային) ջրօգտագործում իրականացվելու դեպքում ջրային ռեսուրսից ջրառ իրականացնող անձի համար </w:t>
      </w:r>
      <w:r w:rsidR="00A206D4">
        <w:rPr>
          <w:rFonts w:ascii="GHEA Grapalat" w:hAnsi="GHEA Grapalat" w:cs="Arial"/>
          <w:szCs w:val="24"/>
          <w:lang w:val="hy-AM"/>
        </w:rPr>
        <w:t>ՀՀ</w:t>
      </w:r>
      <w:r w:rsidR="001516D3" w:rsidRPr="00B1237D">
        <w:rPr>
          <w:rFonts w:ascii="GHEA Grapalat" w:hAnsi="GHEA Grapalat" w:cs="Arial"/>
          <w:szCs w:val="24"/>
          <w:lang w:val="hy-AM"/>
        </w:rPr>
        <w:t xml:space="preserve"> հարկային օրենսգրքով </w:t>
      </w:r>
      <w:r w:rsidR="00DA08E0" w:rsidRPr="00B1237D">
        <w:rPr>
          <w:rFonts w:ascii="GHEA Grapalat" w:hAnsi="GHEA Grapalat" w:cs="Arial"/>
          <w:szCs w:val="24"/>
          <w:lang w:val="hy-AM"/>
        </w:rPr>
        <w:t>բնօգտագործման վճարների հաշվարկման արտոնությունների սահմանմանը վերաբերող դրույթ</w:t>
      </w:r>
      <w:r w:rsidR="001516D3" w:rsidRPr="00B1237D">
        <w:rPr>
          <w:rFonts w:ascii="GHEA Grapalat" w:hAnsi="GHEA Grapalat" w:cs="Arial"/>
          <w:szCs w:val="24"/>
          <w:lang w:val="hy-AM"/>
        </w:rPr>
        <w:t>:</w:t>
      </w:r>
      <w:r w:rsidR="00966EE7" w:rsidRPr="00B1237D">
        <w:rPr>
          <w:rFonts w:ascii="GHEA Grapalat" w:hAnsi="GHEA Grapalat" w:cs="Arial"/>
          <w:szCs w:val="24"/>
          <w:lang w:val="hy-AM"/>
        </w:rPr>
        <w:t xml:space="preserve"> Միաժամանակ՝ նույն հոդվածով ամրագրված է կրկնակի (երկրորդային) ջրօգտագործողի համար կրկնակի (երկրորդային) ջրօգտագործման տրված ջրային ռեսուրսների նկատմամբ բնօգտագործման վճարի </w:t>
      </w:r>
      <w:r w:rsidR="001D1D27">
        <w:rPr>
          <w:rFonts w:ascii="GHEA Grapalat" w:hAnsi="GHEA Grapalat" w:cs="Arial"/>
          <w:szCs w:val="24"/>
          <w:lang w:val="hy-AM"/>
        </w:rPr>
        <w:t xml:space="preserve">չհաշվարկման վերաբերյալ դրույթը, սակայն, </w:t>
      </w:r>
      <w:r w:rsidR="001D1D27" w:rsidRPr="001D1D27">
        <w:rPr>
          <w:rFonts w:ascii="GHEA Grapalat" w:hAnsi="GHEA Grapalat" w:cs="Arial"/>
          <w:szCs w:val="24"/>
          <w:lang w:val="hy-AM"/>
        </w:rPr>
        <w:t xml:space="preserve">հաշվի առնելով </w:t>
      </w:r>
      <w:r w:rsidR="001D1D27">
        <w:rPr>
          <w:rFonts w:ascii="GHEA Grapalat" w:hAnsi="GHEA Grapalat" w:cs="Arial"/>
          <w:szCs w:val="24"/>
          <w:lang w:val="hy-AM"/>
        </w:rPr>
        <w:t>ՀՀ</w:t>
      </w:r>
      <w:r w:rsidR="009B6AE4">
        <w:rPr>
          <w:rFonts w:ascii="GHEA Grapalat" w:hAnsi="GHEA Grapalat" w:cs="Arial"/>
          <w:szCs w:val="24"/>
          <w:lang w:val="hy-AM"/>
        </w:rPr>
        <w:t xml:space="preserve"> ֆինանսների նախարարության և</w:t>
      </w:r>
      <w:r w:rsidR="001D1D27">
        <w:rPr>
          <w:rFonts w:ascii="GHEA Grapalat" w:hAnsi="GHEA Grapalat" w:cs="Arial"/>
          <w:szCs w:val="24"/>
          <w:lang w:val="hy-AM"/>
        </w:rPr>
        <w:t xml:space="preserve"> պետական եկամուտների կոմիտեի առաջարկությու</w:t>
      </w:r>
      <w:r w:rsidR="009B6AE4">
        <w:rPr>
          <w:rFonts w:ascii="GHEA Grapalat" w:hAnsi="GHEA Grapalat" w:cs="Arial"/>
          <w:szCs w:val="24"/>
          <w:lang w:val="hy-AM"/>
        </w:rPr>
        <w:t>ն</w:t>
      </w:r>
      <w:r w:rsidR="001D1D27">
        <w:rPr>
          <w:rFonts w:ascii="GHEA Grapalat" w:hAnsi="GHEA Grapalat" w:cs="Arial"/>
          <w:szCs w:val="24"/>
          <w:lang w:val="hy-AM"/>
        </w:rPr>
        <w:t>ն</w:t>
      </w:r>
      <w:r w:rsidR="009B6AE4">
        <w:rPr>
          <w:rFonts w:ascii="GHEA Grapalat" w:hAnsi="GHEA Grapalat" w:cs="Arial"/>
          <w:szCs w:val="24"/>
          <w:lang w:val="hy-AM"/>
        </w:rPr>
        <w:t>եր</w:t>
      </w:r>
      <w:r w:rsidR="001D1D27">
        <w:rPr>
          <w:rFonts w:ascii="GHEA Grapalat" w:hAnsi="GHEA Grapalat" w:cs="Arial"/>
          <w:szCs w:val="24"/>
          <w:lang w:val="hy-AM"/>
        </w:rPr>
        <w:t xml:space="preserve">ը և </w:t>
      </w:r>
      <w:r w:rsidR="001D1D27" w:rsidRPr="001D1D27">
        <w:rPr>
          <w:rFonts w:ascii="GHEA Grapalat" w:hAnsi="GHEA Grapalat" w:cs="Arial"/>
          <w:szCs w:val="24"/>
          <w:lang w:val="hy-AM"/>
        </w:rPr>
        <w:t>այն</w:t>
      </w:r>
      <w:r w:rsidR="001D1D27">
        <w:rPr>
          <w:rFonts w:ascii="GHEA Grapalat" w:hAnsi="GHEA Grapalat" w:cs="Arial"/>
          <w:szCs w:val="24"/>
          <w:lang w:val="hy-AM"/>
        </w:rPr>
        <w:t xml:space="preserve"> հանգամանքը</w:t>
      </w:r>
      <w:r w:rsidR="001D1D27" w:rsidRPr="001D1D27">
        <w:rPr>
          <w:rFonts w:ascii="GHEA Grapalat" w:hAnsi="GHEA Grapalat" w:cs="Arial"/>
          <w:szCs w:val="24"/>
          <w:lang w:val="hy-AM"/>
        </w:rPr>
        <w:t xml:space="preserve">, որ հարկային հարաբերությունները կարգավորվում են ՀՀ հարկային օրենսգրքով, </w:t>
      </w:r>
      <w:r w:rsidR="001D1D27">
        <w:rPr>
          <w:rFonts w:ascii="GHEA Grapalat" w:hAnsi="GHEA Grapalat" w:cs="Arial"/>
          <w:szCs w:val="24"/>
          <w:lang w:val="hy-AM"/>
        </w:rPr>
        <w:t xml:space="preserve">ինչի դրույթներով </w:t>
      </w:r>
      <w:r w:rsidR="001D1D27" w:rsidRPr="001D1D27">
        <w:rPr>
          <w:rFonts w:ascii="GHEA Grapalat" w:hAnsi="GHEA Grapalat" w:cs="Arial"/>
          <w:szCs w:val="24"/>
          <w:lang w:val="hy-AM"/>
        </w:rPr>
        <w:t>կրկնակի (երկրորդային) ջրօգտագործողի համար կրկնակի (երկրորդային) ջրօգտագործման տրված ջրային ռեսուրսների համար բնօգտագործման վճար սահմանված չէ</w:t>
      </w:r>
      <w:r w:rsidR="001D1D27">
        <w:rPr>
          <w:rFonts w:ascii="GHEA Grapalat" w:hAnsi="GHEA Grapalat" w:cs="Arial"/>
          <w:szCs w:val="24"/>
          <w:lang w:val="hy-AM"/>
        </w:rPr>
        <w:t xml:space="preserve">, </w:t>
      </w:r>
      <w:r w:rsidR="00BC4D8A">
        <w:rPr>
          <w:rFonts w:ascii="GHEA Grapalat" w:hAnsi="GHEA Grapalat" w:cs="Arial"/>
          <w:szCs w:val="24"/>
          <w:lang w:val="hy-AM"/>
        </w:rPr>
        <w:t>ՀՀ ջրային օ</w:t>
      </w:r>
      <w:r w:rsidR="001D1D27">
        <w:rPr>
          <w:rFonts w:ascii="GHEA Grapalat" w:hAnsi="GHEA Grapalat" w:cs="Arial"/>
          <w:szCs w:val="24"/>
          <w:lang w:val="hy-AM"/>
        </w:rPr>
        <w:t>րենսգրքի 25.1-րդ հոդվածի 1-ին մասի 2-րդ նախադասության անհրաժեշտությունը ևս բացակայում է։</w:t>
      </w:r>
    </w:p>
    <w:p w:rsidR="006551E2" w:rsidRPr="00B1237D" w:rsidRDefault="001D1D27" w:rsidP="008666B9">
      <w:pPr>
        <w:spacing w:line="360" w:lineRule="auto"/>
        <w:jc w:val="both"/>
        <w:rPr>
          <w:rFonts w:ascii="GHEA Grapalat" w:hAnsi="GHEA Grapalat" w:cs="Arial"/>
          <w:szCs w:val="24"/>
          <w:lang w:val="hy-AM"/>
        </w:rPr>
      </w:pPr>
      <w:r>
        <w:rPr>
          <w:rFonts w:ascii="GHEA Grapalat" w:hAnsi="GHEA Grapalat" w:cs="Arial"/>
          <w:szCs w:val="24"/>
          <w:lang w:val="hy-AM"/>
        </w:rPr>
        <w:tab/>
      </w:r>
      <w:r w:rsidR="00785C06" w:rsidRPr="00B1237D">
        <w:rPr>
          <w:rFonts w:ascii="GHEA Grapalat" w:hAnsi="GHEA Grapalat" w:cs="Arial"/>
          <w:szCs w:val="24"/>
          <w:lang w:val="hy-AM"/>
        </w:rPr>
        <w:t>Հաշվի առնելով այն, որ քաղցրահամ ջրի օգտագործման կառուցվածքում 57 տոկոսն օգտագործվում է ոռոգման, իսկ մնացած 43 տոկոսը՝</w:t>
      </w:r>
      <w:r w:rsidR="002E2C70">
        <w:rPr>
          <w:rFonts w:ascii="GHEA Grapalat" w:hAnsi="GHEA Grapalat" w:cs="Arial"/>
          <w:szCs w:val="24"/>
          <w:lang w:val="hy-AM"/>
        </w:rPr>
        <w:t xml:space="preserve"> </w:t>
      </w:r>
      <w:r w:rsidR="002E2C70" w:rsidRPr="002E2C70">
        <w:rPr>
          <w:rFonts w:ascii="GHEA Grapalat" w:hAnsi="GHEA Grapalat" w:cs="Arial"/>
          <w:szCs w:val="24"/>
          <w:lang w:val="hy-AM"/>
        </w:rPr>
        <w:t>խմելու ջրամատակարարման և ջրահեռացման</w:t>
      </w:r>
      <w:r w:rsidR="00785C06" w:rsidRPr="00B1237D">
        <w:rPr>
          <w:rFonts w:ascii="GHEA Grapalat" w:hAnsi="GHEA Grapalat" w:cs="Arial"/>
          <w:szCs w:val="24"/>
          <w:lang w:val="hy-AM"/>
        </w:rPr>
        <w:t>, արդյունաբեր</w:t>
      </w:r>
      <w:r w:rsidR="00A206D4">
        <w:rPr>
          <w:rFonts w:ascii="GHEA Grapalat" w:hAnsi="GHEA Grapalat" w:cs="Arial"/>
          <w:szCs w:val="24"/>
          <w:lang w:val="hy-AM"/>
        </w:rPr>
        <w:t>ության</w:t>
      </w:r>
      <w:r w:rsidR="00785C06" w:rsidRPr="00B1237D">
        <w:rPr>
          <w:rFonts w:ascii="GHEA Grapalat" w:hAnsi="GHEA Grapalat" w:cs="Arial"/>
          <w:szCs w:val="24"/>
          <w:lang w:val="hy-AM"/>
        </w:rPr>
        <w:t xml:space="preserve">, ձկնաբուծության և այլ  </w:t>
      </w:r>
      <w:r w:rsidR="00A206D4">
        <w:rPr>
          <w:rFonts w:ascii="GHEA Grapalat" w:hAnsi="GHEA Grapalat" w:cs="Arial"/>
          <w:szCs w:val="24"/>
          <w:lang w:val="hy-AM"/>
        </w:rPr>
        <w:t>նպատակներով</w:t>
      </w:r>
      <w:r w:rsidR="00785C06" w:rsidRPr="00B1237D">
        <w:rPr>
          <w:rFonts w:ascii="GHEA Grapalat" w:hAnsi="GHEA Grapalat" w:cs="Arial"/>
          <w:szCs w:val="24"/>
          <w:lang w:val="hy-AM"/>
        </w:rPr>
        <w:t>, կարգավորումը նպատակ էր հետապնդել</w:t>
      </w:r>
      <w:r w:rsidR="002E2C70">
        <w:rPr>
          <w:rFonts w:ascii="GHEA Grapalat" w:hAnsi="GHEA Grapalat" w:cs="Arial"/>
          <w:szCs w:val="24"/>
          <w:lang w:val="hy-AM"/>
        </w:rPr>
        <w:t xml:space="preserve"> </w:t>
      </w:r>
      <w:r w:rsidR="002E2C70" w:rsidRPr="002E2C70">
        <w:rPr>
          <w:rFonts w:ascii="GHEA Grapalat" w:hAnsi="GHEA Grapalat" w:cs="Arial"/>
          <w:szCs w:val="24"/>
          <w:lang w:val="hy-AM"/>
        </w:rPr>
        <w:t>խմելու ջրամատակարարման և ջրահեռացման</w:t>
      </w:r>
      <w:r w:rsidR="00785C06" w:rsidRPr="00B1237D">
        <w:rPr>
          <w:rFonts w:ascii="GHEA Grapalat" w:hAnsi="GHEA Grapalat" w:cs="Arial"/>
          <w:szCs w:val="24"/>
          <w:lang w:val="hy-AM"/>
        </w:rPr>
        <w:t>, արդյունաբեր</w:t>
      </w:r>
      <w:r w:rsidR="00A206D4">
        <w:rPr>
          <w:rFonts w:ascii="GHEA Grapalat" w:hAnsi="GHEA Grapalat" w:cs="Arial"/>
          <w:szCs w:val="24"/>
          <w:lang w:val="hy-AM"/>
        </w:rPr>
        <w:t>ության</w:t>
      </w:r>
      <w:r w:rsidR="00785C06" w:rsidRPr="00B1237D">
        <w:rPr>
          <w:rFonts w:ascii="GHEA Grapalat" w:hAnsi="GHEA Grapalat" w:cs="Arial"/>
          <w:szCs w:val="24"/>
          <w:lang w:val="hy-AM"/>
        </w:rPr>
        <w:t xml:space="preserve"> և ձկնաբուծութ</w:t>
      </w:r>
      <w:r w:rsidR="00A206D4">
        <w:rPr>
          <w:rFonts w:ascii="GHEA Grapalat" w:hAnsi="GHEA Grapalat" w:cs="Arial"/>
          <w:szCs w:val="24"/>
          <w:lang w:val="hy-AM"/>
        </w:rPr>
        <w:t>յան ոլորտներում օգտագործված ջրի՝</w:t>
      </w:r>
      <w:r w:rsidR="00785C06" w:rsidRPr="00B1237D">
        <w:rPr>
          <w:rFonts w:ascii="GHEA Grapalat" w:hAnsi="GHEA Grapalat" w:cs="Arial"/>
          <w:szCs w:val="24"/>
          <w:lang w:val="hy-AM"/>
        </w:rPr>
        <w:t xml:space="preserve"> նորմերին համապատասխանության պարագայում,</w:t>
      </w:r>
      <w:r w:rsidR="00773383" w:rsidRPr="00B1237D">
        <w:rPr>
          <w:rFonts w:ascii="GHEA Grapalat" w:hAnsi="GHEA Grapalat" w:cs="Arial"/>
          <w:szCs w:val="24"/>
          <w:lang w:val="hy-AM"/>
        </w:rPr>
        <w:t xml:space="preserve"> ոռոգման նպատակով օ</w:t>
      </w:r>
      <w:r w:rsidR="00785C06" w:rsidRPr="00B1237D">
        <w:rPr>
          <w:rFonts w:ascii="GHEA Grapalat" w:hAnsi="GHEA Grapalat" w:cs="Arial"/>
          <w:szCs w:val="24"/>
          <w:lang w:val="hy-AM"/>
        </w:rPr>
        <w:t>գտագ</w:t>
      </w:r>
      <w:r w:rsidR="00773383" w:rsidRPr="00B1237D">
        <w:rPr>
          <w:rFonts w:ascii="GHEA Grapalat" w:hAnsi="GHEA Grapalat" w:cs="Arial"/>
          <w:szCs w:val="24"/>
          <w:lang w:val="hy-AM"/>
        </w:rPr>
        <w:t>ործելը, և համապատասխանաբար, ոռոգման նպատակով օգտագործվող քաղցրահամ ջրի ծավալների կրճատումը։</w:t>
      </w:r>
    </w:p>
    <w:p w:rsidR="00916DD5" w:rsidRPr="00B1237D" w:rsidRDefault="00773383" w:rsidP="00916DD5">
      <w:pPr>
        <w:spacing w:line="360" w:lineRule="auto"/>
        <w:jc w:val="both"/>
        <w:rPr>
          <w:rFonts w:ascii="GHEA Grapalat" w:hAnsi="GHEA Grapalat"/>
          <w:szCs w:val="24"/>
          <w:lang w:val="hy-AM"/>
        </w:rPr>
      </w:pPr>
      <w:r w:rsidRPr="00B1237D">
        <w:rPr>
          <w:rFonts w:ascii="GHEA Grapalat" w:hAnsi="GHEA Grapalat" w:cs="Arial"/>
          <w:szCs w:val="24"/>
          <w:lang w:val="hy-AM"/>
        </w:rPr>
        <w:lastRenderedPageBreak/>
        <w:tab/>
        <w:t>Շրջակա միջավա</w:t>
      </w:r>
      <w:r w:rsidR="00A206D4">
        <w:rPr>
          <w:rFonts w:ascii="GHEA Grapalat" w:hAnsi="GHEA Grapalat" w:cs="Arial"/>
          <w:szCs w:val="24"/>
          <w:lang w:val="hy-AM"/>
        </w:rPr>
        <w:t>յրի նախարարության կողմից մշակվել</w:t>
      </w:r>
      <w:r w:rsidRPr="00B1237D">
        <w:rPr>
          <w:rFonts w:ascii="GHEA Grapalat" w:hAnsi="GHEA Grapalat" w:cs="Arial"/>
          <w:szCs w:val="24"/>
          <w:lang w:val="hy-AM"/>
        </w:rPr>
        <w:t xml:space="preserve"> և 2020 թվականին Կառավարության քննարկման</w:t>
      </w:r>
      <w:r w:rsidR="00A206D4">
        <w:rPr>
          <w:rFonts w:ascii="GHEA Grapalat" w:hAnsi="GHEA Grapalat" w:cs="Arial"/>
          <w:szCs w:val="24"/>
          <w:lang w:val="hy-AM"/>
        </w:rPr>
        <w:t>ն է ներկայացվել</w:t>
      </w:r>
      <w:r w:rsidRPr="00B1237D">
        <w:rPr>
          <w:rFonts w:ascii="GHEA Grapalat" w:hAnsi="GHEA Grapalat" w:cs="Arial"/>
          <w:szCs w:val="24"/>
          <w:lang w:val="hy-AM"/>
        </w:rPr>
        <w:t xml:space="preserve"> ջրօգտագործումից հետո հեռացվող ջրային ռեսուրսների կրկնակի (երկրորդային) ջրօգտագործման խթանման նպատակով մշակված «Հայաստանի Հանրապետության հարկային օրենսգրքում լրացումներ կատարելու մասին» օրենքի նախագիծը, որով նախատեսվում էր սահմանել բնօգտագործման վճարի տարբերակված դրույքաչափ</w:t>
      </w:r>
      <w:r w:rsidR="00A206D4">
        <w:rPr>
          <w:rFonts w:ascii="GHEA Grapalat" w:hAnsi="GHEA Grapalat" w:cs="Arial"/>
          <w:szCs w:val="24"/>
          <w:lang w:val="hy-AM"/>
        </w:rPr>
        <w:t>՝</w:t>
      </w:r>
      <w:r w:rsidRPr="00B1237D">
        <w:rPr>
          <w:rFonts w:ascii="GHEA Grapalat" w:hAnsi="GHEA Grapalat" w:cs="Arial"/>
          <w:szCs w:val="24"/>
          <w:lang w:val="hy-AM"/>
        </w:rPr>
        <w:t xml:space="preserve"> ջրօգտագործումից հետո հեռացվող ջրային ռեսուրսների կրկնակի (երկրորդային) ջրօգտագործումն ապահովելու համար ջրահեռացման անհատական (տեղային) համակարգեր ստեղծելու և կրկնակի (երկրորդային) ջրօգտագործում իրականացվելու պարագայում, տվյալ ջրային ռեսուրսից ջրառ իրականացնող ջրօգտագործողի համար` մասնավորապես կիրառելով մակերևութային, ստորերկրյա քաղցրահամ ջրերի օգտագործման, արդյունահանման համար բնօգտագործման վճարի դրույքաչափերի 0.5 գործակից: </w:t>
      </w:r>
      <w:r w:rsidR="00916DD5" w:rsidRPr="00B1237D">
        <w:rPr>
          <w:rFonts w:ascii="GHEA Grapalat" w:hAnsi="GHEA Grapalat" w:cs="Arial"/>
          <w:szCs w:val="24"/>
          <w:lang w:val="hy-AM"/>
        </w:rPr>
        <w:t>Համաձայն</w:t>
      </w:r>
      <w:r w:rsidR="00A206D4">
        <w:rPr>
          <w:rFonts w:ascii="GHEA Grapalat" w:hAnsi="GHEA Grapalat" w:cs="Arial"/>
          <w:szCs w:val="24"/>
          <w:lang w:val="hy-AM"/>
        </w:rPr>
        <w:t xml:space="preserve"> շահագրգիռ պետական մարմինների հետ</w:t>
      </w:r>
      <w:r w:rsidR="00916DD5" w:rsidRPr="00B1237D">
        <w:rPr>
          <w:rFonts w:ascii="GHEA Grapalat" w:hAnsi="GHEA Grapalat" w:cs="Arial"/>
          <w:szCs w:val="24"/>
          <w:lang w:val="hy-AM"/>
        </w:rPr>
        <w:t xml:space="preserve"> ք</w:t>
      </w:r>
      <w:r w:rsidRPr="00B1237D">
        <w:rPr>
          <w:rFonts w:ascii="GHEA Grapalat" w:hAnsi="GHEA Grapalat" w:cs="Arial"/>
          <w:szCs w:val="24"/>
          <w:lang w:val="hy-AM"/>
        </w:rPr>
        <w:t xml:space="preserve">ննարկման ընթացքում ներկայացված </w:t>
      </w:r>
      <w:r w:rsidR="00916DD5" w:rsidRPr="00B1237D">
        <w:rPr>
          <w:rFonts w:ascii="GHEA Grapalat" w:hAnsi="GHEA Grapalat" w:cs="Arial"/>
          <w:szCs w:val="24"/>
          <w:lang w:val="hy-AM"/>
        </w:rPr>
        <w:t>դիրքորոշումների՝ անհրաժեշտ էր վերոնշյալ նախագծում կատարել էական</w:t>
      </w:r>
      <w:r w:rsidR="00916DD5" w:rsidRPr="00B1237D">
        <w:rPr>
          <w:rFonts w:ascii="GHEA Grapalat" w:hAnsi="GHEA Grapalat"/>
          <w:szCs w:val="24"/>
          <w:lang w:val="hy-AM"/>
        </w:rPr>
        <w:t xml:space="preserve"> փոփոխություններ և լրացումներ, ինչի համար անհրաժեշտ էր իրականացնել ջրօգտագործումից հետո հեռացվող ջրային ռեսուրսները կրկնակի (երկրորդային) ջրօգտագործման տալու խրախուսման հնարավոր մեխանիզմների ուսումնասիրության և գնահատման աշխատանքներ։ Վերջիններս իրականացվեցին միջազգային գործընկերների աջակցությամբ։ «Ինվայըրմենթ գրուփ» ՍՊ ընկերության կողմից 2022 թվականին իրականցվեց </w:t>
      </w:r>
      <w:r w:rsidR="007B0074" w:rsidRPr="00B1237D">
        <w:rPr>
          <w:rFonts w:ascii="GHEA Grapalat" w:hAnsi="GHEA Grapalat"/>
          <w:szCs w:val="24"/>
          <w:lang w:val="hy-AM"/>
        </w:rPr>
        <w:t>«Հայաստանում կրկնակի (երկրորդային) ջրօգտագործման խրախուսման մեխանիզմների կիրառման ներուժի գնահատում, ինչի արդյունքում հայտնաբերվել են բացեր, որոնց առկայության պարագայում</w:t>
      </w:r>
      <w:r w:rsidR="00792FC5" w:rsidRPr="00B1237D">
        <w:rPr>
          <w:rFonts w:ascii="GHEA Grapalat" w:hAnsi="GHEA Grapalat"/>
          <w:szCs w:val="24"/>
          <w:lang w:val="hy-AM"/>
        </w:rPr>
        <w:t xml:space="preserve"> տվյալ ջրային ռեսուրսից ջրառ իրականացնող ջրօգտագործողի համար ջրօգտագործումից հետո հեռացվող ջրային ռեսուրսների կրկնակի (երկրորդային) ջրօգտագործումն ապահովելու համար ջրահեռացման անհատական (տեղային) համակարգեր ստեղծելու և կրկնակի (երկրորդային) ջրօգտագործում իրականացվելու պարագայում բնօգտագործման վճարի տարբերակված դրույքաչափի սահմանման վերաբերյալ կարգավորումը արդի փուլում նպատակահարմար չէ։</w:t>
      </w:r>
      <w:r w:rsidR="00145FCE" w:rsidRPr="00B1237D">
        <w:rPr>
          <w:rFonts w:ascii="GHEA Grapalat" w:hAnsi="GHEA Grapalat"/>
          <w:szCs w:val="24"/>
          <w:lang w:val="hy-AM"/>
        </w:rPr>
        <w:t xml:space="preserve"> Մասնավորապես՝</w:t>
      </w:r>
    </w:p>
    <w:p w:rsidR="00145FCE" w:rsidRPr="00B1237D" w:rsidRDefault="00145FCE" w:rsidP="00916DD5">
      <w:pPr>
        <w:spacing w:line="360" w:lineRule="auto"/>
        <w:jc w:val="both"/>
        <w:rPr>
          <w:rFonts w:ascii="GHEA Grapalat" w:hAnsi="GHEA Grapalat"/>
          <w:szCs w:val="24"/>
          <w:lang w:val="hy-AM"/>
        </w:rPr>
      </w:pPr>
      <w:r w:rsidRPr="00B1237D">
        <w:rPr>
          <w:rFonts w:ascii="GHEA Grapalat" w:hAnsi="GHEA Grapalat"/>
          <w:szCs w:val="24"/>
          <w:lang w:val="hy-AM"/>
        </w:rPr>
        <w:tab/>
        <w:t xml:space="preserve">- նման միջոցառումները ենթադրում են հսկայական ֆինանսական ծախսեր և տնտեսապես արդարացված չեն և հաշվի առնելով, որ ոռոգման ջուրը ջրօգտագործման </w:t>
      </w:r>
      <w:r w:rsidR="002E2C70">
        <w:rPr>
          <w:rFonts w:ascii="GHEA Grapalat" w:hAnsi="GHEA Grapalat"/>
          <w:szCs w:val="24"/>
          <w:lang w:val="hy-AM"/>
        </w:rPr>
        <w:t>ընկերությունները</w:t>
      </w:r>
      <w:r w:rsidRPr="00B1237D">
        <w:rPr>
          <w:rFonts w:ascii="GHEA Grapalat" w:hAnsi="GHEA Grapalat"/>
          <w:szCs w:val="24"/>
          <w:lang w:val="hy-AM"/>
        </w:rPr>
        <w:t xml:space="preserve"> կարող են վաճառել առավելագույնը 11 դրամով, նման միջոցառումները կբերեն պետական բյուջեի հսկայական ծախսերի և սուբսիդիաների ավելացման, իսկ սուբսիդիաների բացառման դեպքում զգալիորեն կթանկացնեն արտադրվող արտադրանքի արժեքը։ Օրինակ ԱՄՆ ՄԶԳ «Մաքուր էներգիա և ջուր» ծրագրի շրջանակներում՝ Գեղարքունիքի մարզում կառուցված մաքրման կայանների ծախսերի հիման վրա հաշվարկվել էր Սյունիքի մարզում կեղտաջրերի մաքրման կայանների և կոյուղատարերի կառուցման ծախսերը, որոնք առանց շահագործման և պահպանման ծախսերի կազմում են մոտ 48 մլրդ. դրամ,</w:t>
      </w:r>
    </w:p>
    <w:p w:rsidR="00145FCE" w:rsidRDefault="00145FCE" w:rsidP="00916DD5">
      <w:pPr>
        <w:spacing w:line="360" w:lineRule="auto"/>
        <w:jc w:val="both"/>
        <w:rPr>
          <w:rFonts w:ascii="GHEA Grapalat" w:hAnsi="GHEA Grapalat"/>
          <w:szCs w:val="24"/>
          <w:lang w:val="hy-AM"/>
        </w:rPr>
      </w:pPr>
      <w:r w:rsidRPr="00B1237D">
        <w:rPr>
          <w:rFonts w:ascii="GHEA Grapalat" w:hAnsi="GHEA Grapalat"/>
          <w:szCs w:val="24"/>
          <w:lang w:val="hy-AM"/>
        </w:rPr>
        <w:tab/>
        <w:t>- 1990-ականների սկզբին ելնելով տնտեսական զարգացման համար ավելի լավ պայմաններ ստեղծելու անհրաժեշտությունից, սահմանվեցին ջրային ռեսուրսների օգտագ</w:t>
      </w:r>
      <w:r w:rsidR="002E2C70">
        <w:rPr>
          <w:rFonts w:ascii="GHEA Grapalat" w:hAnsi="GHEA Grapalat"/>
          <w:szCs w:val="24"/>
          <w:lang w:val="hy-AM"/>
        </w:rPr>
        <w:t>ործման ցածր դրույքաչափեր,</w:t>
      </w:r>
      <w:r w:rsidRPr="00B1237D">
        <w:rPr>
          <w:rFonts w:ascii="GHEA Grapalat" w:hAnsi="GHEA Grapalat"/>
          <w:szCs w:val="24"/>
          <w:lang w:val="hy-AM"/>
        </w:rPr>
        <w:t xml:space="preserve"> </w:t>
      </w:r>
      <w:r w:rsidR="002E2C70">
        <w:rPr>
          <w:rFonts w:ascii="GHEA Grapalat" w:hAnsi="GHEA Grapalat"/>
          <w:szCs w:val="24"/>
          <w:lang w:val="hy-AM"/>
        </w:rPr>
        <w:t>ի</w:t>
      </w:r>
      <w:r w:rsidRPr="00B1237D">
        <w:rPr>
          <w:rFonts w:ascii="GHEA Grapalat" w:hAnsi="GHEA Grapalat"/>
          <w:szCs w:val="24"/>
          <w:lang w:val="hy-AM"/>
        </w:rPr>
        <w:t xml:space="preserve">նչպես նաև արտոնություններ </w:t>
      </w:r>
      <w:r w:rsidR="00A206D4">
        <w:rPr>
          <w:rFonts w:ascii="GHEA Grapalat" w:hAnsi="GHEA Grapalat"/>
          <w:szCs w:val="24"/>
          <w:lang w:val="hy-AM"/>
        </w:rPr>
        <w:t>տրամադրվեցին</w:t>
      </w:r>
      <w:r w:rsidRPr="00B1237D">
        <w:rPr>
          <w:rFonts w:ascii="GHEA Grapalat" w:hAnsi="GHEA Grapalat"/>
          <w:szCs w:val="24"/>
          <w:lang w:val="hy-AM"/>
        </w:rPr>
        <w:t xml:space="preserve"> </w:t>
      </w:r>
      <w:r w:rsidR="002E2C70" w:rsidRPr="002E2C70">
        <w:rPr>
          <w:rFonts w:ascii="GHEA Grapalat" w:hAnsi="GHEA Grapalat"/>
          <w:szCs w:val="24"/>
          <w:lang w:val="hy-AM"/>
        </w:rPr>
        <w:t>խմելու ջրամատակարարման և ջրահեռացման</w:t>
      </w:r>
      <w:r w:rsidR="002E2C70">
        <w:rPr>
          <w:rFonts w:ascii="GHEA Grapalat" w:hAnsi="GHEA Grapalat"/>
          <w:szCs w:val="24"/>
          <w:lang w:val="hy-AM"/>
        </w:rPr>
        <w:t xml:space="preserve"> </w:t>
      </w:r>
      <w:r w:rsidRPr="00B1237D">
        <w:rPr>
          <w:rFonts w:ascii="GHEA Grapalat" w:hAnsi="GHEA Grapalat"/>
          <w:szCs w:val="24"/>
          <w:lang w:val="hy-AM"/>
        </w:rPr>
        <w:t>ծառայություններ մատուցող կազմակերպություններին</w:t>
      </w:r>
      <w:r w:rsidR="002E2C70">
        <w:rPr>
          <w:rFonts w:ascii="GHEA Grapalat" w:hAnsi="GHEA Grapalat"/>
          <w:szCs w:val="24"/>
          <w:lang w:val="hy-AM"/>
        </w:rPr>
        <w:t>՝ ջրային ռեսուրսների</w:t>
      </w:r>
      <w:r w:rsidRPr="00B1237D">
        <w:rPr>
          <w:rFonts w:ascii="GHEA Grapalat" w:hAnsi="GHEA Grapalat"/>
          <w:szCs w:val="24"/>
          <w:lang w:val="hy-AM"/>
        </w:rPr>
        <w:t xml:space="preserve"> աղտոտման</w:t>
      </w:r>
      <w:r w:rsidR="002E2C70">
        <w:rPr>
          <w:rFonts w:ascii="GHEA Grapalat" w:hAnsi="GHEA Grapalat"/>
          <w:szCs w:val="24"/>
          <w:lang w:val="hy-AM"/>
        </w:rPr>
        <w:t xml:space="preserve"> հետ կապված բնապահպանական</w:t>
      </w:r>
      <w:r w:rsidRPr="00B1237D">
        <w:rPr>
          <w:rFonts w:ascii="GHEA Grapalat" w:hAnsi="GHEA Grapalat"/>
          <w:szCs w:val="24"/>
          <w:lang w:val="hy-AM"/>
        </w:rPr>
        <w:t xml:space="preserve"> վճարների մասով: </w:t>
      </w:r>
      <w:r w:rsidR="002E2C70">
        <w:rPr>
          <w:rFonts w:ascii="GHEA Grapalat" w:hAnsi="GHEA Grapalat"/>
          <w:szCs w:val="24"/>
          <w:lang w:val="hy-AM"/>
        </w:rPr>
        <w:t>Ջ</w:t>
      </w:r>
      <w:r w:rsidR="00946FB8" w:rsidRPr="00B1237D">
        <w:rPr>
          <w:rFonts w:ascii="GHEA Grapalat" w:hAnsi="GHEA Grapalat"/>
          <w:szCs w:val="24"/>
          <w:lang w:val="hy-AM"/>
        </w:rPr>
        <w:t xml:space="preserve">րօգտագործման համար սահմանված բնօգտագործման վճարի դրույքաչափերը չափազանց ցածր են ռեսուրսի օգտագործման համար, և դա արդեն իսկ խոչընդոտում է տնտեսական մեխանիզմների կիրառմանը։  Մասնավորապես՝ </w:t>
      </w:r>
      <w:r w:rsidR="002E2C70" w:rsidRPr="002E2C70">
        <w:rPr>
          <w:rFonts w:ascii="GHEA Grapalat" w:hAnsi="GHEA Grapalat"/>
          <w:szCs w:val="24"/>
          <w:lang w:val="hy-AM"/>
        </w:rPr>
        <w:t xml:space="preserve">խմելու </w:t>
      </w:r>
      <w:r w:rsidR="00946FB8" w:rsidRPr="00B1237D">
        <w:rPr>
          <w:rFonts w:ascii="GHEA Grapalat" w:hAnsi="GHEA Grapalat"/>
          <w:szCs w:val="24"/>
          <w:lang w:val="hy-AM"/>
        </w:rPr>
        <w:t>նպատակով օգտագործվող ջրի 1 խմ-ի  համար բնօգտագործման վճարը</w:t>
      </w:r>
      <w:r w:rsidR="00B1237D" w:rsidRPr="00B1237D">
        <w:rPr>
          <w:rFonts w:ascii="GHEA Grapalat" w:hAnsi="GHEA Grapalat"/>
          <w:szCs w:val="24"/>
          <w:lang w:val="hy-AM"/>
        </w:rPr>
        <w:t>, հաշվի առնելով ՀՀ հարկային օրենսգրքի 204-րդ, 205-րդ և 215-րդ հոդվածների դրույթները,</w:t>
      </w:r>
      <w:r w:rsidR="00946FB8" w:rsidRPr="00B1237D">
        <w:rPr>
          <w:rFonts w:ascii="GHEA Grapalat" w:hAnsi="GHEA Grapalat"/>
          <w:szCs w:val="24"/>
          <w:lang w:val="hy-AM"/>
        </w:rPr>
        <w:t xml:space="preserve"> </w:t>
      </w:r>
      <w:r w:rsidR="00B1237D" w:rsidRPr="00B1237D">
        <w:rPr>
          <w:rFonts w:ascii="GHEA Grapalat" w:hAnsi="GHEA Grapalat"/>
          <w:szCs w:val="24"/>
          <w:lang w:val="hy-AM"/>
        </w:rPr>
        <w:t>կարող է կազմել</w:t>
      </w:r>
      <w:r w:rsidR="00946FB8" w:rsidRPr="00B1237D">
        <w:rPr>
          <w:rFonts w:ascii="GHEA Grapalat" w:hAnsi="GHEA Grapalat"/>
          <w:szCs w:val="24"/>
          <w:lang w:val="hy-AM"/>
        </w:rPr>
        <w:t xml:space="preserve"> է 0.0325-ից 1.95 դրամ, իսկ ձկնաբուծության նպատակով օգտագործման դեպքում՝ 0.13-ից 0.975 դրամ</w:t>
      </w:r>
      <w:r w:rsidR="00B1237D" w:rsidRPr="00B1237D">
        <w:rPr>
          <w:rFonts w:ascii="GHEA Grapalat" w:hAnsi="GHEA Grapalat"/>
          <w:szCs w:val="24"/>
          <w:lang w:val="hy-AM"/>
        </w:rPr>
        <w:t>։</w:t>
      </w:r>
    </w:p>
    <w:p w:rsidR="003E05FA" w:rsidRDefault="003E05FA" w:rsidP="002032CA">
      <w:pPr>
        <w:spacing w:line="360" w:lineRule="auto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ab/>
      </w:r>
      <w:r w:rsidR="00BC4D8A">
        <w:rPr>
          <w:rFonts w:ascii="GHEA Grapalat" w:hAnsi="GHEA Grapalat"/>
          <w:szCs w:val="24"/>
          <w:lang w:val="hy-AM"/>
        </w:rPr>
        <w:t>ՀՀ ջրային օ</w:t>
      </w:r>
      <w:r>
        <w:rPr>
          <w:rFonts w:ascii="GHEA Grapalat" w:hAnsi="GHEA Grapalat"/>
          <w:szCs w:val="24"/>
          <w:lang w:val="hy-AM"/>
        </w:rPr>
        <w:t>րենսգրքի 67-րդ հոդվածի 3-րդ պարբերությամբ ամրագրված է դրույթ, համաձայն որի՝ ե</w:t>
      </w:r>
      <w:r w:rsidRPr="003E05FA">
        <w:rPr>
          <w:rFonts w:ascii="GHEA Grapalat" w:hAnsi="GHEA Grapalat"/>
          <w:szCs w:val="24"/>
          <w:lang w:val="hy-AM"/>
        </w:rPr>
        <w:t xml:space="preserve">թե ջրօգտագործման թույլտվությամբ սահմանված են ավելի խիստ ստանդարտներ, որոնց հնարավոր չէ հասնել գոյություն ունեցող միջոցներով, ապա ջրօգտագործման թույլտվություն ունեցող անձը </w:t>
      </w:r>
      <w:r>
        <w:rPr>
          <w:rFonts w:ascii="GHEA Grapalat" w:hAnsi="GHEA Grapalat"/>
          <w:szCs w:val="24"/>
          <w:lang w:val="hy-AM"/>
        </w:rPr>
        <w:t>ջ</w:t>
      </w:r>
      <w:r w:rsidRPr="003E05FA">
        <w:rPr>
          <w:rFonts w:ascii="GHEA Grapalat" w:hAnsi="GHEA Grapalat"/>
          <w:szCs w:val="24"/>
          <w:lang w:val="hy-AM"/>
        </w:rPr>
        <w:t>րային ռեսուրսների կառավարման և պահպանության մարմին է ներկայացնում առաջիկա 5 տարիների համար իր գործողությունների աստիճանական բարելավման պլան, որը հանդիսանում է ջրօգտագործման թույլտվության անբաժանելի մասը:</w:t>
      </w:r>
      <w:r w:rsidR="002032CA">
        <w:rPr>
          <w:rFonts w:ascii="GHEA Grapalat" w:hAnsi="GHEA Grapalat"/>
          <w:szCs w:val="24"/>
          <w:lang w:val="hy-AM"/>
        </w:rPr>
        <w:t xml:space="preserve"> </w:t>
      </w:r>
      <w:r w:rsidR="002032CA" w:rsidRPr="002032CA">
        <w:rPr>
          <w:rFonts w:ascii="GHEA Grapalat" w:hAnsi="GHEA Grapalat"/>
          <w:szCs w:val="24"/>
          <w:lang w:val="hy-AM"/>
        </w:rPr>
        <w:t xml:space="preserve">Նման ձևակերպմամբ դրույթը գնահատողական տեսանկյունից բավական անորոշ է՝ </w:t>
      </w:r>
      <w:r w:rsidR="002032CA">
        <w:rPr>
          <w:rFonts w:ascii="GHEA Grapalat" w:hAnsi="GHEA Grapalat"/>
          <w:szCs w:val="24"/>
          <w:lang w:val="hy-AM"/>
        </w:rPr>
        <w:t>կապված</w:t>
      </w:r>
      <w:r w:rsidR="002032CA" w:rsidRPr="002032CA">
        <w:rPr>
          <w:rFonts w:ascii="GHEA Grapalat" w:hAnsi="GHEA Grapalat"/>
          <w:szCs w:val="24"/>
          <w:lang w:val="hy-AM"/>
        </w:rPr>
        <w:t xml:space="preserve"> ս</w:t>
      </w:r>
      <w:r w:rsidR="002032CA">
        <w:rPr>
          <w:rFonts w:ascii="GHEA Grapalat" w:hAnsi="GHEA Grapalat"/>
          <w:szCs w:val="24"/>
          <w:lang w:val="hy-AM"/>
        </w:rPr>
        <w:t>ահմանված պահանջի անհնարինության հետ</w:t>
      </w:r>
      <w:r w:rsidR="002032CA" w:rsidRPr="002032CA">
        <w:rPr>
          <w:rFonts w:ascii="GHEA Grapalat" w:hAnsi="GHEA Grapalat"/>
          <w:szCs w:val="24"/>
          <w:lang w:val="hy-AM"/>
        </w:rPr>
        <w:t>,</w:t>
      </w:r>
      <w:r w:rsidR="002032CA">
        <w:rPr>
          <w:rFonts w:ascii="GHEA Grapalat" w:hAnsi="GHEA Grapalat"/>
          <w:szCs w:val="24"/>
          <w:lang w:val="hy-AM"/>
        </w:rPr>
        <w:t xml:space="preserve"> հստակ չեն </w:t>
      </w:r>
      <w:r w:rsidR="002032CA" w:rsidRPr="002032CA">
        <w:rPr>
          <w:rFonts w:ascii="GHEA Grapalat" w:hAnsi="GHEA Grapalat"/>
          <w:szCs w:val="24"/>
          <w:lang w:val="hy-AM"/>
        </w:rPr>
        <w:t xml:space="preserve"> «բարելավման պլան»-ի պահանջները</w:t>
      </w:r>
      <w:r w:rsidR="002032CA">
        <w:rPr>
          <w:rFonts w:ascii="GHEA Grapalat" w:hAnsi="GHEA Grapalat"/>
          <w:szCs w:val="24"/>
          <w:lang w:val="hy-AM"/>
        </w:rPr>
        <w:t xml:space="preserve">, հաշվի առնվող գործոնները, ինչպես նաև </w:t>
      </w:r>
      <w:r w:rsidR="002032CA" w:rsidRPr="002032CA">
        <w:rPr>
          <w:rFonts w:ascii="GHEA Grapalat" w:hAnsi="GHEA Grapalat"/>
          <w:szCs w:val="24"/>
          <w:lang w:val="hy-AM"/>
        </w:rPr>
        <w:t>լիազոր մարմնի կողմից դրա ընդունման կամ չընդունման հետևանքները։  Ո</w:t>
      </w:r>
      <w:r w:rsidR="002E2C70">
        <w:rPr>
          <w:rFonts w:ascii="GHEA Grapalat" w:hAnsi="GHEA Grapalat"/>
          <w:szCs w:val="24"/>
          <w:lang w:val="hy-AM"/>
        </w:rPr>
        <w:t>ւստի, նման դրույթի առկայությունն</w:t>
      </w:r>
      <w:r w:rsidR="002032CA" w:rsidRPr="002032CA">
        <w:rPr>
          <w:rFonts w:ascii="GHEA Grapalat" w:hAnsi="GHEA Grapalat"/>
          <w:szCs w:val="24"/>
          <w:lang w:val="hy-AM"/>
        </w:rPr>
        <w:t xml:space="preserve"> ինքնին </w:t>
      </w:r>
      <w:r w:rsidR="002E2C70">
        <w:rPr>
          <w:rFonts w:ascii="GHEA Grapalat" w:hAnsi="GHEA Grapalat"/>
          <w:szCs w:val="24"/>
          <w:lang w:val="hy-AM"/>
        </w:rPr>
        <w:t>խոչընդոտ</w:t>
      </w:r>
      <w:r w:rsidR="002032CA" w:rsidRPr="002032CA">
        <w:rPr>
          <w:rFonts w:ascii="GHEA Grapalat" w:hAnsi="GHEA Grapalat"/>
          <w:szCs w:val="24"/>
          <w:lang w:val="hy-AM"/>
        </w:rPr>
        <w:t xml:space="preserve"> է հանդիսանում </w:t>
      </w:r>
      <w:r w:rsidR="002032CA">
        <w:rPr>
          <w:rFonts w:ascii="GHEA Grapalat" w:hAnsi="GHEA Grapalat"/>
          <w:szCs w:val="24"/>
          <w:lang w:val="hy-AM"/>
        </w:rPr>
        <w:t>ջրօգտագործման թույլտվության</w:t>
      </w:r>
      <w:r w:rsidR="002E2C70">
        <w:rPr>
          <w:rFonts w:ascii="GHEA Grapalat" w:hAnsi="GHEA Grapalat"/>
          <w:szCs w:val="24"/>
          <w:lang w:val="hy-AM"/>
        </w:rPr>
        <w:t xml:space="preserve"> պայմանների իրականացման</w:t>
      </w:r>
      <w:r w:rsidR="002032CA" w:rsidRPr="002032CA">
        <w:rPr>
          <w:rFonts w:ascii="GHEA Grapalat" w:hAnsi="GHEA Grapalat"/>
          <w:szCs w:val="24"/>
          <w:lang w:val="hy-AM"/>
        </w:rPr>
        <w:t xml:space="preserve"> համար։</w:t>
      </w:r>
      <w:r w:rsidR="002032CA">
        <w:rPr>
          <w:rFonts w:ascii="GHEA Grapalat" w:hAnsi="GHEA Grapalat"/>
          <w:szCs w:val="24"/>
          <w:lang w:val="hy-AM"/>
        </w:rPr>
        <w:t xml:space="preserve"> Նույն հոդվածի 1-ին և 2-րդ պարբերությունների համաձայն՝ ջ</w:t>
      </w:r>
      <w:r w:rsidR="002032CA" w:rsidRPr="002032CA">
        <w:rPr>
          <w:rFonts w:ascii="GHEA Grapalat" w:hAnsi="GHEA Grapalat"/>
          <w:szCs w:val="24"/>
          <w:lang w:val="hy-AM"/>
        </w:rPr>
        <w:t>րերի ստանդարտները խախտելու դեպքում ջրօգտագործումը համարվում է անօրինական և դրա նկատմամբ կիրառվում է օրենսդրությամ</w:t>
      </w:r>
      <w:r w:rsidR="002032CA">
        <w:rPr>
          <w:rFonts w:ascii="GHEA Grapalat" w:hAnsi="GHEA Grapalat"/>
          <w:szCs w:val="24"/>
          <w:lang w:val="hy-AM"/>
        </w:rPr>
        <w:t>բ նախատեսված պատասխանատվություն և, եթե ջ</w:t>
      </w:r>
      <w:r w:rsidR="002032CA" w:rsidRPr="002032CA">
        <w:rPr>
          <w:rFonts w:ascii="GHEA Grapalat" w:hAnsi="GHEA Grapalat"/>
          <w:szCs w:val="24"/>
          <w:lang w:val="hy-AM"/>
        </w:rPr>
        <w:t>րօգտագործման թույլտվությամբ սահմանված են դրույթներ, որոնք թույլատրում են ջրերի ստանդարտներից շեղումներ և կարող են հանգեցնել գումարային ազդեցության, ապա այդ թույլտվությունները համարվում են չեղյալ՝ օրենսդրությամբ սահմանված կարգով:</w:t>
      </w:r>
    </w:p>
    <w:p w:rsidR="003E05FA" w:rsidRDefault="002032CA" w:rsidP="003E05FA">
      <w:pPr>
        <w:spacing w:line="360" w:lineRule="auto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ab/>
        <w:t xml:space="preserve">Նշված </w:t>
      </w:r>
      <w:r w:rsidRPr="002032CA">
        <w:rPr>
          <w:rFonts w:ascii="GHEA Grapalat" w:hAnsi="GHEA Grapalat"/>
          <w:szCs w:val="24"/>
          <w:lang w:val="hy-AM"/>
        </w:rPr>
        <w:t>օրենսդր</w:t>
      </w:r>
      <w:r>
        <w:rPr>
          <w:rFonts w:ascii="GHEA Grapalat" w:hAnsi="GHEA Grapalat"/>
          <w:szCs w:val="24"/>
          <w:lang w:val="hy-AM"/>
        </w:rPr>
        <w:t>ական</w:t>
      </w:r>
      <w:r w:rsidRPr="002032CA">
        <w:rPr>
          <w:rFonts w:ascii="GHEA Grapalat" w:hAnsi="GHEA Grapalat"/>
          <w:szCs w:val="24"/>
          <w:lang w:val="hy-AM"/>
        </w:rPr>
        <w:t xml:space="preserve"> հակաս</w:t>
      </w:r>
      <w:r>
        <w:rPr>
          <w:rFonts w:ascii="GHEA Grapalat" w:hAnsi="GHEA Grapalat"/>
          <w:szCs w:val="24"/>
          <w:lang w:val="hy-AM"/>
        </w:rPr>
        <w:t>ությունը</w:t>
      </w:r>
      <w:r w:rsidRPr="002032CA"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/>
          <w:szCs w:val="24"/>
          <w:lang w:val="hy-AM"/>
        </w:rPr>
        <w:t xml:space="preserve">չի նպաստում </w:t>
      </w:r>
      <w:r w:rsidR="002E2C70">
        <w:rPr>
          <w:rFonts w:ascii="GHEA Grapalat" w:hAnsi="GHEA Grapalat"/>
          <w:szCs w:val="24"/>
          <w:lang w:val="hy-AM"/>
        </w:rPr>
        <w:t xml:space="preserve">կրկնակի </w:t>
      </w:r>
      <w:r>
        <w:rPr>
          <w:rFonts w:ascii="GHEA Grapalat" w:hAnsi="GHEA Grapalat"/>
          <w:szCs w:val="24"/>
          <w:lang w:val="hy-AM"/>
        </w:rPr>
        <w:t>(</w:t>
      </w:r>
      <w:r w:rsidR="002E2C70">
        <w:rPr>
          <w:rFonts w:ascii="GHEA Grapalat" w:hAnsi="GHEA Grapalat"/>
          <w:szCs w:val="24"/>
          <w:lang w:val="hy-AM"/>
        </w:rPr>
        <w:t>երկրորդային</w:t>
      </w:r>
      <w:r>
        <w:rPr>
          <w:rFonts w:ascii="GHEA Grapalat" w:hAnsi="GHEA Grapalat"/>
          <w:szCs w:val="24"/>
          <w:lang w:val="hy-AM"/>
        </w:rPr>
        <w:t xml:space="preserve">) ջրօգտագործման խթանմանը, այլ </w:t>
      </w:r>
      <w:r w:rsidRPr="002032CA">
        <w:rPr>
          <w:rFonts w:ascii="GHEA Grapalat" w:hAnsi="GHEA Grapalat"/>
          <w:szCs w:val="24"/>
          <w:lang w:val="hy-AM"/>
        </w:rPr>
        <w:t xml:space="preserve">հնարավորություն </w:t>
      </w:r>
      <w:r>
        <w:rPr>
          <w:rFonts w:ascii="GHEA Grapalat" w:hAnsi="GHEA Grapalat"/>
          <w:szCs w:val="24"/>
          <w:lang w:val="hy-AM"/>
        </w:rPr>
        <w:t>է</w:t>
      </w:r>
      <w:r w:rsidRPr="002032CA">
        <w:rPr>
          <w:rFonts w:ascii="GHEA Grapalat" w:hAnsi="GHEA Grapalat"/>
          <w:szCs w:val="24"/>
          <w:lang w:val="hy-AM"/>
        </w:rPr>
        <w:t xml:space="preserve"> տալիս կրկնակի ջրօգտագործման փոխարեն նախընտրել (կամ անգամ պահանջի դեպքում՝ խախտել) լրացուցիչ ջրառը կամ ավել արտանետումը, ինչպես նաև չպահպանել ջրի որակը, ինչը հատկապես աղետալի կարող է լինել երկրորդային ջրօգտագործման համար, երբ չապահովվեն հաջորդ ջրօգտագործման նպատակներին համահունչ ստանդարտներ։</w:t>
      </w:r>
    </w:p>
    <w:p w:rsidR="0086799D" w:rsidRDefault="0086799D" w:rsidP="00D76C2C">
      <w:pPr>
        <w:spacing w:line="360" w:lineRule="auto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ab/>
        <w:t>2022 թվականի հուլիսի 7-ին Ազգային ժողովի կողմից ընդունված «Հայաստանի Հ</w:t>
      </w:r>
      <w:r w:rsidRPr="0086799D">
        <w:rPr>
          <w:rFonts w:ascii="GHEA Grapalat" w:hAnsi="GHEA Grapalat"/>
          <w:szCs w:val="24"/>
          <w:lang w:val="hy-AM"/>
        </w:rPr>
        <w:t>անրապետության</w:t>
      </w:r>
      <w:r>
        <w:rPr>
          <w:rFonts w:ascii="GHEA Grapalat" w:hAnsi="GHEA Grapalat"/>
          <w:szCs w:val="24"/>
          <w:lang w:val="hy-AM"/>
        </w:rPr>
        <w:t xml:space="preserve"> ջրային օրենսգրքում լրացումներ և</w:t>
      </w:r>
      <w:r w:rsidRPr="0086799D">
        <w:rPr>
          <w:rFonts w:ascii="GHEA Grapalat" w:hAnsi="GHEA Grapalat"/>
          <w:szCs w:val="24"/>
          <w:lang w:val="hy-AM"/>
        </w:rPr>
        <w:t xml:space="preserve"> փոփոխություններ կատարելու մասին</w:t>
      </w:r>
      <w:r>
        <w:rPr>
          <w:rFonts w:ascii="GHEA Grapalat" w:hAnsi="GHEA Grapalat"/>
          <w:szCs w:val="24"/>
          <w:lang w:val="hy-AM"/>
        </w:rPr>
        <w:t xml:space="preserve">» ՀՕ-316-Ն օրենքով նախատեսված է </w:t>
      </w:r>
      <w:r w:rsidR="00D76C2C">
        <w:rPr>
          <w:rFonts w:ascii="GHEA Grapalat" w:hAnsi="GHEA Grapalat"/>
          <w:szCs w:val="24"/>
          <w:lang w:val="hy-AM"/>
        </w:rPr>
        <w:t xml:space="preserve">ՀՀ ջրային օրենսգրքի </w:t>
      </w:r>
      <w:r w:rsidR="00D76C2C" w:rsidRPr="00D76C2C">
        <w:rPr>
          <w:rFonts w:ascii="GHEA Grapalat" w:hAnsi="GHEA Grapalat"/>
          <w:szCs w:val="24"/>
          <w:lang w:val="hy-AM"/>
        </w:rPr>
        <w:t>37.3-րդ հոդված</w:t>
      </w:r>
      <w:r w:rsidR="00D76C2C">
        <w:rPr>
          <w:rFonts w:ascii="GHEA Grapalat" w:hAnsi="GHEA Grapalat"/>
          <w:szCs w:val="24"/>
          <w:lang w:val="hy-AM"/>
        </w:rPr>
        <w:t>ով նախատեսել հ</w:t>
      </w:r>
      <w:r w:rsidR="00D76C2C" w:rsidRPr="00D76C2C">
        <w:rPr>
          <w:rFonts w:ascii="GHEA Grapalat" w:hAnsi="GHEA Grapalat"/>
          <w:szCs w:val="24"/>
          <w:lang w:val="hy-AM"/>
        </w:rPr>
        <w:t>որատանցքի միջոցով ստորերկրյա քաղցրահամ ջրերի օգտագործում իրականացնող ձկն</w:t>
      </w:r>
      <w:r w:rsidR="00D76C2C">
        <w:rPr>
          <w:rFonts w:ascii="GHEA Grapalat" w:hAnsi="GHEA Grapalat"/>
          <w:szCs w:val="24"/>
          <w:lang w:val="hy-AM"/>
        </w:rPr>
        <w:t>աբուծարաններում գործունեությունը</w:t>
      </w:r>
      <w:r w:rsidR="00D76C2C" w:rsidRPr="00D76C2C">
        <w:rPr>
          <w:rFonts w:ascii="GHEA Grapalat" w:hAnsi="GHEA Grapalat"/>
          <w:szCs w:val="24"/>
          <w:lang w:val="hy-AM"/>
        </w:rPr>
        <w:t xml:space="preserve"> փակ շրջանառու համակարգով իրականացնել</w:t>
      </w:r>
      <w:r w:rsidR="00D76C2C">
        <w:rPr>
          <w:rFonts w:ascii="GHEA Grapalat" w:hAnsi="GHEA Grapalat"/>
          <w:szCs w:val="24"/>
          <w:lang w:val="hy-AM"/>
        </w:rPr>
        <w:t>ու պարտադիր պայման (դրույթն ուժի մեջ է մտնում 2024 թվականի հունվարի 1-ից), հետևաբար, ձկնաբուծարանների կողմից օգտագործված ջրային ռեսուրսը այլ տնտեսվարողին երկրորդային (կրկնակի) ջրօգտագործման տալու հնարավորությունը և անհրաժեշտությունը բացակայում է։</w:t>
      </w:r>
    </w:p>
    <w:p w:rsidR="00A206D4" w:rsidRPr="00B1237D" w:rsidRDefault="00D76C2C" w:rsidP="00A206D4">
      <w:pPr>
        <w:spacing w:line="360" w:lineRule="auto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ab/>
      </w:r>
      <w:r w:rsidR="00A206D4">
        <w:rPr>
          <w:rFonts w:ascii="GHEA Grapalat" w:hAnsi="GHEA Grapalat"/>
          <w:szCs w:val="24"/>
          <w:lang w:val="hy-AM"/>
        </w:rPr>
        <w:t xml:space="preserve">Միաժամանակ հայտնում եմ, որ </w:t>
      </w:r>
      <w:r w:rsidR="00FC7D7D">
        <w:rPr>
          <w:rFonts w:ascii="GHEA Grapalat" w:hAnsi="GHEA Grapalat"/>
          <w:szCs w:val="24"/>
          <w:lang w:val="hy-AM"/>
        </w:rPr>
        <w:t xml:space="preserve">Հայաստանի Հանրապետության կառավարության </w:t>
      </w:r>
      <w:r w:rsidR="00FC7D7D" w:rsidRPr="00FC7D7D">
        <w:rPr>
          <w:rFonts w:ascii="GHEA Grapalat" w:hAnsi="GHEA Grapalat"/>
          <w:szCs w:val="24"/>
          <w:lang w:val="hy-AM"/>
        </w:rPr>
        <w:t>2003 թվականի մայիսի</w:t>
      </w:r>
      <w:r w:rsidR="00FC7D7D">
        <w:rPr>
          <w:rFonts w:ascii="GHEA Grapalat" w:hAnsi="GHEA Grapalat"/>
          <w:szCs w:val="24"/>
          <w:lang w:val="hy-AM"/>
        </w:rPr>
        <w:t xml:space="preserve"> </w:t>
      </w:r>
      <w:r w:rsidR="00FC7D7D" w:rsidRPr="00FC7D7D">
        <w:rPr>
          <w:rFonts w:ascii="GHEA Grapalat" w:hAnsi="GHEA Grapalat"/>
          <w:szCs w:val="24"/>
          <w:lang w:val="hy-AM"/>
        </w:rPr>
        <w:t>29</w:t>
      </w:r>
      <w:r w:rsidR="00A206D4">
        <w:rPr>
          <w:rFonts w:ascii="GHEA Grapalat" w:hAnsi="GHEA Grapalat"/>
          <w:szCs w:val="24"/>
          <w:lang w:val="hy-AM"/>
        </w:rPr>
        <w:t xml:space="preserve">-ի </w:t>
      </w:r>
      <w:r w:rsidR="00A206D4" w:rsidRPr="00A206D4">
        <w:rPr>
          <w:rFonts w:ascii="GHEA Grapalat" w:hAnsi="GHEA Grapalat"/>
          <w:szCs w:val="24"/>
          <w:lang w:val="hy-AM"/>
        </w:rPr>
        <w:t>N 885-</w:t>
      </w:r>
      <w:r w:rsidR="00A206D4">
        <w:rPr>
          <w:rFonts w:ascii="GHEA Grapalat" w:hAnsi="GHEA Grapalat"/>
          <w:szCs w:val="24"/>
          <w:lang w:val="hy-AM"/>
        </w:rPr>
        <w:t xml:space="preserve">Ն որոշմամբ հաստատված է </w:t>
      </w:r>
      <w:r w:rsidR="00A206D4" w:rsidRPr="00A206D4">
        <w:rPr>
          <w:rFonts w:ascii="GHEA Grapalat" w:hAnsi="GHEA Grapalat"/>
          <w:szCs w:val="24"/>
          <w:lang w:val="hy-AM"/>
        </w:rPr>
        <w:t>արդյունաբերության կարիքների համար շրջանառու ջրամատակարարման համակարգեր ներդնելու կարգը</w:t>
      </w:r>
      <w:r w:rsidR="00A206D4">
        <w:rPr>
          <w:rFonts w:ascii="GHEA Grapalat" w:hAnsi="GHEA Grapalat"/>
          <w:szCs w:val="24"/>
          <w:lang w:val="hy-AM"/>
        </w:rPr>
        <w:t>։</w:t>
      </w:r>
    </w:p>
    <w:p w:rsidR="00A86DE9" w:rsidRDefault="00A206D4" w:rsidP="00402040">
      <w:pPr>
        <w:spacing w:line="360" w:lineRule="auto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ab/>
      </w:r>
      <w:r w:rsidR="00792FC5" w:rsidRPr="00B1237D">
        <w:rPr>
          <w:rFonts w:ascii="GHEA Grapalat" w:hAnsi="GHEA Grapalat"/>
          <w:szCs w:val="24"/>
          <w:lang w:val="hy-AM"/>
        </w:rPr>
        <w:t>Վեր</w:t>
      </w:r>
      <w:r>
        <w:rPr>
          <w:rFonts w:ascii="GHEA Grapalat" w:hAnsi="GHEA Grapalat"/>
          <w:szCs w:val="24"/>
          <w:lang w:val="hy-AM"/>
        </w:rPr>
        <w:t>ոգրյալ</w:t>
      </w:r>
      <w:r w:rsidR="00A86DE9">
        <w:rPr>
          <w:rFonts w:ascii="GHEA Grapalat" w:hAnsi="GHEA Grapalat"/>
          <w:szCs w:val="24"/>
          <w:lang w:val="hy-AM"/>
        </w:rPr>
        <w:t>ները հաշվի առնելով և հիմք ընդունելով «Նորմատիվ իրավական ակտերի» մասին օրենքի 33-րդ հոդվածի 1-ին մասի 3-րդ կետը՝</w:t>
      </w:r>
      <w:r w:rsidR="00792FC5" w:rsidRPr="00B1237D">
        <w:rPr>
          <w:rFonts w:ascii="GHEA Grapalat" w:hAnsi="GHEA Grapalat"/>
          <w:szCs w:val="24"/>
          <w:lang w:val="hy-AM"/>
        </w:rPr>
        <w:t xml:space="preserve"> </w:t>
      </w:r>
      <w:r w:rsidR="00954C48">
        <w:rPr>
          <w:rFonts w:ascii="GHEA Grapalat" w:hAnsi="GHEA Grapalat"/>
          <w:szCs w:val="24"/>
          <w:lang w:val="hy-AM"/>
        </w:rPr>
        <w:t>ն</w:t>
      </w:r>
      <w:r w:rsidR="00B1237D" w:rsidRPr="00B1237D">
        <w:rPr>
          <w:rFonts w:ascii="GHEA Grapalat" w:hAnsi="GHEA Grapalat"/>
          <w:szCs w:val="24"/>
          <w:lang w:val="hy-AM"/>
        </w:rPr>
        <w:t>պատակահարմար է</w:t>
      </w:r>
      <w:r w:rsidR="00A86DE9">
        <w:rPr>
          <w:rFonts w:ascii="GHEA Grapalat" w:hAnsi="GHEA Grapalat"/>
          <w:szCs w:val="24"/>
          <w:lang w:val="hy-AM"/>
        </w:rPr>
        <w:t xml:space="preserve"> </w:t>
      </w:r>
      <w:r w:rsidR="002032CA" w:rsidRPr="00B1237D">
        <w:rPr>
          <w:rFonts w:ascii="GHEA Grapalat" w:hAnsi="GHEA Grapalat"/>
          <w:szCs w:val="24"/>
          <w:lang w:val="hy-AM"/>
        </w:rPr>
        <w:t xml:space="preserve">մշակել «Հայաստանի Հանրապետության ջրային օրենսգրքում </w:t>
      </w:r>
      <w:r w:rsidR="009B6AE4">
        <w:rPr>
          <w:rFonts w:ascii="GHEA Grapalat" w:hAnsi="GHEA Grapalat"/>
          <w:szCs w:val="24"/>
          <w:lang w:val="hy-AM"/>
        </w:rPr>
        <w:t xml:space="preserve">լրացում և </w:t>
      </w:r>
      <w:r w:rsidR="002032CA" w:rsidRPr="00B1237D">
        <w:rPr>
          <w:rFonts w:ascii="GHEA Grapalat" w:hAnsi="GHEA Grapalat"/>
          <w:szCs w:val="24"/>
          <w:lang w:val="hy-AM"/>
        </w:rPr>
        <w:t>փոփոխություն</w:t>
      </w:r>
      <w:r w:rsidR="002032CA">
        <w:rPr>
          <w:rFonts w:ascii="GHEA Grapalat" w:hAnsi="GHEA Grapalat"/>
          <w:szCs w:val="24"/>
          <w:lang w:val="hy-AM"/>
        </w:rPr>
        <w:t>ներ</w:t>
      </w:r>
      <w:r w:rsidR="002032CA" w:rsidRPr="00B1237D">
        <w:rPr>
          <w:rFonts w:ascii="GHEA Grapalat" w:hAnsi="GHEA Grapalat"/>
          <w:szCs w:val="24"/>
          <w:lang w:val="hy-AM"/>
        </w:rPr>
        <w:t xml:space="preserve"> </w:t>
      </w:r>
      <w:r w:rsidR="002032CA">
        <w:rPr>
          <w:rFonts w:ascii="GHEA Grapalat" w:hAnsi="GHEA Grapalat"/>
          <w:szCs w:val="24"/>
          <w:lang w:val="hy-AM"/>
        </w:rPr>
        <w:t>կատարելու մաuին» օրենքի նախագիծ,</w:t>
      </w:r>
      <w:r w:rsidR="00402040">
        <w:rPr>
          <w:rFonts w:ascii="GHEA Grapalat" w:hAnsi="GHEA Grapalat"/>
          <w:szCs w:val="24"/>
          <w:lang w:val="hy-AM"/>
        </w:rPr>
        <w:t xml:space="preserve"> որը</w:t>
      </w:r>
      <w:r w:rsidR="00A86DE9">
        <w:rPr>
          <w:rFonts w:ascii="GHEA Grapalat" w:hAnsi="GHEA Grapalat"/>
          <w:szCs w:val="24"/>
          <w:lang w:val="hy-AM"/>
        </w:rPr>
        <w:t>.</w:t>
      </w:r>
    </w:p>
    <w:p w:rsidR="00792FC5" w:rsidRDefault="00A86DE9" w:rsidP="00402040">
      <w:pPr>
        <w:spacing w:line="360" w:lineRule="auto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ab/>
        <w:t xml:space="preserve">- </w:t>
      </w:r>
      <w:r w:rsidR="00402040">
        <w:rPr>
          <w:rFonts w:ascii="GHEA Grapalat" w:hAnsi="GHEA Grapalat"/>
          <w:szCs w:val="24"/>
          <w:lang w:val="hy-AM"/>
        </w:rPr>
        <w:t xml:space="preserve">ներկա փուլում չի նախատեսի </w:t>
      </w:r>
      <w:r w:rsidR="00402040" w:rsidRPr="00402040">
        <w:rPr>
          <w:rFonts w:ascii="GHEA Grapalat" w:hAnsi="GHEA Grapalat"/>
          <w:szCs w:val="24"/>
          <w:lang w:val="hy-AM"/>
        </w:rPr>
        <w:t>համապատասխան ենթակառուցվածքներ ստեղծելու և կրկնակի (երկրորդային) ջրօգտագործում իրականացվելու դեպքում ջրային ռեսուրսից ջրառ իրականացնող անձի համար Հայաստանի Հանրապետությ</w:t>
      </w:r>
      <w:r w:rsidR="002E2C70">
        <w:rPr>
          <w:rFonts w:ascii="GHEA Grapalat" w:hAnsi="GHEA Grapalat"/>
          <w:szCs w:val="24"/>
          <w:lang w:val="hy-AM"/>
        </w:rPr>
        <w:t>ան հարկային օրենսգրքով սահմանվող՝</w:t>
      </w:r>
      <w:r w:rsidR="00402040" w:rsidRPr="00402040">
        <w:rPr>
          <w:rFonts w:ascii="GHEA Grapalat" w:hAnsi="GHEA Grapalat"/>
          <w:szCs w:val="24"/>
          <w:lang w:val="hy-AM"/>
        </w:rPr>
        <w:t xml:space="preserve"> բնօգտագործման վճարների հաշվարկման արտոնություններ</w:t>
      </w:r>
      <w:r w:rsidR="00402040">
        <w:rPr>
          <w:rFonts w:ascii="GHEA Grapalat" w:hAnsi="GHEA Grapalat"/>
          <w:szCs w:val="24"/>
          <w:lang w:val="hy-AM"/>
        </w:rPr>
        <w:t>,</w:t>
      </w:r>
    </w:p>
    <w:p w:rsidR="002032CA" w:rsidRPr="00B1237D" w:rsidRDefault="00702D86" w:rsidP="00916DD5">
      <w:pPr>
        <w:spacing w:line="360" w:lineRule="auto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ab/>
      </w:r>
      <w:r w:rsidR="002032CA">
        <w:rPr>
          <w:rFonts w:ascii="GHEA Grapalat" w:hAnsi="GHEA Grapalat"/>
          <w:szCs w:val="24"/>
          <w:lang w:val="hy-AM"/>
        </w:rPr>
        <w:t xml:space="preserve">- </w:t>
      </w:r>
      <w:r w:rsidR="00402040">
        <w:rPr>
          <w:rFonts w:ascii="GHEA Grapalat" w:hAnsi="GHEA Grapalat"/>
          <w:szCs w:val="24"/>
          <w:lang w:val="hy-AM"/>
        </w:rPr>
        <w:t xml:space="preserve">ՀՀ ջրային օրենսգրքում </w:t>
      </w:r>
      <w:r w:rsidR="002032CA">
        <w:rPr>
          <w:rFonts w:ascii="GHEA Grapalat" w:hAnsi="GHEA Grapalat"/>
          <w:szCs w:val="24"/>
          <w:lang w:val="hy-AM"/>
        </w:rPr>
        <w:t>կատարել</w:t>
      </w:r>
      <w:r w:rsidR="00402040">
        <w:rPr>
          <w:rFonts w:ascii="GHEA Grapalat" w:hAnsi="GHEA Grapalat"/>
          <w:szCs w:val="24"/>
          <w:lang w:val="hy-AM"/>
        </w:rPr>
        <w:t xml:space="preserve"> շտկում՝ ուղղված</w:t>
      </w:r>
      <w:r w:rsidR="002032CA">
        <w:rPr>
          <w:rFonts w:ascii="GHEA Grapalat" w:hAnsi="GHEA Grapalat"/>
          <w:szCs w:val="24"/>
          <w:lang w:val="hy-AM"/>
        </w:rPr>
        <w:t xml:space="preserve"> </w:t>
      </w:r>
      <w:r w:rsidR="0058598F">
        <w:rPr>
          <w:rFonts w:ascii="GHEA Grapalat" w:hAnsi="GHEA Grapalat"/>
          <w:szCs w:val="24"/>
          <w:lang w:val="hy-AM"/>
        </w:rPr>
        <w:t>օրենսդ</w:t>
      </w:r>
      <w:r w:rsidR="00402040">
        <w:rPr>
          <w:rFonts w:ascii="GHEA Grapalat" w:hAnsi="GHEA Grapalat"/>
          <w:szCs w:val="24"/>
          <w:lang w:val="hy-AM"/>
        </w:rPr>
        <w:t>րական հակասությունների ու անորոշությունների, ինչպես նաև կրկնակի</w:t>
      </w:r>
      <w:r w:rsidR="0058598F">
        <w:rPr>
          <w:rFonts w:ascii="GHEA Grapalat" w:hAnsi="GHEA Grapalat"/>
          <w:szCs w:val="24"/>
          <w:lang w:val="hy-AM"/>
        </w:rPr>
        <w:t xml:space="preserve"> (երկրորդային)</w:t>
      </w:r>
      <w:r w:rsidR="00402040">
        <w:rPr>
          <w:rFonts w:ascii="GHEA Grapalat" w:hAnsi="GHEA Grapalat"/>
          <w:szCs w:val="24"/>
          <w:lang w:val="hy-AM"/>
        </w:rPr>
        <w:t xml:space="preserve"> ջրօգտագործման խոչընդոտների վերացմանը, </w:t>
      </w:r>
      <w:r w:rsidR="002032CA">
        <w:rPr>
          <w:rFonts w:ascii="GHEA Grapalat" w:hAnsi="GHEA Grapalat"/>
          <w:szCs w:val="24"/>
          <w:lang w:val="hy-AM"/>
        </w:rPr>
        <w:t>ջրային ռեսուրսների որակական և քանակական չափորոշիչների պահպանմանը</w:t>
      </w:r>
      <w:r w:rsidR="00402040">
        <w:rPr>
          <w:rFonts w:ascii="GHEA Grapalat" w:hAnsi="GHEA Grapalat"/>
          <w:szCs w:val="24"/>
          <w:lang w:val="hy-AM"/>
        </w:rPr>
        <w:t>։</w:t>
      </w:r>
    </w:p>
    <w:p w:rsidR="00792FC5" w:rsidRPr="00B1237D" w:rsidRDefault="00792FC5" w:rsidP="00916DD5">
      <w:pPr>
        <w:spacing w:line="360" w:lineRule="auto"/>
        <w:jc w:val="both"/>
        <w:rPr>
          <w:rFonts w:ascii="GHEA Grapalat" w:hAnsi="GHEA Grapalat"/>
          <w:szCs w:val="24"/>
          <w:lang w:val="hy-AM"/>
        </w:rPr>
      </w:pPr>
    </w:p>
    <w:p w:rsidR="00AE70C8" w:rsidRPr="00B1237D" w:rsidRDefault="007B4ADB" w:rsidP="008666B9">
      <w:pPr>
        <w:pStyle w:val="NormalWeb"/>
        <w:spacing w:before="0" w:beforeAutospacing="0" w:after="0" w:afterAutospacing="0" w:line="360" w:lineRule="auto"/>
        <w:rPr>
          <w:rFonts w:ascii="GHEA Grapalat" w:hAnsi="GHEA Grapalat"/>
          <w:lang w:val="hy-AM"/>
        </w:rPr>
      </w:pPr>
      <w:r w:rsidRPr="00B1237D">
        <w:rPr>
          <w:rFonts w:ascii="GHEA Grapalat" w:hAnsi="GHEA Grapalat"/>
          <w:b/>
          <w:color w:val="000000"/>
          <w:lang w:val="hy-AM"/>
        </w:rPr>
        <w:t>2. Առաջարկվող կարգավորման բնույթը</w:t>
      </w:r>
    </w:p>
    <w:p w:rsidR="00402040" w:rsidRDefault="004B6675" w:rsidP="003E05F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B1237D">
        <w:rPr>
          <w:rFonts w:ascii="GHEA Grapalat" w:hAnsi="GHEA Grapalat"/>
          <w:lang w:val="hy-AM"/>
        </w:rPr>
        <w:tab/>
      </w:r>
      <w:r w:rsidR="00792FC5" w:rsidRPr="00B1237D">
        <w:rPr>
          <w:rFonts w:ascii="GHEA Grapalat" w:hAnsi="GHEA Grapalat"/>
          <w:lang w:val="hy-AM"/>
        </w:rPr>
        <w:t>Նախա</w:t>
      </w:r>
      <w:r w:rsidRPr="00B1237D">
        <w:rPr>
          <w:rFonts w:ascii="GHEA Grapalat" w:hAnsi="GHEA Grapalat"/>
          <w:lang w:val="hy-AM"/>
        </w:rPr>
        <w:t>գծով առաջարկվում է</w:t>
      </w:r>
      <w:r w:rsidR="00402040">
        <w:rPr>
          <w:rFonts w:ascii="GHEA Grapalat" w:hAnsi="GHEA Grapalat"/>
          <w:lang w:val="hy-AM"/>
        </w:rPr>
        <w:t>.</w:t>
      </w:r>
    </w:p>
    <w:p w:rsidR="009B6AE4" w:rsidRDefault="00402040" w:rsidP="0049630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  <w:t xml:space="preserve">- </w:t>
      </w:r>
      <w:r w:rsidR="009B6AE4">
        <w:rPr>
          <w:rFonts w:ascii="GHEA Grapalat" w:hAnsi="GHEA Grapalat"/>
          <w:lang w:val="hy-AM"/>
        </w:rPr>
        <w:t xml:space="preserve">դադարեցնել </w:t>
      </w:r>
      <w:r w:rsidR="00BC4D8A">
        <w:rPr>
          <w:rFonts w:ascii="GHEA Grapalat" w:hAnsi="GHEA Grapalat"/>
          <w:lang w:val="hy-AM"/>
        </w:rPr>
        <w:t>ՀՀ</w:t>
      </w:r>
      <w:r w:rsidR="004B6675" w:rsidRPr="00B1237D">
        <w:rPr>
          <w:rFonts w:ascii="GHEA Grapalat" w:hAnsi="GHEA Grapalat"/>
          <w:lang w:val="hy-AM"/>
        </w:rPr>
        <w:t xml:space="preserve"> ջրային օրենսգրքի 25.1-րդ հոդվածի</w:t>
      </w:r>
      <w:r w:rsidR="0049630A">
        <w:rPr>
          <w:rFonts w:ascii="GHEA Grapalat" w:hAnsi="GHEA Grapalat"/>
          <w:lang w:val="hy-AM"/>
        </w:rPr>
        <w:t xml:space="preserve"> 1-ին մաս</w:t>
      </w:r>
      <w:r w:rsidR="009B6AE4">
        <w:rPr>
          <w:rFonts w:ascii="GHEA Grapalat" w:hAnsi="GHEA Grapalat"/>
          <w:lang w:val="hy-AM"/>
        </w:rPr>
        <w:t>ի գործողությունը,</w:t>
      </w:r>
    </w:p>
    <w:p w:rsidR="00402040" w:rsidRDefault="009B6AE4" w:rsidP="00402040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  <w:bookmarkStart w:id="0" w:name="_GoBack"/>
      <w:bookmarkEnd w:id="0"/>
      <w:r w:rsidR="00402040">
        <w:rPr>
          <w:rFonts w:ascii="GHEA Grapalat" w:hAnsi="GHEA Grapalat"/>
          <w:lang w:val="hy-AM"/>
        </w:rPr>
        <w:t xml:space="preserve">- </w:t>
      </w:r>
      <w:r w:rsidR="00BC4D8A">
        <w:rPr>
          <w:rFonts w:ascii="GHEA Grapalat" w:hAnsi="GHEA Grapalat"/>
          <w:lang w:val="hy-AM"/>
        </w:rPr>
        <w:t>ՀՀ</w:t>
      </w:r>
      <w:r w:rsidR="00402040" w:rsidRPr="00B1237D">
        <w:rPr>
          <w:rFonts w:ascii="GHEA Grapalat" w:hAnsi="GHEA Grapalat"/>
          <w:lang w:val="hy-AM"/>
        </w:rPr>
        <w:t xml:space="preserve"> ջրային օրենսգրքի</w:t>
      </w:r>
      <w:r w:rsidR="00402040">
        <w:rPr>
          <w:rFonts w:ascii="GHEA Grapalat" w:hAnsi="GHEA Grapalat"/>
          <w:lang w:val="hy-AM"/>
        </w:rPr>
        <w:t xml:space="preserve"> </w:t>
      </w:r>
      <w:r w:rsidR="00402040" w:rsidRPr="00402040">
        <w:rPr>
          <w:rFonts w:ascii="GHEA Grapalat" w:hAnsi="GHEA Grapalat"/>
          <w:lang w:val="hy-AM"/>
        </w:rPr>
        <w:t>67-րդ հոդվածի</w:t>
      </w:r>
      <w:r w:rsidR="00BC4D8A">
        <w:rPr>
          <w:rFonts w:ascii="GHEA Grapalat" w:hAnsi="GHEA Grapalat"/>
          <w:lang w:val="hy-AM"/>
        </w:rPr>
        <w:t>՝</w:t>
      </w:r>
      <w:r w:rsidR="00402040">
        <w:rPr>
          <w:rFonts w:ascii="GHEA Grapalat" w:hAnsi="GHEA Grapalat"/>
          <w:lang w:val="hy-AM"/>
        </w:rPr>
        <w:t xml:space="preserve"> «</w:t>
      </w:r>
      <w:r w:rsidR="00402040" w:rsidRPr="00402040">
        <w:rPr>
          <w:rFonts w:ascii="GHEA Grapalat" w:hAnsi="GHEA Grapalat"/>
          <w:lang w:val="hy-AM"/>
        </w:rPr>
        <w:t>Եթե ջրօգտագործման թույլտվությամբ սահմանված են ավելի խիստ ստանդարտներ, որոնց հնարավոր չէ հասնել գոյություն ունեցող միջոցներով, ապա ջրօգտագործման թույլտվություն ունեցող անձը Ջրային ռեսուրսների կառավարման և պահպանության մարմին է ներկայացնում առաջիկա 5 տարիների համար իր գործողությունների աստիճանական բարելավման պլան, որը հանդիսանում է ջրօգտագործման թույլտվության անբաժանելի մասը:</w:t>
      </w:r>
      <w:r w:rsidR="00402040">
        <w:rPr>
          <w:rFonts w:ascii="GHEA Grapalat" w:hAnsi="GHEA Grapalat"/>
          <w:lang w:val="hy-AM"/>
        </w:rPr>
        <w:t xml:space="preserve">» </w:t>
      </w:r>
      <w:r w:rsidR="00BC4D8A">
        <w:rPr>
          <w:rFonts w:ascii="GHEA Grapalat" w:hAnsi="GHEA Grapalat"/>
          <w:lang w:val="hy-AM"/>
        </w:rPr>
        <w:t>պարբերության գործողությունը դադարեցնել</w:t>
      </w:r>
      <w:r w:rsidR="00402040">
        <w:rPr>
          <w:rFonts w:ascii="GHEA Grapalat" w:hAnsi="GHEA Grapalat"/>
          <w:lang w:val="hy-AM"/>
        </w:rPr>
        <w:t>։</w:t>
      </w:r>
    </w:p>
    <w:p w:rsidR="00AE2DB7" w:rsidRPr="00B1237D" w:rsidRDefault="003E05FA" w:rsidP="008666B9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</w:p>
    <w:p w:rsidR="007B4ADB" w:rsidRPr="00B1237D" w:rsidRDefault="007B4ADB" w:rsidP="008666B9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b/>
          <w:color w:val="000000"/>
          <w:lang w:val="hy-AM"/>
        </w:rPr>
      </w:pPr>
      <w:r w:rsidRPr="00B1237D">
        <w:rPr>
          <w:rFonts w:ascii="GHEA Grapalat" w:hAnsi="GHEA Grapalat"/>
          <w:b/>
          <w:color w:val="000000"/>
          <w:lang w:val="hy-AM"/>
        </w:rPr>
        <w:t>3. Նախագծի մշակման գործընթ</w:t>
      </w:r>
      <w:r w:rsidR="00447884" w:rsidRPr="00B1237D">
        <w:rPr>
          <w:rFonts w:ascii="GHEA Grapalat" w:hAnsi="GHEA Grapalat"/>
          <w:b/>
          <w:color w:val="000000"/>
          <w:lang w:val="hy-AM"/>
        </w:rPr>
        <w:t>ացում ներգրավված ինստիտուտները</w:t>
      </w:r>
    </w:p>
    <w:p w:rsidR="007B4ADB" w:rsidRPr="00B1237D" w:rsidRDefault="009A50C2" w:rsidP="008666B9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color w:val="000000"/>
          <w:lang w:val="hy-AM"/>
        </w:rPr>
      </w:pPr>
      <w:r w:rsidRPr="00B1237D">
        <w:rPr>
          <w:rFonts w:ascii="GHEA Grapalat" w:hAnsi="GHEA Grapalat"/>
          <w:lang w:val="hy-AM"/>
        </w:rPr>
        <w:t>Ն</w:t>
      </w:r>
      <w:r w:rsidR="007B4ADB" w:rsidRPr="00B1237D">
        <w:rPr>
          <w:rFonts w:ascii="GHEA Grapalat" w:hAnsi="GHEA Grapalat"/>
          <w:lang w:val="hy-AM"/>
        </w:rPr>
        <w:t>ախագ</w:t>
      </w:r>
      <w:r w:rsidR="00BF1D57" w:rsidRPr="00B1237D">
        <w:rPr>
          <w:rFonts w:ascii="GHEA Grapalat" w:hAnsi="GHEA Grapalat"/>
          <w:lang w:val="hy-AM"/>
        </w:rPr>
        <w:t>ի</w:t>
      </w:r>
      <w:r w:rsidR="007B4ADB" w:rsidRPr="00B1237D">
        <w:rPr>
          <w:rFonts w:ascii="GHEA Grapalat" w:hAnsi="GHEA Grapalat"/>
          <w:lang w:val="hy-AM"/>
        </w:rPr>
        <w:t>ծ</w:t>
      </w:r>
      <w:r w:rsidRPr="00B1237D">
        <w:rPr>
          <w:rFonts w:ascii="GHEA Grapalat" w:hAnsi="GHEA Grapalat"/>
          <w:lang w:val="hy-AM"/>
        </w:rPr>
        <w:t xml:space="preserve">ը մշակվել </w:t>
      </w:r>
      <w:r w:rsidR="00BF1D57" w:rsidRPr="00B1237D">
        <w:rPr>
          <w:rFonts w:ascii="GHEA Grapalat" w:hAnsi="GHEA Grapalat"/>
          <w:lang w:val="hy-AM"/>
        </w:rPr>
        <w:t>է</w:t>
      </w:r>
      <w:r w:rsidR="00E71A0C" w:rsidRPr="00B1237D">
        <w:rPr>
          <w:rFonts w:ascii="GHEA Grapalat" w:hAnsi="GHEA Grapalat"/>
          <w:lang w:val="hy-AM"/>
        </w:rPr>
        <w:t xml:space="preserve"> շրջակա միջավայրի նախարարությա</w:t>
      </w:r>
      <w:r w:rsidR="007B4ADB" w:rsidRPr="00B1237D">
        <w:rPr>
          <w:rFonts w:ascii="GHEA Grapalat" w:hAnsi="GHEA Grapalat"/>
          <w:lang w:val="hy-AM"/>
        </w:rPr>
        <w:t>ն</w:t>
      </w:r>
      <w:r w:rsidR="00E71A0C" w:rsidRPr="00B1237D">
        <w:rPr>
          <w:rFonts w:ascii="GHEA Grapalat" w:hAnsi="GHEA Grapalat"/>
          <w:lang w:val="hy-AM"/>
        </w:rPr>
        <w:t xml:space="preserve"> կողմից</w:t>
      </w:r>
      <w:r w:rsidR="007B4ADB" w:rsidRPr="00B1237D">
        <w:rPr>
          <w:rFonts w:ascii="GHEA Grapalat" w:hAnsi="GHEA Grapalat"/>
          <w:lang w:val="hy-AM"/>
        </w:rPr>
        <w:t>:</w:t>
      </w:r>
    </w:p>
    <w:p w:rsidR="00E71A0C" w:rsidRPr="00B1237D" w:rsidRDefault="00E71A0C" w:rsidP="008666B9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color w:val="000000"/>
          <w:lang w:val="hy-AM"/>
        </w:rPr>
      </w:pPr>
    </w:p>
    <w:p w:rsidR="007B4ADB" w:rsidRDefault="007B4ADB" w:rsidP="008666B9">
      <w:pPr>
        <w:pStyle w:val="NormalWeb"/>
        <w:spacing w:before="0" w:beforeAutospacing="0" w:after="0" w:afterAutospacing="0" w:line="360" w:lineRule="auto"/>
        <w:ind w:left="90"/>
        <w:rPr>
          <w:rFonts w:ascii="GHEA Grapalat" w:hAnsi="GHEA Grapalat"/>
          <w:b/>
          <w:color w:val="000000"/>
          <w:lang w:val="hy-AM"/>
        </w:rPr>
      </w:pPr>
      <w:r w:rsidRPr="00B1237D">
        <w:rPr>
          <w:rFonts w:ascii="GHEA Grapalat" w:hAnsi="GHEA Grapalat"/>
          <w:b/>
          <w:color w:val="000000"/>
          <w:lang w:val="hy-AM"/>
        </w:rPr>
        <w:t>4. Ակնկալվող արդյունքը</w:t>
      </w:r>
    </w:p>
    <w:p w:rsidR="00402040" w:rsidRDefault="00402040" w:rsidP="0049630A">
      <w:pPr>
        <w:pStyle w:val="NormalWeb"/>
        <w:spacing w:before="0" w:beforeAutospacing="0" w:after="0" w:afterAutospacing="0" w:line="360" w:lineRule="auto"/>
        <w:ind w:left="9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ab/>
      </w:r>
      <w:r>
        <w:rPr>
          <w:rFonts w:ascii="GHEA Grapalat" w:hAnsi="GHEA Grapalat"/>
          <w:color w:val="000000"/>
          <w:lang w:val="hy-AM"/>
        </w:rPr>
        <w:t>Նախագծի ընդունման արդյունքում, հաշվի առնելով հանրապետությունում</w:t>
      </w:r>
      <w:r w:rsidR="0058598F">
        <w:rPr>
          <w:rFonts w:ascii="GHEA Grapalat" w:hAnsi="GHEA Grapalat"/>
          <w:color w:val="000000"/>
          <w:lang w:val="hy-AM"/>
        </w:rPr>
        <w:t xml:space="preserve"> գործող բնապահպանական հարկի և բնօգտագործման վճարների </w:t>
      </w:r>
      <w:r w:rsidR="002E2C70">
        <w:rPr>
          <w:rFonts w:ascii="GHEA Grapalat" w:hAnsi="GHEA Grapalat"/>
          <w:color w:val="000000"/>
          <w:lang w:val="hy-AM"/>
        </w:rPr>
        <w:t xml:space="preserve">ոչ բարձր </w:t>
      </w:r>
      <w:r w:rsidR="0058598F">
        <w:rPr>
          <w:rFonts w:ascii="GHEA Grapalat" w:hAnsi="GHEA Grapalat"/>
          <w:color w:val="000000"/>
          <w:lang w:val="hy-AM"/>
        </w:rPr>
        <w:t>դրույքաչափերը, ինչպես նաև ջրի մաքրման կայանների (ենթակառուցվածքների) կառուցման և սպասարկման բարձր գները, ՀՀ հարկային օրենսգրքով ջ</w:t>
      </w:r>
      <w:r w:rsidR="0058598F" w:rsidRPr="0058598F">
        <w:rPr>
          <w:rFonts w:ascii="GHEA Grapalat" w:hAnsi="GHEA Grapalat"/>
          <w:color w:val="000000"/>
          <w:lang w:val="hy-AM"/>
        </w:rPr>
        <w:t>րօգտագործումից հետո հեռացվող ջրային ռեսուրսների կրկնակի (երկրորդային) ջրօգտագործումն ապահովելու համար համապատասխան ենթակառուցվածքներ ստեղծելու և կրկնակի (երկրորդային) ջրօգտագործում իրականացվելու դեպքում ջրային ռեսուրսից ջրառ իրականացնող անձի համար</w:t>
      </w:r>
      <w:r w:rsidR="0058598F">
        <w:rPr>
          <w:rFonts w:ascii="GHEA Grapalat" w:hAnsi="GHEA Grapalat"/>
          <w:color w:val="000000"/>
          <w:lang w:val="hy-AM"/>
        </w:rPr>
        <w:t xml:space="preserve"> </w:t>
      </w:r>
      <w:r w:rsidR="0058598F" w:rsidRPr="0058598F">
        <w:rPr>
          <w:rFonts w:ascii="GHEA Grapalat" w:hAnsi="GHEA Grapalat"/>
          <w:color w:val="000000"/>
          <w:lang w:val="hy-AM"/>
        </w:rPr>
        <w:t>բնօգտագործման վճարների հաշվարկման արտոնություններ</w:t>
      </w:r>
      <w:r w:rsidR="002E2C70">
        <w:rPr>
          <w:rFonts w:ascii="GHEA Grapalat" w:hAnsi="GHEA Grapalat"/>
          <w:color w:val="000000"/>
          <w:lang w:val="hy-AM"/>
        </w:rPr>
        <w:t>ի</w:t>
      </w:r>
      <w:r w:rsidR="0058598F" w:rsidRPr="0058598F">
        <w:rPr>
          <w:rFonts w:ascii="GHEA Grapalat" w:hAnsi="GHEA Grapalat"/>
          <w:color w:val="000000"/>
          <w:lang w:val="hy-AM"/>
        </w:rPr>
        <w:t xml:space="preserve"> </w:t>
      </w:r>
      <w:r w:rsidR="0058598F">
        <w:rPr>
          <w:rFonts w:ascii="GHEA Grapalat" w:hAnsi="GHEA Grapalat"/>
          <w:color w:val="000000"/>
          <w:lang w:val="hy-AM"/>
        </w:rPr>
        <w:t>սահման</w:t>
      </w:r>
      <w:r w:rsidR="002E2C70">
        <w:rPr>
          <w:rFonts w:ascii="GHEA Grapalat" w:hAnsi="GHEA Grapalat"/>
          <w:color w:val="000000"/>
          <w:lang w:val="hy-AM"/>
        </w:rPr>
        <w:t>ման մասով պարտադիր կատարման դրույթը կհանվի</w:t>
      </w:r>
      <w:r w:rsidR="0058598F">
        <w:rPr>
          <w:rFonts w:ascii="GHEA Grapalat" w:hAnsi="GHEA Grapalat"/>
          <w:color w:val="000000"/>
          <w:lang w:val="hy-AM"/>
        </w:rPr>
        <w:t xml:space="preserve">։ </w:t>
      </w:r>
      <w:r w:rsidR="0049630A">
        <w:rPr>
          <w:rFonts w:ascii="GHEA Grapalat" w:hAnsi="GHEA Grapalat"/>
          <w:color w:val="000000"/>
          <w:lang w:val="hy-AM"/>
        </w:rPr>
        <w:t>Կհանվի նաև</w:t>
      </w:r>
      <w:r w:rsidR="0058598F">
        <w:rPr>
          <w:rFonts w:ascii="GHEA Grapalat" w:hAnsi="GHEA Grapalat"/>
          <w:color w:val="000000"/>
          <w:lang w:val="hy-AM"/>
        </w:rPr>
        <w:t xml:space="preserve"> </w:t>
      </w:r>
      <w:r w:rsidR="0049630A">
        <w:rPr>
          <w:rFonts w:ascii="GHEA Grapalat" w:hAnsi="GHEA Grapalat"/>
          <w:color w:val="000000"/>
          <w:lang w:val="hy-AM"/>
        </w:rPr>
        <w:t>կ</w:t>
      </w:r>
      <w:r w:rsidR="0049630A" w:rsidRPr="0058598F">
        <w:rPr>
          <w:rFonts w:ascii="GHEA Grapalat" w:hAnsi="GHEA Grapalat"/>
          <w:color w:val="000000"/>
          <w:lang w:val="hy-AM"/>
        </w:rPr>
        <w:t>րկնակի (երկրորդային) ջրօգտագործողի համար կրկնակի (երկրորդային) ջրօգտագործման տրված ջրային ռեսուրսներ</w:t>
      </w:r>
      <w:r w:rsidR="0049630A">
        <w:rPr>
          <w:rFonts w:ascii="GHEA Grapalat" w:hAnsi="GHEA Grapalat"/>
          <w:color w:val="000000"/>
          <w:lang w:val="hy-AM"/>
        </w:rPr>
        <w:t>ի նկատմամբ բնօգտագործման վճար չ</w:t>
      </w:r>
      <w:r w:rsidR="0049630A" w:rsidRPr="0058598F">
        <w:rPr>
          <w:rFonts w:ascii="GHEA Grapalat" w:hAnsi="GHEA Grapalat"/>
          <w:color w:val="000000"/>
          <w:lang w:val="hy-AM"/>
        </w:rPr>
        <w:t>հաշվարկ</w:t>
      </w:r>
      <w:r w:rsidR="0049630A">
        <w:rPr>
          <w:rFonts w:ascii="GHEA Grapalat" w:hAnsi="GHEA Grapalat"/>
          <w:color w:val="000000"/>
          <w:lang w:val="hy-AM"/>
        </w:rPr>
        <w:t xml:space="preserve">ելու պայման նախատեսող դրույթը քանի որ </w:t>
      </w:r>
      <w:r w:rsidR="0049630A" w:rsidRPr="0049630A">
        <w:rPr>
          <w:rFonts w:ascii="GHEA Grapalat" w:hAnsi="GHEA Grapalat"/>
          <w:color w:val="000000"/>
          <w:lang w:val="hy-AM"/>
        </w:rPr>
        <w:t>հարկային հարաբերությունները կարգավոր</w:t>
      </w:r>
      <w:r w:rsidR="0049630A">
        <w:rPr>
          <w:rFonts w:ascii="GHEA Grapalat" w:hAnsi="GHEA Grapalat"/>
          <w:color w:val="000000"/>
          <w:lang w:val="hy-AM"/>
        </w:rPr>
        <w:t xml:space="preserve">ող </w:t>
      </w:r>
      <w:r w:rsidR="00BC4D8A">
        <w:rPr>
          <w:rFonts w:ascii="GHEA Grapalat" w:hAnsi="GHEA Grapalat"/>
          <w:color w:val="000000"/>
          <w:lang w:val="hy-AM"/>
        </w:rPr>
        <w:t>ՀՀ հ</w:t>
      </w:r>
      <w:r w:rsidR="0049630A" w:rsidRPr="0049630A">
        <w:rPr>
          <w:rFonts w:ascii="GHEA Grapalat" w:hAnsi="GHEA Grapalat"/>
          <w:color w:val="000000"/>
          <w:lang w:val="hy-AM"/>
        </w:rPr>
        <w:t>արկային օրենսգրքով կրկնակի (երկրորդային) ջրօգտագործողի համար կրկնակի (երկրորդային) ջրօգտագործման համար բնօգտագործման վճար սահմանված չէ</w:t>
      </w:r>
      <w:r w:rsidR="0049630A">
        <w:rPr>
          <w:rFonts w:ascii="GHEA Grapalat" w:hAnsi="GHEA Grapalat"/>
          <w:color w:val="000000"/>
          <w:lang w:val="hy-AM"/>
        </w:rPr>
        <w:t>։</w:t>
      </w:r>
    </w:p>
    <w:p w:rsidR="00447884" w:rsidRDefault="0058598F" w:rsidP="0058598F">
      <w:pPr>
        <w:pStyle w:val="NormalWeb"/>
        <w:spacing w:before="0" w:beforeAutospacing="0" w:after="0" w:afterAutospacing="0" w:line="360" w:lineRule="auto"/>
        <w:ind w:left="9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color w:val="000000"/>
          <w:lang w:val="hy-AM"/>
        </w:rPr>
        <w:tab/>
        <w:t xml:space="preserve">Որպես լրացուցիչ արդյունք՝ կշտկվի ՀՀ ջրային օրենսգրքի 67-րդ հոդվածի դրույթների միջև առկա հակասությունը, ինչն էլ իր հերթին կնպաստի </w:t>
      </w:r>
      <w:r w:rsidRPr="0058598F">
        <w:rPr>
          <w:rFonts w:ascii="GHEA Grapalat" w:hAnsi="GHEA Grapalat"/>
          <w:color w:val="000000"/>
          <w:lang w:val="hy-AM"/>
        </w:rPr>
        <w:t>կրկնակի (երկրորդային) ջրօգտագործման խոչընդոտների վերացմանը, ջրային ռեսուրսների որակական և քան</w:t>
      </w:r>
      <w:r>
        <w:rPr>
          <w:rFonts w:ascii="GHEA Grapalat" w:hAnsi="GHEA Grapalat"/>
          <w:color w:val="000000"/>
          <w:lang w:val="hy-AM"/>
        </w:rPr>
        <w:t>ակական չափորոշիչների</w:t>
      </w:r>
      <w:r w:rsidR="005F139A">
        <w:rPr>
          <w:rFonts w:ascii="GHEA Grapalat" w:hAnsi="GHEA Grapalat"/>
          <w:color w:val="000000"/>
          <w:lang w:val="hy-AM"/>
        </w:rPr>
        <w:t>, ինչպես նաև</w:t>
      </w:r>
      <w:r>
        <w:rPr>
          <w:rFonts w:ascii="GHEA Grapalat" w:hAnsi="GHEA Grapalat"/>
          <w:color w:val="000000"/>
          <w:lang w:val="hy-AM"/>
        </w:rPr>
        <w:t xml:space="preserve"> </w:t>
      </w:r>
      <w:r w:rsidR="005F139A">
        <w:rPr>
          <w:rFonts w:ascii="GHEA Grapalat" w:hAnsi="GHEA Grapalat" w:cs="Sylfaen"/>
          <w:lang w:val="hy-AM"/>
        </w:rPr>
        <w:t>ջրգտագործման թույլտվություններով սահմանված</w:t>
      </w:r>
      <w:r w:rsidR="005F139A" w:rsidRPr="0058598F">
        <w:rPr>
          <w:rFonts w:ascii="GHEA Grapalat" w:hAnsi="GHEA Grapalat" w:cs="Sylfaen"/>
          <w:lang w:val="hy-AM"/>
        </w:rPr>
        <w:t xml:space="preserve"> ստանդար</w:t>
      </w:r>
      <w:r w:rsidR="005F139A">
        <w:rPr>
          <w:rFonts w:ascii="GHEA Grapalat" w:hAnsi="GHEA Grapalat" w:cs="Sylfaen"/>
          <w:lang w:val="hy-AM"/>
        </w:rPr>
        <w:t>տների անշեղորեն կատարման պահանջի</w:t>
      </w:r>
      <w:r w:rsidR="005F139A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պահպանմանը</w:t>
      </w:r>
      <w:r w:rsidRPr="0058598F">
        <w:rPr>
          <w:rFonts w:ascii="GHEA Grapalat" w:hAnsi="GHEA Grapalat" w:cs="Sylfaen"/>
          <w:lang w:val="hy-AM"/>
        </w:rPr>
        <w:t>։</w:t>
      </w:r>
    </w:p>
    <w:p w:rsidR="0058598F" w:rsidRPr="00402040" w:rsidRDefault="0058598F" w:rsidP="0058598F">
      <w:pPr>
        <w:pStyle w:val="NormalWeb"/>
        <w:spacing w:before="0" w:beforeAutospacing="0" w:after="0" w:afterAutospacing="0" w:line="360" w:lineRule="auto"/>
        <w:ind w:left="90"/>
        <w:jc w:val="both"/>
        <w:rPr>
          <w:rFonts w:ascii="GHEA Grapalat" w:hAnsi="GHEA Grapalat" w:cs="Sylfaen"/>
          <w:lang w:val="hy-AM"/>
        </w:rPr>
      </w:pPr>
    </w:p>
    <w:p w:rsidR="00D36C20" w:rsidRPr="003E05FA" w:rsidRDefault="00D36C20" w:rsidP="008666B9">
      <w:pPr>
        <w:pStyle w:val="NormalWeb"/>
        <w:spacing w:before="0" w:beforeAutospacing="0" w:after="0" w:afterAutospacing="0" w:line="360" w:lineRule="auto"/>
        <w:ind w:left="90" w:firstLine="52"/>
        <w:jc w:val="both"/>
        <w:rPr>
          <w:rFonts w:ascii="GHEA Grapalat" w:hAnsi="GHEA Grapalat" w:cs="Sylfaen"/>
          <w:b/>
          <w:lang w:val="hy-AM"/>
        </w:rPr>
      </w:pPr>
      <w:r w:rsidRPr="003E05FA">
        <w:rPr>
          <w:rFonts w:ascii="GHEA Grapalat" w:hAnsi="GHEA Grapalat" w:cs="Sylfaen"/>
          <w:b/>
          <w:lang w:val="hy-AM"/>
        </w:rPr>
        <w:t xml:space="preserve">5. </w:t>
      </w:r>
      <w:r w:rsidR="003E05FA" w:rsidRPr="003E05FA">
        <w:rPr>
          <w:rFonts w:ascii="GHEA Grapalat" w:hAnsi="GHEA Grapalat" w:cs="Sylfaen"/>
          <w:b/>
          <w:lang w:val="hy-AM"/>
        </w:rPr>
        <w:t>Տեղեկատվություն լ</w:t>
      </w:r>
      <w:r w:rsidRPr="003E05FA">
        <w:rPr>
          <w:rFonts w:ascii="GHEA Grapalat" w:hAnsi="GHEA Grapalat" w:cs="Sylfaen"/>
          <w:b/>
          <w:lang w:val="hy-AM"/>
        </w:rPr>
        <w:t>րացուցիչ ֆին</w:t>
      </w:r>
      <w:r w:rsidR="003E05FA" w:rsidRPr="003E05FA">
        <w:rPr>
          <w:rFonts w:ascii="GHEA Grapalat" w:hAnsi="GHEA Grapalat" w:cs="Sylfaen"/>
          <w:b/>
          <w:lang w:val="hy-AM"/>
        </w:rPr>
        <w:t>անսական միջոցների անհրաժեշտությա</w:t>
      </w:r>
      <w:r w:rsidRPr="003E05FA">
        <w:rPr>
          <w:rFonts w:ascii="GHEA Grapalat" w:hAnsi="GHEA Grapalat" w:cs="Sylfaen"/>
          <w:b/>
          <w:lang w:val="hy-AM"/>
        </w:rPr>
        <w:t>ն և պետական բյուջեի եկամուտներում և ծախսերում սպասվելիք փոփոխություններ</w:t>
      </w:r>
      <w:r w:rsidR="003E05FA" w:rsidRPr="003E05FA">
        <w:rPr>
          <w:rFonts w:ascii="GHEA Grapalat" w:hAnsi="GHEA Grapalat" w:cs="Sylfaen"/>
          <w:b/>
          <w:lang w:val="hy-AM"/>
        </w:rPr>
        <w:t>ի մասին</w:t>
      </w:r>
    </w:p>
    <w:p w:rsidR="004B6675" w:rsidRPr="00B1237D" w:rsidRDefault="00B1237D" w:rsidP="008666B9">
      <w:pPr>
        <w:pStyle w:val="NormalWeb"/>
        <w:spacing w:before="0" w:beforeAutospacing="0" w:after="0" w:afterAutospacing="0" w:line="360" w:lineRule="auto"/>
        <w:ind w:left="90" w:firstLine="52"/>
        <w:jc w:val="both"/>
        <w:rPr>
          <w:rFonts w:ascii="GHEA Grapalat" w:hAnsi="GHEA Grapalat" w:cs="Sylfaen"/>
          <w:lang w:val="hy-AM"/>
        </w:rPr>
      </w:pPr>
      <w:r w:rsidRPr="00B1237D">
        <w:rPr>
          <w:rFonts w:ascii="GHEA Grapalat" w:hAnsi="GHEA Grapalat" w:cs="Sylfaen"/>
          <w:lang w:val="hy-AM"/>
        </w:rPr>
        <w:tab/>
        <w:t>Նախագծի ընդունմամբ լրացուցիչ ֆինանսական միջոցների անհրաժեշտություն, ինչպես նաև պետական բյուջեի եկամուտներում և ծախսերում փոփ</w:t>
      </w:r>
      <w:r w:rsidR="002E2C70">
        <w:rPr>
          <w:rFonts w:ascii="GHEA Grapalat" w:hAnsi="GHEA Grapalat" w:cs="Sylfaen"/>
          <w:lang w:val="hy-AM"/>
        </w:rPr>
        <w:t>ո</w:t>
      </w:r>
      <w:r w:rsidRPr="00B1237D">
        <w:rPr>
          <w:rFonts w:ascii="GHEA Grapalat" w:hAnsi="GHEA Grapalat" w:cs="Sylfaen"/>
          <w:lang w:val="hy-AM"/>
        </w:rPr>
        <w:t>խություններ չեն առաջանա։</w:t>
      </w:r>
    </w:p>
    <w:p w:rsidR="00B1237D" w:rsidRPr="00B1237D" w:rsidRDefault="00B1237D" w:rsidP="008666B9">
      <w:pPr>
        <w:pStyle w:val="NormalWeb"/>
        <w:spacing w:before="0" w:beforeAutospacing="0" w:after="0" w:afterAutospacing="0" w:line="360" w:lineRule="auto"/>
        <w:ind w:left="90" w:firstLine="52"/>
        <w:jc w:val="both"/>
        <w:rPr>
          <w:rFonts w:ascii="GHEA Grapalat" w:hAnsi="GHEA Grapalat" w:cs="Sylfaen"/>
          <w:lang w:val="hy-AM"/>
        </w:rPr>
      </w:pPr>
    </w:p>
    <w:p w:rsidR="008666B9" w:rsidRPr="00B1237D" w:rsidRDefault="008666B9" w:rsidP="008666B9">
      <w:pPr>
        <w:pStyle w:val="NormalWeb"/>
        <w:spacing w:before="0" w:beforeAutospacing="0" w:after="0" w:afterAutospacing="0" w:line="360" w:lineRule="auto"/>
        <w:ind w:left="90" w:firstLine="52"/>
        <w:jc w:val="both"/>
        <w:rPr>
          <w:rFonts w:ascii="GHEA Grapalat" w:hAnsi="GHEA Grapalat"/>
          <w:b/>
          <w:spacing w:val="-8"/>
          <w:lang w:val="hy-AM"/>
        </w:rPr>
      </w:pPr>
      <w:r w:rsidRPr="00B1237D">
        <w:rPr>
          <w:rFonts w:ascii="GHEA Grapalat" w:hAnsi="GHEA Grapalat"/>
          <w:b/>
          <w:spacing w:val="-8"/>
          <w:lang w:val="hy-AM"/>
        </w:rPr>
        <w:t>6.</w:t>
      </w:r>
      <w:r w:rsidRPr="00B1237D">
        <w:rPr>
          <w:rFonts w:ascii="GHEA Grapalat" w:hAnsi="GHEA Grapalat"/>
          <w:b/>
          <w:spacing w:val="-8"/>
          <w:lang w:val="hy-AM"/>
        </w:rPr>
        <w:tab/>
        <w:t xml:space="preserve">Կապը ռազմավարական փաստաթղթերի հետ </w:t>
      </w:r>
    </w:p>
    <w:p w:rsidR="00423C5B" w:rsidRPr="00B1237D" w:rsidRDefault="00B1237D" w:rsidP="008666B9">
      <w:pPr>
        <w:pStyle w:val="NormalWeb"/>
        <w:spacing w:before="0" w:beforeAutospacing="0" w:after="0" w:afterAutospacing="0" w:line="360" w:lineRule="auto"/>
        <w:ind w:left="90" w:firstLine="52"/>
        <w:jc w:val="both"/>
        <w:rPr>
          <w:rFonts w:ascii="GHEA Grapalat" w:hAnsi="GHEA Grapalat"/>
          <w:spacing w:val="-8"/>
          <w:lang w:val="hy-AM"/>
        </w:rPr>
      </w:pPr>
      <w:r w:rsidRPr="00B1237D">
        <w:rPr>
          <w:rFonts w:ascii="GHEA Grapalat" w:hAnsi="GHEA Grapalat"/>
          <w:spacing w:val="-8"/>
          <w:lang w:val="hy-AM"/>
        </w:rPr>
        <w:tab/>
        <w:t>Նախագիծը</w:t>
      </w:r>
      <w:r w:rsidR="008666B9" w:rsidRPr="00B1237D">
        <w:rPr>
          <w:rFonts w:ascii="GHEA Grapalat" w:hAnsi="GHEA Grapalat"/>
          <w:spacing w:val="-8"/>
          <w:lang w:val="hy-AM"/>
        </w:rPr>
        <w:t xml:space="preserve"> «Հայաստանի վերափոխման ռազմավարություն 2050» փաստաթղթին, Կառավարության 2021-2026թթ. գործունեության միջոցառումների ծրագրին, ոլորտային և/կամ այլ ռազմավարություններ</w:t>
      </w:r>
      <w:r w:rsidRPr="00B1237D">
        <w:rPr>
          <w:rFonts w:ascii="GHEA Grapalat" w:hAnsi="GHEA Grapalat"/>
          <w:spacing w:val="-8"/>
          <w:lang w:val="hy-AM"/>
        </w:rPr>
        <w:t xml:space="preserve">ին </w:t>
      </w:r>
      <w:r w:rsidR="00496925">
        <w:rPr>
          <w:rFonts w:ascii="GHEA Grapalat" w:hAnsi="GHEA Grapalat"/>
          <w:spacing w:val="-8"/>
          <w:lang w:val="hy-AM"/>
        </w:rPr>
        <w:t xml:space="preserve">ուղղակիորեն </w:t>
      </w:r>
      <w:r w:rsidRPr="00B1237D">
        <w:rPr>
          <w:rFonts w:ascii="GHEA Grapalat" w:hAnsi="GHEA Grapalat"/>
          <w:spacing w:val="-8"/>
          <w:lang w:val="hy-AM"/>
        </w:rPr>
        <w:t>չի առնչվում։</w:t>
      </w:r>
    </w:p>
    <w:sectPr w:rsidR="00423C5B" w:rsidRPr="00B1237D" w:rsidSect="002C7E23">
      <w:pgSz w:w="12240" w:h="15840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7B4ADB"/>
    <w:rsid w:val="00012150"/>
    <w:rsid w:val="00021B25"/>
    <w:rsid w:val="00041B85"/>
    <w:rsid w:val="00110D06"/>
    <w:rsid w:val="00145FCE"/>
    <w:rsid w:val="001516D3"/>
    <w:rsid w:val="001534E2"/>
    <w:rsid w:val="001926DE"/>
    <w:rsid w:val="001A139B"/>
    <w:rsid w:val="001D1D27"/>
    <w:rsid w:val="002032CA"/>
    <w:rsid w:val="0022696A"/>
    <w:rsid w:val="002C7479"/>
    <w:rsid w:val="002C7E23"/>
    <w:rsid w:val="002E2C70"/>
    <w:rsid w:val="00306ACB"/>
    <w:rsid w:val="00395DF5"/>
    <w:rsid w:val="003979C5"/>
    <w:rsid w:val="003B2784"/>
    <w:rsid w:val="003C6C54"/>
    <w:rsid w:val="003D294D"/>
    <w:rsid w:val="003D75B0"/>
    <w:rsid w:val="003E05FA"/>
    <w:rsid w:val="00402040"/>
    <w:rsid w:val="004164B4"/>
    <w:rsid w:val="00423C5B"/>
    <w:rsid w:val="0043643E"/>
    <w:rsid w:val="004477BA"/>
    <w:rsid w:val="00447884"/>
    <w:rsid w:val="0049630A"/>
    <w:rsid w:val="00496925"/>
    <w:rsid w:val="004B6675"/>
    <w:rsid w:val="004D6EAD"/>
    <w:rsid w:val="004E69A8"/>
    <w:rsid w:val="004F6386"/>
    <w:rsid w:val="00506CA4"/>
    <w:rsid w:val="005350FE"/>
    <w:rsid w:val="005369D6"/>
    <w:rsid w:val="00561940"/>
    <w:rsid w:val="00576CFC"/>
    <w:rsid w:val="0058598F"/>
    <w:rsid w:val="005950F5"/>
    <w:rsid w:val="005D3003"/>
    <w:rsid w:val="005F139A"/>
    <w:rsid w:val="006551E2"/>
    <w:rsid w:val="0066645C"/>
    <w:rsid w:val="00672662"/>
    <w:rsid w:val="00702D86"/>
    <w:rsid w:val="00705874"/>
    <w:rsid w:val="007075B0"/>
    <w:rsid w:val="00713B0E"/>
    <w:rsid w:val="00773383"/>
    <w:rsid w:val="00785C06"/>
    <w:rsid w:val="00792FC5"/>
    <w:rsid w:val="007A51EB"/>
    <w:rsid w:val="007B0074"/>
    <w:rsid w:val="007B044F"/>
    <w:rsid w:val="007B4ADB"/>
    <w:rsid w:val="007E7BAD"/>
    <w:rsid w:val="008666B9"/>
    <w:rsid w:val="0086799D"/>
    <w:rsid w:val="00883075"/>
    <w:rsid w:val="008913D7"/>
    <w:rsid w:val="009106E1"/>
    <w:rsid w:val="00916DD5"/>
    <w:rsid w:val="00946FB8"/>
    <w:rsid w:val="00954C48"/>
    <w:rsid w:val="0096556E"/>
    <w:rsid w:val="00966EE7"/>
    <w:rsid w:val="009952A8"/>
    <w:rsid w:val="009A50C2"/>
    <w:rsid w:val="009B6AE4"/>
    <w:rsid w:val="009C4903"/>
    <w:rsid w:val="009E08B6"/>
    <w:rsid w:val="009F47AB"/>
    <w:rsid w:val="00A14D03"/>
    <w:rsid w:val="00A206D4"/>
    <w:rsid w:val="00A27A0F"/>
    <w:rsid w:val="00A419E5"/>
    <w:rsid w:val="00A45B6F"/>
    <w:rsid w:val="00A55978"/>
    <w:rsid w:val="00A6471F"/>
    <w:rsid w:val="00A764D3"/>
    <w:rsid w:val="00A86DE9"/>
    <w:rsid w:val="00A87424"/>
    <w:rsid w:val="00AE1CE2"/>
    <w:rsid w:val="00AE2DB7"/>
    <w:rsid w:val="00AE70C8"/>
    <w:rsid w:val="00B047B8"/>
    <w:rsid w:val="00B1237D"/>
    <w:rsid w:val="00B729F4"/>
    <w:rsid w:val="00BA68C4"/>
    <w:rsid w:val="00BC4D8A"/>
    <w:rsid w:val="00BF1D57"/>
    <w:rsid w:val="00C0266E"/>
    <w:rsid w:val="00C51FB4"/>
    <w:rsid w:val="00C8032B"/>
    <w:rsid w:val="00CB3A27"/>
    <w:rsid w:val="00CC148C"/>
    <w:rsid w:val="00CD01C9"/>
    <w:rsid w:val="00CF6590"/>
    <w:rsid w:val="00D36C20"/>
    <w:rsid w:val="00D76C2C"/>
    <w:rsid w:val="00D82C65"/>
    <w:rsid w:val="00DA08E0"/>
    <w:rsid w:val="00DB42F2"/>
    <w:rsid w:val="00DD0D3D"/>
    <w:rsid w:val="00E21C69"/>
    <w:rsid w:val="00E615B9"/>
    <w:rsid w:val="00E71A0C"/>
    <w:rsid w:val="00EA141D"/>
    <w:rsid w:val="00EC1C70"/>
    <w:rsid w:val="00F22CE4"/>
    <w:rsid w:val="00F30420"/>
    <w:rsid w:val="00F32B18"/>
    <w:rsid w:val="00F4072F"/>
    <w:rsid w:val="00F426A4"/>
    <w:rsid w:val="00F47DEC"/>
    <w:rsid w:val="00F56924"/>
    <w:rsid w:val="00F7698F"/>
    <w:rsid w:val="00FB6C10"/>
    <w:rsid w:val="00FC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CAAA68-47B9-4194-B88A-5B0F23C6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ADB"/>
    <w:pPr>
      <w:spacing w:after="0" w:line="240" w:lineRule="auto"/>
    </w:pPr>
    <w:rPr>
      <w:rFonts w:ascii="Arial LatRus" w:eastAsia="Times New Roman" w:hAnsi="Arial LatRus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nhideWhenUsed/>
    <w:rsid w:val="007B4ADB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styleId="Strong">
    <w:name w:val="Strong"/>
    <w:basedOn w:val="DefaultParagraphFont"/>
    <w:qFormat/>
    <w:rsid w:val="00A6471F"/>
    <w:rPr>
      <w:b/>
      <w:bCs/>
    </w:rPr>
  </w:style>
  <w:style w:type="character" w:customStyle="1" w:styleId="NormalWebChar">
    <w:name w:val="Normal (Web) Char"/>
    <w:link w:val="NormalWeb"/>
    <w:locked/>
    <w:rsid w:val="00F22CE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A68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C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C4"/>
    <w:rPr>
      <w:rFonts w:ascii="Arial LatRus" w:eastAsia="Times New Roman" w:hAnsi="Arial LatRus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8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8C4"/>
    <w:rPr>
      <w:rFonts w:ascii="Arial LatRus" w:eastAsia="Times New Roman" w:hAnsi="Arial LatRus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C4"/>
    <w:rPr>
      <w:rFonts w:ascii="Tahoma" w:eastAsia="Times New Roman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58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5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</TotalTime>
  <Pages>1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lshahinyanMnp78k</dc:creator>
  <cp:keywords>https://mul2-mnp.gov.am/tasks/180034/oneclick/03.himnavorum.docx?token=6c4a4cf81c694e9d4b7374c92427ccd5</cp:keywords>
  <dc:description/>
  <cp:lastModifiedBy>Artur</cp:lastModifiedBy>
  <cp:revision>75</cp:revision>
  <cp:lastPrinted>2022-09-05T08:17:00Z</cp:lastPrinted>
  <dcterms:created xsi:type="dcterms:W3CDTF">2017-04-11T10:34:00Z</dcterms:created>
  <dcterms:modified xsi:type="dcterms:W3CDTF">2022-12-07T06:43:00Z</dcterms:modified>
</cp:coreProperties>
</file>