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9440" w14:textId="77777777" w:rsidR="00B40350" w:rsidRPr="00373389" w:rsidRDefault="00B40350" w:rsidP="00373389">
      <w:pPr>
        <w:shd w:val="clear" w:color="auto" w:fill="FFFFFF"/>
        <w:spacing w:after="0"/>
        <w:ind w:firstLine="375"/>
        <w:jc w:val="center"/>
        <w:rPr>
          <w:rFonts w:ascii="GHEA Grapalat" w:eastAsia="Times New Roman" w:hAnsi="GHEA Grapalat" w:cs="Times New Roman"/>
          <w:color w:val="000000"/>
          <w:sz w:val="24"/>
          <w:szCs w:val="24"/>
        </w:rPr>
      </w:pPr>
      <w:r w:rsidRPr="00373389">
        <w:rPr>
          <w:rFonts w:ascii="GHEA Grapalat" w:eastAsia="Times New Roman" w:hAnsi="GHEA Grapalat" w:cs="Times New Roman"/>
          <w:b/>
          <w:bCs/>
          <w:color w:val="000000"/>
          <w:sz w:val="24"/>
          <w:szCs w:val="24"/>
        </w:rPr>
        <w:t>ԱՄՓՈՓԱԹԵՐԹ</w:t>
      </w:r>
    </w:p>
    <w:p w14:paraId="5348F76A" w14:textId="77777777" w:rsidR="00053ABE" w:rsidRPr="00053ABE" w:rsidRDefault="00053ABE" w:rsidP="00053ABE">
      <w:pPr>
        <w:shd w:val="clear" w:color="auto" w:fill="FFFFFF"/>
        <w:spacing w:after="0"/>
        <w:ind w:firstLine="375"/>
        <w:jc w:val="center"/>
        <w:rPr>
          <w:rFonts w:ascii="GHEA Grapalat" w:eastAsia="Times New Roman" w:hAnsi="GHEA Grapalat"/>
          <w:b/>
          <w:bCs/>
          <w:color w:val="202122"/>
          <w:sz w:val="24"/>
          <w:szCs w:val="24"/>
          <w:lang w:val="hy-AM"/>
        </w:rPr>
      </w:pPr>
      <w:r w:rsidRPr="00053ABE">
        <w:rPr>
          <w:rFonts w:ascii="GHEA Grapalat" w:eastAsia="Times New Roman" w:hAnsi="GHEA Grapalat"/>
          <w:b/>
          <w:bCs/>
          <w:color w:val="202122"/>
          <w:sz w:val="24"/>
          <w:szCs w:val="24"/>
          <w:lang w:val="hy-AM"/>
        </w:rPr>
        <w:t>«ՀԱՅԱՍՏԱՆԻ ՀԱՆՐԱՊԵՏՈՒԹՅԱՆ ԿԱՌԱՎԱՐՈՒԹՅԱՆ 2021 ԹՎԱԿԱՆԻ ՀՈՒՆԻՍԻ 10-Ի N977-Ն ՈՐՈՇՄԱՆ ՄԵՋ ՓՈՓՈԽՈՒԹՅՈՒՆՆԵՐ ԿԱՏԱՐԵԼՈՒ ՄԱՍԻՆ»</w:t>
      </w:r>
    </w:p>
    <w:p w14:paraId="29C09212" w14:textId="314890D3" w:rsidR="00826000" w:rsidRDefault="00053ABE" w:rsidP="00053ABE">
      <w:pPr>
        <w:shd w:val="clear" w:color="auto" w:fill="FFFFFF"/>
        <w:spacing w:after="0"/>
        <w:ind w:firstLine="375"/>
        <w:jc w:val="center"/>
        <w:rPr>
          <w:rFonts w:ascii="GHEA Grapalat" w:hAnsi="GHEA Grapalat"/>
          <w:b/>
          <w:bCs/>
          <w:sz w:val="24"/>
          <w:szCs w:val="24"/>
          <w:lang w:val="hy-AM"/>
        </w:rPr>
      </w:pPr>
      <w:r w:rsidRPr="00053ABE">
        <w:rPr>
          <w:rFonts w:ascii="GHEA Grapalat" w:eastAsia="Times New Roman" w:hAnsi="GHEA Grapalat"/>
          <w:b/>
          <w:bCs/>
          <w:color w:val="202122"/>
          <w:sz w:val="24"/>
          <w:szCs w:val="24"/>
          <w:lang w:val="hy-AM"/>
        </w:rPr>
        <w:t xml:space="preserve">ՀԱՅԱՍՏԱՆԻ ՀԱՆՐԱՊԵՏՈՒԹՅԱՆ ԿԱՌԱՎԱՐՈՒԹՅԱՆ ՈՐՈՇՄԱՆ </w:t>
      </w:r>
      <w:r w:rsidR="00D31B5C" w:rsidRPr="000149AC">
        <w:rPr>
          <w:rFonts w:ascii="GHEA Grapalat" w:hAnsi="GHEA Grapalat"/>
          <w:b/>
          <w:bCs/>
          <w:noProof/>
          <w:sz w:val="24"/>
          <w:szCs w:val="24"/>
          <w:lang w:val="hy-AM"/>
        </w:rPr>
        <w:t xml:space="preserve">ՎԵՐԱԲԵՐՅԱԼ </w:t>
      </w:r>
    </w:p>
    <w:p w14:paraId="6EFE2181" w14:textId="77777777" w:rsidR="000149AC" w:rsidRPr="000149AC" w:rsidRDefault="000149AC" w:rsidP="00373389">
      <w:pPr>
        <w:shd w:val="clear" w:color="auto" w:fill="FFFFFF"/>
        <w:spacing w:after="0"/>
        <w:ind w:firstLine="375"/>
        <w:jc w:val="center"/>
        <w:rPr>
          <w:rFonts w:ascii="GHEA Grapalat" w:eastAsia="Times New Roman" w:hAnsi="GHEA Grapalat" w:cs="Times New Roman"/>
          <w:b/>
          <w:bCs/>
          <w:color w:val="000000"/>
          <w:sz w:val="24"/>
          <w:szCs w:val="24"/>
          <w:lang w:val="hy-AM"/>
        </w:rPr>
      </w:pPr>
    </w:p>
    <w:tbl>
      <w:tblPr>
        <w:tblW w:w="1402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80"/>
        <w:gridCol w:w="4608"/>
        <w:gridCol w:w="2337"/>
      </w:tblGrid>
      <w:tr w:rsidR="00C62CEA" w:rsidRPr="00625C2D" w14:paraId="5708DBF2" w14:textId="77777777" w:rsidTr="00D13F50">
        <w:trPr>
          <w:trHeight w:val="240"/>
          <w:tblCellSpacing w:w="0" w:type="dxa"/>
          <w:jc w:val="center"/>
        </w:trPr>
        <w:tc>
          <w:tcPr>
            <w:tcW w:w="11688" w:type="dxa"/>
            <w:gridSpan w:val="2"/>
            <w:vMerge w:val="restart"/>
            <w:tcBorders>
              <w:top w:val="outset" w:sz="6" w:space="0" w:color="auto"/>
              <w:left w:val="outset" w:sz="6" w:space="0" w:color="auto"/>
              <w:right w:val="outset" w:sz="6" w:space="0" w:color="auto"/>
            </w:tcBorders>
            <w:shd w:val="clear" w:color="auto" w:fill="D0D0D0"/>
          </w:tcPr>
          <w:p w14:paraId="34EBCDAE" w14:textId="02880FC4" w:rsidR="00C62CEA" w:rsidRPr="00625C2D" w:rsidRDefault="00625C2D" w:rsidP="00373389">
            <w:pPr>
              <w:spacing w:before="100" w:beforeAutospacing="1" w:after="100" w:afterAutospacing="1"/>
              <w:ind w:left="112"/>
              <w:jc w:val="center"/>
              <w:rPr>
                <w:rFonts w:ascii="GHEA Grapalat" w:eastAsia="Times New Roman" w:hAnsi="GHEA Grapalat" w:cs="Times New Roman"/>
                <w:b/>
                <w:bCs/>
                <w:color w:val="000000"/>
                <w:sz w:val="24"/>
                <w:szCs w:val="24"/>
              </w:rPr>
            </w:pPr>
            <w:r w:rsidRPr="00625C2D">
              <w:rPr>
                <w:rFonts w:ascii="GHEA Grapalat" w:eastAsia="Times New Roman" w:hAnsi="GHEA Grapalat" w:cs="Times New Roman"/>
                <w:b/>
                <w:bCs/>
                <w:color w:val="000000"/>
                <w:sz w:val="24"/>
                <w:szCs w:val="24"/>
                <w:lang w:val="hy-AM"/>
              </w:rPr>
              <w:t>1</w:t>
            </w:r>
            <w:r w:rsidR="00C62CEA" w:rsidRPr="00625C2D">
              <w:rPr>
                <w:rFonts w:ascii="GHEA Grapalat" w:eastAsia="Times New Roman" w:hAnsi="GHEA Grapalat" w:cs="Times New Roman"/>
                <w:b/>
                <w:bCs/>
                <w:color w:val="000000"/>
                <w:sz w:val="24"/>
                <w:szCs w:val="24"/>
              </w:rPr>
              <w:t xml:space="preserve">. </w:t>
            </w:r>
            <w:r w:rsidR="00355903" w:rsidRPr="00625C2D">
              <w:rPr>
                <w:rFonts w:ascii="GHEA Grapalat" w:eastAsia="Times New Roman" w:hAnsi="GHEA Grapalat" w:cs="Times New Roman"/>
                <w:b/>
                <w:bCs/>
                <w:color w:val="000000"/>
                <w:sz w:val="24"/>
                <w:szCs w:val="24"/>
                <w:lang w:val="hy-AM"/>
              </w:rPr>
              <w:t>ՀՀ պետական եկամուտների կոմիտե</w:t>
            </w:r>
          </w:p>
        </w:tc>
        <w:tc>
          <w:tcPr>
            <w:tcW w:w="2335" w:type="dxa"/>
            <w:tcBorders>
              <w:top w:val="outset" w:sz="6" w:space="0" w:color="auto"/>
              <w:left w:val="outset" w:sz="6" w:space="0" w:color="auto"/>
              <w:bottom w:val="outset" w:sz="6" w:space="0" w:color="auto"/>
              <w:right w:val="outset" w:sz="6" w:space="0" w:color="auto"/>
            </w:tcBorders>
            <w:shd w:val="clear" w:color="auto" w:fill="D0D0D0"/>
          </w:tcPr>
          <w:p w14:paraId="553E6DD8" w14:textId="51FD9BA3" w:rsidR="00C62CEA" w:rsidRPr="00625C2D" w:rsidRDefault="00625C2D" w:rsidP="00373389">
            <w:pPr>
              <w:spacing w:after="0"/>
              <w:jc w:val="center"/>
              <w:rPr>
                <w:rFonts w:ascii="GHEA Grapalat" w:eastAsia="Times New Roman" w:hAnsi="GHEA Grapalat" w:cs="Times New Roman"/>
                <w:color w:val="000000"/>
                <w:sz w:val="24"/>
                <w:szCs w:val="24"/>
                <w:lang w:val="hy-AM"/>
              </w:rPr>
            </w:pPr>
            <w:r w:rsidRPr="00625C2D">
              <w:rPr>
                <w:rFonts w:ascii="GHEA Grapalat" w:eastAsia="Times New Roman" w:hAnsi="GHEA Grapalat" w:cs="Cambria Math"/>
                <w:color w:val="000000"/>
                <w:sz w:val="24"/>
                <w:szCs w:val="24"/>
                <w:lang w:val="hy-AM"/>
              </w:rPr>
              <w:t>02</w:t>
            </w:r>
            <w:r w:rsidR="008E4BD3" w:rsidRPr="00625C2D">
              <w:rPr>
                <w:rFonts w:ascii="Cambria Math" w:eastAsia="Times New Roman" w:hAnsi="Cambria Math" w:cs="Cambria Math"/>
                <w:color w:val="000000"/>
                <w:sz w:val="24"/>
                <w:szCs w:val="24"/>
                <w:lang w:val="hy-AM"/>
              </w:rPr>
              <w:t>․</w:t>
            </w:r>
            <w:r w:rsidRPr="00625C2D">
              <w:rPr>
                <w:rFonts w:ascii="GHEA Grapalat" w:eastAsia="Times New Roman" w:hAnsi="GHEA Grapalat" w:cs="Cambria Math"/>
                <w:color w:val="000000"/>
                <w:sz w:val="24"/>
                <w:szCs w:val="24"/>
                <w:lang w:val="hy-AM"/>
              </w:rPr>
              <w:t>11</w:t>
            </w:r>
            <w:r w:rsidR="008E4BD3" w:rsidRPr="00625C2D">
              <w:rPr>
                <w:rFonts w:ascii="Cambria Math" w:eastAsia="Times New Roman" w:hAnsi="Cambria Math" w:cs="Cambria Math"/>
                <w:color w:val="000000"/>
                <w:sz w:val="24"/>
                <w:szCs w:val="24"/>
                <w:lang w:val="hy-AM"/>
              </w:rPr>
              <w:t>․</w:t>
            </w:r>
            <w:r w:rsidR="008E4BD3" w:rsidRPr="00625C2D">
              <w:rPr>
                <w:rFonts w:ascii="GHEA Grapalat" w:eastAsia="Times New Roman" w:hAnsi="GHEA Grapalat" w:cs="Times New Roman"/>
                <w:color w:val="000000"/>
                <w:sz w:val="24"/>
                <w:szCs w:val="24"/>
                <w:lang w:val="hy-AM"/>
              </w:rPr>
              <w:t>202</w:t>
            </w:r>
            <w:r w:rsidR="0060086F" w:rsidRPr="00625C2D">
              <w:rPr>
                <w:rFonts w:ascii="GHEA Grapalat" w:eastAsia="Times New Roman" w:hAnsi="GHEA Grapalat" w:cs="Times New Roman"/>
                <w:color w:val="000000"/>
                <w:sz w:val="24"/>
                <w:szCs w:val="24"/>
                <w:lang w:val="hy-AM"/>
              </w:rPr>
              <w:t>2</w:t>
            </w:r>
            <w:r w:rsidR="008E4BD3" w:rsidRPr="00625C2D">
              <w:rPr>
                <w:rFonts w:ascii="GHEA Grapalat" w:eastAsia="Times New Roman" w:hAnsi="GHEA Grapalat" w:cs="Times New Roman"/>
                <w:color w:val="000000"/>
                <w:sz w:val="24"/>
                <w:szCs w:val="24"/>
              </w:rPr>
              <w:t>թ.</w:t>
            </w:r>
          </w:p>
        </w:tc>
      </w:tr>
      <w:tr w:rsidR="00C62CEA" w:rsidRPr="00625C2D" w14:paraId="24060D56" w14:textId="77777777" w:rsidTr="00D13F50">
        <w:trPr>
          <w:trHeight w:val="240"/>
          <w:tblCellSpacing w:w="0" w:type="dxa"/>
          <w:jc w:val="center"/>
        </w:trPr>
        <w:tc>
          <w:tcPr>
            <w:tcW w:w="11688" w:type="dxa"/>
            <w:gridSpan w:val="2"/>
            <w:vMerge/>
            <w:tcBorders>
              <w:left w:val="outset" w:sz="6" w:space="0" w:color="auto"/>
              <w:bottom w:val="outset" w:sz="6" w:space="0" w:color="auto"/>
              <w:right w:val="outset" w:sz="6" w:space="0" w:color="auto"/>
            </w:tcBorders>
            <w:shd w:val="clear" w:color="auto" w:fill="D0D0D0"/>
          </w:tcPr>
          <w:p w14:paraId="0DC09534" w14:textId="77777777" w:rsidR="00C62CEA" w:rsidRPr="00625C2D" w:rsidRDefault="00C62CEA" w:rsidP="00373389">
            <w:pPr>
              <w:spacing w:before="100" w:beforeAutospacing="1" w:after="100" w:afterAutospacing="1"/>
              <w:ind w:left="112"/>
              <w:jc w:val="center"/>
              <w:rPr>
                <w:rFonts w:ascii="GHEA Grapalat" w:eastAsia="Times New Roman" w:hAnsi="GHEA Grapalat" w:cs="Times New Roman"/>
                <w:color w:val="000000"/>
                <w:sz w:val="24"/>
                <w:szCs w:val="24"/>
              </w:rPr>
            </w:pPr>
          </w:p>
        </w:tc>
        <w:tc>
          <w:tcPr>
            <w:tcW w:w="2335" w:type="dxa"/>
            <w:tcBorders>
              <w:top w:val="outset" w:sz="6" w:space="0" w:color="auto"/>
              <w:left w:val="outset" w:sz="6" w:space="0" w:color="auto"/>
              <w:bottom w:val="outset" w:sz="6" w:space="0" w:color="auto"/>
              <w:right w:val="outset" w:sz="6" w:space="0" w:color="auto"/>
            </w:tcBorders>
            <w:shd w:val="clear" w:color="auto" w:fill="D0D0D0"/>
          </w:tcPr>
          <w:p w14:paraId="3028B074" w14:textId="0B85138D" w:rsidR="00C62CEA" w:rsidRPr="00625C2D" w:rsidRDefault="008E4BD3" w:rsidP="00373389">
            <w:pPr>
              <w:spacing w:after="0"/>
              <w:jc w:val="center"/>
              <w:rPr>
                <w:rFonts w:ascii="GHEA Grapalat" w:eastAsia="Times New Roman" w:hAnsi="GHEA Grapalat" w:cs="Times New Roman"/>
                <w:color w:val="000000"/>
                <w:sz w:val="24"/>
                <w:szCs w:val="24"/>
                <w:lang w:val="hy-AM"/>
              </w:rPr>
            </w:pPr>
            <w:r w:rsidRPr="00625C2D">
              <w:rPr>
                <w:rFonts w:ascii="GHEA Grapalat" w:eastAsia="Times New Roman" w:hAnsi="GHEA Grapalat" w:cs="Times New Roman"/>
                <w:color w:val="000000"/>
                <w:sz w:val="24"/>
                <w:szCs w:val="24"/>
              </w:rPr>
              <w:t xml:space="preserve">N </w:t>
            </w:r>
            <w:r w:rsidR="00053ABE" w:rsidRPr="00053ABE">
              <w:rPr>
                <w:rFonts w:ascii="GHEA Grapalat" w:eastAsia="Times New Roman" w:hAnsi="GHEA Grapalat" w:cs="Times New Roman"/>
                <w:color w:val="000000"/>
                <w:sz w:val="24"/>
                <w:szCs w:val="24"/>
                <w:lang w:val="hy-AM"/>
              </w:rPr>
              <w:t>01/3-2/79127-2022</w:t>
            </w:r>
          </w:p>
        </w:tc>
      </w:tr>
      <w:tr w:rsidR="00357919" w:rsidRPr="00625C2D" w14:paraId="721E6634" w14:textId="77777777" w:rsidTr="00D13F50">
        <w:trPr>
          <w:tblCellSpacing w:w="0" w:type="dxa"/>
          <w:jc w:val="center"/>
        </w:trPr>
        <w:tc>
          <w:tcPr>
            <w:tcW w:w="7080" w:type="dxa"/>
            <w:tcBorders>
              <w:top w:val="outset" w:sz="6" w:space="0" w:color="auto"/>
              <w:left w:val="outset" w:sz="6" w:space="0" w:color="auto"/>
              <w:bottom w:val="outset" w:sz="6" w:space="0" w:color="auto"/>
              <w:right w:val="outset" w:sz="6" w:space="0" w:color="auto"/>
            </w:tcBorders>
            <w:shd w:val="clear" w:color="auto" w:fill="auto"/>
          </w:tcPr>
          <w:p w14:paraId="69E9F0E1"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«Հայաստանի Հանրապետության կառավարության 2021 թվականի հունիսի 10-ի N 977 որոշման մեջ փոփոխություններ կատարելու մասին» Հայաստանի Հանրապետության կառավարության որոշման նախագծի (այսուհետ` Նախագիծ) վերաբերյալ հայտնում ենք հետևյալը.</w:t>
            </w:r>
          </w:p>
          <w:p w14:paraId="4ECAC8D8"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 xml:space="preserve">1. Հաշվի առնելով այն հանգամանքը, որ Հայաստանի Հանրապետության կառավարության 2021 թվականի հունիսի 10-ի N 977 որոշումը մշակվել է  Հայաստանի Հանրապետության Վարչապետի 04.10.2019թ. N 1408-Լ և Հայաստանի Հանրապետության կառավարության 11.03.2021թ. N 322-Լ որոշումների հիման վրա, որոնց համաձայն` «ՀՀ արտաքին առևտրի ազգային մեկ պատուհան» համակարգի շրջանակներում նախատեսվում է թույլատվական </w:t>
            </w:r>
            <w:r w:rsidRPr="00053ABE">
              <w:rPr>
                <w:rFonts w:ascii="GHEA Grapalat" w:eastAsia="Times New Roman" w:hAnsi="GHEA Grapalat"/>
                <w:color w:val="000000"/>
                <w:sz w:val="24"/>
                <w:szCs w:val="24"/>
                <w:lang w:val="hy-AM"/>
              </w:rPr>
              <w:lastRenderedPageBreak/>
              <w:t xml:space="preserve">փաստաթղթերի թվայնացում, առաջարկում ենք Հայաստանի Հանրապետության կառավարության 2021 թվականի հունիսի 10-ի N 977 որոշման 4-րդ կետը ուժը կորցրած ճանաչելու փոխարեն քննարկել համապատասխանության գնահատման մարմիններին էլեկտրոնային ստորագրությամբ ապահովելու հարցը:  </w:t>
            </w:r>
          </w:p>
          <w:p w14:paraId="5487EFE4"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2. Նախագծի 1-ին կետի 2-րդ ենթակետի 3-րդ պարբերությամբ առաջարկում ենք սահմանել հետևյալը դրույթները.</w:t>
            </w:r>
          </w:p>
          <w:p w14:paraId="7E0AED78"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Անհաղթահարելի ուժի առկայության դեպքերում լիցենզիա կամ թույլտվություն, եզրակացություն ստանալու համար լիազոր մարմին տեղեկությունները և փաստաթղթերը, իսկ լիազոր մարմնի կողմից համապատասխան լիցենզիան կամ թույլտվությունը, եզրակացությունը կարող են ներկայացվել նաև թղթային տեսքով, իսկ լիցենզիան կամ թույլտվությունը, եզրակացությունը այլ երկրներ ներկայացնելու անհրաժեշտության դեպքում լիազոր մարմնի կողմից դրանք կարող են տրամադրվել նաև թղթային տեսքով։ Միաժամանակ, Հայաստանի Հանրապետության կառավարության 2014 թվականի դեկտեմբերի 25-ի N 1524-Ն որոշման 5-րդ կետով հաստատված N 4 հավելվածի 21-րդ և 29-րդ կետերով սահմանված դրույթները առաջարկում ենք տարածել միայն վերոնշյալ դեպքերով սահմանված` թղթային տեսքով տրամադրված լիցենզիայի կամ թույլտվության, եզրակացության կորստի դեպքերի համար:</w:t>
            </w:r>
          </w:p>
          <w:p w14:paraId="0445072A"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3. Նախագծի 1-ին կետի 3-րդ ենթակետով առաջարկում ենք Հայաստանի Հանրապետության կառավարության 2021 թվականի հունիսի 10-ի N 977 որոշման 9-րդ կետի 10-րդ ենթակետը շարադրել հետևյալ խմբագրությամբ.</w:t>
            </w:r>
          </w:p>
          <w:p w14:paraId="67307F64"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«25-րդ կետում «լիազոր մարմին ներկայացված գրավոր դիմումի»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միջոցով լիազոր մարմին ներկայացված հայտի» բառերով:»:</w:t>
            </w:r>
          </w:p>
          <w:p w14:paraId="4A9414D1"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4. Հայաստանի Հանրապետության կառավարության 2021 թվականի հունիսի 10-ի N 977 որոշման 9-րդ կետի 2-րդ, 3-րդ, 5-րդ, 8-րդ, 9-րդ և 12-րդ պարբերությունները առաջարկում ենք ուժը կորցրած ճանաչել, իսկ 11-րդ ենթակետը` շարադրել հետևյալ խմբագրությամբ.</w:t>
            </w:r>
          </w:p>
          <w:p w14:paraId="2DEF6893"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«11) 25-րդ կետի 1-ին ենթակետում «գրավոր դիմումը»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միջոցով լիազոր մարմին ներկայացված հայտի» բառերով:»:</w:t>
            </w:r>
          </w:p>
          <w:p w14:paraId="548B904A" w14:textId="77777777" w:rsidR="00053ABE" w:rsidRPr="00053ABE"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5. Հայաստանի Հանրապետության կառավարության 2014 թվականի դեկտեմբերի 25-ի N 1524-Ն որոշման 5-րդ կետով հաստատված N 4 հավելվածի 12-րդ կետի 2-րդ ենթակետը առաջարկում ենք ուժը կորցրած ճանաչել:</w:t>
            </w:r>
          </w:p>
          <w:p w14:paraId="4AD56AFE" w14:textId="092B4C44" w:rsidR="00357919" w:rsidRPr="00625C2D" w:rsidRDefault="00053ABE" w:rsidP="00053ABE">
            <w:pPr>
              <w:spacing w:line="360" w:lineRule="auto"/>
              <w:ind w:firstLine="567"/>
              <w:jc w:val="both"/>
              <w:rPr>
                <w:rFonts w:ascii="GHEA Grapalat" w:eastAsia="Times New Roman" w:hAnsi="GHEA Grapalat"/>
                <w:color w:val="000000"/>
                <w:sz w:val="24"/>
                <w:szCs w:val="24"/>
                <w:lang w:val="hy-AM"/>
              </w:rPr>
            </w:pPr>
            <w:r w:rsidRPr="00053ABE">
              <w:rPr>
                <w:rFonts w:ascii="GHEA Grapalat" w:eastAsia="Times New Roman" w:hAnsi="GHEA Grapalat"/>
                <w:color w:val="000000"/>
                <w:sz w:val="24"/>
                <w:szCs w:val="24"/>
                <w:lang w:val="hy-AM"/>
              </w:rPr>
              <w:t>6. Հաշվի առնելով այն հանգամանքը, որ Նախագծով նախատեսվում է լիցենզիաների, թույլտվությունների և եզրակացությունների տրամադրումը իրականացնել էլեկտրոնային եղանակով, ինչպես նաև այն, որ մաքսային և այլ  փաստաթղթերը մաքսային մարմիններին ներկայացնելու հետ կապված հարաբերությունները սահմանված են մաքսային օրենսդրությամբ` առաջարկում ենք Հայաստանի Հանրապետության կառավարության 2014 թվականի դեկտեմբերի 25-ի N 1524-Ն որոշման 5-րդ կետով հաստատված N 4 հավելվածի 16-րդ և 27-րդ կետերը ուժը կորցրած ճանաչել:</w:t>
            </w:r>
          </w:p>
        </w:tc>
        <w:tc>
          <w:tcPr>
            <w:tcW w:w="6945" w:type="dxa"/>
            <w:gridSpan w:val="2"/>
            <w:tcBorders>
              <w:top w:val="outset" w:sz="6" w:space="0" w:color="auto"/>
              <w:left w:val="outset" w:sz="6" w:space="0" w:color="auto"/>
              <w:bottom w:val="outset" w:sz="6" w:space="0" w:color="auto"/>
              <w:right w:val="outset" w:sz="6" w:space="0" w:color="auto"/>
            </w:tcBorders>
            <w:shd w:val="clear" w:color="auto" w:fill="auto"/>
          </w:tcPr>
          <w:p w14:paraId="5C73FCB7" w14:textId="77777777" w:rsidR="00D13F50" w:rsidRDefault="00D13F50" w:rsidP="00373389">
            <w:pPr>
              <w:spacing w:after="0"/>
              <w:ind w:left="168" w:right="190"/>
              <w:jc w:val="center"/>
              <w:rPr>
                <w:rFonts w:ascii="GHEA Grapalat" w:hAnsi="GHEA Grapalat"/>
                <w:b/>
                <w:sz w:val="24"/>
                <w:szCs w:val="24"/>
                <w:lang w:val="hy-AM"/>
              </w:rPr>
            </w:pPr>
          </w:p>
          <w:p w14:paraId="3215849D" w14:textId="77777777" w:rsidR="00D13F50" w:rsidRDefault="00D13F50" w:rsidP="00373389">
            <w:pPr>
              <w:spacing w:after="0"/>
              <w:ind w:left="168" w:right="190"/>
              <w:jc w:val="center"/>
              <w:rPr>
                <w:rFonts w:ascii="GHEA Grapalat" w:hAnsi="GHEA Grapalat"/>
                <w:b/>
                <w:sz w:val="24"/>
                <w:szCs w:val="24"/>
                <w:lang w:val="hy-AM"/>
              </w:rPr>
            </w:pPr>
          </w:p>
          <w:p w14:paraId="0D48FAB5" w14:textId="77777777" w:rsidR="00D13F50" w:rsidRDefault="00D13F50" w:rsidP="00373389">
            <w:pPr>
              <w:spacing w:after="0"/>
              <w:ind w:left="168" w:right="190"/>
              <w:jc w:val="center"/>
              <w:rPr>
                <w:rFonts w:ascii="GHEA Grapalat" w:hAnsi="GHEA Grapalat"/>
                <w:b/>
                <w:sz w:val="24"/>
                <w:szCs w:val="24"/>
                <w:lang w:val="hy-AM"/>
              </w:rPr>
            </w:pPr>
          </w:p>
          <w:p w14:paraId="389504E6" w14:textId="77777777" w:rsidR="00D13F50" w:rsidRDefault="00D13F50" w:rsidP="00373389">
            <w:pPr>
              <w:spacing w:after="0"/>
              <w:ind w:left="168" w:right="190"/>
              <w:jc w:val="center"/>
              <w:rPr>
                <w:rFonts w:ascii="GHEA Grapalat" w:hAnsi="GHEA Grapalat"/>
                <w:b/>
                <w:sz w:val="24"/>
                <w:szCs w:val="24"/>
                <w:lang w:val="hy-AM"/>
              </w:rPr>
            </w:pPr>
          </w:p>
          <w:p w14:paraId="6AA8EF01" w14:textId="77777777" w:rsidR="00D13F50" w:rsidRDefault="00D13F50" w:rsidP="00373389">
            <w:pPr>
              <w:spacing w:after="0"/>
              <w:ind w:left="168" w:right="190"/>
              <w:jc w:val="center"/>
              <w:rPr>
                <w:rFonts w:ascii="GHEA Grapalat" w:hAnsi="GHEA Grapalat"/>
                <w:b/>
                <w:sz w:val="24"/>
                <w:szCs w:val="24"/>
                <w:lang w:val="hy-AM"/>
              </w:rPr>
            </w:pPr>
          </w:p>
          <w:p w14:paraId="28371D49" w14:textId="77777777" w:rsidR="00D13F50" w:rsidRDefault="00D13F50" w:rsidP="00373389">
            <w:pPr>
              <w:spacing w:after="0"/>
              <w:ind w:left="168" w:right="190"/>
              <w:jc w:val="center"/>
              <w:rPr>
                <w:rFonts w:ascii="GHEA Grapalat" w:hAnsi="GHEA Grapalat"/>
                <w:b/>
                <w:sz w:val="24"/>
                <w:szCs w:val="24"/>
                <w:lang w:val="hy-AM"/>
              </w:rPr>
            </w:pPr>
          </w:p>
          <w:p w14:paraId="5CC97760" w14:textId="77777777" w:rsidR="00D13F50" w:rsidRDefault="00D13F50" w:rsidP="00373389">
            <w:pPr>
              <w:spacing w:after="0"/>
              <w:ind w:left="168" w:right="190"/>
              <w:jc w:val="center"/>
              <w:rPr>
                <w:rFonts w:ascii="GHEA Grapalat" w:hAnsi="GHEA Grapalat"/>
                <w:b/>
                <w:sz w:val="24"/>
                <w:szCs w:val="24"/>
                <w:lang w:val="hy-AM"/>
              </w:rPr>
            </w:pPr>
          </w:p>
          <w:p w14:paraId="6068A8DB" w14:textId="77777777" w:rsidR="00D13F50" w:rsidRDefault="00D13F50" w:rsidP="00373389">
            <w:pPr>
              <w:spacing w:after="0"/>
              <w:ind w:left="168" w:right="190"/>
              <w:jc w:val="center"/>
              <w:rPr>
                <w:rFonts w:ascii="GHEA Grapalat" w:hAnsi="GHEA Grapalat"/>
                <w:b/>
                <w:sz w:val="24"/>
                <w:szCs w:val="24"/>
                <w:lang w:val="hy-AM"/>
              </w:rPr>
            </w:pPr>
          </w:p>
          <w:p w14:paraId="2E59FC94" w14:textId="77777777" w:rsidR="00D13F50" w:rsidRDefault="00D13F50" w:rsidP="00373389">
            <w:pPr>
              <w:spacing w:after="0"/>
              <w:ind w:left="168" w:right="190"/>
              <w:jc w:val="center"/>
              <w:rPr>
                <w:rFonts w:ascii="GHEA Grapalat" w:hAnsi="GHEA Grapalat"/>
                <w:b/>
                <w:sz w:val="24"/>
                <w:szCs w:val="24"/>
                <w:lang w:val="hy-AM"/>
              </w:rPr>
            </w:pPr>
          </w:p>
          <w:p w14:paraId="70025350" w14:textId="77777777" w:rsidR="006F7C40" w:rsidRDefault="006F7C40" w:rsidP="00373389">
            <w:pPr>
              <w:spacing w:after="0"/>
              <w:ind w:left="168" w:right="190"/>
              <w:jc w:val="center"/>
              <w:rPr>
                <w:rFonts w:ascii="GHEA Grapalat" w:hAnsi="GHEA Grapalat"/>
                <w:b/>
                <w:sz w:val="24"/>
                <w:szCs w:val="24"/>
                <w:lang w:val="hy-AM"/>
              </w:rPr>
            </w:pPr>
          </w:p>
          <w:p w14:paraId="3C241549" w14:textId="77777777" w:rsidR="006F7C40" w:rsidRDefault="006F7C40" w:rsidP="00373389">
            <w:pPr>
              <w:spacing w:after="0"/>
              <w:ind w:left="168" w:right="190"/>
              <w:jc w:val="center"/>
              <w:rPr>
                <w:rFonts w:ascii="GHEA Grapalat" w:hAnsi="GHEA Grapalat"/>
                <w:b/>
                <w:sz w:val="24"/>
                <w:szCs w:val="24"/>
                <w:lang w:val="hy-AM"/>
              </w:rPr>
            </w:pPr>
          </w:p>
          <w:p w14:paraId="7F9F3077" w14:textId="77777777" w:rsidR="006F7C40" w:rsidRDefault="006F7C40" w:rsidP="00373389">
            <w:pPr>
              <w:spacing w:after="0"/>
              <w:ind w:left="168" w:right="190"/>
              <w:jc w:val="center"/>
              <w:rPr>
                <w:rFonts w:ascii="GHEA Grapalat" w:hAnsi="GHEA Grapalat"/>
                <w:b/>
                <w:sz w:val="24"/>
                <w:szCs w:val="24"/>
                <w:lang w:val="hy-AM"/>
              </w:rPr>
            </w:pPr>
          </w:p>
          <w:p w14:paraId="10E60152" w14:textId="77777777" w:rsidR="006F7C40" w:rsidRDefault="006F7C40" w:rsidP="00373389">
            <w:pPr>
              <w:spacing w:after="0"/>
              <w:ind w:left="168" w:right="190"/>
              <w:jc w:val="center"/>
              <w:rPr>
                <w:rFonts w:ascii="GHEA Grapalat" w:hAnsi="GHEA Grapalat"/>
                <w:b/>
                <w:sz w:val="24"/>
                <w:szCs w:val="24"/>
                <w:lang w:val="hy-AM"/>
              </w:rPr>
            </w:pPr>
          </w:p>
          <w:p w14:paraId="7E00B25C" w14:textId="77777777" w:rsidR="006F7C40" w:rsidRDefault="006F7C40" w:rsidP="00373389">
            <w:pPr>
              <w:spacing w:after="0"/>
              <w:ind w:left="168" w:right="190"/>
              <w:jc w:val="center"/>
              <w:rPr>
                <w:rFonts w:ascii="GHEA Grapalat" w:hAnsi="GHEA Grapalat"/>
                <w:b/>
                <w:sz w:val="24"/>
                <w:szCs w:val="24"/>
                <w:lang w:val="hy-AM"/>
              </w:rPr>
            </w:pPr>
          </w:p>
          <w:p w14:paraId="2C278442" w14:textId="77777777" w:rsidR="006F7C40" w:rsidRDefault="006F7C40" w:rsidP="00373389">
            <w:pPr>
              <w:spacing w:after="0"/>
              <w:ind w:left="168" w:right="190"/>
              <w:jc w:val="center"/>
              <w:rPr>
                <w:rFonts w:ascii="GHEA Grapalat" w:hAnsi="GHEA Grapalat"/>
                <w:b/>
                <w:sz w:val="24"/>
                <w:szCs w:val="24"/>
                <w:lang w:val="hy-AM"/>
              </w:rPr>
            </w:pPr>
          </w:p>
          <w:p w14:paraId="230C1239" w14:textId="77777777" w:rsidR="006F7C40" w:rsidRDefault="006F7C40" w:rsidP="00373389">
            <w:pPr>
              <w:spacing w:after="0"/>
              <w:ind w:left="168" w:right="190"/>
              <w:jc w:val="center"/>
              <w:rPr>
                <w:rFonts w:ascii="GHEA Grapalat" w:hAnsi="GHEA Grapalat"/>
                <w:b/>
                <w:sz w:val="24"/>
                <w:szCs w:val="24"/>
                <w:lang w:val="hy-AM"/>
              </w:rPr>
            </w:pPr>
          </w:p>
          <w:p w14:paraId="7A0A9EF6" w14:textId="77777777" w:rsidR="006F7C40" w:rsidRDefault="006F7C40" w:rsidP="00373389">
            <w:pPr>
              <w:spacing w:after="0"/>
              <w:ind w:left="168" w:right="190"/>
              <w:jc w:val="center"/>
              <w:rPr>
                <w:rFonts w:ascii="GHEA Grapalat" w:hAnsi="GHEA Grapalat"/>
                <w:b/>
                <w:sz w:val="24"/>
                <w:szCs w:val="24"/>
                <w:lang w:val="hy-AM"/>
              </w:rPr>
            </w:pPr>
          </w:p>
          <w:p w14:paraId="6F8E1866" w14:textId="77777777" w:rsidR="006F7C40" w:rsidRDefault="006F7C40" w:rsidP="00373389">
            <w:pPr>
              <w:spacing w:after="0"/>
              <w:ind w:left="168" w:right="190"/>
              <w:jc w:val="center"/>
              <w:rPr>
                <w:rFonts w:ascii="GHEA Grapalat" w:hAnsi="GHEA Grapalat"/>
                <w:b/>
                <w:sz w:val="24"/>
                <w:szCs w:val="24"/>
                <w:lang w:val="hy-AM"/>
              </w:rPr>
            </w:pPr>
          </w:p>
          <w:p w14:paraId="4869FDA6" w14:textId="04814DB0" w:rsidR="00357919" w:rsidRDefault="008E4BD3" w:rsidP="00373389">
            <w:pPr>
              <w:spacing w:after="0"/>
              <w:ind w:left="168" w:right="190"/>
              <w:jc w:val="center"/>
              <w:rPr>
                <w:rFonts w:ascii="GHEA Grapalat" w:hAnsi="GHEA Grapalat"/>
                <w:color w:val="000000"/>
                <w:sz w:val="24"/>
                <w:szCs w:val="24"/>
                <w:shd w:val="clear" w:color="auto" w:fill="FFFFFF"/>
                <w:lang w:val="hy-AM"/>
              </w:rPr>
            </w:pPr>
            <w:r w:rsidRPr="00625C2D">
              <w:rPr>
                <w:rFonts w:ascii="GHEA Grapalat" w:hAnsi="GHEA Grapalat"/>
                <w:b/>
                <w:sz w:val="24"/>
                <w:szCs w:val="24"/>
                <w:lang w:val="hy-AM"/>
              </w:rPr>
              <w:lastRenderedPageBreak/>
              <w:t>Ընդունվել է</w:t>
            </w:r>
            <w:r w:rsidRPr="00625C2D">
              <w:rPr>
                <w:rFonts w:ascii="GHEA Grapalat" w:hAnsi="GHEA Grapalat"/>
                <w:color w:val="000000"/>
                <w:sz w:val="24"/>
                <w:szCs w:val="24"/>
                <w:shd w:val="clear" w:color="auto" w:fill="FFFFFF"/>
                <w:lang w:val="hy-AM"/>
              </w:rPr>
              <w:t>։</w:t>
            </w:r>
          </w:p>
          <w:p w14:paraId="70A585A0" w14:textId="77777777" w:rsidR="00F5400D" w:rsidRDefault="00F5400D" w:rsidP="00373389">
            <w:pPr>
              <w:spacing w:after="0"/>
              <w:ind w:left="168" w:right="190"/>
              <w:jc w:val="center"/>
              <w:rPr>
                <w:rFonts w:ascii="GHEA Grapalat" w:hAnsi="GHEA Grapalat"/>
                <w:b/>
                <w:sz w:val="24"/>
                <w:szCs w:val="24"/>
                <w:lang w:val="hy-AM"/>
              </w:rPr>
            </w:pPr>
          </w:p>
          <w:p w14:paraId="5A0FD9AB" w14:textId="7DEAB4C6" w:rsidR="00F5400D" w:rsidRPr="006F7C40" w:rsidRDefault="006F7C40" w:rsidP="006F7C40">
            <w:pPr>
              <w:spacing w:after="0"/>
              <w:ind w:left="168" w:right="190"/>
              <w:jc w:val="both"/>
              <w:rPr>
                <w:rFonts w:ascii="GHEA Grapalat" w:hAnsi="GHEA Grapalat"/>
                <w:b/>
                <w:sz w:val="24"/>
                <w:szCs w:val="24"/>
                <w:lang w:val="hy-AM"/>
              </w:rPr>
            </w:pPr>
            <w:r>
              <w:rPr>
                <w:rFonts w:ascii="GHEA Grapalat" w:hAnsi="GHEA Grapalat"/>
                <w:color w:val="191919"/>
                <w:sz w:val="24"/>
                <w:szCs w:val="24"/>
                <w:shd w:val="clear" w:color="auto" w:fill="FFFFFF"/>
                <w:lang w:val="hy-AM"/>
              </w:rPr>
              <w:t>Առաջարկը</w:t>
            </w:r>
            <w:r w:rsidRPr="006F7C40">
              <w:rPr>
                <w:rFonts w:ascii="GHEA Grapalat" w:hAnsi="GHEA Grapalat"/>
                <w:color w:val="191919"/>
                <w:sz w:val="24"/>
                <w:szCs w:val="24"/>
                <w:shd w:val="clear" w:color="auto" w:fill="FFFFFF"/>
                <w:lang w:val="hy-AM"/>
              </w:rPr>
              <w:t xml:space="preserve"> </w:t>
            </w:r>
            <w:r w:rsidRPr="006F7C40">
              <w:rPr>
                <w:rFonts w:ascii="GHEA Grapalat" w:hAnsi="GHEA Grapalat"/>
                <w:color w:val="191919"/>
                <w:sz w:val="24"/>
                <w:szCs w:val="24"/>
                <w:shd w:val="clear" w:color="auto" w:fill="FFFFFF"/>
                <w:lang w:val="hy-AM"/>
              </w:rPr>
              <w:t>գտնվում է քննարկման փուլում</w:t>
            </w:r>
            <w:r w:rsidRPr="006F7C40">
              <w:rPr>
                <w:rFonts w:ascii="GHEA Grapalat" w:hAnsi="GHEA Grapalat"/>
                <w:color w:val="191919"/>
                <w:sz w:val="24"/>
                <w:szCs w:val="24"/>
                <w:shd w:val="clear" w:color="auto" w:fill="FFFFFF"/>
                <w:lang w:val="hy-AM"/>
              </w:rPr>
              <w:t xml:space="preserve"> </w:t>
            </w:r>
            <w:r w:rsidRPr="006F7C40">
              <w:rPr>
                <w:rFonts w:ascii="GHEA Grapalat" w:hAnsi="GHEA Grapalat"/>
                <w:color w:val="191919"/>
                <w:sz w:val="24"/>
                <w:szCs w:val="24"/>
                <w:shd w:val="clear" w:color="auto" w:fill="FFFFFF"/>
                <w:lang w:val="hy-AM"/>
              </w:rPr>
              <w:t>համապատասխանության գնահատման մարմինների</w:t>
            </w:r>
            <w:r>
              <w:rPr>
                <w:rFonts w:ascii="GHEA Grapalat" w:hAnsi="GHEA Grapalat"/>
                <w:color w:val="191919"/>
                <w:sz w:val="24"/>
                <w:szCs w:val="24"/>
                <w:shd w:val="clear" w:color="auto" w:fill="FFFFFF"/>
                <w:lang w:val="hy-AM"/>
              </w:rPr>
              <w:t xml:space="preserve"> հետ։</w:t>
            </w:r>
          </w:p>
          <w:p w14:paraId="02967934" w14:textId="77777777" w:rsidR="00F5400D" w:rsidRPr="006F7C40" w:rsidRDefault="00F5400D" w:rsidP="006F7C40">
            <w:pPr>
              <w:spacing w:after="0"/>
              <w:ind w:left="168" w:right="190"/>
              <w:jc w:val="both"/>
              <w:rPr>
                <w:rFonts w:ascii="GHEA Grapalat" w:hAnsi="GHEA Grapalat"/>
                <w:b/>
                <w:sz w:val="24"/>
                <w:szCs w:val="24"/>
                <w:lang w:val="hy-AM"/>
              </w:rPr>
            </w:pPr>
          </w:p>
          <w:p w14:paraId="60452B25" w14:textId="77777777" w:rsidR="00F5400D" w:rsidRDefault="00F5400D" w:rsidP="00373389">
            <w:pPr>
              <w:spacing w:after="0"/>
              <w:ind w:left="168" w:right="190"/>
              <w:jc w:val="center"/>
              <w:rPr>
                <w:rFonts w:ascii="GHEA Grapalat" w:hAnsi="GHEA Grapalat"/>
                <w:b/>
                <w:sz w:val="24"/>
                <w:szCs w:val="24"/>
                <w:lang w:val="hy-AM"/>
              </w:rPr>
            </w:pPr>
          </w:p>
          <w:p w14:paraId="6878C853" w14:textId="77777777" w:rsidR="00F5400D" w:rsidRDefault="00F5400D" w:rsidP="00373389">
            <w:pPr>
              <w:spacing w:after="0"/>
              <w:ind w:left="168" w:right="190"/>
              <w:jc w:val="center"/>
              <w:rPr>
                <w:rFonts w:ascii="GHEA Grapalat" w:hAnsi="GHEA Grapalat"/>
                <w:b/>
                <w:sz w:val="24"/>
                <w:szCs w:val="24"/>
                <w:lang w:val="hy-AM"/>
              </w:rPr>
            </w:pPr>
          </w:p>
          <w:p w14:paraId="2310BCC5" w14:textId="77777777" w:rsidR="00F5400D" w:rsidRDefault="00F5400D" w:rsidP="00373389">
            <w:pPr>
              <w:spacing w:after="0"/>
              <w:ind w:left="168" w:right="190"/>
              <w:jc w:val="center"/>
              <w:rPr>
                <w:rFonts w:ascii="GHEA Grapalat" w:hAnsi="GHEA Grapalat"/>
                <w:b/>
                <w:sz w:val="24"/>
                <w:szCs w:val="24"/>
                <w:lang w:val="hy-AM"/>
              </w:rPr>
            </w:pPr>
          </w:p>
          <w:p w14:paraId="6696B3F9" w14:textId="77777777" w:rsidR="00F5400D" w:rsidRDefault="00F5400D" w:rsidP="00373389">
            <w:pPr>
              <w:spacing w:after="0"/>
              <w:ind w:left="168" w:right="190"/>
              <w:jc w:val="center"/>
              <w:rPr>
                <w:rFonts w:ascii="GHEA Grapalat" w:hAnsi="GHEA Grapalat"/>
                <w:b/>
                <w:sz w:val="24"/>
                <w:szCs w:val="24"/>
                <w:lang w:val="hy-AM"/>
              </w:rPr>
            </w:pPr>
          </w:p>
          <w:p w14:paraId="4EA18D42" w14:textId="77777777" w:rsidR="00F5400D" w:rsidRDefault="00F5400D" w:rsidP="00373389">
            <w:pPr>
              <w:spacing w:after="0"/>
              <w:ind w:left="168" w:right="190"/>
              <w:jc w:val="center"/>
              <w:rPr>
                <w:rFonts w:ascii="GHEA Grapalat" w:hAnsi="GHEA Grapalat"/>
                <w:b/>
                <w:sz w:val="24"/>
                <w:szCs w:val="24"/>
                <w:lang w:val="hy-AM"/>
              </w:rPr>
            </w:pPr>
          </w:p>
          <w:p w14:paraId="071D0539" w14:textId="77777777" w:rsidR="00F5400D" w:rsidRDefault="00F5400D" w:rsidP="00373389">
            <w:pPr>
              <w:spacing w:after="0"/>
              <w:ind w:left="168" w:right="190"/>
              <w:jc w:val="center"/>
              <w:rPr>
                <w:rFonts w:ascii="GHEA Grapalat" w:hAnsi="GHEA Grapalat"/>
                <w:b/>
                <w:sz w:val="24"/>
                <w:szCs w:val="24"/>
                <w:lang w:val="hy-AM"/>
              </w:rPr>
            </w:pPr>
          </w:p>
          <w:p w14:paraId="56739001" w14:textId="77777777" w:rsidR="00F5400D" w:rsidRDefault="00F5400D" w:rsidP="00373389">
            <w:pPr>
              <w:spacing w:after="0"/>
              <w:ind w:left="168" w:right="190"/>
              <w:jc w:val="center"/>
              <w:rPr>
                <w:rFonts w:ascii="GHEA Grapalat" w:hAnsi="GHEA Grapalat"/>
                <w:b/>
                <w:sz w:val="24"/>
                <w:szCs w:val="24"/>
                <w:lang w:val="hy-AM"/>
              </w:rPr>
            </w:pPr>
          </w:p>
          <w:p w14:paraId="00049F1E" w14:textId="77777777" w:rsidR="00F5400D" w:rsidRDefault="00F5400D" w:rsidP="00373389">
            <w:pPr>
              <w:spacing w:after="0"/>
              <w:ind w:left="168" w:right="190"/>
              <w:jc w:val="center"/>
              <w:rPr>
                <w:rFonts w:ascii="GHEA Grapalat" w:hAnsi="GHEA Grapalat"/>
                <w:b/>
                <w:sz w:val="24"/>
                <w:szCs w:val="24"/>
                <w:lang w:val="hy-AM"/>
              </w:rPr>
            </w:pPr>
          </w:p>
          <w:p w14:paraId="0ABC01B5" w14:textId="77777777" w:rsidR="00F5400D" w:rsidRDefault="00F5400D" w:rsidP="00373389">
            <w:pPr>
              <w:spacing w:after="0"/>
              <w:ind w:left="168" w:right="190"/>
              <w:jc w:val="center"/>
              <w:rPr>
                <w:rFonts w:ascii="GHEA Grapalat" w:hAnsi="GHEA Grapalat"/>
                <w:b/>
                <w:sz w:val="24"/>
                <w:szCs w:val="24"/>
                <w:lang w:val="hy-AM"/>
              </w:rPr>
            </w:pPr>
          </w:p>
          <w:p w14:paraId="5DCB5B7D" w14:textId="77777777" w:rsidR="00F5400D" w:rsidRDefault="00F5400D" w:rsidP="00373389">
            <w:pPr>
              <w:spacing w:after="0"/>
              <w:ind w:left="168" w:right="190"/>
              <w:jc w:val="center"/>
              <w:rPr>
                <w:rFonts w:ascii="GHEA Grapalat" w:hAnsi="GHEA Grapalat"/>
                <w:b/>
                <w:sz w:val="24"/>
                <w:szCs w:val="24"/>
                <w:lang w:val="hy-AM"/>
              </w:rPr>
            </w:pPr>
          </w:p>
          <w:p w14:paraId="53C3032F" w14:textId="77777777" w:rsidR="00F5400D" w:rsidRDefault="00F5400D" w:rsidP="00373389">
            <w:pPr>
              <w:spacing w:after="0"/>
              <w:ind w:left="168" w:right="190"/>
              <w:jc w:val="center"/>
              <w:rPr>
                <w:rFonts w:ascii="GHEA Grapalat" w:hAnsi="GHEA Grapalat"/>
                <w:b/>
                <w:sz w:val="24"/>
                <w:szCs w:val="24"/>
                <w:lang w:val="hy-AM"/>
              </w:rPr>
            </w:pPr>
          </w:p>
          <w:p w14:paraId="6319C933" w14:textId="77777777" w:rsidR="00F5400D" w:rsidRDefault="00F5400D" w:rsidP="00373389">
            <w:pPr>
              <w:spacing w:after="0"/>
              <w:ind w:left="168" w:right="190"/>
              <w:jc w:val="center"/>
              <w:rPr>
                <w:rFonts w:ascii="GHEA Grapalat" w:hAnsi="GHEA Grapalat"/>
                <w:b/>
                <w:sz w:val="24"/>
                <w:szCs w:val="24"/>
                <w:lang w:val="hy-AM"/>
              </w:rPr>
            </w:pPr>
          </w:p>
          <w:p w14:paraId="4E00E682" w14:textId="77777777" w:rsidR="00F5400D" w:rsidRDefault="00F5400D" w:rsidP="00373389">
            <w:pPr>
              <w:spacing w:after="0"/>
              <w:ind w:left="168" w:right="190"/>
              <w:jc w:val="center"/>
              <w:rPr>
                <w:rFonts w:ascii="GHEA Grapalat" w:hAnsi="GHEA Grapalat"/>
                <w:b/>
                <w:sz w:val="24"/>
                <w:szCs w:val="24"/>
                <w:lang w:val="hy-AM"/>
              </w:rPr>
            </w:pPr>
          </w:p>
          <w:p w14:paraId="4CCD5D98" w14:textId="77777777" w:rsidR="00F5400D" w:rsidRDefault="00F5400D" w:rsidP="00373389">
            <w:pPr>
              <w:spacing w:after="0"/>
              <w:ind w:left="168" w:right="190"/>
              <w:jc w:val="center"/>
              <w:rPr>
                <w:rFonts w:ascii="GHEA Grapalat" w:hAnsi="GHEA Grapalat"/>
                <w:color w:val="000000"/>
                <w:sz w:val="24"/>
                <w:szCs w:val="24"/>
                <w:shd w:val="clear" w:color="auto" w:fill="FFFFFF"/>
                <w:lang w:val="hy-AM"/>
              </w:rPr>
            </w:pPr>
            <w:r w:rsidRPr="00625C2D">
              <w:rPr>
                <w:rFonts w:ascii="GHEA Grapalat" w:hAnsi="GHEA Grapalat"/>
                <w:b/>
                <w:sz w:val="24"/>
                <w:szCs w:val="24"/>
                <w:lang w:val="hy-AM"/>
              </w:rPr>
              <w:t>Ընդունվել է</w:t>
            </w:r>
            <w:r w:rsidRPr="00625C2D">
              <w:rPr>
                <w:rFonts w:ascii="GHEA Grapalat" w:hAnsi="GHEA Grapalat"/>
                <w:color w:val="000000"/>
                <w:sz w:val="24"/>
                <w:szCs w:val="24"/>
                <w:shd w:val="clear" w:color="auto" w:fill="FFFFFF"/>
                <w:lang w:val="hy-AM"/>
              </w:rPr>
              <w:t>։</w:t>
            </w:r>
          </w:p>
          <w:p w14:paraId="0CF90834" w14:textId="77777777" w:rsidR="00F5400D" w:rsidRDefault="00F5400D" w:rsidP="00373389">
            <w:pPr>
              <w:spacing w:after="0"/>
              <w:ind w:left="168" w:right="190"/>
              <w:jc w:val="center"/>
              <w:rPr>
                <w:rFonts w:ascii="GHEA Grapalat" w:hAnsi="GHEA Grapalat"/>
                <w:b/>
                <w:sz w:val="24"/>
                <w:szCs w:val="24"/>
                <w:lang w:val="hy-AM"/>
              </w:rPr>
            </w:pPr>
          </w:p>
          <w:p w14:paraId="018FD4B8" w14:textId="77777777" w:rsidR="00F5400D" w:rsidRDefault="00F5400D" w:rsidP="00373389">
            <w:pPr>
              <w:spacing w:after="0"/>
              <w:ind w:left="168" w:right="190"/>
              <w:jc w:val="center"/>
              <w:rPr>
                <w:rFonts w:ascii="GHEA Grapalat" w:hAnsi="GHEA Grapalat"/>
                <w:b/>
                <w:sz w:val="24"/>
                <w:szCs w:val="24"/>
                <w:lang w:val="hy-AM"/>
              </w:rPr>
            </w:pPr>
          </w:p>
          <w:p w14:paraId="059EDF59" w14:textId="77777777" w:rsidR="00F5400D" w:rsidRDefault="00F5400D" w:rsidP="00373389">
            <w:pPr>
              <w:spacing w:after="0"/>
              <w:ind w:left="168" w:right="190"/>
              <w:jc w:val="center"/>
              <w:rPr>
                <w:rFonts w:ascii="GHEA Grapalat" w:hAnsi="GHEA Grapalat"/>
                <w:b/>
                <w:sz w:val="24"/>
                <w:szCs w:val="24"/>
                <w:lang w:val="hy-AM"/>
              </w:rPr>
            </w:pPr>
          </w:p>
          <w:p w14:paraId="68D3B83B" w14:textId="77777777" w:rsidR="00F5400D" w:rsidRDefault="00F5400D" w:rsidP="00373389">
            <w:pPr>
              <w:spacing w:after="0"/>
              <w:ind w:left="168" w:right="190"/>
              <w:jc w:val="center"/>
              <w:rPr>
                <w:rFonts w:ascii="GHEA Grapalat" w:hAnsi="GHEA Grapalat"/>
                <w:b/>
                <w:sz w:val="24"/>
                <w:szCs w:val="24"/>
                <w:lang w:val="hy-AM"/>
              </w:rPr>
            </w:pPr>
          </w:p>
          <w:p w14:paraId="13B6018A" w14:textId="77777777" w:rsidR="00F5400D" w:rsidRDefault="00F5400D" w:rsidP="00373389">
            <w:pPr>
              <w:spacing w:after="0"/>
              <w:ind w:left="168" w:right="190"/>
              <w:jc w:val="center"/>
              <w:rPr>
                <w:rFonts w:ascii="GHEA Grapalat" w:hAnsi="GHEA Grapalat"/>
                <w:b/>
                <w:sz w:val="24"/>
                <w:szCs w:val="24"/>
                <w:lang w:val="hy-AM"/>
              </w:rPr>
            </w:pPr>
          </w:p>
          <w:p w14:paraId="023A1941" w14:textId="77777777" w:rsidR="00F5400D" w:rsidRDefault="00F5400D" w:rsidP="00373389">
            <w:pPr>
              <w:spacing w:after="0"/>
              <w:ind w:left="168" w:right="190"/>
              <w:jc w:val="center"/>
              <w:rPr>
                <w:rFonts w:ascii="GHEA Grapalat" w:hAnsi="GHEA Grapalat"/>
                <w:b/>
                <w:sz w:val="24"/>
                <w:szCs w:val="24"/>
                <w:lang w:val="hy-AM"/>
              </w:rPr>
            </w:pPr>
          </w:p>
          <w:p w14:paraId="1091A33C" w14:textId="77777777" w:rsidR="00F5400D" w:rsidRDefault="00F5400D" w:rsidP="00373389">
            <w:pPr>
              <w:spacing w:after="0"/>
              <w:ind w:left="168" w:right="190"/>
              <w:jc w:val="center"/>
              <w:rPr>
                <w:rFonts w:ascii="GHEA Grapalat" w:hAnsi="GHEA Grapalat"/>
                <w:b/>
                <w:sz w:val="24"/>
                <w:szCs w:val="24"/>
                <w:lang w:val="hy-AM"/>
              </w:rPr>
            </w:pPr>
          </w:p>
          <w:p w14:paraId="4E364367" w14:textId="77777777" w:rsidR="00F5400D" w:rsidRDefault="00F5400D" w:rsidP="00373389">
            <w:pPr>
              <w:spacing w:after="0"/>
              <w:ind w:left="168" w:right="190"/>
              <w:jc w:val="center"/>
              <w:rPr>
                <w:rFonts w:ascii="GHEA Grapalat" w:hAnsi="GHEA Grapalat"/>
                <w:b/>
                <w:sz w:val="24"/>
                <w:szCs w:val="24"/>
                <w:lang w:val="hy-AM"/>
              </w:rPr>
            </w:pPr>
          </w:p>
          <w:p w14:paraId="1E921B24" w14:textId="77777777" w:rsidR="00F5400D" w:rsidRDefault="00F5400D" w:rsidP="00373389">
            <w:pPr>
              <w:spacing w:after="0"/>
              <w:ind w:left="168" w:right="190"/>
              <w:jc w:val="center"/>
              <w:rPr>
                <w:rFonts w:ascii="GHEA Grapalat" w:hAnsi="GHEA Grapalat"/>
                <w:b/>
                <w:sz w:val="24"/>
                <w:szCs w:val="24"/>
                <w:lang w:val="hy-AM"/>
              </w:rPr>
            </w:pPr>
          </w:p>
          <w:p w14:paraId="23BA2675" w14:textId="77777777" w:rsidR="00F5400D" w:rsidRDefault="00F5400D" w:rsidP="00373389">
            <w:pPr>
              <w:spacing w:after="0"/>
              <w:ind w:left="168" w:right="190"/>
              <w:jc w:val="center"/>
              <w:rPr>
                <w:rFonts w:ascii="GHEA Grapalat" w:hAnsi="GHEA Grapalat"/>
                <w:b/>
                <w:sz w:val="24"/>
                <w:szCs w:val="24"/>
                <w:lang w:val="hy-AM"/>
              </w:rPr>
            </w:pPr>
          </w:p>
          <w:p w14:paraId="4BD45DED" w14:textId="77777777" w:rsidR="00F5400D" w:rsidRDefault="00F5400D" w:rsidP="00373389">
            <w:pPr>
              <w:spacing w:after="0"/>
              <w:ind w:left="168" w:right="190"/>
              <w:jc w:val="center"/>
              <w:rPr>
                <w:rFonts w:ascii="GHEA Grapalat" w:hAnsi="GHEA Grapalat"/>
                <w:b/>
                <w:sz w:val="24"/>
                <w:szCs w:val="24"/>
                <w:lang w:val="hy-AM"/>
              </w:rPr>
            </w:pPr>
          </w:p>
          <w:p w14:paraId="60132A0E" w14:textId="77777777" w:rsidR="00F5400D" w:rsidRDefault="00F5400D" w:rsidP="00373389">
            <w:pPr>
              <w:spacing w:after="0"/>
              <w:ind w:left="168" w:right="190"/>
              <w:jc w:val="center"/>
              <w:rPr>
                <w:rFonts w:ascii="GHEA Grapalat" w:hAnsi="GHEA Grapalat"/>
                <w:b/>
                <w:sz w:val="24"/>
                <w:szCs w:val="24"/>
                <w:lang w:val="hy-AM"/>
              </w:rPr>
            </w:pPr>
          </w:p>
          <w:p w14:paraId="14A0825D" w14:textId="77777777" w:rsidR="00F5400D" w:rsidRDefault="00F5400D" w:rsidP="00373389">
            <w:pPr>
              <w:spacing w:after="0"/>
              <w:ind w:left="168" w:right="190"/>
              <w:jc w:val="center"/>
              <w:rPr>
                <w:rFonts w:ascii="GHEA Grapalat" w:hAnsi="GHEA Grapalat"/>
                <w:b/>
                <w:sz w:val="24"/>
                <w:szCs w:val="24"/>
                <w:lang w:val="hy-AM"/>
              </w:rPr>
            </w:pPr>
          </w:p>
          <w:p w14:paraId="1B1820EF" w14:textId="77777777" w:rsidR="00F5400D" w:rsidRDefault="00F5400D" w:rsidP="00373389">
            <w:pPr>
              <w:spacing w:after="0"/>
              <w:ind w:left="168" w:right="190"/>
              <w:jc w:val="center"/>
              <w:rPr>
                <w:rFonts w:ascii="GHEA Grapalat" w:hAnsi="GHEA Grapalat"/>
                <w:b/>
                <w:sz w:val="24"/>
                <w:szCs w:val="24"/>
                <w:lang w:val="hy-AM"/>
              </w:rPr>
            </w:pPr>
          </w:p>
          <w:p w14:paraId="24FE2E5A" w14:textId="77777777" w:rsidR="00F5400D" w:rsidRDefault="00F5400D" w:rsidP="00373389">
            <w:pPr>
              <w:spacing w:after="0"/>
              <w:ind w:left="168" w:right="190"/>
              <w:jc w:val="center"/>
              <w:rPr>
                <w:rFonts w:ascii="GHEA Grapalat" w:hAnsi="GHEA Grapalat"/>
                <w:b/>
                <w:sz w:val="24"/>
                <w:szCs w:val="24"/>
                <w:lang w:val="hy-AM"/>
              </w:rPr>
            </w:pPr>
          </w:p>
          <w:p w14:paraId="61803B21" w14:textId="77777777" w:rsidR="00F5400D" w:rsidRDefault="00F5400D" w:rsidP="00373389">
            <w:pPr>
              <w:spacing w:after="0"/>
              <w:ind w:left="168" w:right="190"/>
              <w:jc w:val="center"/>
              <w:rPr>
                <w:rFonts w:ascii="GHEA Grapalat" w:hAnsi="GHEA Grapalat"/>
                <w:b/>
                <w:sz w:val="24"/>
                <w:szCs w:val="24"/>
                <w:lang w:val="hy-AM"/>
              </w:rPr>
            </w:pPr>
          </w:p>
          <w:p w14:paraId="571EB95A" w14:textId="77777777" w:rsidR="00F5400D" w:rsidRDefault="00F5400D" w:rsidP="00373389">
            <w:pPr>
              <w:spacing w:after="0"/>
              <w:ind w:left="168" w:right="190"/>
              <w:jc w:val="center"/>
              <w:rPr>
                <w:rFonts w:ascii="GHEA Grapalat" w:hAnsi="GHEA Grapalat"/>
                <w:b/>
                <w:sz w:val="24"/>
                <w:szCs w:val="24"/>
                <w:lang w:val="hy-AM"/>
              </w:rPr>
            </w:pPr>
          </w:p>
          <w:p w14:paraId="7D07ABF3" w14:textId="77777777" w:rsidR="00F5400D" w:rsidRDefault="00F5400D" w:rsidP="00373389">
            <w:pPr>
              <w:spacing w:after="0"/>
              <w:ind w:left="168" w:right="190"/>
              <w:jc w:val="center"/>
              <w:rPr>
                <w:rFonts w:ascii="GHEA Grapalat" w:hAnsi="GHEA Grapalat"/>
                <w:b/>
                <w:sz w:val="24"/>
                <w:szCs w:val="24"/>
                <w:lang w:val="hy-AM"/>
              </w:rPr>
            </w:pPr>
          </w:p>
          <w:p w14:paraId="3B46C31A" w14:textId="77777777" w:rsidR="00F5400D" w:rsidRDefault="00F5400D" w:rsidP="00373389">
            <w:pPr>
              <w:spacing w:after="0"/>
              <w:ind w:left="168" w:right="190"/>
              <w:jc w:val="center"/>
              <w:rPr>
                <w:rFonts w:ascii="GHEA Grapalat" w:hAnsi="GHEA Grapalat"/>
                <w:b/>
                <w:sz w:val="24"/>
                <w:szCs w:val="24"/>
                <w:lang w:val="hy-AM"/>
              </w:rPr>
            </w:pPr>
          </w:p>
          <w:p w14:paraId="3369108B" w14:textId="77777777" w:rsidR="00F5400D" w:rsidRDefault="00F5400D" w:rsidP="00373389">
            <w:pPr>
              <w:spacing w:after="0"/>
              <w:ind w:left="168" w:right="190"/>
              <w:jc w:val="center"/>
              <w:rPr>
                <w:rFonts w:ascii="GHEA Grapalat" w:hAnsi="GHEA Grapalat"/>
                <w:b/>
                <w:sz w:val="24"/>
                <w:szCs w:val="24"/>
                <w:lang w:val="hy-AM"/>
              </w:rPr>
            </w:pPr>
          </w:p>
          <w:p w14:paraId="54691B8F" w14:textId="77777777" w:rsidR="00F5400D" w:rsidRDefault="00F5400D" w:rsidP="00373389">
            <w:pPr>
              <w:spacing w:after="0"/>
              <w:ind w:left="168" w:right="190"/>
              <w:jc w:val="center"/>
              <w:rPr>
                <w:rFonts w:ascii="GHEA Grapalat" w:hAnsi="GHEA Grapalat"/>
                <w:b/>
                <w:sz w:val="24"/>
                <w:szCs w:val="24"/>
                <w:lang w:val="hy-AM"/>
              </w:rPr>
            </w:pPr>
          </w:p>
          <w:p w14:paraId="14A35245" w14:textId="77777777" w:rsidR="00F5400D" w:rsidRDefault="00F5400D" w:rsidP="00373389">
            <w:pPr>
              <w:spacing w:after="0"/>
              <w:ind w:left="168" w:right="190"/>
              <w:jc w:val="center"/>
              <w:rPr>
                <w:rFonts w:ascii="GHEA Grapalat" w:hAnsi="GHEA Grapalat"/>
                <w:b/>
                <w:sz w:val="24"/>
                <w:szCs w:val="24"/>
                <w:lang w:val="hy-AM"/>
              </w:rPr>
            </w:pPr>
          </w:p>
          <w:p w14:paraId="5448C417" w14:textId="77777777" w:rsidR="00F5400D" w:rsidRDefault="00F5400D" w:rsidP="00373389">
            <w:pPr>
              <w:spacing w:after="0"/>
              <w:ind w:left="168" w:right="190"/>
              <w:jc w:val="center"/>
              <w:rPr>
                <w:rFonts w:ascii="GHEA Grapalat" w:hAnsi="GHEA Grapalat"/>
                <w:b/>
                <w:sz w:val="24"/>
                <w:szCs w:val="24"/>
                <w:lang w:val="hy-AM"/>
              </w:rPr>
            </w:pPr>
          </w:p>
          <w:p w14:paraId="7CC4B3D7" w14:textId="77777777" w:rsidR="00F5400D" w:rsidRDefault="00F5400D" w:rsidP="00373389">
            <w:pPr>
              <w:spacing w:after="0"/>
              <w:ind w:left="168" w:right="190"/>
              <w:jc w:val="center"/>
              <w:rPr>
                <w:rFonts w:ascii="GHEA Grapalat" w:hAnsi="GHEA Grapalat"/>
                <w:b/>
                <w:sz w:val="24"/>
                <w:szCs w:val="24"/>
                <w:lang w:val="hy-AM"/>
              </w:rPr>
            </w:pPr>
          </w:p>
          <w:p w14:paraId="0282873F" w14:textId="77777777" w:rsidR="00F5400D" w:rsidRDefault="00F5400D" w:rsidP="00373389">
            <w:pPr>
              <w:spacing w:after="0"/>
              <w:ind w:left="168" w:right="190"/>
              <w:jc w:val="center"/>
              <w:rPr>
                <w:rFonts w:ascii="GHEA Grapalat" w:hAnsi="GHEA Grapalat"/>
                <w:b/>
                <w:sz w:val="24"/>
                <w:szCs w:val="24"/>
                <w:lang w:val="hy-AM"/>
              </w:rPr>
            </w:pPr>
            <w:r w:rsidRPr="00F5400D">
              <w:rPr>
                <w:rFonts w:ascii="GHEA Grapalat" w:hAnsi="GHEA Grapalat"/>
                <w:b/>
                <w:sz w:val="24"/>
                <w:szCs w:val="24"/>
                <w:lang w:val="hy-AM"/>
              </w:rPr>
              <w:t>Ընդունվել է։</w:t>
            </w:r>
          </w:p>
          <w:p w14:paraId="4CC41C04" w14:textId="77777777" w:rsidR="00F5400D" w:rsidRDefault="00F5400D" w:rsidP="00373389">
            <w:pPr>
              <w:spacing w:after="0"/>
              <w:ind w:left="168" w:right="190"/>
              <w:jc w:val="center"/>
              <w:rPr>
                <w:rFonts w:ascii="GHEA Grapalat" w:hAnsi="GHEA Grapalat"/>
                <w:b/>
                <w:sz w:val="24"/>
                <w:szCs w:val="24"/>
                <w:lang w:val="hy-AM"/>
              </w:rPr>
            </w:pPr>
          </w:p>
          <w:p w14:paraId="62567F09" w14:textId="77777777" w:rsidR="00F5400D" w:rsidRDefault="00F5400D" w:rsidP="00373389">
            <w:pPr>
              <w:spacing w:after="0"/>
              <w:ind w:left="168" w:right="190"/>
              <w:jc w:val="center"/>
              <w:rPr>
                <w:rFonts w:ascii="GHEA Grapalat" w:hAnsi="GHEA Grapalat"/>
                <w:b/>
                <w:sz w:val="24"/>
                <w:szCs w:val="24"/>
                <w:lang w:val="hy-AM"/>
              </w:rPr>
            </w:pPr>
          </w:p>
          <w:p w14:paraId="5F38ADAB" w14:textId="77777777" w:rsidR="00F5400D" w:rsidRDefault="00F5400D" w:rsidP="00373389">
            <w:pPr>
              <w:spacing w:after="0"/>
              <w:ind w:left="168" w:right="190"/>
              <w:jc w:val="center"/>
              <w:rPr>
                <w:rFonts w:ascii="GHEA Grapalat" w:hAnsi="GHEA Grapalat"/>
                <w:b/>
                <w:sz w:val="24"/>
                <w:szCs w:val="24"/>
                <w:lang w:val="hy-AM"/>
              </w:rPr>
            </w:pPr>
          </w:p>
          <w:p w14:paraId="5DADA9C7" w14:textId="77777777" w:rsidR="00F5400D" w:rsidRDefault="00F5400D" w:rsidP="00373389">
            <w:pPr>
              <w:spacing w:after="0"/>
              <w:ind w:left="168" w:right="190"/>
              <w:jc w:val="center"/>
              <w:rPr>
                <w:rFonts w:ascii="GHEA Grapalat" w:hAnsi="GHEA Grapalat"/>
                <w:b/>
                <w:sz w:val="24"/>
                <w:szCs w:val="24"/>
                <w:lang w:val="hy-AM"/>
              </w:rPr>
            </w:pPr>
          </w:p>
          <w:p w14:paraId="2B050255" w14:textId="77777777" w:rsidR="00F5400D" w:rsidRDefault="00F5400D" w:rsidP="00373389">
            <w:pPr>
              <w:spacing w:after="0"/>
              <w:ind w:left="168" w:right="190"/>
              <w:jc w:val="center"/>
              <w:rPr>
                <w:rFonts w:ascii="GHEA Grapalat" w:hAnsi="GHEA Grapalat"/>
                <w:b/>
                <w:sz w:val="24"/>
                <w:szCs w:val="24"/>
                <w:lang w:val="hy-AM"/>
              </w:rPr>
            </w:pPr>
          </w:p>
          <w:p w14:paraId="35FB41B5" w14:textId="77777777" w:rsidR="00F5400D" w:rsidRDefault="00F5400D" w:rsidP="00373389">
            <w:pPr>
              <w:spacing w:after="0"/>
              <w:ind w:left="168" w:right="190"/>
              <w:jc w:val="center"/>
              <w:rPr>
                <w:rFonts w:ascii="GHEA Grapalat" w:hAnsi="GHEA Grapalat"/>
                <w:b/>
                <w:sz w:val="24"/>
                <w:szCs w:val="24"/>
                <w:lang w:val="hy-AM"/>
              </w:rPr>
            </w:pPr>
          </w:p>
          <w:p w14:paraId="47919A83" w14:textId="77777777" w:rsidR="00F5400D" w:rsidRDefault="00F5400D" w:rsidP="00373389">
            <w:pPr>
              <w:spacing w:after="0"/>
              <w:ind w:left="168" w:right="190"/>
              <w:jc w:val="center"/>
              <w:rPr>
                <w:rFonts w:ascii="GHEA Grapalat" w:hAnsi="GHEA Grapalat"/>
                <w:b/>
                <w:sz w:val="24"/>
                <w:szCs w:val="24"/>
                <w:lang w:val="hy-AM"/>
              </w:rPr>
            </w:pPr>
          </w:p>
          <w:p w14:paraId="5E2A3DE5" w14:textId="77777777" w:rsidR="00F5400D" w:rsidRDefault="00F5400D" w:rsidP="00373389">
            <w:pPr>
              <w:spacing w:after="0"/>
              <w:ind w:left="168" w:right="190"/>
              <w:jc w:val="center"/>
              <w:rPr>
                <w:rFonts w:ascii="GHEA Grapalat" w:hAnsi="GHEA Grapalat"/>
                <w:b/>
                <w:sz w:val="24"/>
                <w:szCs w:val="24"/>
                <w:lang w:val="hy-AM"/>
              </w:rPr>
            </w:pPr>
          </w:p>
          <w:p w14:paraId="1C94AAC7" w14:textId="77777777" w:rsidR="00F5400D" w:rsidRDefault="00F5400D" w:rsidP="00373389">
            <w:pPr>
              <w:spacing w:after="0"/>
              <w:ind w:left="168" w:right="190"/>
              <w:jc w:val="center"/>
              <w:rPr>
                <w:rFonts w:ascii="GHEA Grapalat" w:hAnsi="GHEA Grapalat"/>
                <w:b/>
                <w:sz w:val="24"/>
                <w:szCs w:val="24"/>
                <w:lang w:val="hy-AM"/>
              </w:rPr>
            </w:pPr>
          </w:p>
          <w:p w14:paraId="5644CC4F" w14:textId="77777777" w:rsidR="00F5400D" w:rsidRDefault="00F5400D" w:rsidP="00373389">
            <w:pPr>
              <w:spacing w:after="0"/>
              <w:ind w:left="168" w:right="190"/>
              <w:jc w:val="center"/>
              <w:rPr>
                <w:rFonts w:ascii="GHEA Grapalat" w:hAnsi="GHEA Grapalat"/>
                <w:b/>
                <w:sz w:val="24"/>
                <w:szCs w:val="24"/>
                <w:lang w:val="hy-AM"/>
              </w:rPr>
            </w:pPr>
          </w:p>
          <w:p w14:paraId="58F62F00" w14:textId="77777777" w:rsidR="00F5400D" w:rsidRDefault="00F5400D" w:rsidP="00373389">
            <w:pPr>
              <w:spacing w:after="0"/>
              <w:ind w:left="168" w:right="190"/>
              <w:jc w:val="center"/>
              <w:rPr>
                <w:rFonts w:ascii="GHEA Grapalat" w:hAnsi="GHEA Grapalat"/>
                <w:b/>
                <w:sz w:val="24"/>
                <w:szCs w:val="24"/>
                <w:lang w:val="hy-AM"/>
              </w:rPr>
            </w:pPr>
          </w:p>
          <w:p w14:paraId="04140E60" w14:textId="77777777" w:rsidR="00F5400D" w:rsidRDefault="00F5400D" w:rsidP="00373389">
            <w:pPr>
              <w:spacing w:after="0"/>
              <w:ind w:left="168" w:right="190"/>
              <w:jc w:val="center"/>
              <w:rPr>
                <w:rFonts w:ascii="GHEA Grapalat" w:hAnsi="GHEA Grapalat"/>
                <w:b/>
                <w:sz w:val="24"/>
                <w:szCs w:val="24"/>
                <w:lang w:val="hy-AM"/>
              </w:rPr>
            </w:pPr>
          </w:p>
          <w:p w14:paraId="6AAF685E" w14:textId="77777777" w:rsidR="00F5400D" w:rsidRDefault="00F5400D" w:rsidP="00373389">
            <w:pPr>
              <w:spacing w:after="0"/>
              <w:ind w:left="168" w:right="190"/>
              <w:jc w:val="center"/>
              <w:rPr>
                <w:rFonts w:ascii="GHEA Grapalat" w:hAnsi="GHEA Grapalat"/>
                <w:b/>
                <w:sz w:val="24"/>
                <w:szCs w:val="24"/>
                <w:lang w:val="hy-AM"/>
              </w:rPr>
            </w:pPr>
          </w:p>
          <w:p w14:paraId="5431BA51" w14:textId="77777777" w:rsidR="00F5400D" w:rsidRDefault="00F5400D" w:rsidP="00373389">
            <w:pPr>
              <w:spacing w:after="0"/>
              <w:ind w:left="168" w:right="190"/>
              <w:jc w:val="center"/>
              <w:rPr>
                <w:rFonts w:ascii="GHEA Grapalat" w:hAnsi="GHEA Grapalat"/>
                <w:b/>
                <w:sz w:val="24"/>
                <w:szCs w:val="24"/>
                <w:lang w:val="hy-AM"/>
              </w:rPr>
            </w:pPr>
          </w:p>
          <w:p w14:paraId="3B4A5FC3" w14:textId="77777777" w:rsidR="00F5400D" w:rsidRDefault="00F5400D" w:rsidP="00373389">
            <w:pPr>
              <w:spacing w:after="0"/>
              <w:ind w:left="168" w:right="190"/>
              <w:jc w:val="center"/>
              <w:rPr>
                <w:rFonts w:ascii="GHEA Grapalat" w:hAnsi="GHEA Grapalat"/>
                <w:b/>
                <w:sz w:val="24"/>
                <w:szCs w:val="24"/>
                <w:lang w:val="hy-AM"/>
              </w:rPr>
            </w:pPr>
            <w:r w:rsidRPr="00F5400D">
              <w:rPr>
                <w:rFonts w:ascii="GHEA Grapalat" w:hAnsi="GHEA Grapalat"/>
                <w:b/>
                <w:sz w:val="24"/>
                <w:szCs w:val="24"/>
                <w:lang w:val="hy-AM"/>
              </w:rPr>
              <w:t>Ընդունվել է։</w:t>
            </w:r>
          </w:p>
          <w:p w14:paraId="0FEAB725" w14:textId="77777777" w:rsidR="00F5400D" w:rsidRDefault="00F5400D" w:rsidP="00373389">
            <w:pPr>
              <w:spacing w:after="0"/>
              <w:ind w:left="168" w:right="190"/>
              <w:jc w:val="center"/>
              <w:rPr>
                <w:rFonts w:ascii="GHEA Grapalat" w:hAnsi="GHEA Grapalat"/>
                <w:b/>
                <w:sz w:val="24"/>
                <w:szCs w:val="24"/>
                <w:lang w:val="hy-AM"/>
              </w:rPr>
            </w:pPr>
          </w:p>
          <w:p w14:paraId="75EDCF1C" w14:textId="77777777" w:rsidR="00F5400D" w:rsidRDefault="00F5400D" w:rsidP="00373389">
            <w:pPr>
              <w:spacing w:after="0"/>
              <w:ind w:left="168" w:right="190"/>
              <w:jc w:val="center"/>
              <w:rPr>
                <w:rFonts w:ascii="GHEA Grapalat" w:hAnsi="GHEA Grapalat"/>
                <w:b/>
                <w:sz w:val="24"/>
                <w:szCs w:val="24"/>
                <w:lang w:val="hy-AM"/>
              </w:rPr>
            </w:pPr>
          </w:p>
          <w:p w14:paraId="19481A81" w14:textId="77777777" w:rsidR="00F5400D" w:rsidRDefault="00F5400D" w:rsidP="00373389">
            <w:pPr>
              <w:spacing w:after="0"/>
              <w:ind w:left="168" w:right="190"/>
              <w:jc w:val="center"/>
              <w:rPr>
                <w:rFonts w:ascii="GHEA Grapalat" w:hAnsi="GHEA Grapalat"/>
                <w:b/>
                <w:sz w:val="24"/>
                <w:szCs w:val="24"/>
                <w:lang w:val="hy-AM"/>
              </w:rPr>
            </w:pPr>
          </w:p>
          <w:p w14:paraId="315691CE" w14:textId="77777777" w:rsidR="00F5400D" w:rsidRDefault="00F5400D" w:rsidP="00373389">
            <w:pPr>
              <w:spacing w:after="0"/>
              <w:ind w:left="168" w:right="190"/>
              <w:jc w:val="center"/>
              <w:rPr>
                <w:rFonts w:ascii="GHEA Grapalat" w:hAnsi="GHEA Grapalat"/>
                <w:b/>
                <w:sz w:val="24"/>
                <w:szCs w:val="24"/>
                <w:lang w:val="hy-AM"/>
              </w:rPr>
            </w:pPr>
          </w:p>
          <w:p w14:paraId="4AED8013" w14:textId="77777777" w:rsidR="00F5400D" w:rsidRDefault="00F5400D" w:rsidP="00373389">
            <w:pPr>
              <w:spacing w:after="0"/>
              <w:ind w:left="168" w:right="190"/>
              <w:jc w:val="center"/>
              <w:rPr>
                <w:rFonts w:ascii="GHEA Grapalat" w:hAnsi="GHEA Grapalat"/>
                <w:b/>
                <w:sz w:val="24"/>
                <w:szCs w:val="24"/>
                <w:lang w:val="hy-AM"/>
              </w:rPr>
            </w:pPr>
          </w:p>
          <w:p w14:paraId="6EC14606" w14:textId="77777777" w:rsidR="00F5400D" w:rsidRDefault="00F5400D" w:rsidP="00373389">
            <w:pPr>
              <w:spacing w:after="0"/>
              <w:ind w:left="168" w:right="190"/>
              <w:jc w:val="center"/>
              <w:rPr>
                <w:rFonts w:ascii="GHEA Grapalat" w:hAnsi="GHEA Grapalat"/>
                <w:b/>
                <w:sz w:val="24"/>
                <w:szCs w:val="24"/>
                <w:lang w:val="hy-AM"/>
              </w:rPr>
            </w:pPr>
          </w:p>
          <w:p w14:paraId="5C2DAE37" w14:textId="77777777" w:rsidR="00F5400D" w:rsidRDefault="00F5400D" w:rsidP="00373389">
            <w:pPr>
              <w:spacing w:after="0"/>
              <w:ind w:left="168" w:right="190"/>
              <w:jc w:val="center"/>
              <w:rPr>
                <w:rFonts w:ascii="GHEA Grapalat" w:hAnsi="GHEA Grapalat"/>
                <w:b/>
                <w:sz w:val="24"/>
                <w:szCs w:val="24"/>
                <w:lang w:val="hy-AM"/>
              </w:rPr>
            </w:pPr>
          </w:p>
          <w:p w14:paraId="7F3CDB54" w14:textId="77777777" w:rsidR="00F5400D" w:rsidRDefault="00F5400D" w:rsidP="00373389">
            <w:pPr>
              <w:spacing w:after="0"/>
              <w:ind w:left="168" w:right="190"/>
              <w:jc w:val="center"/>
              <w:rPr>
                <w:rFonts w:ascii="GHEA Grapalat" w:hAnsi="GHEA Grapalat"/>
                <w:b/>
                <w:sz w:val="24"/>
                <w:szCs w:val="24"/>
                <w:lang w:val="hy-AM"/>
              </w:rPr>
            </w:pPr>
          </w:p>
          <w:p w14:paraId="4AEB7C7E" w14:textId="77777777" w:rsidR="00F5400D" w:rsidRDefault="00F5400D" w:rsidP="00373389">
            <w:pPr>
              <w:spacing w:after="0"/>
              <w:ind w:left="168" w:right="190"/>
              <w:jc w:val="center"/>
              <w:rPr>
                <w:rFonts w:ascii="GHEA Grapalat" w:hAnsi="GHEA Grapalat"/>
                <w:color w:val="000000"/>
                <w:sz w:val="24"/>
                <w:szCs w:val="24"/>
                <w:shd w:val="clear" w:color="auto" w:fill="FFFFFF"/>
                <w:lang w:val="hy-AM"/>
              </w:rPr>
            </w:pPr>
            <w:r w:rsidRPr="00625C2D">
              <w:rPr>
                <w:rFonts w:ascii="GHEA Grapalat" w:hAnsi="GHEA Grapalat"/>
                <w:b/>
                <w:sz w:val="24"/>
                <w:szCs w:val="24"/>
                <w:lang w:val="hy-AM"/>
              </w:rPr>
              <w:t>Ընդունվել է</w:t>
            </w:r>
            <w:r w:rsidRPr="00625C2D">
              <w:rPr>
                <w:rFonts w:ascii="GHEA Grapalat" w:hAnsi="GHEA Grapalat"/>
                <w:color w:val="000000"/>
                <w:sz w:val="24"/>
                <w:szCs w:val="24"/>
                <w:shd w:val="clear" w:color="auto" w:fill="FFFFFF"/>
                <w:lang w:val="hy-AM"/>
              </w:rPr>
              <w:t>։</w:t>
            </w:r>
          </w:p>
          <w:p w14:paraId="5CC9849C" w14:textId="77777777" w:rsidR="00F5400D" w:rsidRDefault="00F5400D" w:rsidP="00373389">
            <w:pPr>
              <w:spacing w:after="0"/>
              <w:ind w:left="168" w:right="190"/>
              <w:jc w:val="center"/>
              <w:rPr>
                <w:rFonts w:ascii="GHEA Grapalat" w:hAnsi="GHEA Grapalat"/>
                <w:b/>
                <w:sz w:val="24"/>
                <w:szCs w:val="24"/>
                <w:lang w:val="hy-AM"/>
              </w:rPr>
            </w:pPr>
          </w:p>
          <w:p w14:paraId="78D3983E" w14:textId="77777777" w:rsidR="00F5400D" w:rsidRDefault="00F5400D" w:rsidP="00373389">
            <w:pPr>
              <w:spacing w:after="0"/>
              <w:ind w:left="168" w:right="190"/>
              <w:jc w:val="center"/>
              <w:rPr>
                <w:rFonts w:ascii="GHEA Grapalat" w:hAnsi="GHEA Grapalat"/>
                <w:b/>
                <w:sz w:val="24"/>
                <w:szCs w:val="24"/>
                <w:lang w:val="hy-AM"/>
              </w:rPr>
            </w:pPr>
          </w:p>
          <w:p w14:paraId="402D3902" w14:textId="77777777" w:rsidR="00F5400D" w:rsidRDefault="00F5400D" w:rsidP="00373389">
            <w:pPr>
              <w:spacing w:after="0"/>
              <w:ind w:left="168" w:right="190"/>
              <w:jc w:val="center"/>
              <w:rPr>
                <w:rFonts w:ascii="GHEA Grapalat" w:hAnsi="GHEA Grapalat"/>
                <w:b/>
                <w:sz w:val="24"/>
                <w:szCs w:val="24"/>
                <w:lang w:val="hy-AM"/>
              </w:rPr>
            </w:pPr>
          </w:p>
          <w:p w14:paraId="2F3B45D3" w14:textId="77777777" w:rsidR="00F5400D" w:rsidRDefault="00F5400D" w:rsidP="00373389">
            <w:pPr>
              <w:spacing w:after="0"/>
              <w:ind w:left="168" w:right="190"/>
              <w:jc w:val="center"/>
              <w:rPr>
                <w:rFonts w:ascii="GHEA Grapalat" w:hAnsi="GHEA Grapalat"/>
                <w:b/>
                <w:sz w:val="24"/>
                <w:szCs w:val="24"/>
                <w:lang w:val="hy-AM"/>
              </w:rPr>
            </w:pPr>
          </w:p>
          <w:p w14:paraId="78766C1C" w14:textId="0FF27D95" w:rsidR="00F5400D" w:rsidRPr="00625C2D" w:rsidRDefault="00F5400D" w:rsidP="00373389">
            <w:pPr>
              <w:spacing w:after="0"/>
              <w:ind w:left="168" w:right="190"/>
              <w:jc w:val="center"/>
              <w:rPr>
                <w:rFonts w:ascii="GHEA Grapalat" w:hAnsi="GHEA Grapalat"/>
                <w:b/>
                <w:sz w:val="24"/>
                <w:szCs w:val="24"/>
                <w:lang w:val="hy-AM"/>
              </w:rPr>
            </w:pPr>
            <w:r w:rsidRPr="00625C2D">
              <w:rPr>
                <w:rFonts w:ascii="GHEA Grapalat" w:hAnsi="GHEA Grapalat"/>
                <w:b/>
                <w:sz w:val="24"/>
                <w:szCs w:val="24"/>
                <w:lang w:val="hy-AM"/>
              </w:rPr>
              <w:t>Ընդունվել է</w:t>
            </w:r>
            <w:r w:rsidRPr="00625C2D">
              <w:rPr>
                <w:rFonts w:ascii="GHEA Grapalat" w:hAnsi="GHEA Grapalat"/>
                <w:color w:val="000000"/>
                <w:sz w:val="24"/>
                <w:szCs w:val="24"/>
                <w:shd w:val="clear" w:color="auto" w:fill="FFFFFF"/>
                <w:lang w:val="hy-AM"/>
              </w:rPr>
              <w:t>։</w:t>
            </w:r>
          </w:p>
        </w:tc>
      </w:tr>
      <w:tr w:rsidR="00A9223A" w:rsidRPr="00625C2D" w14:paraId="5030019F" w14:textId="77777777" w:rsidTr="00D13F50">
        <w:trPr>
          <w:tblCellSpacing w:w="0" w:type="dxa"/>
          <w:jc w:val="center"/>
        </w:trPr>
        <w:tc>
          <w:tcPr>
            <w:tcW w:w="11688" w:type="dxa"/>
            <w:gridSpan w:val="2"/>
            <w:vMerge w:val="restart"/>
            <w:tcBorders>
              <w:top w:val="outset" w:sz="6" w:space="0" w:color="auto"/>
              <w:left w:val="outset" w:sz="6" w:space="0" w:color="auto"/>
              <w:bottom w:val="outset" w:sz="6" w:space="0" w:color="auto"/>
              <w:right w:val="outset" w:sz="6" w:space="0" w:color="auto"/>
            </w:tcBorders>
            <w:shd w:val="clear" w:color="auto" w:fill="D0D0D0"/>
            <w:hideMark/>
          </w:tcPr>
          <w:p w14:paraId="67EA91B3" w14:textId="4ACCF5E6" w:rsidR="00A9223A" w:rsidRPr="00625C2D" w:rsidRDefault="00625C2D" w:rsidP="003C6DE5">
            <w:pPr>
              <w:spacing w:before="100" w:beforeAutospacing="1" w:after="100" w:afterAutospacing="1"/>
              <w:ind w:left="112" w:right="190"/>
              <w:jc w:val="center"/>
              <w:rPr>
                <w:rFonts w:ascii="GHEA Grapalat" w:eastAsia="Times New Roman" w:hAnsi="GHEA Grapalat" w:cs="Times New Roman"/>
                <w:b/>
                <w:color w:val="000000"/>
                <w:sz w:val="24"/>
                <w:szCs w:val="24"/>
                <w:lang w:val="hy-AM"/>
              </w:rPr>
            </w:pPr>
            <w:r w:rsidRPr="00625C2D">
              <w:rPr>
                <w:rFonts w:ascii="GHEA Grapalat" w:eastAsia="Times New Roman" w:hAnsi="GHEA Grapalat" w:cs="Times New Roman"/>
                <w:b/>
                <w:color w:val="000000"/>
                <w:sz w:val="24"/>
                <w:szCs w:val="24"/>
                <w:lang w:val="hy-AM"/>
              </w:rPr>
              <w:lastRenderedPageBreak/>
              <w:t>2</w:t>
            </w:r>
            <w:r w:rsidR="00A9223A" w:rsidRPr="00625C2D">
              <w:rPr>
                <w:rFonts w:ascii="GHEA Grapalat" w:eastAsia="Times New Roman" w:hAnsi="GHEA Grapalat" w:cs="Times New Roman"/>
                <w:b/>
                <w:color w:val="000000"/>
                <w:sz w:val="24"/>
                <w:szCs w:val="24"/>
                <w:lang w:val="hy-AM"/>
              </w:rPr>
              <w:t xml:space="preserve">. </w:t>
            </w:r>
            <w:r w:rsidR="00D45BFD" w:rsidRPr="00625C2D">
              <w:rPr>
                <w:rFonts w:ascii="GHEA Grapalat" w:eastAsia="Times New Roman" w:hAnsi="GHEA Grapalat" w:cs="Times New Roman"/>
                <w:b/>
                <w:color w:val="000000"/>
                <w:sz w:val="24"/>
                <w:szCs w:val="24"/>
                <w:lang w:val="hy-AM"/>
              </w:rPr>
              <w:t>ՀՀ ֆինանսների նախարարություն</w:t>
            </w:r>
          </w:p>
        </w:tc>
        <w:tc>
          <w:tcPr>
            <w:tcW w:w="2335" w:type="dxa"/>
            <w:tcBorders>
              <w:top w:val="outset" w:sz="6" w:space="0" w:color="auto"/>
              <w:left w:val="outset" w:sz="6" w:space="0" w:color="auto"/>
              <w:bottom w:val="outset" w:sz="6" w:space="0" w:color="auto"/>
              <w:right w:val="outset" w:sz="6" w:space="0" w:color="auto"/>
            </w:tcBorders>
            <w:shd w:val="clear" w:color="auto" w:fill="D0D0D0"/>
            <w:hideMark/>
          </w:tcPr>
          <w:p w14:paraId="2CE45F7D" w14:textId="6FBF93B5" w:rsidR="00A9223A" w:rsidRPr="00625C2D" w:rsidRDefault="00A9223A" w:rsidP="003C6DE5">
            <w:pPr>
              <w:spacing w:after="0"/>
              <w:ind w:left="168" w:right="190"/>
              <w:jc w:val="center"/>
              <w:rPr>
                <w:rFonts w:ascii="GHEA Grapalat" w:eastAsia="Times New Roman" w:hAnsi="GHEA Grapalat" w:cs="Times New Roman"/>
                <w:b/>
                <w:color w:val="000000"/>
                <w:sz w:val="24"/>
                <w:szCs w:val="24"/>
                <w:lang w:val="hy-AM"/>
              </w:rPr>
            </w:pPr>
            <w:r w:rsidRPr="00625C2D">
              <w:rPr>
                <w:rFonts w:ascii="GHEA Grapalat" w:eastAsia="Times New Roman" w:hAnsi="GHEA Grapalat" w:cs="Times New Roman"/>
                <w:b/>
                <w:color w:val="000000"/>
                <w:sz w:val="24"/>
                <w:szCs w:val="24"/>
              </w:rPr>
              <w:t>0</w:t>
            </w:r>
            <w:r w:rsidR="0024053C">
              <w:rPr>
                <w:rFonts w:ascii="GHEA Grapalat" w:eastAsia="Times New Roman" w:hAnsi="GHEA Grapalat" w:cs="Times New Roman"/>
                <w:b/>
                <w:color w:val="000000"/>
                <w:sz w:val="24"/>
                <w:szCs w:val="24"/>
                <w:lang w:val="hy-AM"/>
              </w:rPr>
              <w:t>7</w:t>
            </w:r>
            <w:r w:rsidRPr="00625C2D">
              <w:rPr>
                <w:rFonts w:ascii="GHEA Grapalat" w:eastAsia="Times New Roman" w:hAnsi="GHEA Grapalat" w:cs="Times New Roman"/>
                <w:b/>
                <w:color w:val="000000"/>
                <w:sz w:val="24"/>
                <w:szCs w:val="24"/>
                <w:lang w:val="hy-AM"/>
              </w:rPr>
              <w:t>.</w:t>
            </w:r>
            <w:r w:rsidR="00625C2D" w:rsidRPr="00625C2D">
              <w:rPr>
                <w:rFonts w:ascii="GHEA Grapalat" w:eastAsia="Times New Roman" w:hAnsi="GHEA Grapalat" w:cs="Times New Roman"/>
                <w:b/>
                <w:color w:val="000000"/>
                <w:sz w:val="24"/>
                <w:szCs w:val="24"/>
                <w:lang w:val="hy-AM"/>
              </w:rPr>
              <w:t>11</w:t>
            </w:r>
            <w:r w:rsidRPr="00625C2D">
              <w:rPr>
                <w:rFonts w:ascii="GHEA Grapalat" w:eastAsia="Times New Roman" w:hAnsi="GHEA Grapalat" w:cs="Times New Roman"/>
                <w:b/>
                <w:color w:val="000000"/>
                <w:sz w:val="24"/>
                <w:szCs w:val="24"/>
                <w:lang w:val="hy-AM"/>
              </w:rPr>
              <w:t>.2022թ</w:t>
            </w:r>
            <w:r w:rsidRPr="00625C2D">
              <w:rPr>
                <w:rFonts w:ascii="Cambria Math" w:eastAsia="Times New Roman" w:hAnsi="Cambria Math" w:cs="Cambria Math"/>
                <w:b/>
                <w:color w:val="000000"/>
                <w:sz w:val="24"/>
                <w:szCs w:val="24"/>
                <w:lang w:val="hy-AM"/>
              </w:rPr>
              <w:t>․</w:t>
            </w:r>
          </w:p>
        </w:tc>
      </w:tr>
      <w:tr w:rsidR="00A9223A" w:rsidRPr="00625C2D" w14:paraId="12C9179E" w14:textId="77777777" w:rsidTr="00D13F50">
        <w:trPr>
          <w:tblCellSpacing w:w="0" w:type="dxa"/>
          <w:jc w:val="center"/>
        </w:trPr>
        <w:tc>
          <w:tcPr>
            <w:tcW w:w="11688"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BB07FA" w14:textId="77777777" w:rsidR="00A9223A" w:rsidRPr="00625C2D" w:rsidRDefault="00A9223A" w:rsidP="003C6DE5">
            <w:pPr>
              <w:spacing w:after="0"/>
              <w:ind w:left="112" w:right="190"/>
              <w:rPr>
                <w:rFonts w:ascii="GHEA Grapalat" w:eastAsia="Times New Roman" w:hAnsi="GHEA Grapalat" w:cs="Times New Roman"/>
                <w:b/>
                <w:color w:val="000000"/>
                <w:sz w:val="24"/>
                <w:szCs w:val="24"/>
                <w:lang w:val="hy-AM"/>
              </w:rPr>
            </w:pPr>
          </w:p>
        </w:tc>
        <w:tc>
          <w:tcPr>
            <w:tcW w:w="2335" w:type="dxa"/>
            <w:tcBorders>
              <w:top w:val="outset" w:sz="6" w:space="0" w:color="auto"/>
              <w:left w:val="outset" w:sz="6" w:space="0" w:color="auto"/>
              <w:bottom w:val="outset" w:sz="6" w:space="0" w:color="auto"/>
              <w:right w:val="outset" w:sz="6" w:space="0" w:color="auto"/>
            </w:tcBorders>
            <w:shd w:val="clear" w:color="auto" w:fill="D0D0D0"/>
            <w:hideMark/>
          </w:tcPr>
          <w:p w14:paraId="0E2DEC26" w14:textId="6B052A98" w:rsidR="00A9223A" w:rsidRPr="00625C2D" w:rsidRDefault="00A9223A" w:rsidP="003C6DE5">
            <w:pPr>
              <w:spacing w:after="0"/>
              <w:ind w:left="168" w:right="190"/>
              <w:jc w:val="center"/>
              <w:rPr>
                <w:rFonts w:ascii="GHEA Grapalat" w:eastAsia="Times New Roman" w:hAnsi="GHEA Grapalat" w:cs="Times New Roman"/>
                <w:b/>
                <w:color w:val="000000"/>
                <w:sz w:val="24"/>
                <w:szCs w:val="24"/>
              </w:rPr>
            </w:pPr>
            <w:r w:rsidRPr="00625C2D">
              <w:rPr>
                <w:rFonts w:ascii="GHEA Grapalat" w:eastAsia="Times New Roman" w:hAnsi="GHEA Grapalat" w:cs="Times New Roman"/>
                <w:b/>
                <w:color w:val="000000"/>
                <w:sz w:val="24"/>
                <w:szCs w:val="24"/>
              </w:rPr>
              <w:t xml:space="preserve">N </w:t>
            </w:r>
            <w:r w:rsidR="0024053C" w:rsidRPr="0024053C">
              <w:rPr>
                <w:rFonts w:ascii="GHEA Grapalat" w:eastAsia="Times New Roman" w:hAnsi="GHEA Grapalat" w:cs="Times New Roman"/>
                <w:b/>
                <w:color w:val="000000"/>
                <w:sz w:val="24"/>
                <w:szCs w:val="24"/>
              </w:rPr>
              <w:t>01/2-1/19269-2022</w:t>
            </w:r>
          </w:p>
        </w:tc>
      </w:tr>
      <w:tr w:rsidR="00A9223A" w:rsidRPr="00625C2D" w14:paraId="127171C0" w14:textId="77777777" w:rsidTr="00D13F50">
        <w:trPr>
          <w:tblCellSpacing w:w="0" w:type="dxa"/>
          <w:jc w:val="center"/>
        </w:trPr>
        <w:tc>
          <w:tcPr>
            <w:tcW w:w="7080" w:type="dxa"/>
            <w:tcBorders>
              <w:top w:val="outset" w:sz="6" w:space="0" w:color="auto"/>
              <w:left w:val="outset" w:sz="6" w:space="0" w:color="auto"/>
              <w:bottom w:val="outset" w:sz="6" w:space="0" w:color="auto"/>
              <w:right w:val="outset" w:sz="6" w:space="0" w:color="auto"/>
            </w:tcBorders>
            <w:shd w:val="clear" w:color="auto" w:fill="FFFFFF"/>
          </w:tcPr>
          <w:p w14:paraId="54973A91" w14:textId="45C29994" w:rsidR="00625C2D" w:rsidRPr="00625C2D" w:rsidRDefault="00625C2D" w:rsidP="00625C2D">
            <w:pPr>
              <w:spacing w:line="360" w:lineRule="auto"/>
              <w:ind w:right="-256" w:firstLine="567"/>
              <w:contextualSpacing/>
              <w:jc w:val="both"/>
              <w:rPr>
                <w:rFonts w:ascii="GHEA Grapalat" w:eastAsia="Times New Roman" w:hAnsi="GHEA Grapalat" w:cs="Times New Roman"/>
                <w:sz w:val="24"/>
                <w:szCs w:val="24"/>
                <w:lang w:val="hy-AM"/>
              </w:rPr>
            </w:pPr>
          </w:p>
          <w:p w14:paraId="46AAAEE4" w14:textId="0F80500B" w:rsidR="0024053C" w:rsidRDefault="0024053C" w:rsidP="00D13F50">
            <w:pPr>
              <w:spacing w:before="120" w:after="0" w:line="360" w:lineRule="auto"/>
              <w:ind w:right="271" w:firstLine="117"/>
              <w:jc w:val="both"/>
              <w:rPr>
                <w:rFonts w:ascii="GHEA Grapalat" w:hAnsi="GHEA Grapalat" w:cs="Sylfaen"/>
                <w:sz w:val="24"/>
                <w:szCs w:val="24"/>
                <w:lang w:val="hy-AM"/>
              </w:rPr>
            </w:pPr>
            <w:r>
              <w:rPr>
                <w:rFonts w:ascii="GHEA Grapalat" w:hAnsi="GHEA Grapalat" w:cs="Sylfaen"/>
                <w:sz w:val="24"/>
                <w:szCs w:val="24"/>
                <w:lang w:val="hy-AM"/>
              </w:rPr>
              <w:t>Ս.թ. հոկտեմբերի 27-ի Ձեր թիվ 01/17664-2022 գրությամբ ներկա</w:t>
            </w:r>
            <w:r>
              <w:rPr>
                <w:rFonts w:ascii="GHEA Grapalat" w:hAnsi="GHEA Grapalat" w:cs="Sylfaen"/>
                <w:sz w:val="24"/>
                <w:szCs w:val="24"/>
                <w:lang w:val="hy-AM"/>
              </w:rPr>
              <w:softHyphen/>
              <w:t>յա</w:t>
            </w:r>
            <w:r>
              <w:rPr>
                <w:rFonts w:ascii="GHEA Grapalat" w:hAnsi="GHEA Grapalat" w:cs="Sylfaen"/>
                <w:sz w:val="24"/>
                <w:szCs w:val="24"/>
                <w:lang w:val="hy-AM"/>
              </w:rPr>
              <w:softHyphen/>
            </w:r>
            <w:r>
              <w:rPr>
                <w:rFonts w:ascii="GHEA Grapalat" w:hAnsi="GHEA Grapalat" w:cs="Sylfaen"/>
                <w:sz w:val="24"/>
                <w:szCs w:val="24"/>
                <w:lang w:val="hy-AM"/>
              </w:rPr>
              <w:softHyphen/>
              <w:t>ց</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վա</w:t>
            </w:r>
            <w:r>
              <w:rPr>
                <w:rFonts w:ascii="GHEA Grapalat" w:hAnsi="GHEA Grapalat" w:cs="Sylfaen"/>
                <w:sz w:val="24"/>
                <w:szCs w:val="24"/>
                <w:lang w:val="hy-AM"/>
              </w:rPr>
              <w:softHyphen/>
              <w:t>ծ՝ Հայաստանի Հան</w:t>
            </w:r>
            <w:r>
              <w:rPr>
                <w:rFonts w:ascii="GHEA Grapalat" w:hAnsi="GHEA Grapalat" w:cs="Sylfaen"/>
                <w:sz w:val="24"/>
                <w:szCs w:val="24"/>
                <w:lang w:val="hy-AM"/>
              </w:rPr>
              <w:softHyphen/>
            </w:r>
            <w:r>
              <w:rPr>
                <w:rFonts w:ascii="GHEA Grapalat" w:hAnsi="GHEA Grapalat" w:cs="Sylfaen"/>
                <w:sz w:val="24"/>
                <w:szCs w:val="24"/>
                <w:lang w:val="hy-AM"/>
              </w:rPr>
              <w:softHyphen/>
              <w:t>րապետության կառավարության 2021 թվականի հունիսի 10-ի թիվ 977-Ն որոշման մեջ փոփո</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խություններ կատարելու մասին Հայաստանի Հանրա</w:t>
            </w:r>
            <w:r>
              <w:rPr>
                <w:rFonts w:ascii="GHEA Grapalat" w:hAnsi="GHEA Grapalat" w:cs="Sylfaen"/>
                <w:sz w:val="24"/>
                <w:szCs w:val="24"/>
                <w:lang w:val="hy-AM"/>
              </w:rPr>
              <w:softHyphen/>
              <w:t>պետության կառա</w:t>
            </w:r>
            <w:r>
              <w:rPr>
                <w:rFonts w:ascii="GHEA Grapalat" w:hAnsi="GHEA Grapalat" w:cs="Sylfaen"/>
                <w:sz w:val="24"/>
                <w:szCs w:val="24"/>
                <w:lang w:val="hy-AM"/>
              </w:rPr>
              <w:softHyphen/>
              <w:t>վարության որոշ</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ման նախա</w:t>
            </w:r>
            <w:r>
              <w:rPr>
                <w:rFonts w:ascii="GHEA Grapalat" w:hAnsi="GHEA Grapalat" w:cs="Sylfaen"/>
                <w:sz w:val="24"/>
                <w:szCs w:val="24"/>
                <w:lang w:val="hy-AM"/>
              </w:rPr>
              <w:softHyphen/>
            </w:r>
            <w:r>
              <w:rPr>
                <w:rFonts w:ascii="GHEA Grapalat" w:hAnsi="GHEA Grapalat" w:cs="Sylfaen"/>
                <w:sz w:val="24"/>
                <w:szCs w:val="24"/>
                <w:lang w:val="hy-AM"/>
              </w:rPr>
              <w:softHyphen/>
              <w:t>գծի (այսուհետ՝ Նախագիծ) վերաբերյալ հայտնում ենք, որ դիտողություններ և առա</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ջարկություններ չկան։</w:t>
            </w:r>
          </w:p>
          <w:p w14:paraId="1D04392C" w14:textId="77777777" w:rsidR="0024053C" w:rsidRDefault="0024053C" w:rsidP="00D13F50">
            <w:pPr>
              <w:spacing w:after="0" w:line="360" w:lineRule="auto"/>
              <w:ind w:right="129" w:firstLine="567"/>
              <w:jc w:val="both"/>
              <w:rPr>
                <w:rFonts w:ascii="Calibri" w:hAnsi="Calibri"/>
                <w:sz w:val="24"/>
                <w:szCs w:val="24"/>
                <w:lang w:val="hy-AM"/>
              </w:rPr>
            </w:pPr>
            <w:r>
              <w:rPr>
                <w:rFonts w:ascii="GHEA Grapalat" w:hAnsi="GHEA Grapalat" w:cs="Sylfaen"/>
                <w:sz w:val="24"/>
                <w:szCs w:val="24"/>
                <w:lang w:val="hy-AM"/>
              </w:rPr>
              <w:t>Միաժամանակ, հայտնում ենք, որ Նախագծի 1-ին կետի 2-րդ ենթակետով նախա</w:t>
            </w:r>
            <w:r>
              <w:rPr>
                <w:rFonts w:ascii="GHEA Grapalat" w:hAnsi="GHEA Grapalat" w:cs="Sylfaen"/>
                <w:sz w:val="24"/>
                <w:szCs w:val="24"/>
                <w:lang w:val="hy-AM"/>
              </w:rPr>
              <w:softHyphen/>
              <w:t>տես</w:t>
            </w:r>
            <w:r>
              <w:rPr>
                <w:rFonts w:ascii="GHEA Grapalat" w:hAnsi="GHEA Grapalat" w:cs="Sylfaen"/>
                <w:sz w:val="24"/>
                <w:szCs w:val="24"/>
                <w:lang w:val="hy-AM"/>
              </w:rPr>
              <w:softHyphen/>
            </w:r>
            <w:r>
              <w:rPr>
                <w:rFonts w:ascii="GHEA Grapalat" w:hAnsi="GHEA Grapalat" w:cs="Sylfaen"/>
                <w:sz w:val="24"/>
                <w:szCs w:val="24"/>
                <w:lang w:val="hy-AM"/>
              </w:rPr>
              <w:softHyphen/>
              <w:t>վող փոփոխությունն առաջարկվել է կատարել նաև ՀՀ շրջակա միջավայրի նախարա</w:t>
            </w:r>
            <w:r>
              <w:rPr>
                <w:rFonts w:ascii="GHEA Grapalat" w:hAnsi="GHEA Grapalat" w:cs="Sylfaen"/>
                <w:sz w:val="24"/>
                <w:szCs w:val="24"/>
                <w:lang w:val="hy-AM"/>
              </w:rPr>
              <w:softHyphen/>
              <w:t>րու</w:t>
            </w:r>
            <w:r>
              <w:rPr>
                <w:rFonts w:ascii="GHEA Grapalat" w:hAnsi="GHEA Grapalat" w:cs="Sylfaen"/>
                <w:sz w:val="24"/>
                <w:szCs w:val="24"/>
                <w:lang w:val="hy-AM"/>
              </w:rPr>
              <w:softHyphen/>
              <w:t>թյան կողմից ս.թ. հոկտեմբերի 24-ին ներկայացված՝ Հայաստանի Հան</w:t>
            </w:r>
            <w:r>
              <w:rPr>
                <w:rFonts w:ascii="GHEA Grapalat" w:hAnsi="GHEA Grapalat" w:cs="Sylfaen"/>
                <w:sz w:val="24"/>
                <w:szCs w:val="24"/>
                <w:lang w:val="hy-AM"/>
              </w:rPr>
              <w:softHyphen/>
              <w:t>րապետության կառա</w:t>
            </w:r>
            <w:r>
              <w:rPr>
                <w:rFonts w:ascii="GHEA Grapalat" w:hAnsi="GHEA Grapalat" w:cs="Sylfaen"/>
                <w:sz w:val="24"/>
                <w:szCs w:val="24"/>
                <w:lang w:val="hy-AM"/>
              </w:rPr>
              <w:softHyphen/>
              <w:t>վա</w:t>
            </w:r>
            <w:r>
              <w:rPr>
                <w:rFonts w:ascii="GHEA Grapalat" w:hAnsi="GHEA Grapalat" w:cs="Sylfaen"/>
                <w:sz w:val="24"/>
                <w:szCs w:val="24"/>
                <w:lang w:val="hy-AM"/>
              </w:rPr>
              <w:softHyphen/>
            </w:r>
            <w:r>
              <w:rPr>
                <w:rFonts w:ascii="GHEA Grapalat" w:hAnsi="GHEA Grapalat" w:cs="Sylfaen"/>
                <w:sz w:val="24"/>
                <w:szCs w:val="24"/>
                <w:lang w:val="hy-AM"/>
              </w:rPr>
              <w:softHyphen/>
              <w:t>րու</w:t>
            </w:r>
            <w:r>
              <w:rPr>
                <w:rFonts w:ascii="GHEA Grapalat" w:hAnsi="GHEA Grapalat" w:cs="Sylfaen"/>
                <w:sz w:val="24"/>
                <w:szCs w:val="24"/>
                <w:lang w:val="hy-AM"/>
              </w:rPr>
              <w:softHyphen/>
              <w:t>թյան 2021 թվականի հունիսի 10-ի թիվ 977-Ն որոշման մեջ փոփո</w:t>
            </w:r>
            <w:r>
              <w:rPr>
                <w:rFonts w:ascii="GHEA Grapalat" w:hAnsi="GHEA Grapalat" w:cs="Sylfaen"/>
                <w:sz w:val="24"/>
                <w:szCs w:val="24"/>
                <w:lang w:val="hy-AM"/>
              </w:rPr>
              <w:softHyphen/>
              <w:t>խություններ կատա</w:t>
            </w:r>
            <w:r>
              <w:rPr>
                <w:rFonts w:ascii="GHEA Grapalat" w:hAnsi="GHEA Grapalat" w:cs="Sylfaen"/>
                <w:sz w:val="24"/>
                <w:szCs w:val="24"/>
                <w:lang w:val="hy-AM"/>
              </w:rPr>
              <w:softHyphen/>
              <w:t>րելու մասին Հայաստանի Հանրա</w:t>
            </w:r>
            <w:r>
              <w:rPr>
                <w:rFonts w:ascii="GHEA Grapalat" w:hAnsi="GHEA Grapalat" w:cs="Sylfaen"/>
                <w:sz w:val="24"/>
                <w:szCs w:val="24"/>
                <w:lang w:val="hy-AM"/>
              </w:rPr>
              <w:softHyphen/>
              <w:t>պետության կառա</w:t>
            </w:r>
            <w:r>
              <w:rPr>
                <w:rFonts w:ascii="GHEA Grapalat" w:hAnsi="GHEA Grapalat" w:cs="Sylfaen"/>
                <w:sz w:val="24"/>
                <w:szCs w:val="24"/>
                <w:lang w:val="hy-AM"/>
              </w:rPr>
              <w:softHyphen/>
              <w:t>վարության մեկ այլ որոշ</w:t>
            </w:r>
            <w:r>
              <w:rPr>
                <w:rFonts w:ascii="GHEA Grapalat" w:hAnsi="GHEA Grapalat" w:cs="Sylfaen"/>
                <w:sz w:val="24"/>
                <w:szCs w:val="24"/>
                <w:lang w:val="hy-AM"/>
              </w:rPr>
              <w:softHyphen/>
            </w:r>
            <w:r>
              <w:rPr>
                <w:rFonts w:ascii="GHEA Grapalat" w:hAnsi="GHEA Grapalat" w:cs="Sylfaen"/>
                <w:sz w:val="24"/>
                <w:szCs w:val="24"/>
                <w:lang w:val="hy-AM"/>
              </w:rPr>
              <w:softHyphen/>
              <w:t>ման նախա</w:t>
            </w:r>
            <w:r>
              <w:rPr>
                <w:rFonts w:ascii="GHEA Grapalat" w:hAnsi="GHEA Grapalat" w:cs="Sylfaen"/>
                <w:sz w:val="24"/>
                <w:szCs w:val="24"/>
                <w:lang w:val="hy-AM"/>
              </w:rPr>
              <w:softHyphen/>
            </w:r>
            <w:r>
              <w:rPr>
                <w:rFonts w:ascii="GHEA Grapalat" w:hAnsi="GHEA Grapalat" w:cs="Sylfaen"/>
                <w:sz w:val="24"/>
                <w:szCs w:val="24"/>
                <w:lang w:val="hy-AM"/>
              </w:rPr>
              <w:softHyphen/>
              <w:t>գծով:</w:t>
            </w:r>
          </w:p>
          <w:p w14:paraId="69D8DEAC" w14:textId="77777777" w:rsidR="00A9223A" w:rsidRPr="00625C2D" w:rsidRDefault="00A9223A" w:rsidP="00625C2D">
            <w:pPr>
              <w:tabs>
                <w:tab w:val="left" w:pos="270"/>
                <w:tab w:val="left" w:pos="450"/>
                <w:tab w:val="left" w:pos="540"/>
              </w:tabs>
              <w:spacing w:after="0" w:line="360" w:lineRule="auto"/>
              <w:ind w:left="112" w:right="231"/>
              <w:jc w:val="both"/>
              <w:rPr>
                <w:rFonts w:ascii="GHEA Grapalat" w:hAnsi="GHEA Grapalat" w:cs="Sylfaen"/>
                <w:sz w:val="24"/>
                <w:szCs w:val="24"/>
                <w:lang w:val="hy-AM"/>
              </w:rPr>
            </w:pPr>
          </w:p>
        </w:tc>
        <w:tc>
          <w:tcPr>
            <w:tcW w:w="6945" w:type="dxa"/>
            <w:gridSpan w:val="2"/>
            <w:tcBorders>
              <w:top w:val="outset" w:sz="6" w:space="0" w:color="auto"/>
              <w:left w:val="outset" w:sz="6" w:space="0" w:color="auto"/>
              <w:bottom w:val="outset" w:sz="6" w:space="0" w:color="auto"/>
              <w:right w:val="outset" w:sz="6" w:space="0" w:color="auto"/>
            </w:tcBorders>
            <w:shd w:val="clear" w:color="auto" w:fill="FFFFFF"/>
          </w:tcPr>
          <w:p w14:paraId="6320E5A9" w14:textId="77777777" w:rsidR="000720CA" w:rsidRDefault="000720CA" w:rsidP="00D45BFD">
            <w:pPr>
              <w:spacing w:after="0"/>
              <w:ind w:left="112" w:right="190"/>
              <w:jc w:val="center"/>
              <w:rPr>
                <w:rFonts w:ascii="GHEA Grapalat" w:eastAsia="Times New Roman" w:hAnsi="GHEA Grapalat" w:cs="Calibri"/>
                <w:color w:val="000000"/>
                <w:sz w:val="24"/>
                <w:szCs w:val="24"/>
                <w:lang w:val="hy-AM"/>
              </w:rPr>
            </w:pPr>
          </w:p>
          <w:p w14:paraId="1C2ACE1A" w14:textId="77777777" w:rsidR="000720CA" w:rsidRDefault="000720CA" w:rsidP="00D45BFD">
            <w:pPr>
              <w:spacing w:after="0"/>
              <w:ind w:left="112" w:right="190"/>
              <w:jc w:val="center"/>
              <w:rPr>
                <w:rFonts w:ascii="GHEA Grapalat" w:eastAsia="Times New Roman" w:hAnsi="GHEA Grapalat" w:cs="Calibri"/>
                <w:color w:val="000000"/>
                <w:sz w:val="24"/>
                <w:szCs w:val="24"/>
                <w:lang w:val="hy-AM"/>
              </w:rPr>
            </w:pPr>
          </w:p>
          <w:p w14:paraId="4FB2DBF7" w14:textId="77777777" w:rsidR="000720CA" w:rsidRDefault="000720CA" w:rsidP="00D45BFD">
            <w:pPr>
              <w:spacing w:after="0"/>
              <w:ind w:left="112" w:right="190"/>
              <w:jc w:val="center"/>
              <w:rPr>
                <w:rFonts w:ascii="GHEA Grapalat" w:eastAsia="Times New Roman" w:hAnsi="GHEA Grapalat" w:cs="Calibri"/>
                <w:color w:val="000000"/>
                <w:sz w:val="24"/>
                <w:szCs w:val="24"/>
                <w:lang w:val="hy-AM"/>
              </w:rPr>
            </w:pPr>
          </w:p>
          <w:p w14:paraId="36C7DC57" w14:textId="77777777" w:rsidR="00D13F50" w:rsidRDefault="00D13F50" w:rsidP="00D45BFD">
            <w:pPr>
              <w:spacing w:after="0"/>
              <w:ind w:left="112" w:right="190"/>
              <w:jc w:val="center"/>
              <w:rPr>
                <w:rFonts w:ascii="GHEA Grapalat" w:eastAsia="Times New Roman" w:hAnsi="GHEA Grapalat" w:cs="Calibri"/>
                <w:color w:val="000000"/>
                <w:sz w:val="24"/>
                <w:szCs w:val="24"/>
                <w:lang w:val="hy-AM"/>
              </w:rPr>
            </w:pPr>
          </w:p>
          <w:p w14:paraId="3E7A02D2" w14:textId="15960198" w:rsidR="00D45BFD" w:rsidRPr="00625C2D" w:rsidRDefault="00D45BFD" w:rsidP="00D45BFD">
            <w:pPr>
              <w:spacing w:after="0"/>
              <w:ind w:left="112" w:right="190"/>
              <w:jc w:val="center"/>
              <w:rPr>
                <w:rFonts w:ascii="GHEA Grapalat" w:eastAsia="Times New Roman" w:hAnsi="GHEA Grapalat" w:cs="Calibri"/>
                <w:color w:val="000000"/>
                <w:sz w:val="24"/>
                <w:szCs w:val="24"/>
                <w:lang w:val="hy-AM"/>
              </w:rPr>
            </w:pPr>
            <w:r w:rsidRPr="00625C2D">
              <w:rPr>
                <w:rFonts w:ascii="GHEA Grapalat" w:eastAsia="Times New Roman" w:hAnsi="GHEA Grapalat" w:cs="Calibri"/>
                <w:color w:val="000000"/>
                <w:sz w:val="24"/>
                <w:szCs w:val="24"/>
                <w:lang w:val="hy-AM"/>
              </w:rPr>
              <w:t>Ընդունվել է</w:t>
            </w:r>
          </w:p>
          <w:p w14:paraId="3FE36A4A" w14:textId="77777777" w:rsidR="00A9223A" w:rsidRPr="00625C2D" w:rsidRDefault="00A9223A" w:rsidP="00373389">
            <w:pPr>
              <w:spacing w:after="0"/>
              <w:ind w:left="112" w:right="190"/>
              <w:jc w:val="center"/>
              <w:rPr>
                <w:rFonts w:ascii="GHEA Grapalat" w:eastAsia="Times New Roman" w:hAnsi="GHEA Grapalat" w:cs="Calibri"/>
                <w:color w:val="000000"/>
                <w:sz w:val="24"/>
                <w:szCs w:val="24"/>
                <w:lang w:val="hy-AM"/>
              </w:rPr>
            </w:pPr>
          </w:p>
        </w:tc>
      </w:tr>
    </w:tbl>
    <w:p w14:paraId="00D8C337" w14:textId="77777777" w:rsidR="00835935" w:rsidRPr="00625C2D" w:rsidRDefault="00000000" w:rsidP="00373389">
      <w:pPr>
        <w:rPr>
          <w:rFonts w:ascii="GHEA Grapalat" w:hAnsi="GHEA Grapalat"/>
          <w:sz w:val="24"/>
          <w:szCs w:val="24"/>
          <w:lang w:val="hy-AM"/>
        </w:rPr>
      </w:pPr>
    </w:p>
    <w:sectPr w:rsidR="00835935" w:rsidRPr="00625C2D" w:rsidSect="0071337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99E"/>
    <w:multiLevelType w:val="hybridMultilevel"/>
    <w:tmpl w:val="983CDF4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0204FCA"/>
    <w:multiLevelType w:val="hybridMultilevel"/>
    <w:tmpl w:val="983CDF4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5867CBF"/>
    <w:multiLevelType w:val="hybridMultilevel"/>
    <w:tmpl w:val="3D30D510"/>
    <w:lvl w:ilvl="0" w:tplc="257A1D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704D42"/>
    <w:multiLevelType w:val="hybridMultilevel"/>
    <w:tmpl w:val="BBE4C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0763CD1"/>
    <w:multiLevelType w:val="hybridMultilevel"/>
    <w:tmpl w:val="A2B4503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1120D3F"/>
    <w:multiLevelType w:val="hybridMultilevel"/>
    <w:tmpl w:val="D03C3B06"/>
    <w:lvl w:ilvl="0" w:tplc="8F5A162A">
      <w:start w:val="3"/>
      <w:numFmt w:val="decimal"/>
      <w:lvlText w:val="%1."/>
      <w:lvlJc w:val="left"/>
      <w:pPr>
        <w:ind w:left="927" w:hanging="360"/>
      </w:pPr>
    </w:lvl>
    <w:lvl w:ilvl="1" w:tplc="042B0019">
      <w:start w:val="1"/>
      <w:numFmt w:val="lowerLetter"/>
      <w:lvlText w:val="%2."/>
      <w:lvlJc w:val="left"/>
      <w:pPr>
        <w:ind w:left="1647" w:hanging="360"/>
      </w:pPr>
    </w:lvl>
    <w:lvl w:ilvl="2" w:tplc="042B001B">
      <w:start w:val="1"/>
      <w:numFmt w:val="lowerRoman"/>
      <w:lvlText w:val="%3."/>
      <w:lvlJc w:val="right"/>
      <w:pPr>
        <w:ind w:left="2367" w:hanging="180"/>
      </w:pPr>
    </w:lvl>
    <w:lvl w:ilvl="3" w:tplc="042B000F">
      <w:start w:val="1"/>
      <w:numFmt w:val="decimal"/>
      <w:lvlText w:val="%4."/>
      <w:lvlJc w:val="left"/>
      <w:pPr>
        <w:ind w:left="3087" w:hanging="360"/>
      </w:pPr>
    </w:lvl>
    <w:lvl w:ilvl="4" w:tplc="042B0019">
      <w:start w:val="1"/>
      <w:numFmt w:val="lowerLetter"/>
      <w:lvlText w:val="%5."/>
      <w:lvlJc w:val="left"/>
      <w:pPr>
        <w:ind w:left="3807" w:hanging="360"/>
      </w:pPr>
    </w:lvl>
    <w:lvl w:ilvl="5" w:tplc="042B001B">
      <w:start w:val="1"/>
      <w:numFmt w:val="lowerRoman"/>
      <w:lvlText w:val="%6."/>
      <w:lvlJc w:val="right"/>
      <w:pPr>
        <w:ind w:left="4527" w:hanging="180"/>
      </w:pPr>
    </w:lvl>
    <w:lvl w:ilvl="6" w:tplc="042B000F">
      <w:start w:val="1"/>
      <w:numFmt w:val="decimal"/>
      <w:lvlText w:val="%7."/>
      <w:lvlJc w:val="left"/>
      <w:pPr>
        <w:ind w:left="5247" w:hanging="360"/>
      </w:pPr>
    </w:lvl>
    <w:lvl w:ilvl="7" w:tplc="042B0019">
      <w:start w:val="1"/>
      <w:numFmt w:val="lowerLetter"/>
      <w:lvlText w:val="%8."/>
      <w:lvlJc w:val="left"/>
      <w:pPr>
        <w:ind w:left="5967" w:hanging="360"/>
      </w:pPr>
    </w:lvl>
    <w:lvl w:ilvl="8" w:tplc="042B001B">
      <w:start w:val="1"/>
      <w:numFmt w:val="lowerRoman"/>
      <w:lvlText w:val="%9."/>
      <w:lvlJc w:val="right"/>
      <w:pPr>
        <w:ind w:left="6687" w:hanging="180"/>
      </w:pPr>
    </w:lvl>
  </w:abstractNum>
  <w:abstractNum w:abstractNumId="6" w15:restartNumberingAfterBreak="0">
    <w:nsid w:val="423B25C8"/>
    <w:multiLevelType w:val="hybridMultilevel"/>
    <w:tmpl w:val="BBE4C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7024C77"/>
    <w:multiLevelType w:val="hybridMultilevel"/>
    <w:tmpl w:val="84A4E88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86462BF"/>
    <w:multiLevelType w:val="hybridMultilevel"/>
    <w:tmpl w:val="BBE4C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176BF7"/>
    <w:multiLevelType w:val="hybridMultilevel"/>
    <w:tmpl w:val="3D30D510"/>
    <w:lvl w:ilvl="0" w:tplc="257A1D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A3D6F81"/>
    <w:multiLevelType w:val="hybridMultilevel"/>
    <w:tmpl w:val="68D8924A"/>
    <w:lvl w:ilvl="0" w:tplc="98E280E0">
      <w:start w:val="1"/>
      <w:numFmt w:val="decimal"/>
      <w:lvlText w:val="%1."/>
      <w:lvlJc w:val="left"/>
      <w:pPr>
        <w:ind w:left="1440" w:hanging="360"/>
      </w:pPr>
      <w:rPr>
        <w:b/>
        <w:bCs/>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11" w15:restartNumberingAfterBreak="0">
    <w:nsid w:val="6B1C6D66"/>
    <w:multiLevelType w:val="hybridMultilevel"/>
    <w:tmpl w:val="839EA7B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2D417F"/>
    <w:multiLevelType w:val="hybridMultilevel"/>
    <w:tmpl w:val="D0E0B9F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3D20CE8"/>
    <w:multiLevelType w:val="hybridMultilevel"/>
    <w:tmpl w:val="BBE4C690"/>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14" w15:restartNumberingAfterBreak="0">
    <w:nsid w:val="76E03259"/>
    <w:multiLevelType w:val="multilevel"/>
    <w:tmpl w:val="0EF29F90"/>
    <w:lvl w:ilvl="0">
      <w:start w:val="1"/>
      <w:numFmt w:val="decimal"/>
      <w:lvlText w:val="%1."/>
      <w:lvlJc w:val="left"/>
      <w:pPr>
        <w:ind w:left="360" w:hanging="360"/>
      </w:pPr>
    </w:lvl>
    <w:lvl w:ilvl="1">
      <w:start w:val="1"/>
      <w:numFmt w:val="decimal"/>
      <w:isLgl/>
      <w:lvlText w:val="%1.%2"/>
      <w:lvlJc w:val="left"/>
      <w:pPr>
        <w:ind w:left="1020" w:hanging="1020"/>
      </w:pPr>
      <w:rPr>
        <w:rFonts w:hint="default"/>
      </w:rPr>
    </w:lvl>
    <w:lvl w:ilvl="2">
      <w:start w:val="1"/>
      <w:numFmt w:val="decimal"/>
      <w:isLgl/>
      <w:lvlText w:val="%1.%2.%3"/>
      <w:lvlJc w:val="left"/>
      <w:pPr>
        <w:ind w:left="1947" w:hanging="10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7BF2464A"/>
    <w:multiLevelType w:val="hybridMultilevel"/>
    <w:tmpl w:val="967C7C0A"/>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16cid:durableId="559481880">
    <w:abstractNumId w:val="9"/>
  </w:num>
  <w:num w:numId="2" w16cid:durableId="128937793">
    <w:abstractNumId w:val="2"/>
  </w:num>
  <w:num w:numId="3" w16cid:durableId="1768846426">
    <w:abstractNumId w:val="14"/>
  </w:num>
  <w:num w:numId="4" w16cid:durableId="907230362">
    <w:abstractNumId w:val="11"/>
  </w:num>
  <w:num w:numId="5" w16cid:durableId="704215625">
    <w:abstractNumId w:val="15"/>
  </w:num>
  <w:num w:numId="6" w16cid:durableId="39925548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2868">
    <w:abstractNumId w:val="5"/>
  </w:num>
  <w:num w:numId="8" w16cid:durableId="561449941">
    <w:abstractNumId w:val="10"/>
  </w:num>
  <w:num w:numId="9" w16cid:durableId="1432622868">
    <w:abstractNumId w:val="12"/>
  </w:num>
  <w:num w:numId="10" w16cid:durableId="1310473649">
    <w:abstractNumId w:val="4"/>
  </w:num>
  <w:num w:numId="11" w16cid:durableId="197007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985356">
    <w:abstractNumId w:val="3"/>
  </w:num>
  <w:num w:numId="13" w16cid:durableId="1572810267">
    <w:abstractNumId w:val="8"/>
  </w:num>
  <w:num w:numId="14" w16cid:durableId="975598734">
    <w:abstractNumId w:val="6"/>
  </w:num>
  <w:num w:numId="15" w16cid:durableId="1555971562">
    <w:abstractNumId w:val="0"/>
  </w:num>
  <w:num w:numId="16" w16cid:durableId="113061242">
    <w:abstractNumId w:val="1"/>
  </w:num>
  <w:num w:numId="17" w16cid:durableId="39332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14"/>
    <w:rsid w:val="000004B1"/>
    <w:rsid w:val="00001321"/>
    <w:rsid w:val="00002201"/>
    <w:rsid w:val="00005E48"/>
    <w:rsid w:val="000149AC"/>
    <w:rsid w:val="0004688E"/>
    <w:rsid w:val="00053ABE"/>
    <w:rsid w:val="000720CA"/>
    <w:rsid w:val="000E299D"/>
    <w:rsid w:val="000E395F"/>
    <w:rsid w:val="00110845"/>
    <w:rsid w:val="00196B20"/>
    <w:rsid w:val="001A12D0"/>
    <w:rsid w:val="001C69E5"/>
    <w:rsid w:val="001D67B2"/>
    <w:rsid w:val="001F0448"/>
    <w:rsid w:val="001F3538"/>
    <w:rsid w:val="002051DE"/>
    <w:rsid w:val="00230419"/>
    <w:rsid w:val="0024053C"/>
    <w:rsid w:val="00244001"/>
    <w:rsid w:val="0027031F"/>
    <w:rsid w:val="00274DAE"/>
    <w:rsid w:val="00275D59"/>
    <w:rsid w:val="002C3C93"/>
    <w:rsid w:val="002F1E26"/>
    <w:rsid w:val="003060B7"/>
    <w:rsid w:val="00341A5C"/>
    <w:rsid w:val="00355903"/>
    <w:rsid w:val="00357919"/>
    <w:rsid w:val="0036485D"/>
    <w:rsid w:val="00373389"/>
    <w:rsid w:val="00391918"/>
    <w:rsid w:val="003936BB"/>
    <w:rsid w:val="003E610B"/>
    <w:rsid w:val="00402929"/>
    <w:rsid w:val="00411F49"/>
    <w:rsid w:val="00413F25"/>
    <w:rsid w:val="00451E1C"/>
    <w:rsid w:val="00471134"/>
    <w:rsid w:val="00481296"/>
    <w:rsid w:val="004A5669"/>
    <w:rsid w:val="004A6CB5"/>
    <w:rsid w:val="004B0630"/>
    <w:rsid w:val="004C04A6"/>
    <w:rsid w:val="004C3C0B"/>
    <w:rsid w:val="004E41F2"/>
    <w:rsid w:val="004E5C89"/>
    <w:rsid w:val="00527D5E"/>
    <w:rsid w:val="00545419"/>
    <w:rsid w:val="005476BF"/>
    <w:rsid w:val="005531EE"/>
    <w:rsid w:val="00555A22"/>
    <w:rsid w:val="0057798D"/>
    <w:rsid w:val="00585114"/>
    <w:rsid w:val="005A4582"/>
    <w:rsid w:val="005B2704"/>
    <w:rsid w:val="005C320F"/>
    <w:rsid w:val="005D126F"/>
    <w:rsid w:val="005E60BC"/>
    <w:rsid w:val="0060086F"/>
    <w:rsid w:val="00614A23"/>
    <w:rsid w:val="00622F4C"/>
    <w:rsid w:val="00625C2D"/>
    <w:rsid w:val="00653BB5"/>
    <w:rsid w:val="00661CEB"/>
    <w:rsid w:val="00674B8B"/>
    <w:rsid w:val="0068702B"/>
    <w:rsid w:val="006A4DB8"/>
    <w:rsid w:val="006B0E92"/>
    <w:rsid w:val="006B39D9"/>
    <w:rsid w:val="006F633D"/>
    <w:rsid w:val="006F7C40"/>
    <w:rsid w:val="00710BC9"/>
    <w:rsid w:val="00713373"/>
    <w:rsid w:val="00785476"/>
    <w:rsid w:val="007B449D"/>
    <w:rsid w:val="007B77AB"/>
    <w:rsid w:val="00826000"/>
    <w:rsid w:val="008438A4"/>
    <w:rsid w:val="00851946"/>
    <w:rsid w:val="0088336A"/>
    <w:rsid w:val="008926E6"/>
    <w:rsid w:val="008953DA"/>
    <w:rsid w:val="008A01D2"/>
    <w:rsid w:val="008B4456"/>
    <w:rsid w:val="008E4BD3"/>
    <w:rsid w:val="008F1E87"/>
    <w:rsid w:val="00905E3E"/>
    <w:rsid w:val="009311D9"/>
    <w:rsid w:val="00942E22"/>
    <w:rsid w:val="00943939"/>
    <w:rsid w:val="009C3E38"/>
    <w:rsid w:val="009C6D14"/>
    <w:rsid w:val="009D326C"/>
    <w:rsid w:val="00A21F9B"/>
    <w:rsid w:val="00A9223A"/>
    <w:rsid w:val="00A92B07"/>
    <w:rsid w:val="00AB4596"/>
    <w:rsid w:val="00AC237F"/>
    <w:rsid w:val="00B04465"/>
    <w:rsid w:val="00B13DA3"/>
    <w:rsid w:val="00B40350"/>
    <w:rsid w:val="00B65EFD"/>
    <w:rsid w:val="00B83A7B"/>
    <w:rsid w:val="00BE29EF"/>
    <w:rsid w:val="00BE5C57"/>
    <w:rsid w:val="00BF34DE"/>
    <w:rsid w:val="00C27C7C"/>
    <w:rsid w:val="00C61514"/>
    <w:rsid w:val="00C62CEA"/>
    <w:rsid w:val="00CA6996"/>
    <w:rsid w:val="00CF055D"/>
    <w:rsid w:val="00CF29DC"/>
    <w:rsid w:val="00CF4299"/>
    <w:rsid w:val="00CF5CDF"/>
    <w:rsid w:val="00D13F04"/>
    <w:rsid w:val="00D13F50"/>
    <w:rsid w:val="00D23543"/>
    <w:rsid w:val="00D31B5C"/>
    <w:rsid w:val="00D3264E"/>
    <w:rsid w:val="00D34277"/>
    <w:rsid w:val="00D36178"/>
    <w:rsid w:val="00D45BFD"/>
    <w:rsid w:val="00DA31AE"/>
    <w:rsid w:val="00DC1FAF"/>
    <w:rsid w:val="00DD24F3"/>
    <w:rsid w:val="00DE3EC8"/>
    <w:rsid w:val="00DE5F70"/>
    <w:rsid w:val="00DF3BC8"/>
    <w:rsid w:val="00E06EA3"/>
    <w:rsid w:val="00E17DEE"/>
    <w:rsid w:val="00E27114"/>
    <w:rsid w:val="00E4563C"/>
    <w:rsid w:val="00E514A5"/>
    <w:rsid w:val="00E57B61"/>
    <w:rsid w:val="00E70337"/>
    <w:rsid w:val="00E77A78"/>
    <w:rsid w:val="00E80E63"/>
    <w:rsid w:val="00E8714C"/>
    <w:rsid w:val="00ED44C0"/>
    <w:rsid w:val="00EF7E63"/>
    <w:rsid w:val="00F02EAC"/>
    <w:rsid w:val="00F03037"/>
    <w:rsid w:val="00F373B9"/>
    <w:rsid w:val="00F5400D"/>
    <w:rsid w:val="00F87E11"/>
    <w:rsid w:val="00FA6FF7"/>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9BA5"/>
  <w15:chartTrackingRefBased/>
  <w15:docId w15:val="{DA267AC5-CDA4-48CD-BD9E-22E4CA60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13373"/>
    <w:pPr>
      <w:spacing w:after="120"/>
    </w:pPr>
  </w:style>
  <w:style w:type="character" w:customStyle="1" w:styleId="BodyTextChar">
    <w:name w:val="Body Text Char"/>
    <w:basedOn w:val="DefaultParagraphFont"/>
    <w:link w:val="BodyText"/>
    <w:uiPriority w:val="99"/>
    <w:semiHidden/>
    <w:rsid w:val="00713373"/>
  </w:style>
  <w:style w:type="paragraph" w:styleId="ListParagraph">
    <w:name w:val="List Paragraph"/>
    <w:aliases w:val="Akapit z listą BS,List Paragraph 1,References,Дэд гарчиг,IBL List Paragraph,List Paragraph1,Paragraph,BULLET Liste,Numbered List Paragraph,Bullet paras,Liste 1,Table no. List Paragraph,Colorful List - Accent 11,List_Paragraph,OBC Bullet"/>
    <w:basedOn w:val="Normal"/>
    <w:link w:val="ListParagraphChar"/>
    <w:uiPriority w:val="34"/>
    <w:qFormat/>
    <w:rsid w:val="0071337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71337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qFormat/>
    <w:rsid w:val="00F02EAC"/>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F02EAC"/>
    <w:rPr>
      <w:rFonts w:ascii="Calibri" w:eastAsia="Calibri" w:hAnsi="Calibri" w:cs="Times New Roman"/>
    </w:rPr>
  </w:style>
  <w:style w:type="character" w:customStyle="1" w:styleId="ListParagraphChar">
    <w:name w:val="List Paragraph Char"/>
    <w:aliases w:val="Akapit z listą BS Char,List Paragraph 1 Char,References Char,Дэд гарчиг Char,IBL List Paragraph Char,List Paragraph1 Char,Paragraph Char,BULLET Liste Char,Numbered List Paragraph Char,Bullet paras Char,Liste 1 Char,OBC Bullet Char"/>
    <w:link w:val="ListParagraph"/>
    <w:uiPriority w:val="34"/>
    <w:qFormat/>
    <w:locked/>
    <w:rsid w:val="004E41F2"/>
    <w:rPr>
      <w:rFonts w:ascii="Times New Roman" w:eastAsia="Times New Roman" w:hAnsi="Times New Roman" w:cs="Times New Roman"/>
      <w:sz w:val="24"/>
      <w:szCs w:val="24"/>
    </w:rPr>
  </w:style>
  <w:style w:type="character" w:styleId="Hyperlink">
    <w:name w:val="Hyperlink"/>
    <w:rsid w:val="00341A5C"/>
    <w:rPr>
      <w:color w:val="0000FF"/>
      <w:u w:val="single"/>
    </w:rPr>
  </w:style>
  <w:style w:type="character" w:styleId="Strong">
    <w:name w:val="Strong"/>
    <w:basedOn w:val="DefaultParagraphFont"/>
    <w:uiPriority w:val="22"/>
    <w:qFormat/>
    <w:rsid w:val="00341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1910">
      <w:bodyDiv w:val="1"/>
      <w:marLeft w:val="0"/>
      <w:marRight w:val="0"/>
      <w:marTop w:val="0"/>
      <w:marBottom w:val="0"/>
      <w:divBdr>
        <w:top w:val="none" w:sz="0" w:space="0" w:color="auto"/>
        <w:left w:val="none" w:sz="0" w:space="0" w:color="auto"/>
        <w:bottom w:val="none" w:sz="0" w:space="0" w:color="auto"/>
        <w:right w:val="none" w:sz="0" w:space="0" w:color="auto"/>
      </w:divBdr>
    </w:div>
    <w:div w:id="786972307">
      <w:bodyDiv w:val="1"/>
      <w:marLeft w:val="0"/>
      <w:marRight w:val="0"/>
      <w:marTop w:val="0"/>
      <w:marBottom w:val="0"/>
      <w:divBdr>
        <w:top w:val="none" w:sz="0" w:space="0" w:color="auto"/>
        <w:left w:val="none" w:sz="0" w:space="0" w:color="auto"/>
        <w:bottom w:val="none" w:sz="0" w:space="0" w:color="auto"/>
        <w:right w:val="none" w:sz="0" w:space="0" w:color="auto"/>
      </w:divBdr>
    </w:div>
    <w:div w:id="1066875078">
      <w:bodyDiv w:val="1"/>
      <w:marLeft w:val="0"/>
      <w:marRight w:val="0"/>
      <w:marTop w:val="0"/>
      <w:marBottom w:val="0"/>
      <w:divBdr>
        <w:top w:val="none" w:sz="0" w:space="0" w:color="auto"/>
        <w:left w:val="none" w:sz="0" w:space="0" w:color="auto"/>
        <w:bottom w:val="none" w:sz="0" w:space="0" w:color="auto"/>
        <w:right w:val="none" w:sz="0" w:space="0" w:color="auto"/>
      </w:divBdr>
    </w:div>
    <w:div w:id="1071392706">
      <w:bodyDiv w:val="1"/>
      <w:marLeft w:val="0"/>
      <w:marRight w:val="0"/>
      <w:marTop w:val="0"/>
      <w:marBottom w:val="0"/>
      <w:divBdr>
        <w:top w:val="none" w:sz="0" w:space="0" w:color="auto"/>
        <w:left w:val="none" w:sz="0" w:space="0" w:color="auto"/>
        <w:bottom w:val="none" w:sz="0" w:space="0" w:color="auto"/>
        <w:right w:val="none" w:sz="0" w:space="0" w:color="auto"/>
      </w:divBdr>
    </w:div>
    <w:div w:id="1392148383">
      <w:bodyDiv w:val="1"/>
      <w:marLeft w:val="0"/>
      <w:marRight w:val="0"/>
      <w:marTop w:val="0"/>
      <w:marBottom w:val="0"/>
      <w:divBdr>
        <w:top w:val="none" w:sz="0" w:space="0" w:color="auto"/>
        <w:left w:val="none" w:sz="0" w:space="0" w:color="auto"/>
        <w:bottom w:val="none" w:sz="0" w:space="0" w:color="auto"/>
        <w:right w:val="none" w:sz="0" w:space="0" w:color="auto"/>
      </w:divBdr>
    </w:div>
    <w:div w:id="2105756663">
      <w:bodyDiv w:val="1"/>
      <w:marLeft w:val="0"/>
      <w:marRight w:val="0"/>
      <w:marTop w:val="0"/>
      <w:marBottom w:val="0"/>
      <w:divBdr>
        <w:top w:val="none" w:sz="0" w:space="0" w:color="auto"/>
        <w:left w:val="none" w:sz="0" w:space="0" w:color="auto"/>
        <w:bottom w:val="none" w:sz="0" w:space="0" w:color="auto"/>
        <w:right w:val="none" w:sz="0" w:space="0" w:color="auto"/>
      </w:divBdr>
    </w:div>
    <w:div w:id="21216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2C65-E54B-41A0-B7CF-D503AB77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15</cp:revision>
  <dcterms:created xsi:type="dcterms:W3CDTF">2022-04-22T13:11:00Z</dcterms:created>
  <dcterms:modified xsi:type="dcterms:W3CDTF">2022-11-11T07:23:00Z</dcterms:modified>
</cp:coreProperties>
</file>