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6C47" w14:textId="77777777" w:rsidR="001C570E" w:rsidRDefault="001C570E" w:rsidP="001C570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397ED069" w14:textId="1E528FD2" w:rsidR="001C570E" w:rsidRDefault="001C570E" w:rsidP="001C570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555DC">
        <w:rPr>
          <w:rFonts w:ascii="GHEA Grapalat" w:hAnsi="GHEA Grapalat" w:cs="Arial"/>
          <w:sz w:val="24"/>
          <w:szCs w:val="24"/>
          <w:lang w:val="hy-AM"/>
        </w:rPr>
        <w:t>«</w:t>
      </w:r>
      <w:r w:rsidR="002555DC" w:rsidRPr="002555D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2022 ԹՎԱԿԱՆԻ ՓԵՏՐՎԱՐԻ 17-Ի N 197-Ն ՈՐՈՇՄԱՆ ՄԵՋ ՓՈՓՈԽՈՒԹՅՈՒՆ ԿԱՏԱՐԵԼՈՒ ՄԱՍԻՆ</w:t>
      </w:r>
      <w:r w:rsidRPr="002555DC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ՄԱՍԻՆ</w:t>
      </w:r>
    </w:p>
    <w:p w14:paraId="510E2648" w14:textId="77777777" w:rsidR="001C570E" w:rsidRDefault="001C570E" w:rsidP="001C570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31C6635" w14:textId="77777777" w:rsidR="005448AF" w:rsidRPr="001849C7" w:rsidRDefault="005448AF" w:rsidP="001849C7">
      <w:pPr>
        <w:numPr>
          <w:ilvl w:val="0"/>
          <w:numId w:val="2"/>
        </w:numPr>
        <w:spacing w:after="0" w:line="360" w:lineRule="auto"/>
        <w:ind w:left="567" w:hanging="141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6819134B" w14:textId="77ACD9F4" w:rsidR="001C570E" w:rsidRPr="001849C7" w:rsidRDefault="001C570E" w:rsidP="001849C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«</w:t>
      </w:r>
      <w:r w:rsidR="002555DC" w:rsidRPr="001849C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2022 թվականի փետրվարի 17-ի </w:t>
      </w:r>
      <w:r w:rsidR="002555DC" w:rsidRPr="001849C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2555DC" w:rsidRPr="001849C7">
        <w:rPr>
          <w:rFonts w:ascii="GHEA Grapalat" w:hAnsi="GHEA Grapalat"/>
          <w:sz w:val="24"/>
          <w:szCs w:val="24"/>
          <w:lang w:val="hy-AM"/>
        </w:rPr>
        <w:t xml:space="preserve"> 197-ն որոշման մեջ փոփոխություն կատարելու մասին</w:t>
      </w:r>
      <w:r w:rsidRPr="001849C7">
        <w:rPr>
          <w:rFonts w:ascii="GHEA Grapalat" w:hAnsi="GHEA Grapalat" w:cs="Sylfaen"/>
          <w:sz w:val="24"/>
          <w:szCs w:val="24"/>
          <w:lang w:val="hy-AM"/>
        </w:rPr>
        <w:t>»</w:t>
      </w:r>
      <w:r w:rsidR="002555DC" w:rsidRPr="001849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55DC" w:rsidRPr="001849C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2555DC" w:rsidRPr="001849C7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Pr="001849C7">
        <w:rPr>
          <w:rFonts w:ascii="GHEA Grapalat" w:hAnsi="GHEA Grapalat" w:cs="Sylfaen"/>
          <w:sz w:val="24"/>
          <w:szCs w:val="24"/>
          <w:lang w:val="hy-AM"/>
        </w:rPr>
        <w:t>նախագծի (այսուհետ` Նախագիծ) մշակումը պայմանավորված է Հայաստանի Հանրապետության կողմից միակողմանի կարգով մաքսային տարածքից դուրս վերամշակման  նպատակով նշված ապրանքների նկատմամբ սահմանված քվոտա</w:t>
      </w:r>
      <w:r w:rsidR="00DA427C" w:rsidRPr="001849C7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1849C7">
        <w:rPr>
          <w:rFonts w:ascii="GHEA Grapalat" w:hAnsi="GHEA Grapalat" w:cs="Sylfaen"/>
          <w:sz w:val="24"/>
          <w:szCs w:val="24"/>
          <w:lang w:val="hy-AM"/>
        </w:rPr>
        <w:t xml:space="preserve"> ժամկետի երկարաձգման անհրաժեշտությամբ։</w:t>
      </w:r>
    </w:p>
    <w:p w14:paraId="50D8F5D1" w14:textId="2CCE8D8E" w:rsidR="005448AF" w:rsidRPr="001849C7" w:rsidRDefault="005448AF" w:rsidP="001849C7">
      <w:pPr>
        <w:spacing w:after="0" w:line="360" w:lineRule="auto"/>
        <w:ind w:firstLine="28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Ընթացիկ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և խնդիրները</w:t>
      </w:r>
    </w:p>
    <w:p w14:paraId="762D12E8" w14:textId="2527E151" w:rsidR="001C570E" w:rsidRPr="001849C7" w:rsidRDefault="001C570E" w:rsidP="001849C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849C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2015 թվականի ապրիլի 21-ի «Ոչ սակագնային միջոցների մասին» N 30 որոշման N14 հավելվածով հաստատված Եվրասիական տնտեսական միության մաքսային տարածք թանկարժեք մետաղների  և թանկարժեք մետաղներ պարունակող հումքային ապրանքների ներմուծման և Եվրասիական տնտեսական միության մաքսային տարածքից արտահանման մասին դրույթի 10-րդ կետի համաձայն՝ թանկարժեք մետաղների կամ թանկարժեք մետաղներով պատված մետաղների (ԵԱՏՄ ԱՏԳ ԱԱ 7106-ից, 7107 00 000 0, 7108-ից, 7109 00 000 0, 7110 և 7111 00 000 0 ծածկագրեր), </w:t>
      </w:r>
      <w:r w:rsidRPr="001849C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իրերը, վարպետների կողմից պատրաստված ոսկյա և արծաթյա իրերը, այլ իրերը և դրանց մասերը 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849C7">
        <w:rPr>
          <w:rFonts w:ascii="GHEA Grapalat" w:hAnsi="GHEA Grapalat" w:cs="Arial"/>
          <w:sz w:val="24"/>
          <w:szCs w:val="24"/>
          <w:lang w:val="hy-AM"/>
        </w:rPr>
        <w:t>ԵԱՏՄ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 w:cs="Arial"/>
          <w:sz w:val="24"/>
          <w:szCs w:val="24"/>
          <w:lang w:val="hy-AM"/>
        </w:rPr>
        <w:t>ԱՏԳ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C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1849C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1849C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1849C7">
        <w:rPr>
          <w:rFonts w:ascii="GHEA Grapalat" w:hAnsi="GHEA Grapalat"/>
          <w:sz w:val="24"/>
          <w:szCs w:val="24"/>
          <w:lang w:val="hy-AM"/>
        </w:rPr>
        <w:t>, 9101</w:t>
      </w:r>
      <w:r w:rsidRPr="001849C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1849C7">
        <w:rPr>
          <w:rFonts w:ascii="GHEA Grapalat" w:hAnsi="GHEA Grapalat"/>
          <w:sz w:val="24"/>
          <w:szCs w:val="24"/>
          <w:lang w:val="hy-AM"/>
        </w:rPr>
        <w:t>, 9102</w:t>
      </w:r>
      <w:r w:rsidRPr="001849C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1849C7">
        <w:rPr>
          <w:rFonts w:ascii="GHEA Grapalat" w:hAnsi="GHEA Grapalat"/>
          <w:sz w:val="24"/>
          <w:szCs w:val="24"/>
          <w:lang w:val="hy-AM"/>
        </w:rPr>
        <w:t>,  9103</w:t>
      </w:r>
      <w:r w:rsidRPr="001849C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1849C7">
        <w:rPr>
          <w:rFonts w:ascii="GHEA Grapalat" w:hAnsi="GHEA Grapalat"/>
          <w:sz w:val="24"/>
          <w:szCs w:val="24"/>
          <w:lang w:val="hy-AM"/>
        </w:rPr>
        <w:t>, 9105</w:t>
      </w:r>
      <w:r w:rsidRPr="001849C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1849C7">
        <w:rPr>
          <w:rFonts w:ascii="GHEA Grapalat" w:hAnsi="GHEA Grapalat"/>
          <w:sz w:val="24"/>
          <w:szCs w:val="24"/>
          <w:lang w:val="hy-AM"/>
        </w:rPr>
        <w:t>,  9111</w:t>
      </w:r>
      <w:r w:rsidRPr="001849C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1849C7">
        <w:rPr>
          <w:rFonts w:ascii="GHEA Grapalat" w:hAnsi="GHEA Grapalat"/>
          <w:sz w:val="24"/>
          <w:szCs w:val="24"/>
          <w:lang w:val="hy-AM"/>
        </w:rPr>
        <w:t>, 9112</w:t>
      </w:r>
      <w:r w:rsidRPr="001849C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1849C7">
        <w:rPr>
          <w:rFonts w:ascii="GHEA Grapalat" w:hAnsi="GHEA Grapalat"/>
          <w:sz w:val="24"/>
          <w:szCs w:val="24"/>
          <w:lang w:val="hy-AM"/>
        </w:rPr>
        <w:t>, 9113 10 100 0,  9608 10 920 0-ից, 9608 10 990 0-ից  և 9608 30 000 0-</w:t>
      </w:r>
      <w:r w:rsidRPr="001849C7">
        <w:rPr>
          <w:rFonts w:ascii="GHEA Grapalat" w:hAnsi="GHEA Grapalat"/>
          <w:sz w:val="24"/>
          <w:szCs w:val="24"/>
          <w:lang w:val="hy-AM"/>
        </w:rPr>
        <w:lastRenderedPageBreak/>
        <w:t xml:space="preserve">ից ծածկագրեր), </w:t>
      </w:r>
      <w:r w:rsidRPr="001849C7">
        <w:rPr>
          <w:rFonts w:ascii="GHEA Grapalat" w:hAnsi="GHEA Grapalat"/>
          <w:color w:val="000000"/>
          <w:sz w:val="24"/>
          <w:szCs w:val="24"/>
          <w:lang w:val="hy-AM"/>
        </w:rPr>
        <w:t>նկատմամբ «վերամշակում՝ մաքսային տարածքից դուրս» մաքսային ընթացակարգի կիրառումը չի թույլատրվում, բացառությամբ այն դեպքերի, երբ Երրորդ երկրների նկատմամբ ոչ սակագնային միջոցների մասին Արձանագրության (2014 թվականի մայիսի 29-ի Եվրասիական տնտեսական միության մասին Պայմանագրի 7-րդ Հավելված) X բաժնին համապատասխան՝ անդամ պետության կողմից միակողմանի կարգով ընդունվել է նշված ապրանքների մաքսային տարածքից դուրս վերամշակման  նպատակով արտահանման քանակական սահմանափակումներ կիրառելու վերաբերյալ որոշում։ Այս դեպքում նշված ապրանքների նկատմամբ մաքսային տարածքից դուրս վերամշակում մաքսային ընթացակարգի կիրառումն իրականացվում է անդամ պետության մաքսային մարմնին պետական վերահսկողության ակտ ներկայացնելու դեպքում։</w:t>
      </w:r>
    </w:p>
    <w:p w14:paraId="3A3B3AEE" w14:textId="706AE153" w:rsidR="001C570E" w:rsidRPr="001849C7" w:rsidRDefault="00DA427C" w:rsidP="001849C7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849C7">
        <w:rPr>
          <w:rFonts w:ascii="GHEA Grapalat" w:hAnsi="GHEA Grapalat" w:cs="Arial"/>
          <w:sz w:val="24"/>
          <w:szCs w:val="24"/>
          <w:lang w:val="hy-AM"/>
        </w:rPr>
        <w:t>Հարկ է նշել</w:t>
      </w:r>
      <w:r w:rsidR="001C570E" w:rsidRPr="001849C7">
        <w:rPr>
          <w:rFonts w:ascii="GHEA Grapalat" w:hAnsi="GHEA Grapalat" w:cs="Arial"/>
          <w:sz w:val="24"/>
          <w:szCs w:val="24"/>
          <w:lang w:val="hy-AM"/>
        </w:rPr>
        <w:t>, որ վերոնշյալ միջոցը կիրառվելու է սույն որոշման ընդունման պահից մինչև 2022 թվականի դեկտեմբերի 30-ը ներառյալ</w:t>
      </w:r>
      <w:r w:rsidR="005448AF" w:rsidRPr="001849C7">
        <w:rPr>
          <w:rFonts w:ascii="GHEA Grapalat" w:hAnsi="GHEA Grapalat" w:cs="Arial"/>
          <w:sz w:val="24"/>
          <w:szCs w:val="24"/>
          <w:lang w:val="hy-AM"/>
        </w:rPr>
        <w:t>։</w:t>
      </w:r>
      <w:r w:rsidR="001C570E" w:rsidRPr="001849C7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կառավարության 2022 թվականի փետրվարի 17-ի N197-Ն որոշմամբ Հայաստանի Հանրապետության համար նախատեսվել է՝</w:t>
      </w:r>
    </w:p>
    <w:p w14:paraId="0D507EA0" w14:textId="77777777" w:rsidR="001C570E" w:rsidRPr="001849C7" w:rsidRDefault="001C570E" w:rsidP="001849C7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849C7">
        <w:rPr>
          <w:rFonts w:ascii="GHEA Grapalat" w:hAnsi="GHEA Grapalat" w:cs="Arial"/>
          <w:sz w:val="24"/>
          <w:szCs w:val="24"/>
          <w:lang w:val="hy-AM"/>
        </w:rPr>
        <w:t xml:space="preserve">1200 տոննա՝ </w:t>
      </w:r>
      <w:r w:rsidRPr="001849C7">
        <w:rPr>
          <w:rFonts w:ascii="GHEA Grapalat" w:hAnsi="GHEA Grapalat" w:cs="Helvetica"/>
          <w:sz w:val="24"/>
          <w:szCs w:val="24"/>
          <w:lang w:val="hy-AM"/>
        </w:rPr>
        <w:t>ԵԱՏՄ ԱՏԳ ԱԱ  7107 00 000 0, 7108-ից, 7109 00 000 0, 7110 և 7111 00 000 0 ծածկագրերին դասվող թանկարժեք մետաղների կամ թանկարժեք մետաղներով պատված մետաղների ոչ սակագնային քվոտա,</w:t>
      </w:r>
    </w:p>
    <w:p w14:paraId="64168282" w14:textId="77777777" w:rsidR="001C570E" w:rsidRPr="001849C7" w:rsidRDefault="001C570E" w:rsidP="001849C7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849C7">
        <w:rPr>
          <w:rFonts w:ascii="GHEA Grapalat" w:hAnsi="GHEA Grapalat" w:cs="Helvetica"/>
          <w:sz w:val="24"/>
          <w:szCs w:val="24"/>
          <w:lang w:val="hy-AM"/>
        </w:rPr>
        <w:t>2000 տոննա՝ ԵԱՏՄ ԱՏԳ ԱԱ ապրանքային դիրք 7106-ից չմշակած տեսքով արծաթի ոչ սակագնային քվոտա։</w:t>
      </w:r>
    </w:p>
    <w:p w14:paraId="2B32ABD9" w14:textId="3B23934A" w:rsidR="001C570E" w:rsidRPr="001849C7" w:rsidRDefault="00AF04E0" w:rsidP="001849C7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849C7">
        <w:rPr>
          <w:rFonts w:ascii="GHEA Grapalat" w:hAnsi="GHEA Grapalat" w:cs="Helvetica"/>
          <w:sz w:val="24"/>
          <w:szCs w:val="24"/>
          <w:lang w:val="hy-AM"/>
        </w:rPr>
        <w:t>Հաշվի առնելով, որ վերոնշյալ որոշմամբ սահմանված քվոտաների բաշխման ժամկետը լրացել է</w:t>
      </w:r>
      <w:r w:rsidR="00DA427C" w:rsidRPr="001849C7">
        <w:rPr>
          <w:rFonts w:ascii="GHEA Grapalat" w:hAnsi="GHEA Grapalat" w:cs="Helvetica"/>
          <w:sz w:val="24"/>
          <w:szCs w:val="24"/>
          <w:lang w:val="hy-AM"/>
        </w:rPr>
        <w:t xml:space="preserve"> ս/թ սեպտեմբերի 15-ին</w:t>
      </w:r>
      <w:r w:rsidRPr="001849C7">
        <w:rPr>
          <w:rFonts w:ascii="GHEA Grapalat" w:hAnsi="GHEA Grapalat" w:cs="Helvetica"/>
          <w:sz w:val="24"/>
          <w:szCs w:val="24"/>
          <w:lang w:val="hy-AM"/>
        </w:rPr>
        <w:t>, սակայն դեռևս առկա է մնացորդ, ինչպես նաև տվյալ մնացորդ</w:t>
      </w:r>
      <w:r w:rsidR="00DA427C" w:rsidRPr="001849C7">
        <w:rPr>
          <w:rFonts w:ascii="GHEA Grapalat" w:hAnsi="GHEA Grapalat" w:cs="Helvetica"/>
          <w:sz w:val="24"/>
          <w:szCs w:val="24"/>
          <w:lang w:val="hy-AM"/>
        </w:rPr>
        <w:t>ի</w:t>
      </w:r>
      <w:r w:rsidRPr="001849C7">
        <w:rPr>
          <w:rFonts w:ascii="GHEA Grapalat" w:hAnsi="GHEA Grapalat" w:cs="Helvetica"/>
          <w:sz w:val="24"/>
          <w:szCs w:val="24"/>
          <w:lang w:val="hy-AM"/>
        </w:rPr>
        <w:t xml:space="preserve"> նկատմամբ պահանջարկ, առաջարկվում է որոշման մեջ կատարել փոփոխություն՝ քվոտաների բաշխման ժամկետի երկարաձգման նպատակով։</w:t>
      </w:r>
    </w:p>
    <w:p w14:paraId="34260DC5" w14:textId="77777777" w:rsidR="005448AF" w:rsidRPr="001849C7" w:rsidRDefault="005448AF" w:rsidP="001849C7">
      <w:pPr>
        <w:spacing w:after="0" w:line="360" w:lineRule="auto"/>
        <w:ind w:left="426" w:hanging="284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Տվյալ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36730FEE" w14:textId="77777777" w:rsidR="001C570E" w:rsidRPr="001849C7" w:rsidRDefault="001C570E" w:rsidP="001849C7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Ոչ սակագնային կարգավորման ոլորտում իրականացվող քաղաքականություն։</w:t>
      </w:r>
    </w:p>
    <w:p w14:paraId="7736F4D3" w14:textId="5F083EEC" w:rsidR="001C570E" w:rsidRPr="001849C7" w:rsidRDefault="005448AF" w:rsidP="001849C7">
      <w:pPr>
        <w:spacing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125B3AEA" w14:textId="77777777" w:rsidR="001C570E" w:rsidRPr="001849C7" w:rsidRDefault="001C570E" w:rsidP="001849C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N 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դրույթի պահանջների կատարման 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4A31D06C" w14:textId="5D4684B0" w:rsidR="005448AF" w:rsidRPr="001849C7" w:rsidRDefault="005448AF" w:rsidP="001849C7">
      <w:pPr>
        <w:spacing w:after="0" w:line="360" w:lineRule="auto"/>
        <w:ind w:left="426" w:hanging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1F17C149" w14:textId="77777777" w:rsidR="001C570E" w:rsidRPr="001849C7" w:rsidRDefault="001C570E" w:rsidP="001849C7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822107C" w14:textId="5A890972" w:rsidR="004665B9" w:rsidRPr="001849C7" w:rsidRDefault="005448AF" w:rsidP="001849C7">
      <w:pPr>
        <w:spacing w:after="0" w:line="360" w:lineRule="auto"/>
        <w:ind w:right="-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>6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="004665B9"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</w:p>
    <w:p w14:paraId="6A4F2394" w14:textId="1DD8903C" w:rsidR="001C570E" w:rsidRPr="001849C7" w:rsidRDefault="001C570E" w:rsidP="001849C7">
      <w:pPr>
        <w:spacing w:after="0" w:line="360" w:lineRule="auto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Pr="001849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բխում է </w:t>
      </w:r>
      <w:r w:rsidRPr="001849C7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 «</w:t>
      </w:r>
      <w:bookmarkStart w:id="0" w:name="_Hlk83716929"/>
      <w:r w:rsidRPr="001849C7">
        <w:rPr>
          <w:rFonts w:ascii="GHEA Grapalat" w:eastAsia="Calibri" w:hAnsi="GHEA Grapalat" w:cs="Times New Roman"/>
          <w:sz w:val="24"/>
          <w:szCs w:val="24"/>
          <w:lang w:val="hy-AM"/>
        </w:rPr>
        <w:t>Արտաքին տնտեսական քաղաքականություն և  արտահանման խթանում</w:t>
      </w:r>
      <w:bookmarkEnd w:id="0"/>
      <w:r w:rsidRPr="001849C7">
        <w:rPr>
          <w:rFonts w:ascii="GHEA Grapalat" w:hAnsi="GHEA Grapalat"/>
          <w:sz w:val="24"/>
          <w:szCs w:val="24"/>
          <w:lang w:val="hy-AM"/>
        </w:rPr>
        <w:t>» ենթաբաժնի դրույթներից։</w:t>
      </w:r>
    </w:p>
    <w:p w14:paraId="38657604" w14:textId="600943A3" w:rsidR="004665B9" w:rsidRPr="001849C7" w:rsidRDefault="005448AF" w:rsidP="001849C7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7</w:t>
      </w:r>
      <w:r w:rsidR="004665B9"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="004665B9"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5B9" w:rsidRPr="001849C7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276D51D2" w14:textId="77777777" w:rsidR="004665B9" w:rsidRPr="001849C7" w:rsidRDefault="004665B9" w:rsidP="001849C7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218FA4FF" w14:textId="3AD1F168" w:rsidR="004665B9" w:rsidRPr="001849C7" w:rsidRDefault="005448AF" w:rsidP="001849C7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8</w:t>
      </w:r>
      <w:r w:rsidR="004665B9"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="004665B9"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5B9" w:rsidRPr="001849C7">
        <w:rPr>
          <w:rFonts w:ascii="GHEA Grapalat" w:hAnsi="GHEA Grapalat"/>
          <w:b/>
          <w:bCs/>
          <w:sz w:val="24"/>
          <w:szCs w:val="24"/>
          <w:lang w:val="hy-AM"/>
        </w:rPr>
        <w:t>Պետական բյուջեի եկամուտներում և ծախսերում սպասվելիք փոփոխությունների վերաբերյալ</w:t>
      </w:r>
    </w:p>
    <w:p w14:paraId="7914D12F" w14:textId="1EB99B7D" w:rsidR="001C570E" w:rsidRPr="001849C7" w:rsidRDefault="004665B9" w:rsidP="001849C7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sectPr w:rsidR="001C570E" w:rsidRPr="0018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6B59"/>
    <w:multiLevelType w:val="hybridMultilevel"/>
    <w:tmpl w:val="313E6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07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046045">
    <w:abstractNumId w:val="0"/>
  </w:num>
  <w:num w:numId="3" w16cid:durableId="8049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2"/>
    <w:rsid w:val="001849C7"/>
    <w:rsid w:val="001C570E"/>
    <w:rsid w:val="001D62A2"/>
    <w:rsid w:val="002555DC"/>
    <w:rsid w:val="004665B9"/>
    <w:rsid w:val="005448AF"/>
    <w:rsid w:val="00AF04E0"/>
    <w:rsid w:val="00D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905C"/>
  <w15:chartTrackingRefBased/>
  <w15:docId w15:val="{B2628990-9624-4E79-9FE4-87F6CFBB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4</cp:revision>
  <cp:lastPrinted>2022-10-24T07:48:00Z</cp:lastPrinted>
  <dcterms:created xsi:type="dcterms:W3CDTF">2022-10-24T06:55:00Z</dcterms:created>
  <dcterms:modified xsi:type="dcterms:W3CDTF">2022-10-24T08:01:00Z</dcterms:modified>
</cp:coreProperties>
</file>