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0EA4" w14:textId="77777777" w:rsidR="00895DA3" w:rsidRPr="0099440D" w:rsidRDefault="00895DA3"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r w:rsidRPr="0099440D">
        <w:rPr>
          <w:rFonts w:ascii="GHEA Mariam" w:hAnsi="GHEA Mariam" w:cs="Arian AMU"/>
          <w:b/>
          <w:bCs/>
          <w:bdr w:val="none" w:sz="0" w:space="0" w:color="auto" w:frame="1"/>
          <w:lang w:val="hy-AM" w:eastAsia="hy-AM"/>
        </w:rPr>
        <w:t>ՀԻՄՆԱՎՈՐՈՒՄ</w:t>
      </w:r>
    </w:p>
    <w:p w14:paraId="15455A6E" w14:textId="6A614BB0" w:rsidR="005A6B49" w:rsidRPr="005A6B49" w:rsidRDefault="00895DA3" w:rsidP="0099440D">
      <w:pPr>
        <w:shd w:val="clear" w:color="auto" w:fill="FFFFFF"/>
        <w:spacing w:line="360" w:lineRule="auto"/>
        <w:ind w:firstLine="90"/>
        <w:jc w:val="center"/>
        <w:rPr>
          <w:rFonts w:ascii="GHEA Mariam" w:hAnsi="GHEA Mariam" w:cs="Arian AMU"/>
          <w:b/>
          <w:bCs/>
          <w:bdr w:val="none" w:sz="0" w:space="0" w:color="auto" w:frame="1"/>
          <w:lang w:eastAsia="hy-AM"/>
        </w:rPr>
      </w:pPr>
      <w:r w:rsidRPr="0099440D">
        <w:rPr>
          <w:rFonts w:ascii="GHEA Mariam" w:hAnsi="GHEA Mariam" w:cs="Arian AMU"/>
          <w:b/>
          <w:bCs/>
          <w:bdr w:val="none" w:sz="0" w:space="0" w:color="auto" w:frame="1"/>
          <w:lang w:val="hy-AM" w:eastAsia="hy-AM"/>
        </w:rPr>
        <w:t>«Գ</w:t>
      </w:r>
      <w:r w:rsidR="005A6B49">
        <w:rPr>
          <w:rFonts w:ascii="GHEA Mariam" w:hAnsi="GHEA Mariam" w:cs="Arian AMU"/>
          <w:b/>
          <w:bCs/>
          <w:bdr w:val="none" w:sz="0" w:space="0" w:color="auto" w:frame="1"/>
          <w:lang w:eastAsia="hy-AM"/>
        </w:rPr>
        <w:t>ՈՒՅՔԻ ՆԿԱՏՄԱՄԲ ԻՐԱՎՈՒՆՔՆԵՐԻ ՊԵՏԱԿԱՆ ԳՐԱՆՑՄԱՆ ՄԱՍԻՆ</w:t>
      </w:r>
      <w:r w:rsidR="00C52783">
        <w:rPr>
          <w:rFonts w:ascii="GHEA Mariam" w:hAnsi="GHEA Mariam" w:cs="Arian AMU"/>
          <w:b/>
          <w:bCs/>
          <w:bdr w:val="none" w:sz="0" w:space="0" w:color="auto" w:frame="1"/>
          <w:lang w:eastAsia="hy-AM"/>
        </w:rPr>
        <w:t>»</w:t>
      </w:r>
      <w:r w:rsidR="005A6B49">
        <w:rPr>
          <w:rFonts w:ascii="GHEA Mariam" w:hAnsi="GHEA Mariam" w:cs="Arian AMU"/>
          <w:b/>
          <w:bCs/>
          <w:bdr w:val="none" w:sz="0" w:space="0" w:color="auto" w:frame="1"/>
          <w:lang w:eastAsia="hy-AM"/>
        </w:rPr>
        <w:t xml:space="preserve"> ՕՐԵՆՔՈՒՄ ՓՈՓՈԽՈՒԹՅՈՒՆՆԵՐ ԵՎ ԼՐԱՑՈՒՄՆԵՐ ԿԱՏԱՐԵԼՈՒ</w:t>
      </w:r>
      <w:r w:rsidR="00326D3B">
        <w:rPr>
          <w:rFonts w:ascii="GHEA Mariam" w:hAnsi="GHEA Mariam" w:cs="Arian AMU"/>
          <w:b/>
          <w:bCs/>
          <w:bdr w:val="none" w:sz="0" w:space="0" w:color="auto" w:frame="1"/>
          <w:lang w:eastAsia="hy-AM"/>
        </w:rPr>
        <w:t xml:space="preserve"> </w:t>
      </w:r>
      <w:r w:rsidR="005A6B49">
        <w:rPr>
          <w:rFonts w:ascii="GHEA Mariam" w:hAnsi="GHEA Mariam" w:cs="Arian AMU"/>
          <w:b/>
          <w:bCs/>
          <w:bdr w:val="none" w:sz="0" w:space="0" w:color="auto" w:frame="1"/>
          <w:lang w:eastAsia="hy-AM"/>
        </w:rPr>
        <w:t xml:space="preserve">ՄԱՍԻՆ» ՕՐԵՆՔԻ ՆԱԽԱԳԾԻ ԸՆԴՈՒՆՄԱՆ ԱՆՀՐԱԺԵՇՏՈՒԹՅԱՆ </w:t>
      </w:r>
    </w:p>
    <w:p w14:paraId="57F60795" w14:textId="77777777" w:rsidR="005A6B49" w:rsidRDefault="005A6B49"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p>
    <w:p w14:paraId="44F288EC" w14:textId="61E5F024" w:rsidR="00895DA3" w:rsidRPr="0099440D"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Sylfaen"/>
          <w:b/>
          <w:lang w:val="hy-AM"/>
        </w:rPr>
        <w:t xml:space="preserve">   </w:t>
      </w:r>
      <w:r w:rsidR="00895DA3" w:rsidRPr="0099440D">
        <w:rPr>
          <w:rFonts w:ascii="GHEA Mariam" w:hAnsi="GHEA Mariam" w:cs="Sylfaen"/>
          <w:b/>
          <w:lang w:val="hy-AM"/>
        </w:rPr>
        <w:t>1.</w:t>
      </w:r>
      <w:r w:rsidR="00F233BB" w:rsidRPr="00F233BB">
        <w:t xml:space="preserve"> </w:t>
      </w:r>
      <w:r w:rsidR="00F233BB" w:rsidRPr="00F233BB">
        <w:rPr>
          <w:rFonts w:ascii="GHEA Mariam" w:hAnsi="GHEA Mariam" w:cs="Sylfaen"/>
          <w:b/>
          <w:lang w:val="hy-AM"/>
        </w:rPr>
        <w:t>Առկա իրավիճակը</w:t>
      </w:r>
      <w:r w:rsidR="00895DA3" w:rsidRPr="0099440D">
        <w:rPr>
          <w:rFonts w:ascii="GHEA Mariam" w:hAnsi="GHEA Mariam" w:cs="Sylfaen"/>
          <w:b/>
          <w:lang w:val="hy-AM"/>
        </w:rPr>
        <w:t xml:space="preserve"> </w:t>
      </w:r>
    </w:p>
    <w:p w14:paraId="2804FD95" w14:textId="447C7176" w:rsidR="00E55A77" w:rsidRPr="0099440D" w:rsidRDefault="00216A9A" w:rsidP="0099440D">
      <w:pPr>
        <w:shd w:val="clear" w:color="auto" w:fill="FFFFFF"/>
        <w:spacing w:line="360" w:lineRule="auto"/>
        <w:ind w:firstLine="90"/>
        <w:jc w:val="both"/>
        <w:rPr>
          <w:rFonts w:ascii="GHEA Mariam" w:hAnsi="GHEA Mariam" w:cs="Arian AMU"/>
          <w:bdr w:val="none" w:sz="0" w:space="0" w:color="auto" w:frame="1"/>
          <w:lang w:val="hy-AM" w:eastAsia="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1)</w:t>
      </w:r>
      <w:r w:rsidR="00EB66B7" w:rsidRPr="0099440D">
        <w:rPr>
          <w:rFonts w:ascii="GHEA Mariam" w:hAnsi="GHEA Mariam" w:cs="Arian AMU"/>
          <w:bdr w:val="none" w:sz="0" w:space="0" w:color="auto" w:frame="1"/>
          <w:lang w:val="hy-AM" w:eastAsia="hy-AM"/>
        </w:rPr>
        <w:t xml:space="preserve"> </w:t>
      </w:r>
      <w:r w:rsidR="00895DA3" w:rsidRPr="0099440D">
        <w:rPr>
          <w:rFonts w:ascii="GHEA Mariam" w:hAnsi="GHEA Mariam" w:cs="Arian AMU"/>
          <w:bdr w:val="none" w:sz="0" w:space="0" w:color="auto" w:frame="1"/>
          <w:lang w:val="hy-AM" w:eastAsia="hy-AM"/>
        </w:rPr>
        <w:t>«</w:t>
      </w:r>
      <w:bookmarkStart w:id="0" w:name="_Hlk79140037"/>
      <w:r w:rsidR="00895DA3" w:rsidRPr="0099440D">
        <w:rPr>
          <w:rFonts w:ascii="GHEA Mariam" w:hAnsi="GHEA Mariam" w:cs="Arian AMU"/>
          <w:bdr w:val="none" w:sz="0" w:space="0" w:color="auto" w:frame="1"/>
          <w:lang w:val="hy-AM" w:eastAsia="hy-AM"/>
        </w:rPr>
        <w:t>Գույքի նկատմամբ իրավունքների պետական գրանցման մասին» ՀՀ օրենքում</w:t>
      </w:r>
      <w:bookmarkEnd w:id="0"/>
      <w:r w:rsidR="00895DA3" w:rsidRPr="0099440D">
        <w:rPr>
          <w:rFonts w:ascii="GHEA Mariam" w:hAnsi="GHEA Mariam" w:cs="Arian AMU"/>
          <w:bdr w:val="none" w:sz="0" w:space="0" w:color="auto" w:frame="1"/>
          <w:lang w:val="hy-AM" w:eastAsia="hy-AM"/>
        </w:rPr>
        <w:t xml:space="preserve"> </w:t>
      </w:r>
      <w:r w:rsidR="00CE54B8">
        <w:rPr>
          <w:rFonts w:ascii="GHEA Mariam" w:hAnsi="GHEA Mariam" w:cs="Arian AMU"/>
          <w:bdr w:val="none" w:sz="0" w:space="0" w:color="auto" w:frame="1"/>
          <w:lang w:eastAsia="hy-AM"/>
        </w:rPr>
        <w:t xml:space="preserve">(այսուհետ՝ Օրենք) </w:t>
      </w:r>
      <w:r w:rsidR="00895DA3" w:rsidRPr="0099440D">
        <w:rPr>
          <w:rFonts w:ascii="GHEA Mariam" w:hAnsi="GHEA Mariam" w:cs="Arian AMU"/>
          <w:bdr w:val="none" w:sz="0" w:space="0" w:color="auto" w:frame="1"/>
          <w:lang w:val="hy-AM" w:eastAsia="hy-AM"/>
        </w:rPr>
        <w:t>սահմանված է գույքի նկատմամբ իրավունքների (սահմանափակումների), դրանց դադարեցման, տեղեկատվության տրամադրման վարույթների հարուցման   և ավարտման՝ ավարտական փաստաթղթերի տրամադրման երկու ռեժիմ՝ էլեկտրոնային և թղթային (հոդվածներ</w:t>
      </w:r>
      <w:r w:rsidR="00171257" w:rsidRPr="0099440D">
        <w:rPr>
          <w:rFonts w:ascii="GHEA Mariam" w:hAnsi="GHEA Mariam" w:cs="Arian AMU"/>
          <w:bdr w:val="none" w:sz="0" w:space="0" w:color="auto" w:frame="1"/>
          <w:lang w:val="hy-AM" w:eastAsia="hy-AM"/>
        </w:rPr>
        <w:t xml:space="preserve"> 17, 24, 26, 26.1, 27,</w:t>
      </w: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31, 32, 33 և այլն</w:t>
      </w:r>
      <w:r w:rsidR="00895DA3" w:rsidRPr="0099440D">
        <w:rPr>
          <w:rFonts w:ascii="GHEA Mariam" w:hAnsi="GHEA Mariam" w:cs="Arian AMU"/>
          <w:bdr w:val="none" w:sz="0" w:space="0" w:color="auto" w:frame="1"/>
          <w:lang w:val="hy-AM" w:eastAsia="hy-AM"/>
        </w:rPr>
        <w:t xml:space="preserve">)։ </w:t>
      </w:r>
      <w:r w:rsidR="00E55A77" w:rsidRPr="0099440D">
        <w:rPr>
          <w:rFonts w:ascii="GHEA Mariam" w:hAnsi="GHEA Mariam" w:cs="Arian AMU"/>
          <w:bdr w:val="none" w:sz="0" w:space="0" w:color="auto" w:frame="1"/>
          <w:lang w:val="hy-AM" w:eastAsia="hy-AM"/>
        </w:rPr>
        <w:t>Քանի որ Կադաստրի կոմիտեի</w:t>
      </w:r>
      <w:r w:rsidR="00DF2514">
        <w:rPr>
          <w:rFonts w:ascii="GHEA Mariam" w:hAnsi="GHEA Mariam" w:cs="Arian AMU"/>
          <w:bdr w:val="none" w:sz="0" w:space="0" w:color="auto" w:frame="1"/>
          <w:lang w:eastAsia="hy-AM"/>
        </w:rPr>
        <w:t xml:space="preserve"> (այսուհետ՝ Կոմիտե)</w:t>
      </w:r>
      <w:r w:rsidR="00E55A77" w:rsidRPr="0099440D">
        <w:rPr>
          <w:rFonts w:ascii="GHEA Mariam" w:hAnsi="GHEA Mariam" w:cs="Arian AMU"/>
          <w:bdr w:val="none" w:sz="0" w:space="0" w:color="auto" w:frame="1"/>
          <w:lang w:val="hy-AM" w:eastAsia="hy-AM"/>
        </w:rPr>
        <w:t xml:space="preserve"> գործառույթների շրջանակներում իրականացվում են մեծաքանակ և ոչ նույնական վարույթներ, անընդհատ մեծանում են թղթային արխիվների ծավալները։ Հարկ է հաշվի առնել այն հանգամանքը, որ անշարժ գույքի և դրա նկատմամբ գրանցված իրավունքներ և սահմանափակումներ հաստատող փաստաթղթերը պահվում են անժամկետ։ Միևնույն ժամանակ ոչ էլեկտրոնային վարույթների պարագայում մեծ է մարդկային ազդեցությ</w:t>
      </w:r>
      <w:r w:rsidR="00EA13E6" w:rsidRPr="0099440D">
        <w:rPr>
          <w:rFonts w:ascii="GHEA Mariam" w:hAnsi="GHEA Mariam" w:cs="Arian AMU"/>
          <w:bdr w:val="none" w:sz="0" w:space="0" w:color="auto" w:frame="1"/>
          <w:lang w:val="hy-AM" w:eastAsia="hy-AM"/>
        </w:rPr>
        <w:t>ան գործոնը, որը երբե</w:t>
      </w:r>
      <w:r w:rsidR="009C49E6">
        <w:rPr>
          <w:rFonts w:ascii="GHEA Mariam" w:hAnsi="GHEA Mariam" w:cs="Arian AMU"/>
          <w:bdr w:val="none" w:sz="0" w:space="0" w:color="auto" w:frame="1"/>
          <w:lang w:eastAsia="hy-AM"/>
        </w:rPr>
        <w:t>մ</w:t>
      </w:r>
      <w:r w:rsidR="00EA13E6" w:rsidRPr="0099440D">
        <w:rPr>
          <w:rFonts w:ascii="GHEA Mariam" w:hAnsi="GHEA Mariam" w:cs="Arian AMU"/>
          <w:bdr w:val="none" w:sz="0" w:space="0" w:color="auto" w:frame="1"/>
          <w:lang w:val="hy-AM" w:eastAsia="hy-AM"/>
        </w:rPr>
        <w:t>ն հանգեցնում է սխալի</w:t>
      </w:r>
      <w:r w:rsidR="00EB66B7" w:rsidRPr="0099440D">
        <w:rPr>
          <w:rFonts w:ascii="GHEA Mariam" w:hAnsi="GHEA Mariam" w:cs="Arian AMU"/>
          <w:bdr w:val="none" w:sz="0" w:space="0" w:color="auto" w:frame="1"/>
          <w:lang w:val="hy-AM" w:eastAsia="hy-AM"/>
        </w:rPr>
        <w:t>։</w:t>
      </w:r>
    </w:p>
    <w:p w14:paraId="7E9F9B44" w14:textId="613F5E80" w:rsidR="005F59A2" w:rsidRDefault="00216A9A" w:rsidP="0099440D">
      <w:pPr>
        <w:shd w:val="clear" w:color="auto" w:fill="FFFFFF"/>
        <w:spacing w:line="360" w:lineRule="auto"/>
        <w:jc w:val="both"/>
        <w:rPr>
          <w:rFonts w:ascii="GHEA Mariam" w:hAnsi="GHEA Mariam" w:cs="Arian AMU"/>
          <w:bdr w:val="none" w:sz="0" w:space="0" w:color="auto" w:frame="1"/>
          <w:lang w:eastAsia="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olor w:val="000000"/>
          <w:lang w:val="hy-AM"/>
        </w:rPr>
        <w:t xml:space="preserve">2) </w:t>
      </w:r>
      <w:r w:rsidR="00EB66B7" w:rsidRPr="0099440D">
        <w:rPr>
          <w:rFonts w:ascii="GHEA Mariam" w:hAnsi="GHEA Mariam" w:cs="Arian AMU"/>
          <w:bdr w:val="none" w:sz="0" w:space="0" w:color="auto" w:frame="1"/>
          <w:lang w:val="hy-AM" w:eastAsia="hy-AM"/>
        </w:rPr>
        <w:t xml:space="preserve">«Գույքի նկատմամբ իրավունքների պետական գրանցման մասին» ՀՀ օրենքի 16-րդ </w:t>
      </w:r>
      <w:r w:rsidR="00DF2514">
        <w:rPr>
          <w:rFonts w:ascii="GHEA Mariam" w:hAnsi="GHEA Mariam" w:cs="Arian AMU"/>
          <w:bdr w:val="none" w:sz="0" w:space="0" w:color="auto" w:frame="1"/>
          <w:lang w:eastAsia="hy-AM"/>
        </w:rPr>
        <w:t xml:space="preserve">հոդվածի </w:t>
      </w:r>
      <w:r w:rsidR="00EB66B7" w:rsidRPr="0099440D">
        <w:rPr>
          <w:rFonts w:ascii="GHEA Mariam" w:hAnsi="GHEA Mariam" w:cs="Arian AMU"/>
          <w:bdr w:val="none" w:sz="0" w:space="0" w:color="auto" w:frame="1"/>
          <w:lang w:val="hy-AM" w:eastAsia="hy-AM"/>
        </w:rPr>
        <w:t xml:space="preserve">2-րդ մասի </w:t>
      </w:r>
      <w:r w:rsidR="005F59A2">
        <w:rPr>
          <w:rFonts w:ascii="GHEA Mariam" w:hAnsi="GHEA Mariam" w:cs="Arian AMU"/>
          <w:bdr w:val="none" w:sz="0" w:space="0" w:color="auto" w:frame="1"/>
          <w:lang w:eastAsia="hy-AM"/>
        </w:rPr>
        <w:t xml:space="preserve">6-րդ կետի համաձայն՝ </w:t>
      </w:r>
      <w:r w:rsidR="005F59A2" w:rsidRPr="005F59A2">
        <w:rPr>
          <w:rFonts w:ascii="GHEA Mariam" w:hAnsi="GHEA Mariam" w:cs="Arian AMU"/>
          <w:bdr w:val="none" w:sz="0" w:space="0" w:color="auto" w:frame="1"/>
          <w:lang w:eastAsia="hy-AM"/>
        </w:rPr>
        <w:t>վկայականի գործողության կասեցումը, կասեցման վերացումը և վկայականի գործողության դադարեցումը կատարվում են Հայաստանի Հանրապետության տարածքում քարտեզագրության, գեոդեզիայի, չափագրման (հաշվառման) և հողաշինարարության գործունեության բնագավառում հայտատուի մասնագիտական որակավորման մշտական գործող հանձնաժողովի եզրակացության հիման վրա` պետական լիազոր մարմնի ղեկավարի հրամանով:</w:t>
      </w:r>
    </w:p>
    <w:p w14:paraId="7DA92AAF" w14:textId="7BD99112" w:rsidR="005F59A2" w:rsidRDefault="005F59A2" w:rsidP="005F59A2">
      <w:pPr>
        <w:shd w:val="clear" w:color="auto" w:fill="FFFFFF"/>
        <w:spacing w:line="360" w:lineRule="auto"/>
        <w:jc w:val="both"/>
        <w:rPr>
          <w:rFonts w:ascii="GHEA Mariam" w:hAnsi="GHEA Mariam" w:cs="Arian AMU"/>
          <w:bdr w:val="none" w:sz="0" w:space="0" w:color="auto" w:frame="1"/>
          <w:lang w:eastAsia="hy-AM"/>
        </w:rPr>
      </w:pPr>
      <w:r>
        <w:rPr>
          <w:rFonts w:ascii="GHEA Mariam" w:hAnsi="GHEA Mariam" w:cs="Arian AMU"/>
          <w:bdr w:val="none" w:sz="0" w:space="0" w:color="auto" w:frame="1"/>
          <w:lang w:eastAsia="hy-AM"/>
        </w:rPr>
        <w:t xml:space="preserve">   ՀՀ վարչական դատավարության օրենսգրքի 83-րդ հոդվածի 1-ին մասի 1-ին կետի համաձայն՝ վ</w:t>
      </w:r>
      <w:r w:rsidRPr="005F59A2">
        <w:rPr>
          <w:rFonts w:ascii="GHEA Mariam" w:hAnsi="GHEA Mariam" w:cs="Arian AMU"/>
          <w:bdr w:val="none" w:sz="0" w:space="0" w:color="auto" w:frame="1"/>
          <w:lang w:eastAsia="hy-AM"/>
        </w:rPr>
        <w:t xml:space="preserve">իճարկման հայցի վարույթ ընդունելը կասեցնում է վիճարկվող վարչական ակտի կատարումը մինչև այդ գործով գործն ըստ էության լուծող </w:t>
      </w:r>
      <w:r w:rsidRPr="005F59A2">
        <w:rPr>
          <w:rFonts w:ascii="GHEA Mariam" w:hAnsi="GHEA Mariam" w:cs="Arian AMU"/>
          <w:bdr w:val="none" w:sz="0" w:space="0" w:color="auto" w:frame="1"/>
          <w:lang w:eastAsia="hy-AM"/>
        </w:rPr>
        <w:lastRenderedPageBreak/>
        <w:t>դատական ակտի օրինական ուժի մեջ մտնելը, բացառությամբ՝</w:t>
      </w:r>
      <w:r>
        <w:rPr>
          <w:rFonts w:ascii="GHEA Mariam" w:hAnsi="GHEA Mariam" w:cs="Arian AMU"/>
          <w:bdr w:val="none" w:sz="0" w:space="0" w:color="auto" w:frame="1"/>
          <w:lang w:eastAsia="hy-AM"/>
        </w:rPr>
        <w:t xml:space="preserve"> </w:t>
      </w:r>
      <w:r w:rsidRPr="005F59A2">
        <w:rPr>
          <w:rFonts w:ascii="GHEA Mariam" w:hAnsi="GHEA Mariam" w:cs="Arian AMU"/>
          <w:bdr w:val="none" w:sz="0" w:space="0" w:color="auto" w:frame="1"/>
          <w:lang w:eastAsia="hy-AM"/>
        </w:rPr>
        <w:t>օրենքով նախատեսված այն դեպքերի, երբ վարչական</w:t>
      </w:r>
      <w:r>
        <w:rPr>
          <w:rFonts w:ascii="GHEA Mariam" w:hAnsi="GHEA Mariam" w:cs="Arian AMU"/>
          <w:bdr w:val="none" w:sz="0" w:space="0" w:color="auto" w:frame="1"/>
          <w:lang w:eastAsia="hy-AM"/>
        </w:rPr>
        <w:t xml:space="preserve"> ակտը ենթակա է անհապաղ կատարման: </w:t>
      </w:r>
    </w:p>
    <w:p w14:paraId="649F4C42" w14:textId="50DDECAD" w:rsidR="005F59A2" w:rsidRDefault="005F59A2" w:rsidP="005F59A2">
      <w:pPr>
        <w:shd w:val="clear" w:color="auto" w:fill="FFFFFF"/>
        <w:spacing w:line="360" w:lineRule="auto"/>
        <w:jc w:val="both"/>
        <w:rPr>
          <w:rFonts w:ascii="GHEA Mariam" w:hAnsi="GHEA Mariam" w:cs="Arian AMU"/>
          <w:bdr w:val="none" w:sz="0" w:space="0" w:color="auto" w:frame="1"/>
          <w:lang w:eastAsia="hy-AM"/>
        </w:rPr>
      </w:pPr>
      <w:r>
        <w:rPr>
          <w:rFonts w:ascii="GHEA Mariam" w:hAnsi="GHEA Mariam" w:cs="Arian AMU"/>
          <w:bdr w:val="none" w:sz="0" w:space="0" w:color="auto" w:frame="1"/>
          <w:lang w:eastAsia="hy-AM"/>
        </w:rPr>
        <w:t xml:space="preserve">   Նման կարգավորման հետևանքով </w:t>
      </w:r>
      <w:r w:rsidRPr="005F59A2">
        <w:rPr>
          <w:rFonts w:ascii="GHEA Mariam" w:hAnsi="GHEA Mariam" w:cs="Arian AMU"/>
          <w:bdr w:val="none" w:sz="0" w:space="0" w:color="auto" w:frame="1"/>
          <w:lang w:eastAsia="hy-AM"/>
        </w:rPr>
        <w:t>գեոդեզիայի, չափագրման (հաշվառման) և հողաշինարարության</w:t>
      </w:r>
      <w:r>
        <w:rPr>
          <w:rFonts w:ascii="GHEA Mariam" w:hAnsi="GHEA Mariam" w:cs="Arian AMU"/>
          <w:bdr w:val="none" w:sz="0" w:space="0" w:color="auto" w:frame="1"/>
          <w:lang w:eastAsia="hy-AM"/>
        </w:rPr>
        <w:t xml:space="preserve"> որակավորման վկայականի կասեցման կամ դադարեցման դեպքերում, երբ անձը դատական կարգով վիճարկում է նշված միջամտող վարչական ակտերը, ապա դրանք կասեցվում են: Այսինքն՝ տվյալ անձը շարունակում է իր գործունեությունը, անկախ վկայականի գործողության կասեցմա կամ դադարեցման, մինչև դատական գործն ըստ էության լուծելը: Դրա հետևանքով հնարավոր չէ արդյունավետորեն պայքարել ոլորտում արձանագրվող իրավախախտումների դեմ: Բացի այդ վկայականի գործողության կասեցումը կամ դադարեցումը ունի կարևոր նշանակություն այն առումով, որ դրանով փաստվում է կոնկրետ անձի կողմից համապատասխան գործունեություն ծավալելու անթույլատրելիությունը</w:t>
      </w:r>
      <w:r w:rsidR="0081367E">
        <w:rPr>
          <w:rFonts w:ascii="GHEA Mariam" w:hAnsi="GHEA Mariam" w:cs="Arian AMU"/>
          <w:bdr w:val="none" w:sz="0" w:space="0" w:color="auto" w:frame="1"/>
          <w:lang w:eastAsia="hy-AM"/>
        </w:rPr>
        <w:t>՝ հաշվի առնելով վերջինիս կողմից կատարած խախտումները:</w:t>
      </w:r>
    </w:p>
    <w:p w14:paraId="573514FF" w14:textId="0F7D6C2F" w:rsidR="00FC158A" w:rsidRPr="00FC158A" w:rsidRDefault="005F59A2" w:rsidP="0099440D">
      <w:pPr>
        <w:shd w:val="clear" w:color="auto" w:fill="FFFFFF"/>
        <w:spacing w:line="360" w:lineRule="auto"/>
        <w:jc w:val="both"/>
        <w:rPr>
          <w:rFonts w:ascii="GHEA Mariam" w:hAnsi="GHEA Mariam" w:cs="Sylfaen"/>
        </w:rPr>
      </w:pPr>
      <w:r>
        <w:rPr>
          <w:rFonts w:ascii="GHEA Mariam" w:hAnsi="GHEA Mariam" w:cs="Arian AMU"/>
          <w:bdr w:val="none" w:sz="0" w:space="0" w:color="auto" w:frame="1"/>
          <w:lang w:eastAsia="hy-AM"/>
        </w:rPr>
        <w:t xml:space="preserve">   </w:t>
      </w:r>
      <w:r w:rsidR="0081367E" w:rsidRPr="0099440D">
        <w:rPr>
          <w:rFonts w:ascii="GHEA Mariam" w:hAnsi="GHEA Mariam" w:cs="Arian AMU"/>
          <w:bdr w:val="none" w:sz="0" w:space="0" w:color="auto" w:frame="1"/>
          <w:lang w:val="hy-AM" w:eastAsia="hy-AM"/>
        </w:rPr>
        <w:t xml:space="preserve">«Գույքի նկատմամբ իրավունքների պետական գրանցման մասին» ՀՀ օրենքի 16-րդ </w:t>
      </w:r>
      <w:r w:rsidR="0081367E">
        <w:rPr>
          <w:rFonts w:ascii="GHEA Mariam" w:hAnsi="GHEA Mariam" w:cs="Arian AMU"/>
          <w:bdr w:val="none" w:sz="0" w:space="0" w:color="auto" w:frame="1"/>
          <w:lang w:eastAsia="hy-AM"/>
        </w:rPr>
        <w:t xml:space="preserve">հոդվածի </w:t>
      </w:r>
      <w:r w:rsidR="0081367E" w:rsidRPr="0099440D">
        <w:rPr>
          <w:rFonts w:ascii="GHEA Mariam" w:hAnsi="GHEA Mariam" w:cs="Arian AMU"/>
          <w:bdr w:val="none" w:sz="0" w:space="0" w:color="auto" w:frame="1"/>
          <w:lang w:val="hy-AM" w:eastAsia="hy-AM"/>
        </w:rPr>
        <w:t xml:space="preserve">2-րդ մասի </w:t>
      </w:r>
      <w:r w:rsidR="00EB66B7" w:rsidRPr="0099440D">
        <w:rPr>
          <w:rFonts w:ascii="GHEA Mariam" w:hAnsi="GHEA Mariam" w:cs="Arian AMU"/>
          <w:bdr w:val="none" w:sz="0" w:space="0" w:color="auto" w:frame="1"/>
          <w:lang w:val="hy-AM" w:eastAsia="hy-AM"/>
        </w:rPr>
        <w:t xml:space="preserve">8-րդ կետի համաձայն՝ </w:t>
      </w:r>
      <w:r w:rsidR="00EB66B7" w:rsidRPr="0099440D">
        <w:rPr>
          <w:rFonts w:ascii="GHEA Mariam" w:hAnsi="GHEA Mariam"/>
          <w:color w:val="000000"/>
          <w:lang w:val="hy-AM"/>
        </w:rPr>
        <w:t>լիազոր մարմնի պաշտոնական կայքում հրապարակվում է քարտեզագրության, գեոդեզիայի, չափագրման (հաշվառման) և հողաշինարարության գործունեության որակավորման վկայական ստացած անձանց անվանացանկը՝ վերջիններիս համաձայնությամբ:</w:t>
      </w:r>
      <w:r w:rsidR="00895DA3" w:rsidRPr="0099440D">
        <w:rPr>
          <w:rFonts w:ascii="GHEA Mariam" w:hAnsi="GHEA Mariam" w:cs="Sylfaen"/>
          <w:lang w:val="hy-AM"/>
        </w:rPr>
        <w:t xml:space="preserve"> </w:t>
      </w:r>
      <w:r w:rsidR="00EB66B7" w:rsidRPr="0099440D">
        <w:rPr>
          <w:rFonts w:ascii="GHEA Mariam" w:hAnsi="GHEA Mariam" w:cs="Sylfaen"/>
          <w:lang w:val="hy-AM"/>
        </w:rPr>
        <w:t>Նման կարգավորման պարագայում բացակայում է որակավորման վկայական ստացած անձանց հետ որևէ կապի միջոց հրապարակելու իրավական հիմքը, որը պահանջվում է Հայաստանի Հանրապետության Սահմանադրության 6-րդ հոդվածով, «Անձնական տվյալների պաշտպանության մասին» օրենքի 1-ին հոդվածի 4-րդ մասով, 8-րդ հոդվածով։</w:t>
      </w:r>
    </w:p>
    <w:p w14:paraId="6CDC6D7B" w14:textId="4DB033DB" w:rsidR="000F7205" w:rsidRDefault="00466565" w:rsidP="007B5B60">
      <w:pPr>
        <w:shd w:val="clear" w:color="auto" w:fill="FFFFFF"/>
        <w:spacing w:line="360" w:lineRule="auto"/>
        <w:jc w:val="both"/>
        <w:rPr>
          <w:rFonts w:ascii="GHEA Mariam" w:hAnsi="GHEA Mariam"/>
        </w:rPr>
      </w:pPr>
      <w:r>
        <w:rPr>
          <w:rFonts w:ascii="GHEA Mariam" w:hAnsi="GHEA Mariam" w:cs="Sylfaen"/>
        </w:rPr>
        <w:t xml:space="preserve">   </w:t>
      </w:r>
      <w:r w:rsidR="007B5B60">
        <w:rPr>
          <w:rFonts w:ascii="GHEA Mariam" w:hAnsi="GHEA Mariam" w:cs="Sylfaen"/>
        </w:rPr>
        <w:t>3</w:t>
      </w:r>
      <w:r w:rsidR="000F7205">
        <w:rPr>
          <w:rFonts w:ascii="GHEA Mariam" w:hAnsi="GHEA Mariam"/>
        </w:rPr>
        <w:t xml:space="preserve">) Անշարժ գույքի պետական ռեգիստրում առկա են սահմանափակումների վերաբերյալ անորոշ տվյալներ՝ կիրառված սահմանափակումներ, որոնց վերաբերյալ տևական ժամանակ որևէ տվյալ չի ներկայացվել: </w:t>
      </w:r>
      <w:r w:rsidR="0081367E">
        <w:rPr>
          <w:rFonts w:ascii="GHEA Mariam" w:hAnsi="GHEA Mariam"/>
        </w:rPr>
        <w:t xml:space="preserve">Որոշ դեպքերում կադաստրային գործերում հայտնաբերվում են սահմանափակում կիրառելու վերաբերյալ թղթային որոշումներ, որոնց ուժի մեջ լինելու կամ չլինելու հարցը միշտ չէ, որ հնարավոր է պարզել՝ այլ մարմիններում արխիվի բացակայության և/կամ Կադաստրի կոմիտեում լրացուցիչ տեղեկատվության բացակայության պատճառով: </w:t>
      </w:r>
      <w:r w:rsidR="000F7205">
        <w:rPr>
          <w:rFonts w:ascii="GHEA Mariam" w:hAnsi="GHEA Mariam"/>
        </w:rPr>
        <w:t>Դրա հետևանքով, հաճախ անշարժ գույքի նկատմամբ գործարքների կնքումը ծանրաբեռնվում է լրացուցիչ գործողություններ կատարելու անհրաժեշտությամբ: Ընդ որում դեպքերի մի մասում հստակ որոշում ստանալը անհնար է՝ անհրաժեշտ արխիվային գործերի բացակայության պատճառով:</w:t>
      </w:r>
    </w:p>
    <w:p w14:paraId="528F5907" w14:textId="77777777" w:rsidR="000F7205" w:rsidRPr="00E75E4F" w:rsidRDefault="000F7205" w:rsidP="00CE54B8">
      <w:pPr>
        <w:spacing w:line="360" w:lineRule="auto"/>
        <w:jc w:val="both"/>
        <w:rPr>
          <w:rFonts w:ascii="GHEA Mariam" w:hAnsi="GHEA Mariam"/>
          <w:lang w:val="hy-AM"/>
        </w:rPr>
      </w:pPr>
      <w:r>
        <w:rPr>
          <w:rFonts w:ascii="GHEA Mariam" w:hAnsi="GHEA Mariam"/>
        </w:rPr>
        <w:t xml:space="preserve">   </w:t>
      </w:r>
      <w:r w:rsidRPr="00E75E4F">
        <w:rPr>
          <w:rFonts w:ascii="GHEA Mariam" w:hAnsi="GHEA Mariam"/>
        </w:rPr>
        <w:t xml:space="preserve">Ի կատարումն ՀՀ վարչապետի մոտ 2021 թվականի նոյեմբերի 11-ին կայացած խորհրդակցության N Վ/121-2021 արձանագրության 1.5-րդ կետով տրված հանձնարարականի` </w:t>
      </w:r>
      <w:r>
        <w:rPr>
          <w:rFonts w:ascii="GHEA Mariam" w:hAnsi="GHEA Mariam"/>
        </w:rPr>
        <w:t>ո</w:t>
      </w:r>
      <w:r w:rsidRPr="00E75E4F">
        <w:rPr>
          <w:rFonts w:ascii="GHEA Mariam" w:hAnsi="GHEA Mariam"/>
        </w:rPr>
        <w:t xml:space="preserve">ւսումնասիրել ենք </w:t>
      </w:r>
      <w:r w:rsidRPr="00E75E4F">
        <w:rPr>
          <w:rFonts w:ascii="GHEA Mariam" w:hAnsi="GHEA Mariam"/>
          <w:lang w:val="hy-AM"/>
        </w:rPr>
        <w:t xml:space="preserve">գույքի նկատմամբ արգելանքը վաղեմության ժամկետի հիմքով ուժը կորցրած ճանաչելու կապակցությամբ վրացական փորձը: </w:t>
      </w:r>
    </w:p>
    <w:p w14:paraId="60574E90" w14:textId="77777777" w:rsidR="000F7205" w:rsidRPr="00E75E4F" w:rsidRDefault="000F7205" w:rsidP="00CE54B8">
      <w:pPr>
        <w:spacing w:line="360" w:lineRule="auto"/>
        <w:jc w:val="both"/>
        <w:rPr>
          <w:rFonts w:ascii="GHEA Mariam" w:hAnsi="GHEA Mariam"/>
          <w:lang w:val="hy-AM"/>
        </w:rPr>
      </w:pPr>
      <w:r>
        <w:rPr>
          <w:rFonts w:ascii="GHEA Mariam" w:hAnsi="GHEA Mariam"/>
        </w:rPr>
        <w:t xml:space="preserve">   </w:t>
      </w:r>
      <w:r w:rsidRPr="00E75E4F">
        <w:rPr>
          <w:rFonts w:ascii="GHEA Mariam" w:hAnsi="GHEA Mariam"/>
          <w:lang w:val="hy-AM"/>
        </w:rPr>
        <w:t>2009 թվականի հունվարի 3-ին Վրաստանի «Պետական ռեգիստրի մասին» օրենքում կատարված փոփոխությունների հիման վրա (35-րդ հոդվածի 4-րդ կետ) անվավեր են ճանաչվել հետևյալ դեպքերը.</w:t>
      </w:r>
    </w:p>
    <w:p w14:paraId="106DCF2B" w14:textId="77777777" w:rsidR="000F7205" w:rsidRPr="00E75E4F" w:rsidRDefault="000F7205" w:rsidP="00CE54B8">
      <w:pPr>
        <w:spacing w:line="360" w:lineRule="auto"/>
        <w:jc w:val="both"/>
        <w:rPr>
          <w:rFonts w:ascii="GHEA Mariam" w:hAnsi="GHEA Mariam"/>
        </w:rPr>
      </w:pPr>
      <w:r>
        <w:rPr>
          <w:rFonts w:ascii="GHEA Mariam" w:hAnsi="GHEA Mariam"/>
        </w:rPr>
        <w:t xml:space="preserve">   </w:t>
      </w:r>
      <w:r w:rsidRPr="00E75E4F">
        <w:rPr>
          <w:rFonts w:ascii="GHEA Mariam" w:hAnsi="GHEA Mariam"/>
        </w:rPr>
        <w:t>1.</w:t>
      </w:r>
      <w:r w:rsidRPr="00E75E4F">
        <w:rPr>
          <w:rFonts w:ascii="GHEA Mariam" w:hAnsi="GHEA Mariam"/>
          <w:lang w:val="hy-AM"/>
        </w:rPr>
        <w:t xml:space="preserve"> </w:t>
      </w:r>
      <w:r w:rsidRPr="00E75E4F">
        <w:rPr>
          <w:rFonts w:ascii="GHEA Mariam" w:hAnsi="GHEA Mariam"/>
        </w:rPr>
        <w:t>Գ</w:t>
      </w:r>
      <w:r w:rsidRPr="00E75E4F">
        <w:rPr>
          <w:rFonts w:ascii="GHEA Mariam" w:hAnsi="GHEA Mariam"/>
          <w:lang w:val="hy-AM"/>
        </w:rPr>
        <w:t>ույքի նկատմամբ կալանք և այլ միջոցներ, որոնք բացառում են նյութական և ոչ նյութական գույքի գրանցումը կամ կառավարումը, որոնք գրանցված են մինչև Վրաստանի Քաղաքացիական օրենսգրքի ուժի մեջ մտնելը</w:t>
      </w:r>
      <w:r w:rsidRPr="00E75E4F">
        <w:rPr>
          <w:rFonts w:ascii="GHEA Mariam" w:hAnsi="GHEA Mariam"/>
        </w:rPr>
        <w:t>:</w:t>
      </w:r>
    </w:p>
    <w:p w14:paraId="5FB16AD4" w14:textId="77777777" w:rsidR="000F7205" w:rsidRPr="00E75E4F" w:rsidRDefault="000F7205" w:rsidP="00CE54B8">
      <w:pPr>
        <w:spacing w:line="360" w:lineRule="auto"/>
        <w:jc w:val="both"/>
        <w:rPr>
          <w:rFonts w:ascii="GHEA Mariam" w:hAnsi="GHEA Mariam"/>
        </w:rPr>
      </w:pPr>
      <w:r>
        <w:rPr>
          <w:rFonts w:ascii="GHEA Mariam" w:hAnsi="GHEA Mariam"/>
        </w:rPr>
        <w:t xml:space="preserve">   </w:t>
      </w:r>
      <w:r w:rsidRPr="00E75E4F">
        <w:rPr>
          <w:rFonts w:ascii="GHEA Mariam" w:hAnsi="GHEA Mariam"/>
        </w:rPr>
        <w:t>2.</w:t>
      </w:r>
      <w:r w:rsidRPr="00E75E4F">
        <w:rPr>
          <w:rFonts w:ascii="GHEA Mariam" w:hAnsi="GHEA Mariam"/>
          <w:lang w:val="hy-AM"/>
        </w:rPr>
        <w:t xml:space="preserve"> </w:t>
      </w:r>
      <w:r w:rsidRPr="00E75E4F">
        <w:rPr>
          <w:rFonts w:ascii="GHEA Mariam" w:hAnsi="GHEA Mariam"/>
        </w:rPr>
        <w:t>Կ</w:t>
      </w:r>
      <w:r w:rsidRPr="00E75E4F">
        <w:rPr>
          <w:rFonts w:ascii="GHEA Mariam" w:hAnsi="GHEA Mariam"/>
          <w:lang w:val="hy-AM"/>
        </w:rPr>
        <w:t>ալանքներ և այլ միջոցներ, որոնք խոչընդոտում են այն նյութական կամ ոչ նյութական գույքի գրանցումը կամ տնօրինումը, որի փաստաթղթային ապացույցը գրանցման մարմնում չի պահվել կամ արձանագրվել է չարտոնված անձի կամ մարմնի արարքի հիման վրա</w:t>
      </w:r>
      <w:r w:rsidRPr="00E75E4F">
        <w:rPr>
          <w:rFonts w:ascii="GHEA Mariam" w:hAnsi="GHEA Mariam"/>
        </w:rPr>
        <w:t>:</w:t>
      </w:r>
    </w:p>
    <w:p w14:paraId="345C286C" w14:textId="77777777" w:rsidR="000F7205" w:rsidRDefault="000F7205" w:rsidP="00CE54B8">
      <w:pPr>
        <w:spacing w:line="360" w:lineRule="auto"/>
        <w:jc w:val="both"/>
        <w:rPr>
          <w:rFonts w:ascii="GHEA Mariam" w:hAnsi="GHEA Mariam"/>
        </w:rPr>
      </w:pPr>
      <w:r>
        <w:rPr>
          <w:rFonts w:ascii="GHEA Mariam" w:hAnsi="GHEA Mariam"/>
        </w:rPr>
        <w:t xml:space="preserve">   </w:t>
      </w:r>
      <w:r w:rsidRPr="00E75E4F">
        <w:rPr>
          <w:rFonts w:ascii="GHEA Mariam" w:hAnsi="GHEA Mariam"/>
        </w:rPr>
        <w:t>3.</w:t>
      </w:r>
      <w:r w:rsidRPr="00E75E4F">
        <w:rPr>
          <w:rFonts w:ascii="GHEA Mariam" w:hAnsi="GHEA Mariam"/>
          <w:lang w:val="hy-AM"/>
        </w:rPr>
        <w:t xml:space="preserve"> </w:t>
      </w:r>
      <w:r w:rsidRPr="00E75E4F">
        <w:rPr>
          <w:rFonts w:ascii="GHEA Mariam" w:hAnsi="GHEA Mariam"/>
        </w:rPr>
        <w:t>Մ</w:t>
      </w:r>
      <w:r w:rsidRPr="00E75E4F">
        <w:rPr>
          <w:rFonts w:ascii="GHEA Mariam" w:hAnsi="GHEA Mariam"/>
          <w:lang w:val="hy-AM"/>
        </w:rPr>
        <w:t xml:space="preserve">ինչև </w:t>
      </w:r>
      <w:r>
        <w:rPr>
          <w:rFonts w:ascii="GHEA Mariam" w:hAnsi="GHEA Mariam"/>
          <w:lang w:val="hy-AM"/>
        </w:rPr>
        <w:t>օրենքն</w:t>
      </w:r>
      <w:r w:rsidRPr="00E75E4F">
        <w:rPr>
          <w:rFonts w:ascii="GHEA Mariam" w:hAnsi="GHEA Mariam"/>
          <w:lang w:val="hy-AM"/>
        </w:rPr>
        <w:t xml:space="preserve"> ուժի մեջ մտնելը գրանցված հանրային իրավունքի սահմանափակումը, եթե այն գրանցվել է նյութական կամ ոչ նյութական գույքը երրորդ անձի սեփականություն փոխանցվելուց հետո, և (կամ) սեփականության իրավունքի գրանցման համար անհրաժեշտ</w:t>
      </w:r>
      <w:r w:rsidRPr="00E75E4F">
        <w:rPr>
          <w:lang w:val="hy-AM"/>
        </w:rPr>
        <w:t> </w:t>
      </w:r>
      <w:r w:rsidRPr="00E75E4F">
        <w:rPr>
          <w:rFonts w:ascii="GHEA Mariam" w:hAnsi="GHEA Mariam"/>
          <w:lang w:val="hy-AM"/>
        </w:rPr>
        <w:t>իրավահաստատող փաստաթուղթը տրվել, ընդունվել կամ կազմվել է մինչև գույքի առգրավման կամ տնօրինման արգելքի գրանցումը:</w:t>
      </w:r>
      <w:r>
        <w:rPr>
          <w:rFonts w:ascii="GHEA Mariam" w:hAnsi="GHEA Mariam"/>
        </w:rPr>
        <w:t xml:space="preserve"> </w:t>
      </w:r>
    </w:p>
    <w:p w14:paraId="4E87962B" w14:textId="0DBB9658" w:rsidR="000F7205" w:rsidRDefault="000F7205" w:rsidP="00CE54B8">
      <w:pPr>
        <w:spacing w:line="360" w:lineRule="auto"/>
        <w:jc w:val="both"/>
        <w:rPr>
          <w:rFonts w:ascii="GHEA Mariam" w:hAnsi="GHEA Mariam"/>
        </w:rPr>
      </w:pPr>
      <w:r>
        <w:rPr>
          <w:rFonts w:ascii="GHEA Mariam" w:hAnsi="GHEA Mariam"/>
        </w:rPr>
        <w:t xml:space="preserve">   Վրացական փորձի ուսումնասիրության արդյունքում հանգել ենք այն եզրահանգման, որ դրա կիրառումը Հայաստանի Հանրապետությունում նպատակահարմար չէ, քանի որ դրանով վերացվել են ավելի սահմանափակ թվով արգելանքներ, քան անհրաժեշտ է: Մասնավորապես՝ վրացական փորձի կիրառման դեպքում անորոշ կմնան այն սահմանափակումների կարգավիճակը, որոնք որևէ պատճառով չեն ներկայացվել անշարժ գույքի պետական ռեգիստր, կամ չեն գրանցվել օրենքով սահմանված կարգով, կամ գրանցվելուց հետո տևական ժամանակ չի ներկայացվել դրանց հետագա ընթացքը որոշակիացնող տեղեկատվություն, այն դեպքում, երբ առկա է սահմանափակումները վերացված լինելու վերաբերյալ ոչ պաշտոնական տեղեկություններ:</w:t>
      </w:r>
      <w:bookmarkStart w:id="1" w:name="_GoBack"/>
      <w:bookmarkEnd w:id="1"/>
    </w:p>
    <w:p w14:paraId="708353E1" w14:textId="4A85DF19" w:rsidR="00C9587F" w:rsidRPr="00DC6554" w:rsidRDefault="007B5B60" w:rsidP="00CE54B8">
      <w:pPr>
        <w:spacing w:line="360" w:lineRule="auto"/>
        <w:jc w:val="both"/>
        <w:rPr>
          <w:rFonts w:ascii="GHEA Mariam" w:hAnsi="GHEA Mariam"/>
        </w:rPr>
      </w:pPr>
      <w:r>
        <w:rPr>
          <w:rFonts w:ascii="GHEA Mariam" w:hAnsi="GHEA Mariam"/>
        </w:rPr>
        <w:t xml:space="preserve">   4</w:t>
      </w:r>
      <w:r w:rsidR="00C9587F">
        <w:rPr>
          <w:rFonts w:ascii="GHEA Mariam" w:hAnsi="GHEA Mariam"/>
        </w:rPr>
        <w:t xml:space="preserve">) Կադաստրի կոմիտեի տվյալների բազայում առկա են բազմաթիվ դեպքեր, երբ սեփականության իրավունք գրանցված է (նշված իրավունքները գրանցվել են </w:t>
      </w:r>
      <w:r w:rsidR="0081367E">
        <w:rPr>
          <w:rFonts w:ascii="GHEA Mariam" w:hAnsi="GHEA Mariam"/>
        </w:rPr>
        <w:t>մ</w:t>
      </w:r>
      <w:r w:rsidR="0081367E" w:rsidRPr="0081367E">
        <w:rPr>
          <w:rFonts w:ascii="GHEA Mariam" w:hAnsi="GHEA Mariam"/>
        </w:rPr>
        <w:t>ինչև 2006 թվականի հուլիսի 29-ը</w:t>
      </w:r>
      <w:r w:rsidR="0081367E">
        <w:rPr>
          <w:rFonts w:ascii="GHEA Mariam" w:hAnsi="GHEA Mariam"/>
        </w:rPr>
        <w:t xml:space="preserve">՝ </w:t>
      </w:r>
      <w:r w:rsidR="00F233BB">
        <w:rPr>
          <w:rFonts w:ascii="GHEA Mariam" w:hAnsi="GHEA Mariam"/>
        </w:rPr>
        <w:t>ՀՀ կառավարության N 912-Ն որոշումն ուժի մեջ մտնելը</w:t>
      </w:r>
      <w:r w:rsidR="00C9587F">
        <w:rPr>
          <w:rFonts w:ascii="GHEA Mariam" w:hAnsi="GHEA Mariam"/>
        </w:rPr>
        <w:t xml:space="preserve">) 50 և ավելի տոկոս ավարտվածության աստիճան ունեցող </w:t>
      </w:r>
      <w:r w:rsidR="00F233BB">
        <w:rPr>
          <w:rFonts w:ascii="GHEA Mariam" w:hAnsi="GHEA Mariam"/>
        </w:rPr>
        <w:t xml:space="preserve">անհատական բնակելի տների, դրանց օժանդակ և տնտեսական շինությունների </w:t>
      </w:r>
      <w:r w:rsidR="00C9587F">
        <w:rPr>
          <w:rFonts w:ascii="GHEA Mariam" w:hAnsi="GHEA Mariam"/>
        </w:rPr>
        <w:t>նկատմամբ, որը հնարավորություն չի տալիս հստակ որոշելու դրանց հարկման բազան:</w:t>
      </w:r>
    </w:p>
    <w:p w14:paraId="42656163" w14:textId="66AF7327" w:rsidR="00895DA3" w:rsidRPr="0099440D" w:rsidRDefault="00216A9A" w:rsidP="004C1813">
      <w:pPr>
        <w:spacing w:line="360" w:lineRule="auto"/>
        <w:jc w:val="both"/>
        <w:rPr>
          <w:rFonts w:ascii="GHEA Mariam" w:hAnsi="GHEA Mariam" w:cs="Arial"/>
          <w:b/>
          <w:lang w:val="hy-AM"/>
        </w:rPr>
      </w:pPr>
      <w:r w:rsidRPr="0099440D">
        <w:rPr>
          <w:rFonts w:ascii="GHEA Mariam" w:hAnsi="GHEA Mariam" w:cs="Arial"/>
          <w:b/>
          <w:lang w:val="hy-AM"/>
        </w:rPr>
        <w:t xml:space="preserve">   </w:t>
      </w:r>
      <w:r w:rsidR="00895DA3" w:rsidRPr="0099440D">
        <w:rPr>
          <w:rFonts w:ascii="GHEA Mariam" w:hAnsi="GHEA Mariam" w:cs="Arial"/>
          <w:b/>
          <w:lang w:val="hy-AM"/>
        </w:rPr>
        <w:t>2.</w:t>
      </w:r>
      <w:r w:rsidR="00F233BB" w:rsidRPr="00F233BB">
        <w:t xml:space="preserve"> </w:t>
      </w:r>
      <w:r w:rsidR="00F233BB" w:rsidRPr="00F233BB">
        <w:rPr>
          <w:rFonts w:ascii="GHEA Mariam" w:hAnsi="GHEA Mariam" w:cs="Arial"/>
          <w:b/>
          <w:lang w:val="hy-AM"/>
        </w:rPr>
        <w:t>Կարգավորման ենթակա ոլորտի կամ խնդրի (այսուհետ՝ հարց) սահմանումը</w:t>
      </w:r>
    </w:p>
    <w:p w14:paraId="6F5D7EC5" w14:textId="56D7BC24" w:rsidR="005A31B5" w:rsidRPr="0099440D" w:rsidRDefault="00216A9A" w:rsidP="004C1813">
      <w:pPr>
        <w:pStyle w:val="NormalWeb"/>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1) </w:t>
      </w:r>
      <w:r w:rsidR="00895DA3" w:rsidRPr="0099440D">
        <w:rPr>
          <w:rFonts w:ascii="GHEA Mariam" w:hAnsi="GHEA Mariam" w:cs="Arian AMU"/>
          <w:bCs/>
          <w:bdr w:val="none" w:sz="0" w:space="0" w:color="auto" w:frame="1"/>
          <w:lang w:val="hy-AM" w:eastAsia="hy-AM"/>
        </w:rPr>
        <w:t xml:space="preserve">Առկա կարգավորումների պայմաններում </w:t>
      </w:r>
      <w:r w:rsidR="002F2540" w:rsidRPr="0099440D">
        <w:rPr>
          <w:rFonts w:ascii="GHEA Mariam" w:hAnsi="GHEA Mariam" w:cs="Arian AMU"/>
          <w:bCs/>
          <w:bdr w:val="none" w:sz="0" w:space="0" w:color="auto" w:frame="1"/>
          <w:lang w:val="hy-AM" w:eastAsia="hy-AM"/>
        </w:rPr>
        <w:t xml:space="preserve">դեռևս գերակշռում են «թղթային» վարույթները։ Էլեկտրոնային փաստաթղթաշրջանառության ծավալների մեծացման և դրանով պայմանավորված մարդկային գործոնի նվազեցման, թղթային արխիվների կրճատման համար անհրաժեշտ է կատարել օրենսդրական փոփոխություններ։ Ընդ որում այդ փոփոխությունները անհրաժեշտ է կատարել փուլային տարբերակով տեղեկատվական տեխնոլոգիաների զարգացման, դրանց տարածվածության մակարդակին համընթաց, որպեսզի </w:t>
      </w:r>
      <w:r w:rsidR="005A31B5" w:rsidRPr="0099440D">
        <w:rPr>
          <w:rFonts w:ascii="GHEA Mariam" w:hAnsi="GHEA Mariam" w:cs="Arian AMU"/>
          <w:bCs/>
          <w:bdr w:val="none" w:sz="0" w:space="0" w:color="auto" w:frame="1"/>
          <w:lang w:val="hy-AM" w:eastAsia="hy-AM"/>
        </w:rPr>
        <w:t>անհամաչափորեն չսահմանափակվի այն անձանց իրավունքները, որոն</w:t>
      </w:r>
      <w:r w:rsidR="00EC4499">
        <w:rPr>
          <w:rFonts w:ascii="GHEA Mariam" w:hAnsi="GHEA Mariam" w:cs="Arian AMU"/>
          <w:bCs/>
          <w:bdr w:val="none" w:sz="0" w:space="0" w:color="auto" w:frame="1"/>
          <w:lang w:eastAsia="hy-AM"/>
        </w:rPr>
        <w:t>ք</w:t>
      </w:r>
      <w:r w:rsidR="005A31B5" w:rsidRPr="0099440D">
        <w:rPr>
          <w:rFonts w:ascii="GHEA Mariam" w:hAnsi="GHEA Mariam" w:cs="Arian AMU"/>
          <w:bCs/>
          <w:bdr w:val="none" w:sz="0" w:space="0" w:color="auto" w:frame="1"/>
          <w:lang w:val="hy-AM" w:eastAsia="hy-AM"/>
        </w:rPr>
        <w:t xml:space="preserve"> անհասանելի կամ դժվար հասանելի են համապատասխան միջոցները։</w:t>
      </w:r>
    </w:p>
    <w:p w14:paraId="5A734737" w14:textId="276404F9" w:rsidR="005A31B5" w:rsidRDefault="00216A9A" w:rsidP="0099440D">
      <w:pPr>
        <w:pStyle w:val="NormalWeb"/>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2) </w:t>
      </w:r>
      <w:r w:rsidR="005A31B5" w:rsidRPr="0099440D">
        <w:rPr>
          <w:rFonts w:ascii="GHEA Mariam" w:hAnsi="GHEA Mariam"/>
          <w:color w:val="000000"/>
          <w:lang w:val="hy-AM"/>
        </w:rPr>
        <w:t xml:space="preserve">Քարտեզագրության, գեոդեզիայի, չափագրման (հաշվառման) և հողաշինարարության գործունեության որակավորման վկայական ստացած անձանց ծառայություններից օգտվելը դյուրինացնելու համար անհրաժեշտ է ստեղծել մեկ աղբյուր, որից հնարավոր կլինի տեղեկություններ ստանալ որակավորման վկայական ստացած անձանց տվյալները, այդ թվում՝ նրանց հետ կապի միջոցները։ Գործող կարգավորման պարագայում ծառայությունների շահառուները զրկված են պահանջվող տեղեկությունները մեկ մատչելի աղբյուրից ստանալու հնարավորությունից։ Այդ պատճառով </w:t>
      </w:r>
      <w:r w:rsidR="00DF2514">
        <w:rPr>
          <w:rFonts w:ascii="GHEA Mariam" w:hAnsi="GHEA Mariam"/>
          <w:color w:val="000000"/>
        </w:rPr>
        <w:t>Կ</w:t>
      </w:r>
      <w:r w:rsidR="005A31B5" w:rsidRPr="0099440D">
        <w:rPr>
          <w:rFonts w:ascii="GHEA Mariam" w:hAnsi="GHEA Mariam"/>
          <w:color w:val="000000"/>
          <w:lang w:val="hy-AM"/>
        </w:rPr>
        <w:t xml:space="preserve">ոմիտեն հաճախ ստանում է զանգեր վերը նշված տեղեկությունները տրամադրելու խնդրանքով, ինչը անհարկի ծանրաբեռնում է </w:t>
      </w:r>
      <w:r w:rsidR="00CE54B8">
        <w:rPr>
          <w:rFonts w:ascii="GHEA Mariam" w:hAnsi="GHEA Mariam"/>
          <w:color w:val="000000"/>
        </w:rPr>
        <w:t>Կ</w:t>
      </w:r>
      <w:r w:rsidR="005A31B5" w:rsidRPr="0099440D">
        <w:rPr>
          <w:rFonts w:ascii="GHEA Mariam" w:hAnsi="GHEA Mariam"/>
          <w:color w:val="000000"/>
          <w:lang w:val="hy-AM"/>
        </w:rPr>
        <w:t>ոմիտեին։</w:t>
      </w:r>
    </w:p>
    <w:p w14:paraId="431F9F1F" w14:textId="5A647424" w:rsidR="00F233BB" w:rsidRPr="004C1813" w:rsidRDefault="00F233BB" w:rsidP="00F233BB">
      <w:pPr>
        <w:pStyle w:val="NormalWeb"/>
        <w:spacing w:line="360" w:lineRule="auto"/>
        <w:ind w:firstLine="90"/>
        <w:jc w:val="both"/>
        <w:rPr>
          <w:rFonts w:ascii="GHEA Mariam" w:hAnsi="GHEA Mariam"/>
          <w:color w:val="000000"/>
        </w:rPr>
      </w:pPr>
      <w:r>
        <w:rPr>
          <w:rFonts w:ascii="GHEA Mariam" w:hAnsi="GHEA Mariam"/>
          <w:color w:val="000000"/>
        </w:rPr>
        <w:t xml:space="preserve">   Անհրաժեշտ է օրենքի մակարդակով սահմանել, որ </w:t>
      </w:r>
      <w:r w:rsidRPr="00F233BB">
        <w:rPr>
          <w:rFonts w:ascii="GHEA Mariam" w:hAnsi="GHEA Mariam"/>
          <w:color w:val="000000"/>
        </w:rPr>
        <w:t>գեոդեզիայի, չափագրման (հաշվառման) և հողաշինարարության որակավորման վկայականի կասեցման կամ դադարեցման</w:t>
      </w:r>
      <w:r>
        <w:rPr>
          <w:rFonts w:ascii="GHEA Mariam" w:hAnsi="GHEA Mariam"/>
          <w:color w:val="000000"/>
        </w:rPr>
        <w:t xml:space="preserve"> դատական բողոքարկումը չի կասեցնում վարչական ակտի կատարումը:</w:t>
      </w:r>
    </w:p>
    <w:p w14:paraId="43AF1C50" w14:textId="587FFCDA" w:rsidR="005B6426" w:rsidRDefault="005A29BE" w:rsidP="00F04024">
      <w:pPr>
        <w:shd w:val="clear" w:color="auto" w:fill="FFFFFF"/>
        <w:spacing w:line="360" w:lineRule="auto"/>
        <w:jc w:val="both"/>
        <w:rPr>
          <w:rFonts w:ascii="GHEA Mariam" w:hAnsi="GHEA Mariam"/>
          <w:noProof/>
          <w:color w:val="000000"/>
        </w:rPr>
      </w:pPr>
      <w:r>
        <w:rPr>
          <w:rFonts w:ascii="GHEA Mariam" w:hAnsi="GHEA Mariam" w:cs="Sylfaen"/>
        </w:rPr>
        <w:t xml:space="preserve">   </w:t>
      </w:r>
      <w:r w:rsidR="00F04024">
        <w:rPr>
          <w:rFonts w:ascii="GHEA Mariam" w:hAnsi="GHEA Mariam" w:cs="Sylfaen"/>
        </w:rPr>
        <w:t>3</w:t>
      </w:r>
      <w:r w:rsidR="005B6426">
        <w:rPr>
          <w:rFonts w:ascii="GHEA Mariam" w:hAnsi="GHEA Mariam"/>
          <w:noProof/>
          <w:color w:val="000000"/>
        </w:rPr>
        <w:t>) Առկա է անշարժ գույքի պետական ռեգիստրի տվյալների բազայում սահամանափակումների վերաբերյալ տեղեկությունները խմբագրելու անհրաժեշտություն:</w:t>
      </w:r>
    </w:p>
    <w:p w14:paraId="736429EB" w14:textId="28E54998" w:rsidR="009D2424" w:rsidRPr="00920E59" w:rsidRDefault="009D2424" w:rsidP="000F7D23">
      <w:pPr>
        <w:pStyle w:val="NormalWeb"/>
        <w:spacing w:line="360" w:lineRule="auto"/>
        <w:jc w:val="both"/>
        <w:rPr>
          <w:rFonts w:ascii="GHEA Mariam" w:hAnsi="GHEA Mariam" w:cs="Times New Roman"/>
          <w:noProof/>
          <w:color w:val="000000"/>
        </w:rPr>
      </w:pPr>
      <w:r>
        <w:rPr>
          <w:rFonts w:ascii="GHEA Mariam" w:hAnsi="GHEA Mariam"/>
          <w:noProof/>
          <w:color w:val="000000"/>
        </w:rPr>
        <w:t xml:space="preserve"> </w:t>
      </w:r>
      <w:r w:rsidR="00F04024">
        <w:rPr>
          <w:rFonts w:ascii="GHEA Mariam" w:hAnsi="GHEA Mariam"/>
          <w:noProof/>
          <w:color w:val="000000"/>
        </w:rPr>
        <w:t xml:space="preserve">  4</w:t>
      </w:r>
      <w:r>
        <w:rPr>
          <w:rFonts w:ascii="GHEA Mariam" w:hAnsi="GHEA Mariam"/>
          <w:noProof/>
          <w:color w:val="000000"/>
        </w:rPr>
        <w:t xml:space="preserve">) </w:t>
      </w:r>
      <w:r w:rsidR="00414F0E">
        <w:rPr>
          <w:rFonts w:ascii="GHEA Mariam" w:hAnsi="GHEA Mariam"/>
          <w:noProof/>
          <w:color w:val="000000"/>
        </w:rPr>
        <w:t>Ա</w:t>
      </w:r>
      <w:r>
        <w:rPr>
          <w:rFonts w:ascii="GHEA Mariam" w:hAnsi="GHEA Mariam"/>
          <w:noProof/>
          <w:color w:val="000000"/>
        </w:rPr>
        <w:t xml:space="preserve">նորոշ է 50 և ավելի տոկոս ավարտվածության աստիճան ունեցող </w:t>
      </w:r>
      <w:r w:rsidR="00F233BB" w:rsidRPr="00F233BB">
        <w:rPr>
          <w:rFonts w:ascii="GHEA Mariam" w:hAnsi="GHEA Mariam"/>
          <w:noProof/>
          <w:color w:val="000000"/>
        </w:rPr>
        <w:t>անհատական բնակելի տների, դրանց օժանդակ և տնտեսական շինությունների</w:t>
      </w:r>
      <w:r w:rsidR="00F233BB">
        <w:rPr>
          <w:rFonts w:ascii="GHEA Mariam" w:hAnsi="GHEA Mariam"/>
          <w:noProof/>
          <w:color w:val="000000"/>
        </w:rPr>
        <w:t xml:space="preserve"> </w:t>
      </w:r>
      <w:r>
        <w:rPr>
          <w:rFonts w:ascii="GHEA Mariam" w:hAnsi="GHEA Mariam"/>
          <w:noProof/>
          <w:color w:val="000000"/>
        </w:rPr>
        <w:t xml:space="preserve"> կարգավիճակը:</w:t>
      </w:r>
    </w:p>
    <w:p w14:paraId="52436783" w14:textId="004074D8" w:rsidR="0065683E" w:rsidRPr="0065683E" w:rsidRDefault="00216A9A" w:rsidP="0099440D">
      <w:pPr>
        <w:shd w:val="clear" w:color="auto" w:fill="FFFFFF"/>
        <w:spacing w:line="360" w:lineRule="auto"/>
        <w:ind w:firstLine="90"/>
        <w:jc w:val="both"/>
        <w:rPr>
          <w:rFonts w:ascii="GHEA Mariam" w:hAnsi="GHEA Mariam" w:cs="Arian AMU"/>
          <w:b/>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Pr="0065683E">
        <w:rPr>
          <w:rFonts w:ascii="GHEA Mariam" w:hAnsi="GHEA Mariam" w:cs="Arian AMU"/>
          <w:b/>
          <w:bCs/>
          <w:bdr w:val="none" w:sz="0" w:space="0" w:color="auto" w:frame="1"/>
          <w:lang w:val="hy-AM" w:eastAsia="hy-AM"/>
        </w:rPr>
        <w:t xml:space="preserve">  </w:t>
      </w:r>
      <w:r w:rsidR="0065683E" w:rsidRPr="0065683E">
        <w:rPr>
          <w:rFonts w:ascii="GHEA Mariam" w:hAnsi="GHEA Mariam" w:cs="Arian AMU"/>
          <w:b/>
          <w:bCs/>
          <w:bdr w:val="none" w:sz="0" w:space="0" w:color="auto" w:frame="1"/>
          <w:lang w:eastAsia="hy-AM"/>
        </w:rPr>
        <w:t xml:space="preserve">3. </w:t>
      </w:r>
      <w:r w:rsidR="00895DA3" w:rsidRPr="0065683E">
        <w:rPr>
          <w:rFonts w:ascii="GHEA Mariam" w:hAnsi="GHEA Mariam" w:cs="Arian AMU"/>
          <w:b/>
          <w:bCs/>
          <w:bdr w:val="none" w:sz="0" w:space="0" w:color="auto" w:frame="1"/>
          <w:lang w:val="hy-AM" w:eastAsia="hy-AM"/>
        </w:rPr>
        <w:t>Մշակված նախագծի հիմնական նպատակ</w:t>
      </w:r>
      <w:r w:rsidR="005A31B5" w:rsidRPr="0065683E">
        <w:rPr>
          <w:rFonts w:ascii="GHEA Mariam" w:hAnsi="GHEA Mariam" w:cs="Arian AMU"/>
          <w:b/>
          <w:bCs/>
          <w:bdr w:val="none" w:sz="0" w:space="0" w:color="auto" w:frame="1"/>
          <w:lang w:val="hy-AM" w:eastAsia="hy-AM"/>
        </w:rPr>
        <w:t>ներն են՝</w:t>
      </w:r>
    </w:p>
    <w:p w14:paraId="44FE128F" w14:textId="5215B921" w:rsidR="00895DA3" w:rsidRPr="0099440D" w:rsidRDefault="0065683E" w:rsidP="0099440D">
      <w:pPr>
        <w:shd w:val="clear" w:color="auto" w:fill="FFFFFF"/>
        <w:spacing w:line="360" w:lineRule="auto"/>
        <w:ind w:firstLine="90"/>
        <w:jc w:val="both"/>
        <w:rPr>
          <w:rFonts w:ascii="GHEA Mariam" w:hAnsi="GHEA Mariam" w:cs="Arian AMU"/>
          <w:bCs/>
          <w:bdr w:val="none" w:sz="0" w:space="0" w:color="auto" w:frame="1"/>
          <w:lang w:val="hy-AM" w:eastAsia="hy-AM"/>
        </w:rPr>
      </w:pPr>
      <w:r>
        <w:rPr>
          <w:rFonts w:ascii="GHEA Mariam" w:hAnsi="GHEA Mariam" w:cs="Arian AMU"/>
          <w:bCs/>
          <w:bdr w:val="none" w:sz="0" w:space="0" w:color="auto" w:frame="1"/>
          <w:lang w:eastAsia="hy-AM"/>
        </w:rPr>
        <w:t xml:space="preserve">   </w:t>
      </w:r>
      <w:r w:rsidR="005A31B5" w:rsidRPr="0099440D">
        <w:rPr>
          <w:rFonts w:ascii="GHEA Mariam" w:hAnsi="GHEA Mariam" w:cs="Arian AMU"/>
          <w:bCs/>
          <w:bdr w:val="none" w:sz="0" w:space="0" w:color="auto" w:frame="1"/>
          <w:lang w:val="hy-AM" w:eastAsia="hy-AM"/>
        </w:rPr>
        <w:t>1) խթանել էլեկտրոնային վարույթների ծավալների աճին,</w:t>
      </w:r>
    </w:p>
    <w:p w14:paraId="1AFECDDF" w14:textId="53C9C475" w:rsidR="005A31B5" w:rsidRPr="0099440D" w:rsidRDefault="00216A9A" w:rsidP="0099440D">
      <w:pPr>
        <w:shd w:val="clear" w:color="auto" w:fill="FFFFFF"/>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2) </w:t>
      </w:r>
      <w:r w:rsidR="00D65AD9" w:rsidRPr="0099440D">
        <w:rPr>
          <w:rFonts w:ascii="GHEA Mariam" w:hAnsi="GHEA Mariam"/>
          <w:color w:val="000000"/>
          <w:lang w:val="hy-AM"/>
        </w:rPr>
        <w:t>ք</w:t>
      </w:r>
      <w:r w:rsidR="005A31B5" w:rsidRPr="0099440D">
        <w:rPr>
          <w:rFonts w:ascii="GHEA Mariam" w:hAnsi="GHEA Mariam"/>
          <w:color w:val="000000"/>
          <w:lang w:val="hy-AM"/>
        </w:rPr>
        <w:t>արտեզագրության, գեոդեզիայի, չափագրման (հաշվառման) և հողաշինարարության գործունեության ոլորտում համալրել պահանջվող տեղեկատվությունը։</w:t>
      </w:r>
    </w:p>
    <w:p w14:paraId="2A480C32" w14:textId="67086EE9" w:rsidR="00D65AD9"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olor w:val="000000"/>
          <w:lang w:val="hy-AM"/>
        </w:rPr>
        <w:t xml:space="preserve">   </w:t>
      </w:r>
      <w:r w:rsidR="00EB7A99" w:rsidRPr="0099440D">
        <w:rPr>
          <w:rFonts w:ascii="GHEA Mariam" w:hAnsi="GHEA Mariam"/>
          <w:color w:val="000000"/>
          <w:lang w:val="hy-AM"/>
        </w:rPr>
        <w:t xml:space="preserve">ա. </w:t>
      </w:r>
      <w:r w:rsidR="00CE54B8">
        <w:rPr>
          <w:rFonts w:ascii="GHEA Mariam" w:hAnsi="GHEA Mariam"/>
          <w:color w:val="000000"/>
        </w:rPr>
        <w:t>Ա</w:t>
      </w:r>
      <w:r w:rsidR="00EB7A99" w:rsidRPr="0099440D">
        <w:rPr>
          <w:rFonts w:ascii="GHEA Mariam" w:hAnsi="GHEA Mariam"/>
          <w:color w:val="000000"/>
          <w:lang w:val="hy-AM"/>
        </w:rPr>
        <w:t>ռաջին նպատակի իրագործման համար նախատեսվում է գույքի նկատմամբ իրավունքների և սահմանափակումների պետական գրանցման համար անհրաժեշտ իրավահաստատող փաստաթղթեր</w:t>
      </w:r>
      <w:r w:rsidR="00F233BB">
        <w:rPr>
          <w:rFonts w:ascii="GHEA Mariam" w:hAnsi="GHEA Mariam"/>
          <w:color w:val="000000"/>
        </w:rPr>
        <w:t xml:space="preserve">ը, </w:t>
      </w:r>
      <w:r w:rsidR="00F233BB" w:rsidRPr="007C0632">
        <w:rPr>
          <w:rFonts w:ascii="GHEA Mariam" w:hAnsi="GHEA Mariam"/>
        </w:rPr>
        <w:t>ինչպես նաև հողը Հայաստանի Հանրապետության հողային օրենսգրքի 60-րդ հոդվածով նախատեսված՝ քաղաքացիներին և իրավաբանական անձանց սեփականության իրավունքով չփոխանցվող հողերի ցանկում լինելու կամ չլինելու մասին տեղեկանքը, հողի և շինության նպատակային կամ գործառնական նշանակությունը (գյուղատնտեսական հողերի դեպքում՝ հողատեսքը) սահմանելու կամ փոփոխելու վերաբերյալ որոշումները</w:t>
      </w:r>
      <w:r w:rsidR="003D6C36">
        <w:rPr>
          <w:rFonts w:ascii="GHEA Mariam" w:hAnsi="GHEA Mariam"/>
          <w:color w:val="000000"/>
        </w:rPr>
        <w:t xml:space="preserve"> էլեկտրոնային</w:t>
      </w:r>
      <w:r w:rsidR="00EB7A99" w:rsidRPr="0099440D">
        <w:rPr>
          <w:rFonts w:ascii="GHEA Mariam" w:hAnsi="GHEA Mariam"/>
          <w:color w:val="000000"/>
          <w:lang w:val="hy-AM"/>
        </w:rPr>
        <w:t xml:space="preserve"> ներկայացնելու պարտականությունը</w:t>
      </w:r>
      <w:r w:rsidR="00F233BB">
        <w:rPr>
          <w:rFonts w:ascii="GHEA Mariam" w:hAnsi="GHEA Mariam"/>
          <w:color w:val="000000"/>
        </w:rPr>
        <w:t>, իսկ այլ փաստաթղթերը ներկայացնելու հայեցողական լիազորությունը</w:t>
      </w:r>
      <w:r w:rsidR="00EB7A99" w:rsidRPr="0099440D">
        <w:rPr>
          <w:rFonts w:ascii="GHEA Mariam" w:hAnsi="GHEA Mariam"/>
          <w:color w:val="000000"/>
          <w:lang w:val="hy-AM"/>
        </w:rPr>
        <w:t xml:space="preserve"> </w:t>
      </w:r>
      <w:r w:rsidR="00F233BB">
        <w:rPr>
          <w:rFonts w:ascii="GHEA Mariam" w:hAnsi="GHEA Mariam"/>
          <w:color w:val="000000"/>
        </w:rPr>
        <w:t>սահմանել</w:t>
      </w:r>
      <w:r w:rsidR="00F233BB" w:rsidRPr="0099440D">
        <w:rPr>
          <w:rFonts w:ascii="GHEA Mariam" w:hAnsi="GHEA Mariam"/>
          <w:color w:val="000000"/>
          <w:lang w:val="hy-AM"/>
        </w:rPr>
        <w:t xml:space="preserve"> </w:t>
      </w:r>
      <w:r w:rsidR="00EB7A99" w:rsidRPr="0099440D">
        <w:rPr>
          <w:rFonts w:ascii="GHEA Mariam" w:hAnsi="GHEA Mariam"/>
          <w:color w:val="000000"/>
          <w:lang w:val="hy-AM"/>
        </w:rPr>
        <w:t xml:space="preserve">դրանք կազմած, հաստատած կամ վավերացրած </w:t>
      </w:r>
      <w:r w:rsidR="003D6C36">
        <w:rPr>
          <w:rFonts w:ascii="GHEA Mariam" w:hAnsi="GHEA Mariam"/>
          <w:color w:val="000000"/>
        </w:rPr>
        <w:t xml:space="preserve">պետական կամ տեղական ինքնակառավարման </w:t>
      </w:r>
      <w:r w:rsidR="00EB7A99" w:rsidRPr="0099440D">
        <w:rPr>
          <w:rFonts w:ascii="GHEA Mariam" w:hAnsi="GHEA Mariam"/>
          <w:color w:val="000000"/>
          <w:lang w:val="hy-AM"/>
        </w:rPr>
        <w:t>մարմինների</w:t>
      </w:r>
      <w:r w:rsidR="003D6C36">
        <w:rPr>
          <w:rFonts w:ascii="GHEA Mariam" w:hAnsi="GHEA Mariam"/>
          <w:color w:val="000000"/>
        </w:rPr>
        <w:t xml:space="preserve"> և նոտարների</w:t>
      </w:r>
      <w:r w:rsidR="00EB7A99" w:rsidRPr="0099440D">
        <w:rPr>
          <w:rFonts w:ascii="GHEA Mariam" w:hAnsi="GHEA Mariam"/>
          <w:color w:val="000000"/>
          <w:lang w:val="hy-AM"/>
        </w:rPr>
        <w:t xml:space="preserve"> </w:t>
      </w:r>
      <w:r w:rsidR="00F233BB">
        <w:rPr>
          <w:rFonts w:ascii="GHEA Mariam" w:hAnsi="GHEA Mariam"/>
          <w:color w:val="000000"/>
        </w:rPr>
        <w:t>համար</w:t>
      </w:r>
      <w:r w:rsidR="00CB684A">
        <w:rPr>
          <w:rFonts w:ascii="GHEA Mariam" w:hAnsi="GHEA Mariam" w:cs="Arian AMU"/>
          <w:bCs/>
          <w:bdr w:val="none" w:sz="0" w:space="0" w:color="auto" w:frame="1"/>
          <w:lang w:val="hy-AM" w:eastAsia="hy-AM"/>
        </w:rPr>
        <w:t>, բացառությամբ օրենքով նախատեսված դեպքերի</w:t>
      </w:r>
      <w:r w:rsidR="007B5B60">
        <w:rPr>
          <w:rFonts w:ascii="GHEA Mariam" w:hAnsi="GHEA Mariam" w:cs="Arian AMU"/>
          <w:bCs/>
          <w:bdr w:val="none" w:sz="0" w:space="0" w:color="auto" w:frame="1"/>
          <w:lang w:val="hy-AM" w:eastAsia="hy-AM"/>
        </w:rPr>
        <w:t>, օրինակ՝ պետական գաղտնիք պարունակող տեղեկությունների</w:t>
      </w:r>
      <w:r w:rsidR="00594820">
        <w:rPr>
          <w:rFonts w:ascii="GHEA Mariam" w:hAnsi="GHEA Mariam" w:cs="Arian AMU"/>
          <w:bCs/>
          <w:bdr w:val="none" w:sz="0" w:space="0" w:color="auto" w:frame="1"/>
          <w:lang w:val="hy-AM" w:eastAsia="hy-AM"/>
        </w:rPr>
        <w:t xml:space="preserve">: </w:t>
      </w:r>
      <w:r w:rsidR="00EB7A99" w:rsidRPr="0099440D">
        <w:rPr>
          <w:rFonts w:ascii="GHEA Mariam" w:hAnsi="GHEA Mariam" w:cs="Arian AMU"/>
          <w:bCs/>
          <w:bdr w:val="none" w:sz="0" w:space="0" w:color="auto" w:frame="1"/>
          <w:lang w:val="hy-AM" w:eastAsia="hy-AM"/>
        </w:rPr>
        <w:t xml:space="preserve">Նման բնույթի կարգավորման հիմնական դրդապատճառն այն է, որ համապատասխան փաստաթղթեր տրամադրող սուբյեկտների մեծամասնությունը (եթե ոչ բոլորը) ունեն անհրաժեշտ տեխնիկական հագեցվածություն, ինչը թույլ է տալիս առանց </w:t>
      </w:r>
      <w:r w:rsidR="00D65AD9" w:rsidRPr="0099440D">
        <w:rPr>
          <w:rFonts w:ascii="GHEA Mariam" w:hAnsi="GHEA Mariam" w:cs="Arian AMU"/>
          <w:bCs/>
          <w:bdr w:val="none" w:sz="0" w:space="0" w:color="auto" w:frame="1"/>
          <w:lang w:val="hy-AM" w:eastAsia="hy-AM"/>
        </w:rPr>
        <w:t xml:space="preserve">լրացուցիչ բարդությունների </w:t>
      </w:r>
      <w:r w:rsidR="00EB7A99" w:rsidRPr="0099440D">
        <w:rPr>
          <w:rFonts w:ascii="GHEA Mariam" w:hAnsi="GHEA Mariam" w:cs="Arian AMU"/>
          <w:bCs/>
          <w:bdr w:val="none" w:sz="0" w:space="0" w:color="auto" w:frame="1"/>
          <w:lang w:val="hy-AM" w:eastAsia="hy-AM"/>
        </w:rPr>
        <w:t>կատարել նրանց վերապահվող պարտականությունը։ Դա նաև հնարավորություն է ստեղծում պարզեցնել գրանցման և տեղեկատվության տրամադրման վարույթները՝ դիմումատուներին ազատելով մեծաքանակ փաստաթղթերի հավաքագրման, հերթագրման և ներկայացման պարտականությունից</w:t>
      </w:r>
      <w:r w:rsidR="00D65AD9" w:rsidRPr="0099440D">
        <w:rPr>
          <w:rFonts w:ascii="GHEA Mariam" w:hAnsi="GHEA Mariam" w:cs="Arian AMU"/>
          <w:bCs/>
          <w:bdr w:val="none" w:sz="0" w:space="0" w:color="auto" w:frame="1"/>
          <w:lang w:val="hy-AM" w:eastAsia="hy-AM"/>
        </w:rPr>
        <w:t xml:space="preserve"> (դիմումատուն </w:t>
      </w:r>
      <w:r w:rsidR="00CE54B8">
        <w:rPr>
          <w:rFonts w:ascii="GHEA Mariam" w:hAnsi="GHEA Mariam" w:cs="Arian AMU"/>
          <w:bCs/>
          <w:bdr w:val="none" w:sz="0" w:space="0" w:color="auto" w:frame="1"/>
          <w:lang w:eastAsia="hy-AM"/>
        </w:rPr>
        <w:t>Կ</w:t>
      </w:r>
      <w:r w:rsidR="00D65AD9" w:rsidRPr="0099440D">
        <w:rPr>
          <w:rFonts w:ascii="GHEA Mariam" w:hAnsi="GHEA Mariam" w:cs="Arian AMU"/>
          <w:bCs/>
          <w:bdr w:val="none" w:sz="0" w:space="0" w:color="auto" w:frame="1"/>
          <w:lang w:val="hy-AM" w:eastAsia="hy-AM"/>
        </w:rPr>
        <w:t>ոմիտե պետք է ներկայացնի ընդամենը իրավասու սուբյեկտների տրամադրած էլեկտրոնային փաստաթղթերի անհատականացման տվյալները)</w:t>
      </w:r>
      <w:r w:rsidR="00EB7A99" w:rsidRPr="0099440D">
        <w:rPr>
          <w:rFonts w:ascii="GHEA Mariam" w:hAnsi="GHEA Mariam" w:cs="Arian AMU"/>
          <w:bCs/>
          <w:bdr w:val="none" w:sz="0" w:space="0" w:color="auto" w:frame="1"/>
          <w:lang w:val="hy-AM" w:eastAsia="hy-AM"/>
        </w:rPr>
        <w:t xml:space="preserve">, ինչն էլ ինքնաբերաբար կբեռնաթափի </w:t>
      </w:r>
      <w:r w:rsidR="00DF2514">
        <w:rPr>
          <w:rFonts w:ascii="GHEA Mariam" w:hAnsi="GHEA Mariam" w:cs="Arian AMU"/>
          <w:bCs/>
          <w:bdr w:val="none" w:sz="0" w:space="0" w:color="auto" w:frame="1"/>
          <w:lang w:eastAsia="hy-AM"/>
        </w:rPr>
        <w:t>Կ</w:t>
      </w:r>
      <w:r w:rsidR="00EB7A99" w:rsidRPr="0099440D">
        <w:rPr>
          <w:rFonts w:ascii="GHEA Mariam" w:hAnsi="GHEA Mariam" w:cs="Arian AMU"/>
          <w:bCs/>
          <w:bdr w:val="none" w:sz="0" w:space="0" w:color="auto" w:frame="1"/>
          <w:lang w:val="hy-AM" w:eastAsia="hy-AM"/>
        </w:rPr>
        <w:t>ոմիտեի ծանրաբեռնվածությունը։</w:t>
      </w:r>
    </w:p>
    <w:p w14:paraId="46B4439D" w14:textId="0F38AC91" w:rsidR="00594820" w:rsidRPr="00594820" w:rsidRDefault="004C1813" w:rsidP="004C1813">
      <w:pPr>
        <w:shd w:val="clear" w:color="auto" w:fill="FFFFFF"/>
        <w:spacing w:line="360" w:lineRule="auto"/>
        <w:jc w:val="both"/>
        <w:rPr>
          <w:rFonts w:ascii="GHEA Mariam" w:hAnsi="GHEA Mariam" w:cs="Arian AMU"/>
          <w:bCs/>
          <w:bdr w:val="none" w:sz="0" w:space="0" w:color="auto" w:frame="1"/>
          <w:lang w:val="hy-AM" w:eastAsia="hy-AM"/>
        </w:rPr>
      </w:pPr>
      <w:r>
        <w:rPr>
          <w:rFonts w:ascii="GHEA Mariam" w:hAnsi="GHEA Mariam" w:cs="Arian AMU"/>
          <w:bCs/>
          <w:bdr w:val="none" w:sz="0" w:space="0" w:color="auto" w:frame="1"/>
          <w:lang w:eastAsia="hy-AM"/>
        </w:rPr>
        <w:t xml:space="preserve">   </w:t>
      </w:r>
      <w:r w:rsidR="00594820">
        <w:rPr>
          <w:rFonts w:ascii="GHEA Mariam" w:hAnsi="GHEA Mariam" w:cs="Arian AMU"/>
          <w:bCs/>
          <w:bdr w:val="none" w:sz="0" w:space="0" w:color="auto" w:frame="1"/>
          <w:lang w:val="hy-AM" w:eastAsia="hy-AM"/>
        </w:rPr>
        <w:t xml:space="preserve">Ինչ վերաբերում է սահմանափակումների՝ էլեկտրոնային եղանակով ներկայացման կարգավորումներին, ապա նախագծով նախատեսվում է, որ սահմանափակում կիրառող բոլոր մարմինները պարտավոր են դրանք ներկայացնել </w:t>
      </w:r>
      <w:r w:rsidR="00594820" w:rsidRPr="006B4654">
        <w:rPr>
          <w:rFonts w:ascii="GHEA Mariam" w:hAnsi="GHEA Mariam"/>
        </w:rPr>
        <w:t>էլեկտրոնային եղանակով անշարժ գույքի պետական ռեգիստրի պաշտոնական կայքում առկա՝ համապատասխան փաստաթղթերի ներկայացման համար նախատեսված տիրույթում</w:t>
      </w:r>
      <w:r w:rsidR="00594820">
        <w:rPr>
          <w:rFonts w:ascii="GHEA Mariam" w:hAnsi="GHEA Mariam"/>
        </w:rPr>
        <w:t>, բացառությամբ օրենսդրությամբ սահմանված դեպքերի</w:t>
      </w:r>
      <w:r w:rsidR="00594820" w:rsidRPr="006B4654">
        <w:rPr>
          <w:rFonts w:ascii="GHEA Mariam" w:hAnsi="GHEA Mariam"/>
        </w:rPr>
        <w:t>:</w:t>
      </w:r>
      <w:r w:rsidR="00594820">
        <w:rPr>
          <w:rFonts w:ascii="GHEA Mariam" w:hAnsi="GHEA Mariam"/>
          <w:lang w:val="hy-AM"/>
        </w:rPr>
        <w:t xml:space="preserve"> </w:t>
      </w:r>
    </w:p>
    <w:p w14:paraId="38042CA8" w14:textId="612B41F9" w:rsidR="00D65AD9" w:rsidRPr="0099440D"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D65AD9" w:rsidRPr="0099440D">
        <w:rPr>
          <w:rFonts w:ascii="GHEA Mariam" w:hAnsi="GHEA Mariam" w:cs="Arian AMU"/>
          <w:bCs/>
          <w:bdr w:val="none" w:sz="0" w:space="0" w:color="auto" w:frame="1"/>
          <w:lang w:val="hy-AM" w:eastAsia="hy-AM"/>
        </w:rPr>
        <w:t xml:space="preserve">Միևնույն ժամանակ, հաշվի առնելով իրավաբանական անձանց </w:t>
      </w:r>
      <w:r w:rsidR="00EA69DA">
        <w:rPr>
          <w:rFonts w:ascii="GHEA Mariam" w:hAnsi="GHEA Mariam" w:cs="Arian AMU"/>
          <w:bCs/>
          <w:bdr w:val="none" w:sz="0" w:space="0" w:color="auto" w:frame="1"/>
          <w:lang w:val="hy-AM" w:eastAsia="hy-AM"/>
        </w:rPr>
        <w:t>հնարավորությունները և էլեկտ</w:t>
      </w:r>
      <w:r w:rsidR="00EA69DA">
        <w:rPr>
          <w:rFonts w:ascii="GHEA Mariam" w:hAnsi="GHEA Mariam" w:cs="Arian AMU"/>
          <w:bCs/>
          <w:bdr w:val="none" w:sz="0" w:space="0" w:color="auto" w:frame="1"/>
          <w:lang w:eastAsia="hy-AM"/>
        </w:rPr>
        <w:t>ր</w:t>
      </w:r>
      <w:r w:rsidR="00EA69DA">
        <w:rPr>
          <w:rFonts w:ascii="GHEA Mariam" w:hAnsi="GHEA Mariam" w:cs="Arian AMU"/>
          <w:bCs/>
          <w:bdr w:val="none" w:sz="0" w:space="0" w:color="auto" w:frame="1"/>
          <w:lang w:val="hy-AM" w:eastAsia="hy-AM"/>
        </w:rPr>
        <w:t xml:space="preserve">ոնային </w:t>
      </w:r>
      <w:r w:rsidR="00EA69DA">
        <w:rPr>
          <w:rFonts w:ascii="GHEA Mariam" w:hAnsi="GHEA Mariam" w:cs="Arian AMU"/>
          <w:bCs/>
          <w:bdr w:val="none" w:sz="0" w:space="0" w:color="auto" w:frame="1"/>
          <w:lang w:eastAsia="hy-AM"/>
        </w:rPr>
        <w:t xml:space="preserve">թվային ստորագրության առկայությունը, </w:t>
      </w:r>
      <w:r w:rsidR="00D65AD9" w:rsidRPr="0099440D">
        <w:rPr>
          <w:rFonts w:ascii="GHEA Mariam" w:hAnsi="GHEA Mariam" w:cs="Arian AMU"/>
          <w:bCs/>
          <w:bdr w:val="none" w:sz="0" w:space="0" w:color="auto" w:frame="1"/>
          <w:lang w:val="hy-AM" w:eastAsia="hy-AM"/>
        </w:rPr>
        <w:t xml:space="preserve">նախատեսվում է, որ նրանք </w:t>
      </w:r>
      <w:r w:rsidR="00DF2514">
        <w:rPr>
          <w:rFonts w:ascii="GHEA Mariam" w:hAnsi="GHEA Mariam" w:cs="Arian AMU"/>
          <w:bCs/>
          <w:bdr w:val="none" w:sz="0" w:space="0" w:color="auto" w:frame="1"/>
          <w:lang w:eastAsia="hy-AM"/>
        </w:rPr>
        <w:t>Կ</w:t>
      </w:r>
      <w:r w:rsidR="00D65AD9" w:rsidRPr="0099440D">
        <w:rPr>
          <w:rFonts w:ascii="GHEA Mariam" w:hAnsi="GHEA Mariam" w:cs="Arian AMU"/>
          <w:bCs/>
          <w:bdr w:val="none" w:sz="0" w:space="0" w:color="auto" w:frame="1"/>
          <w:lang w:val="hy-AM" w:eastAsia="hy-AM"/>
        </w:rPr>
        <w:t>ոմիտե կարող են դիմել և անհրաժեշտ ծառայություններից օգտվեն էլեկտրոնային եղանակով։</w:t>
      </w:r>
    </w:p>
    <w:p w14:paraId="33A0C65E" w14:textId="6BE4DB24" w:rsidR="005A31B5" w:rsidRPr="0099440D" w:rsidRDefault="00D65AD9"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Էլեկտրոնային փաստաթղթաշրջանառության խթանման համար նաև նախատեսվում է, որ </w:t>
      </w:r>
      <w:r w:rsidR="00C413E6">
        <w:rPr>
          <w:rFonts w:ascii="GHEA Mariam" w:hAnsi="GHEA Mariam" w:cs="Arian AMU"/>
          <w:bCs/>
          <w:bdr w:val="none" w:sz="0" w:space="0" w:color="auto" w:frame="1"/>
          <w:lang w:eastAsia="hy-AM"/>
        </w:rPr>
        <w:t>ստորագրություն չպահանջվող տեղեկատվությունը</w:t>
      </w:r>
      <w:r w:rsidRPr="0099440D">
        <w:rPr>
          <w:rFonts w:ascii="GHEA Mariam" w:hAnsi="GHEA Mariam" w:cs="Arian AMU"/>
          <w:bCs/>
          <w:bdr w:val="none" w:sz="0" w:space="0" w:color="auto" w:frame="1"/>
          <w:lang w:val="hy-AM" w:eastAsia="hy-AM"/>
        </w:rPr>
        <w:t xml:space="preserve"> կարող է պահանջվել և տրամադրվել միայն էլեկտրոնային եղանակով։</w:t>
      </w:r>
      <w:r w:rsidR="00EB7A99" w:rsidRPr="0099440D">
        <w:rPr>
          <w:rFonts w:ascii="GHEA Mariam" w:hAnsi="GHEA Mariam" w:cs="Arian AMU"/>
          <w:bCs/>
          <w:bdr w:val="none" w:sz="0" w:space="0" w:color="auto" w:frame="1"/>
          <w:lang w:val="hy-AM" w:eastAsia="hy-AM"/>
        </w:rPr>
        <w:t xml:space="preserve"> </w:t>
      </w:r>
    </w:p>
    <w:p w14:paraId="2132E597" w14:textId="7150D2B6" w:rsidR="009C1A2C"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D65AD9" w:rsidRPr="0099440D">
        <w:rPr>
          <w:rFonts w:ascii="GHEA Mariam" w:hAnsi="GHEA Mariam" w:cs="Arian AMU"/>
          <w:bCs/>
          <w:bdr w:val="none" w:sz="0" w:space="0" w:color="auto" w:frame="1"/>
          <w:lang w:val="hy-AM" w:eastAsia="hy-AM"/>
        </w:rPr>
        <w:t xml:space="preserve">բ. Քարտեզագրության, գեոդեզիայի, չափագրման (հաշվառման) և հողաշինարարության գործունեության ոլորտում նախատեսվում է, որ լիազոր մարմինը քարտեզագրության, գեոդեզիայի, չափագրման (հաշվառման) և հողաշինարարության գործունեության որակավորման վկայական ստացած անձանց </w:t>
      </w:r>
      <w:r w:rsidR="00750176">
        <w:rPr>
          <w:rFonts w:ascii="GHEA Mariam" w:hAnsi="GHEA Mariam" w:cs="Arian AMU"/>
          <w:bCs/>
          <w:bdr w:val="none" w:sz="0" w:space="0" w:color="auto" w:frame="1"/>
          <w:lang w:eastAsia="hy-AM"/>
        </w:rPr>
        <w:t xml:space="preserve">համաձայնության դեպքում </w:t>
      </w:r>
      <w:r w:rsidR="00750176" w:rsidRPr="0099440D">
        <w:rPr>
          <w:rFonts w:ascii="GHEA Mariam" w:hAnsi="GHEA Mariam" w:cs="Arian AMU"/>
          <w:bCs/>
          <w:bdr w:val="none" w:sz="0" w:space="0" w:color="auto" w:frame="1"/>
          <w:lang w:val="hy-AM" w:eastAsia="hy-AM"/>
        </w:rPr>
        <w:t xml:space="preserve">վերջիններիս կողմից տրամադրված կապի միջոցները </w:t>
      </w:r>
      <w:r w:rsidR="00F3645A">
        <w:rPr>
          <w:rFonts w:ascii="GHEA Mariam" w:hAnsi="GHEA Mariam" w:cs="Arian AMU"/>
          <w:bCs/>
          <w:bdr w:val="none" w:sz="0" w:space="0" w:color="auto" w:frame="1"/>
          <w:lang w:eastAsia="hy-AM"/>
        </w:rPr>
        <w:t xml:space="preserve">և աշխատավայրը </w:t>
      </w:r>
      <w:r w:rsidR="00750176" w:rsidRPr="0099440D">
        <w:rPr>
          <w:rFonts w:ascii="GHEA Mariam" w:hAnsi="GHEA Mariam" w:cs="Arian AMU"/>
          <w:bCs/>
          <w:bdr w:val="none" w:sz="0" w:space="0" w:color="auto" w:frame="1"/>
          <w:lang w:val="hy-AM" w:eastAsia="hy-AM"/>
        </w:rPr>
        <w:t>հրապարակում է պաշտոնական կայքու</w:t>
      </w:r>
      <w:r w:rsidR="00750176">
        <w:rPr>
          <w:rFonts w:ascii="GHEA Mariam" w:hAnsi="GHEA Mariam" w:cs="Arian AMU"/>
          <w:bCs/>
          <w:bdr w:val="none" w:sz="0" w:space="0" w:color="auto" w:frame="1"/>
          <w:lang w:eastAsia="hy-AM"/>
        </w:rPr>
        <w:t>մ</w:t>
      </w:r>
      <w:r w:rsidR="00805998">
        <w:rPr>
          <w:rFonts w:ascii="GHEA Mariam" w:hAnsi="GHEA Mariam" w:cs="Arian AMU"/>
          <w:bCs/>
          <w:bdr w:val="none" w:sz="0" w:space="0" w:color="auto" w:frame="1"/>
          <w:lang w:eastAsia="hy-AM"/>
        </w:rPr>
        <w:t>, իսկ</w:t>
      </w:r>
      <w:r w:rsidR="00805998" w:rsidRPr="0099440D">
        <w:rPr>
          <w:rFonts w:ascii="GHEA Mariam" w:hAnsi="GHEA Mariam" w:cs="Arian AMU"/>
          <w:bCs/>
          <w:bdr w:val="none" w:sz="0" w:space="0" w:color="auto" w:frame="1"/>
          <w:lang w:val="hy-AM" w:eastAsia="hy-AM"/>
        </w:rPr>
        <w:t xml:space="preserve"> </w:t>
      </w:r>
      <w:r w:rsidR="00CE54B8" w:rsidRPr="0099440D">
        <w:rPr>
          <w:rFonts w:ascii="GHEA Mariam" w:hAnsi="GHEA Mariam" w:cs="Arian AMU"/>
          <w:bCs/>
          <w:bdr w:val="none" w:sz="0" w:space="0" w:color="auto" w:frame="1"/>
          <w:lang w:val="hy-AM" w:eastAsia="hy-AM"/>
        </w:rPr>
        <w:t>անվանացանկը</w:t>
      </w:r>
      <w:r w:rsidR="00CE54B8">
        <w:rPr>
          <w:rFonts w:ascii="GHEA Mariam" w:hAnsi="GHEA Mariam" w:cs="Arian AMU"/>
          <w:bCs/>
          <w:bdr w:val="none" w:sz="0" w:space="0" w:color="auto" w:frame="1"/>
          <w:lang w:eastAsia="hy-AM"/>
        </w:rPr>
        <w:t xml:space="preserve"> </w:t>
      </w:r>
      <w:r w:rsidR="00805998">
        <w:rPr>
          <w:rFonts w:ascii="GHEA Mariam" w:hAnsi="GHEA Mariam" w:cs="Arian AMU"/>
          <w:bCs/>
          <w:bdr w:val="none" w:sz="0" w:space="0" w:color="auto" w:frame="1"/>
          <w:lang w:eastAsia="hy-AM"/>
        </w:rPr>
        <w:t>առանց համաձայնության</w:t>
      </w:r>
      <w:r w:rsidR="00D65AD9" w:rsidRPr="0099440D">
        <w:rPr>
          <w:rFonts w:ascii="GHEA Mariam" w:hAnsi="GHEA Mariam" w:cs="Arian AMU"/>
          <w:bCs/>
          <w:bdr w:val="none" w:sz="0" w:space="0" w:color="auto" w:frame="1"/>
          <w:lang w:val="hy-AM" w:eastAsia="hy-AM"/>
        </w:rPr>
        <w:t xml:space="preserve">։ </w:t>
      </w:r>
    </w:p>
    <w:p w14:paraId="2AEC834A" w14:textId="6052715C" w:rsidR="00F52035" w:rsidRPr="0099440D" w:rsidRDefault="00C413E6" w:rsidP="004C1813">
      <w:pPr>
        <w:shd w:val="clear" w:color="auto" w:fill="FFFFFF"/>
        <w:spacing w:line="360" w:lineRule="auto"/>
        <w:jc w:val="both"/>
        <w:rPr>
          <w:rFonts w:ascii="GHEA Mariam" w:hAnsi="GHEA Mariam" w:cs="Arian AMU"/>
          <w:bCs/>
          <w:bdr w:val="none" w:sz="0" w:space="0" w:color="auto" w:frame="1"/>
          <w:lang w:eastAsia="hy-AM"/>
        </w:rPr>
      </w:pPr>
      <w:r>
        <w:rPr>
          <w:rFonts w:ascii="GHEA Mariam" w:hAnsi="GHEA Mariam" w:cs="Arian AMU"/>
          <w:bCs/>
          <w:bdr w:val="none" w:sz="0" w:space="0" w:color="auto" w:frame="1"/>
          <w:lang w:eastAsia="hy-AM"/>
        </w:rPr>
        <w:t xml:space="preserve">   </w:t>
      </w:r>
      <w:r w:rsidR="00F52035">
        <w:rPr>
          <w:rFonts w:ascii="GHEA Mariam" w:hAnsi="GHEA Mariam" w:cs="Arian AMU"/>
          <w:bCs/>
          <w:bdr w:val="none" w:sz="0" w:space="0" w:color="auto" w:frame="1"/>
          <w:lang w:eastAsia="hy-AM"/>
        </w:rPr>
        <w:t xml:space="preserve">3) Վերացնել </w:t>
      </w:r>
      <w:r w:rsidR="00F3645A" w:rsidRPr="00F3645A">
        <w:rPr>
          <w:rFonts w:ascii="GHEA Mariam" w:hAnsi="GHEA Mariam" w:cs="Arian AMU"/>
          <w:bCs/>
          <w:bdr w:val="none" w:sz="0" w:space="0" w:color="auto" w:frame="1"/>
          <w:lang w:eastAsia="hy-AM"/>
        </w:rPr>
        <w:t xml:space="preserve">50 և ավելի տոկոս ավարտվածության աստիճան ունեցող անհատական բնակելի տների, դրանց օժանդակ և տնտեսական շինությունների </w:t>
      </w:r>
      <w:r w:rsidR="00F52035">
        <w:rPr>
          <w:rFonts w:ascii="GHEA Mariam" w:hAnsi="GHEA Mariam"/>
          <w:noProof/>
          <w:color w:val="000000"/>
        </w:rPr>
        <w:t>կարգավիճակի անհստակությունը:</w:t>
      </w:r>
    </w:p>
    <w:p w14:paraId="3029DAB4" w14:textId="11DDDFAE" w:rsidR="0065683E" w:rsidRDefault="0019315A" w:rsidP="0019315A">
      <w:pPr>
        <w:shd w:val="clear" w:color="auto" w:fill="FFFFFF"/>
        <w:spacing w:line="360" w:lineRule="auto"/>
        <w:jc w:val="both"/>
        <w:rPr>
          <w:rStyle w:val="Strong"/>
          <w:rFonts w:ascii="GHEA Mariam" w:hAnsi="GHEA Mariam" w:cs="Cambria Math"/>
          <w:bCs w:val="0"/>
          <w:bdr w:val="none" w:sz="0" w:space="0" w:color="auto" w:frame="1"/>
        </w:rPr>
      </w:pPr>
      <w:r>
        <w:rPr>
          <w:rStyle w:val="Strong"/>
          <w:rFonts w:ascii="GHEA Mariam" w:hAnsi="GHEA Mariam" w:cs="Cambria Math"/>
          <w:b w:val="0"/>
          <w:bCs w:val="0"/>
          <w:bdr w:val="none" w:sz="0" w:space="0" w:color="auto" w:frame="1"/>
        </w:rPr>
        <w:t xml:space="preserve">   </w:t>
      </w:r>
      <w:r w:rsidR="0065683E" w:rsidRPr="0065683E">
        <w:rPr>
          <w:rStyle w:val="Strong"/>
          <w:rFonts w:ascii="GHEA Mariam" w:hAnsi="GHEA Mariam" w:cs="Cambria Math"/>
          <w:bCs w:val="0"/>
          <w:bdr w:val="none" w:sz="0" w:space="0" w:color="auto" w:frame="1"/>
        </w:rPr>
        <w:t xml:space="preserve">4. Ակնկալվող արդյունքը </w:t>
      </w:r>
    </w:p>
    <w:p w14:paraId="07DAD1B5" w14:textId="696ECAF0" w:rsidR="0065683E" w:rsidRPr="0065683E" w:rsidRDefault="0065683E" w:rsidP="0019315A">
      <w:pPr>
        <w:shd w:val="clear" w:color="auto" w:fill="FFFFFF"/>
        <w:spacing w:line="360" w:lineRule="auto"/>
        <w:jc w:val="both"/>
        <w:rPr>
          <w:rStyle w:val="Strong"/>
          <w:rFonts w:ascii="GHEA Mariam" w:hAnsi="GHEA Mariam" w:cs="Cambria Math"/>
          <w:b w:val="0"/>
          <w:bCs w:val="0"/>
          <w:bdr w:val="none" w:sz="0" w:space="0" w:color="auto" w:frame="1"/>
        </w:rPr>
      </w:pPr>
      <w:r w:rsidRPr="0065683E">
        <w:rPr>
          <w:rStyle w:val="Strong"/>
          <w:rFonts w:ascii="GHEA Mariam" w:hAnsi="GHEA Mariam" w:cs="Cambria Math"/>
          <w:b w:val="0"/>
          <w:bCs w:val="0"/>
          <w:bdr w:val="none" w:sz="0" w:space="0" w:color="auto" w:frame="1"/>
        </w:rPr>
        <w:t xml:space="preserve">   Նախագծի ընդունման դեպքում ակնկալվում է էլեկտրոնային փաստաթղթաշրջանառության աճ, </w:t>
      </w:r>
      <w:r>
        <w:rPr>
          <w:rStyle w:val="Strong"/>
          <w:rFonts w:ascii="GHEA Mariam" w:hAnsi="GHEA Mariam" w:cs="Cambria Math"/>
          <w:b w:val="0"/>
          <w:bCs w:val="0"/>
          <w:bdr w:val="none" w:sz="0" w:space="0" w:color="auto" w:frame="1"/>
        </w:rPr>
        <w:t>ք</w:t>
      </w:r>
      <w:r w:rsidRPr="0099440D">
        <w:rPr>
          <w:rFonts w:ascii="GHEA Mariam" w:hAnsi="GHEA Mariam" w:cs="Arian AMU"/>
          <w:bCs/>
          <w:bdr w:val="none" w:sz="0" w:space="0" w:color="auto" w:frame="1"/>
          <w:lang w:val="hy-AM" w:eastAsia="hy-AM"/>
        </w:rPr>
        <w:t>արտեզագրության, գեոդեզիայի, չափագրման (հաշվառման) և հողաշինարարության գործունեության ոլորտում</w:t>
      </w:r>
      <w:r>
        <w:rPr>
          <w:rFonts w:ascii="GHEA Mariam" w:hAnsi="GHEA Mariam" w:cs="Arian AMU"/>
          <w:bCs/>
          <w:bdr w:val="none" w:sz="0" w:space="0" w:color="auto" w:frame="1"/>
          <w:lang w:eastAsia="hy-AM"/>
        </w:rPr>
        <w:t xml:space="preserve"> տեղեկատվական բազայի ամբողջականու</w:t>
      </w:r>
      <w:r w:rsidR="00920E59">
        <w:rPr>
          <w:rFonts w:ascii="GHEA Mariam" w:hAnsi="GHEA Mariam" w:cs="Arian AMU"/>
          <w:bCs/>
          <w:bdr w:val="none" w:sz="0" w:space="0" w:color="auto" w:frame="1"/>
          <w:lang w:eastAsia="hy-AM"/>
        </w:rPr>
        <w:t>թյան և թափանցիկության</w:t>
      </w:r>
      <w:r w:rsidR="00F52035">
        <w:rPr>
          <w:rFonts w:ascii="GHEA Mariam" w:hAnsi="GHEA Mariam" w:cs="Arian AMU"/>
          <w:bCs/>
          <w:bdr w:val="none" w:sz="0" w:space="0" w:color="auto" w:frame="1"/>
          <w:lang w:eastAsia="hy-AM"/>
        </w:rPr>
        <w:t>, պետական գրանցման ճշգրտության</w:t>
      </w:r>
      <w:r w:rsidR="00920E59">
        <w:rPr>
          <w:rFonts w:ascii="GHEA Mariam" w:hAnsi="GHEA Mariam" w:cs="Arian AMU"/>
          <w:bCs/>
          <w:bdr w:val="none" w:sz="0" w:space="0" w:color="auto" w:frame="1"/>
          <w:lang w:eastAsia="hy-AM"/>
        </w:rPr>
        <w:t xml:space="preserve"> ապահովում:</w:t>
      </w:r>
    </w:p>
    <w:p w14:paraId="7069C8D9" w14:textId="33F0A188" w:rsidR="00895DA3" w:rsidRPr="0099440D" w:rsidRDefault="0065683E" w:rsidP="0019315A">
      <w:pPr>
        <w:shd w:val="clear" w:color="auto" w:fill="FFFFFF"/>
        <w:spacing w:line="360" w:lineRule="auto"/>
        <w:jc w:val="both"/>
        <w:rPr>
          <w:rStyle w:val="Strong"/>
          <w:rFonts w:ascii="GHEA Mariam" w:hAnsi="GHEA Mariam" w:cs="Arian AMU"/>
          <w:b w:val="0"/>
          <w:bCs w:val="0"/>
          <w:bdr w:val="none" w:sz="0" w:space="0" w:color="auto" w:frame="1"/>
          <w:lang w:val="hy-AM"/>
        </w:rPr>
      </w:pPr>
      <w:r>
        <w:rPr>
          <w:rStyle w:val="Strong"/>
          <w:rFonts w:ascii="GHEA Mariam" w:hAnsi="GHEA Mariam" w:cs="Cambria Math"/>
          <w:b w:val="0"/>
          <w:bCs w:val="0"/>
          <w:bdr w:val="none" w:sz="0" w:space="0" w:color="auto" w:frame="1"/>
        </w:rPr>
        <w:t xml:space="preserve">   </w:t>
      </w:r>
      <w:r w:rsidR="00895DA3" w:rsidRPr="0099440D">
        <w:rPr>
          <w:rStyle w:val="Strong"/>
          <w:rFonts w:ascii="GHEA Mariam" w:hAnsi="GHEA Mariam" w:cs="Cambria Math"/>
          <w:b w:val="0"/>
          <w:bCs w:val="0"/>
          <w:bdr w:val="none" w:sz="0" w:space="0" w:color="auto" w:frame="1"/>
          <w:lang w:val="hy-AM"/>
        </w:rPr>
        <w:t>Նախագիծը</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մշակվել</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է</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Կադաստրի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կոմիտեի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կողմից</w:t>
      </w:r>
      <w:r w:rsidR="00895DA3" w:rsidRPr="0099440D">
        <w:rPr>
          <w:rStyle w:val="Strong"/>
          <w:rFonts w:ascii="GHEA Mariam" w:hAnsi="GHEA Mariam" w:cs="Arian AMU"/>
          <w:b w:val="0"/>
          <w:bCs w:val="0"/>
          <w:bdr w:val="none" w:sz="0" w:space="0" w:color="auto" w:frame="1"/>
          <w:lang w:val="hy-AM"/>
        </w:rPr>
        <w:t>:</w:t>
      </w:r>
    </w:p>
    <w:p w14:paraId="7B511C60" w14:textId="73AFDF53" w:rsidR="00895DA3" w:rsidRDefault="00805998" w:rsidP="0099440D">
      <w:pPr>
        <w:shd w:val="clear" w:color="auto" w:fill="FFFFFF"/>
        <w:spacing w:line="360" w:lineRule="auto"/>
        <w:jc w:val="both"/>
        <w:rPr>
          <w:rStyle w:val="Strong"/>
          <w:rFonts w:ascii="GHEA Mariam" w:hAnsi="GHEA Mariam"/>
          <w:b w:val="0"/>
          <w:bCs w:val="0"/>
          <w:bdr w:val="none" w:sz="0" w:space="0" w:color="auto" w:frame="1"/>
          <w:lang w:val="hy-AM"/>
        </w:rPr>
      </w:pPr>
      <w:r>
        <w:rPr>
          <w:rStyle w:val="Strong"/>
          <w:rFonts w:ascii="GHEA Mariam" w:hAnsi="GHEA Mariam" w:cs="Cambria Math"/>
          <w:b w:val="0"/>
          <w:bCs w:val="0"/>
          <w:bdr w:val="none" w:sz="0" w:space="0" w:color="auto" w:frame="1"/>
        </w:rPr>
        <w:t xml:space="preserve">   Ն</w:t>
      </w:r>
      <w:r w:rsidR="00216A9A" w:rsidRPr="0099440D">
        <w:rPr>
          <w:rStyle w:val="Strong"/>
          <w:rFonts w:ascii="GHEA Mariam" w:hAnsi="GHEA Mariam" w:cs="Cambria Math"/>
          <w:b w:val="0"/>
          <w:bCs w:val="0"/>
          <w:bdr w:val="none" w:sz="0" w:space="0" w:color="auto" w:frame="1"/>
          <w:lang w:val="hy-AM"/>
        </w:rPr>
        <w:t>ախագծի</w:t>
      </w:r>
      <w:r w:rsidR="00216A9A"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ընդունման</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կապակցությամբ</w:t>
      </w:r>
      <w:r w:rsidR="00895DA3" w:rsidRPr="0099440D">
        <w:rPr>
          <w:rStyle w:val="Strong"/>
          <w:rFonts w:ascii="GHEA Mariam" w:hAnsi="GHEA Mariam" w:cs="Arian AMU"/>
          <w:b w:val="0"/>
          <w:bCs w:val="0"/>
          <w:bdr w:val="none" w:sz="0" w:space="0" w:color="auto" w:frame="1"/>
          <w:lang w:val="hy-AM"/>
        </w:rPr>
        <w:t xml:space="preserve"> </w:t>
      </w:r>
      <w:r w:rsidR="0099440D">
        <w:rPr>
          <w:rStyle w:val="Strong"/>
          <w:rFonts w:ascii="GHEA Mariam" w:hAnsi="GHEA Mariam" w:cs="Arian AMU"/>
          <w:b w:val="0"/>
          <w:bCs w:val="0"/>
          <w:bdr w:val="none" w:sz="0" w:space="0" w:color="auto" w:frame="1"/>
        </w:rPr>
        <w:t xml:space="preserve">նախատեսվում </w:t>
      </w:r>
      <w:r>
        <w:rPr>
          <w:rStyle w:val="Strong"/>
          <w:rFonts w:ascii="GHEA Mariam" w:hAnsi="GHEA Mariam" w:cs="Arian AMU"/>
          <w:b w:val="0"/>
          <w:bCs w:val="0"/>
          <w:bdr w:val="none" w:sz="0" w:space="0" w:color="auto" w:frame="1"/>
        </w:rPr>
        <w:t>են</w:t>
      </w:r>
      <w:r w:rsidR="0099440D">
        <w:rPr>
          <w:rStyle w:val="Strong"/>
          <w:rFonts w:ascii="GHEA Mariam" w:hAnsi="GHEA Mariam" w:cs="Arian AMU"/>
          <w:b w:val="0"/>
          <w:bCs w:val="0"/>
          <w:bdr w:val="none" w:sz="0" w:space="0" w:color="auto" w:frame="1"/>
        </w:rPr>
        <w:t xml:space="preserve"> </w:t>
      </w:r>
      <w:r w:rsidR="00895DA3" w:rsidRPr="0099440D">
        <w:rPr>
          <w:rStyle w:val="Strong"/>
          <w:rFonts w:ascii="GHEA Mariam" w:hAnsi="GHEA Mariam" w:cs="Cambria Math"/>
          <w:b w:val="0"/>
          <w:bCs w:val="0"/>
          <w:bdr w:val="none" w:sz="0" w:space="0" w:color="auto" w:frame="1"/>
          <w:lang w:val="hy-AM"/>
        </w:rPr>
        <w:t>ՀՀ</w:t>
      </w:r>
      <w:r w:rsidR="00895DA3" w:rsidRPr="0099440D">
        <w:rPr>
          <w:rStyle w:val="Strong"/>
          <w:rFonts w:ascii="GHEA Mariam" w:hAnsi="GHEA Mariam"/>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պետական</w:t>
      </w:r>
      <w:r w:rsidR="0099440D">
        <w:rPr>
          <w:rStyle w:val="Strong"/>
          <w:rFonts w:ascii="GHEA Mariam" w:hAnsi="GHEA Mariam" w:cs="Cambria Math"/>
          <w:b w:val="0"/>
          <w:bCs w:val="0"/>
          <w:bdr w:val="none" w:sz="0" w:space="0" w:color="auto" w:frame="1"/>
        </w:rPr>
        <w:t xml:space="preserve"> բյուջեի եկամուտների </w:t>
      </w:r>
      <w:r w:rsidR="00895DA3" w:rsidRPr="0099440D">
        <w:rPr>
          <w:rStyle w:val="Strong"/>
          <w:rFonts w:ascii="GHEA Mariam" w:hAnsi="GHEA Mariam" w:cs="Cambria Math"/>
          <w:b w:val="0"/>
          <w:bCs w:val="0"/>
          <w:bdr w:val="none" w:sz="0" w:space="0" w:color="auto" w:frame="1"/>
          <w:lang w:val="hy-AM"/>
        </w:rPr>
        <w:t>ավելացումներ</w:t>
      </w:r>
      <w:r w:rsidR="00895DA3" w:rsidRPr="0099440D">
        <w:rPr>
          <w:rStyle w:val="Strong"/>
          <w:rFonts w:ascii="GHEA Mariam" w:hAnsi="GHEA Mariam"/>
          <w:b w:val="0"/>
          <w:bCs w:val="0"/>
          <w:bdr w:val="none" w:sz="0" w:space="0" w:color="auto" w:frame="1"/>
          <w:lang w:val="hy-AM"/>
        </w:rPr>
        <w:t xml:space="preserve">: </w:t>
      </w:r>
    </w:p>
    <w:p w14:paraId="72F7AE83" w14:textId="3D177827" w:rsidR="00C413E6" w:rsidRDefault="00797146" w:rsidP="00797146">
      <w:pPr>
        <w:pStyle w:val="NormalWeb"/>
        <w:shd w:val="clear" w:color="auto" w:fill="FFFFFF"/>
        <w:spacing w:line="360" w:lineRule="auto"/>
        <w:jc w:val="both"/>
        <w:textAlignment w:val="baseline"/>
        <w:rPr>
          <w:rFonts w:ascii="GHEA Mariam" w:hAnsi="GHEA Mariam"/>
        </w:rPr>
      </w:pPr>
      <w:r>
        <w:rPr>
          <w:rStyle w:val="Strong"/>
          <w:rFonts w:ascii="GHEA Mariam" w:hAnsi="GHEA Mariam"/>
          <w:b w:val="0"/>
          <w:bCs w:val="0"/>
          <w:bdr w:val="none" w:sz="0" w:space="0" w:color="auto" w:frame="1"/>
        </w:rPr>
        <w:t xml:space="preserve">  </w:t>
      </w:r>
      <w:r>
        <w:rPr>
          <w:rFonts w:ascii="GHEA Mariam" w:hAnsi="GHEA Mariam"/>
        </w:rPr>
        <w:t xml:space="preserve">   Նախագիծը բխում</w:t>
      </w:r>
      <w:r w:rsidR="00154588">
        <w:rPr>
          <w:rFonts w:ascii="GHEA Mariam" w:hAnsi="GHEA Mariam"/>
        </w:rPr>
        <w:t xml:space="preserve"> է</w:t>
      </w:r>
      <w:r w:rsidR="00805998">
        <w:rPr>
          <w:rFonts w:ascii="GHEA Mariam" w:hAnsi="GHEA Mariam"/>
        </w:rPr>
        <w:t>՝</w:t>
      </w:r>
      <w:r>
        <w:rPr>
          <w:rFonts w:ascii="GHEA Mariam" w:hAnsi="GHEA Mariam"/>
        </w:rPr>
        <w:t xml:space="preserve"> </w:t>
      </w:r>
    </w:p>
    <w:p w14:paraId="0050C887" w14:textId="77777777" w:rsidR="00C413E6" w:rsidRDefault="00C413E6" w:rsidP="00797146">
      <w:pPr>
        <w:pStyle w:val="NormalWeb"/>
        <w:shd w:val="clear" w:color="auto" w:fill="FFFFFF"/>
        <w:spacing w:line="360" w:lineRule="auto"/>
        <w:jc w:val="both"/>
        <w:textAlignment w:val="baseline"/>
        <w:rPr>
          <w:rFonts w:ascii="GHEA Mariam" w:hAnsi="GHEA Mariam"/>
        </w:rPr>
      </w:pPr>
      <w:r>
        <w:rPr>
          <w:rFonts w:ascii="GHEA Mariam" w:hAnsi="GHEA Mariam"/>
        </w:rPr>
        <w:t xml:space="preserve">   1. </w:t>
      </w:r>
      <w:r w:rsidR="00797146">
        <w:rPr>
          <w:rFonts w:ascii="GHEA Mariam" w:hAnsi="GHEA Mariam"/>
        </w:rPr>
        <w:t>Հայաստանի վերափոխման ռազմավարության 2050</w:t>
      </w:r>
      <w:r w:rsidR="00154588">
        <w:rPr>
          <w:rFonts w:ascii="GHEA Mariam" w:hAnsi="GHEA Mariam"/>
        </w:rPr>
        <w:t xml:space="preserve">-ի «Բազմապատկենք և հավասարակշռենք համաշխարհային պահանջարկ ունեցող ժամանակակից ապրանքների, ծառայությունների և համակարգերի արտադրության համար անհրաժեշտ բարձր տեխնոլոգիաների և նորարարությունների ուղղակի և անուղղակի առաջարկն ու պահանջարկը:» մեգանպատակների </w:t>
      </w:r>
      <w:r w:rsidR="005A6B49">
        <w:rPr>
          <w:rFonts w:ascii="GHEA Mariam" w:hAnsi="GHEA Mariam"/>
        </w:rPr>
        <w:t>պահանջներից</w:t>
      </w:r>
      <w:r>
        <w:rPr>
          <w:rFonts w:ascii="GHEA Mariam" w:hAnsi="GHEA Mariam"/>
        </w:rPr>
        <w:t>,</w:t>
      </w:r>
    </w:p>
    <w:p w14:paraId="7B1392A4" w14:textId="11ACDE6D" w:rsidR="00C413E6" w:rsidRPr="00C413E6" w:rsidRDefault="00C413E6" w:rsidP="00D24DFC">
      <w:pPr>
        <w:pStyle w:val="NormalWeb"/>
        <w:shd w:val="clear" w:color="auto" w:fill="FFFFFF"/>
        <w:spacing w:line="360" w:lineRule="auto"/>
        <w:jc w:val="both"/>
        <w:textAlignment w:val="baseline"/>
        <w:rPr>
          <w:rFonts w:ascii="GHEA Mariam" w:hAnsi="GHEA Mariam"/>
        </w:rPr>
      </w:pPr>
      <w:r>
        <w:rPr>
          <w:rFonts w:ascii="GHEA Mariam" w:hAnsi="GHEA Mariam"/>
        </w:rPr>
        <w:t xml:space="preserve">   2. ՀՀ կառավարության 2021 թվականի նոյեմբերի 18-ի «Հ</w:t>
      </w:r>
      <w:r w:rsidRPr="00C413E6">
        <w:rPr>
          <w:rFonts w:ascii="GHEA Mariam" w:hAnsi="GHEA Mariam"/>
        </w:rPr>
        <w:t xml:space="preserve">այաստանի </w:t>
      </w:r>
      <w:r>
        <w:rPr>
          <w:rFonts w:ascii="GHEA Mariam" w:hAnsi="GHEA Mariam"/>
        </w:rPr>
        <w:t>Հ</w:t>
      </w:r>
      <w:r w:rsidRPr="00C413E6">
        <w:rPr>
          <w:rFonts w:ascii="GHEA Mariam" w:hAnsi="GHEA Mariam"/>
        </w:rPr>
        <w:t>անրապետության կառավարության 2021-2026 թվականների գործունեության միջոցառումների ծրագիրը հաստատելու մասին</w:t>
      </w:r>
      <w:r w:rsidR="00D24DFC">
        <w:rPr>
          <w:rFonts w:ascii="GHEA Mariam" w:hAnsi="GHEA Mariam"/>
        </w:rPr>
        <w:t xml:space="preserve">» </w:t>
      </w:r>
      <w:r w:rsidR="00D24DFC" w:rsidRPr="00D24DFC">
        <w:rPr>
          <w:rFonts w:ascii="GHEA Mariam" w:hAnsi="GHEA Mariam"/>
        </w:rPr>
        <w:t>N 1902-Լ</w:t>
      </w:r>
      <w:r w:rsidR="00D24DFC">
        <w:rPr>
          <w:rFonts w:ascii="GHEA Mariam" w:hAnsi="GHEA Mariam"/>
        </w:rPr>
        <w:t xml:space="preserve"> որոշմամբ հաստատված հավելվածի՝ Կադաստրի կոմիտեի կողմից իրականացվող՝ ցանկի 2.3-րդ կետում սահմանված «Իրավական դաշտի կարգավորում» </w:t>
      </w:r>
      <w:r w:rsidR="001B09CC">
        <w:rPr>
          <w:rFonts w:ascii="GHEA Mariam" w:hAnsi="GHEA Mariam"/>
        </w:rPr>
        <w:t>և 10-րդ կետում սահմանված «</w:t>
      </w:r>
      <w:r w:rsidR="001B09CC" w:rsidRPr="00D24DFC">
        <w:rPr>
          <w:rFonts w:ascii="GHEA Mariam" w:hAnsi="GHEA Mariam"/>
        </w:rPr>
        <w:t>Առցանց, ինքնաշխատ,անշարժ գույքի</w:t>
      </w:r>
      <w:r w:rsidR="001B09CC">
        <w:rPr>
          <w:rFonts w:ascii="GHEA Mariam" w:hAnsi="GHEA Mariam"/>
        </w:rPr>
        <w:t xml:space="preserve"> </w:t>
      </w:r>
      <w:r w:rsidR="001B09CC" w:rsidRPr="00D24DFC">
        <w:rPr>
          <w:rFonts w:ascii="GHEA Mariam" w:hAnsi="GHEA Mariam"/>
        </w:rPr>
        <w:t>կադաստրի ներդրում</w:t>
      </w:r>
      <w:r w:rsidR="001B09CC">
        <w:rPr>
          <w:rFonts w:ascii="GHEA Mariam" w:hAnsi="GHEA Mariam"/>
        </w:rPr>
        <w:t xml:space="preserve">» </w:t>
      </w:r>
      <w:r w:rsidR="00D24DFC">
        <w:rPr>
          <w:rFonts w:ascii="GHEA Mariam" w:hAnsi="GHEA Mariam"/>
        </w:rPr>
        <w:t>միջոցառում</w:t>
      </w:r>
      <w:r w:rsidR="001B09CC">
        <w:rPr>
          <w:rFonts w:ascii="GHEA Mariam" w:hAnsi="GHEA Mariam"/>
        </w:rPr>
        <w:t>ներ</w:t>
      </w:r>
      <w:r w:rsidR="00D24DFC">
        <w:rPr>
          <w:rFonts w:ascii="GHEA Mariam" w:hAnsi="GHEA Mariam"/>
        </w:rPr>
        <w:t xml:space="preserve">ից, </w:t>
      </w:r>
      <w:r w:rsidR="001B09CC">
        <w:rPr>
          <w:rFonts w:ascii="GHEA Mariam" w:hAnsi="GHEA Mariam"/>
        </w:rPr>
        <w:t>որոնք</w:t>
      </w:r>
      <w:r w:rsidR="00D24DFC">
        <w:rPr>
          <w:rFonts w:ascii="GHEA Mariam" w:hAnsi="GHEA Mariam"/>
        </w:rPr>
        <w:t xml:space="preserve"> ընդգրկում </w:t>
      </w:r>
      <w:r w:rsidR="001B09CC">
        <w:rPr>
          <w:rFonts w:ascii="GHEA Mariam" w:hAnsi="GHEA Mariam"/>
        </w:rPr>
        <w:t>են</w:t>
      </w:r>
      <w:r w:rsidR="00D24DFC">
        <w:rPr>
          <w:rFonts w:ascii="GHEA Mariam" w:hAnsi="GHEA Mariam"/>
        </w:rPr>
        <w:t xml:space="preserve"> նաև «Գույքի նկատմամբ իրավունքների պետական գրանցման մասին» օրենքում փոփոխություններ և լրացումներ կատարելը</w:t>
      </w:r>
      <w:r w:rsidR="001B09CC">
        <w:rPr>
          <w:rFonts w:ascii="GHEA Mariam" w:hAnsi="GHEA Mariam"/>
        </w:rPr>
        <w:t>:</w:t>
      </w:r>
      <w:r w:rsidR="00D24DFC">
        <w:rPr>
          <w:rFonts w:ascii="GHEA Mariam" w:hAnsi="GHEA Mariam"/>
        </w:rPr>
        <w:t xml:space="preserve"> </w:t>
      </w:r>
    </w:p>
    <w:p w14:paraId="38ED94DD" w14:textId="77777777" w:rsidR="00C413E6" w:rsidRPr="00C413E6" w:rsidRDefault="00C413E6" w:rsidP="00C413E6">
      <w:pPr>
        <w:pStyle w:val="NormalWeb"/>
        <w:shd w:val="clear" w:color="auto" w:fill="FFFFFF"/>
        <w:spacing w:line="360" w:lineRule="auto"/>
        <w:jc w:val="both"/>
        <w:textAlignment w:val="baseline"/>
        <w:rPr>
          <w:rFonts w:ascii="GHEA Mariam" w:hAnsi="GHEA Mariam"/>
        </w:rPr>
      </w:pPr>
    </w:p>
    <w:p w14:paraId="6A7E66E9" w14:textId="61C39A3B" w:rsidR="00154588" w:rsidRDefault="00154588" w:rsidP="00C413E6">
      <w:pPr>
        <w:pStyle w:val="NormalWeb"/>
        <w:shd w:val="clear" w:color="auto" w:fill="FFFFFF"/>
        <w:spacing w:line="360" w:lineRule="auto"/>
        <w:jc w:val="both"/>
        <w:textAlignment w:val="baseline"/>
        <w:rPr>
          <w:rFonts w:ascii="GHEA Mariam" w:hAnsi="GHEA Mariam"/>
        </w:rPr>
      </w:pPr>
      <w:r w:rsidRPr="00C413E6">
        <w:rPr>
          <w:rFonts w:ascii="GHEA Mariam" w:hAnsi="GHEA Mariam"/>
        </w:rPr>
        <w:t xml:space="preserve"> </w:t>
      </w:r>
    </w:p>
    <w:p w14:paraId="2144E9DA" w14:textId="011B9999" w:rsidR="00154588" w:rsidRDefault="00154588" w:rsidP="00797146">
      <w:pPr>
        <w:pStyle w:val="NormalWeb"/>
        <w:shd w:val="clear" w:color="auto" w:fill="FFFFFF"/>
        <w:spacing w:line="360" w:lineRule="auto"/>
        <w:jc w:val="both"/>
        <w:textAlignment w:val="baseline"/>
        <w:rPr>
          <w:rFonts w:ascii="GHEA Mariam" w:hAnsi="GHEA Mariam"/>
        </w:rPr>
      </w:pPr>
      <w:r>
        <w:rPr>
          <w:rFonts w:ascii="GHEA Mariam" w:hAnsi="GHEA Mariam"/>
        </w:rPr>
        <w:t xml:space="preserve">   </w:t>
      </w:r>
    </w:p>
    <w:sectPr w:rsidR="00154588" w:rsidSect="006F41B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1B99" w14:textId="77777777" w:rsidR="00F07E50" w:rsidRDefault="00F07E50" w:rsidP="00895DA3">
      <w:r>
        <w:separator/>
      </w:r>
    </w:p>
  </w:endnote>
  <w:endnote w:type="continuationSeparator" w:id="0">
    <w:p w14:paraId="7134D501" w14:textId="77777777" w:rsidR="00F07E50" w:rsidRDefault="00F07E50" w:rsidP="008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F" w:usb1="4000000A"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8CC1" w14:textId="77777777" w:rsidR="00594820" w:rsidRDefault="005948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76330"/>
      <w:docPartObj>
        <w:docPartGallery w:val="Page Numbers (Bottom of Page)"/>
        <w:docPartUnique/>
      </w:docPartObj>
    </w:sdtPr>
    <w:sdtEndPr>
      <w:rPr>
        <w:noProof/>
      </w:rPr>
    </w:sdtEndPr>
    <w:sdtContent>
      <w:p w14:paraId="5CDC3824" w14:textId="6925EEF8" w:rsidR="00594820" w:rsidRDefault="00594820">
        <w:pPr>
          <w:pStyle w:val="Footer"/>
          <w:jc w:val="right"/>
        </w:pPr>
        <w:r>
          <w:fldChar w:fldCharType="begin"/>
        </w:r>
        <w:r>
          <w:instrText xml:space="preserve"> PAGE   \* MERGEFORMAT </w:instrText>
        </w:r>
        <w:r>
          <w:fldChar w:fldCharType="separate"/>
        </w:r>
        <w:r w:rsidR="00F07E50">
          <w:rPr>
            <w:noProof/>
          </w:rPr>
          <w:t>1</w:t>
        </w:r>
        <w:r>
          <w:rPr>
            <w:noProof/>
          </w:rPr>
          <w:fldChar w:fldCharType="end"/>
        </w:r>
      </w:p>
    </w:sdtContent>
  </w:sdt>
  <w:p w14:paraId="7021F604" w14:textId="77777777" w:rsidR="00594820" w:rsidRDefault="005948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5A41" w14:textId="77777777" w:rsidR="00594820" w:rsidRDefault="005948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CA3E" w14:textId="77777777" w:rsidR="00F07E50" w:rsidRDefault="00F07E50" w:rsidP="00895DA3">
      <w:r>
        <w:separator/>
      </w:r>
    </w:p>
  </w:footnote>
  <w:footnote w:type="continuationSeparator" w:id="0">
    <w:p w14:paraId="266FB1AC" w14:textId="77777777" w:rsidR="00F07E50" w:rsidRDefault="00F07E50" w:rsidP="00895D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C3EF" w14:textId="77777777" w:rsidR="00594820" w:rsidRDefault="005948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4591" w14:textId="77777777" w:rsidR="00594820" w:rsidRDefault="0059482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7FC0" w14:textId="77777777" w:rsidR="00594820" w:rsidRDefault="005948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7B8C"/>
    <w:multiLevelType w:val="hybridMultilevel"/>
    <w:tmpl w:val="6C9AE886"/>
    <w:lvl w:ilvl="0" w:tplc="CEEA7CE8">
      <w:start w:val="1"/>
      <w:numFmt w:val="decimal"/>
      <w:lvlText w:val="%1)"/>
      <w:lvlJc w:val="left"/>
      <w:pPr>
        <w:ind w:left="600" w:hanging="360"/>
      </w:pPr>
      <w:rPr>
        <w:rFonts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4"/>
    <w:rsid w:val="0007203C"/>
    <w:rsid w:val="000D4CF9"/>
    <w:rsid w:val="000D7059"/>
    <w:rsid w:val="000F7205"/>
    <w:rsid w:val="000F7D23"/>
    <w:rsid w:val="001378FB"/>
    <w:rsid w:val="00154588"/>
    <w:rsid w:val="001644B5"/>
    <w:rsid w:val="00166EFB"/>
    <w:rsid w:val="00171257"/>
    <w:rsid w:val="0019315A"/>
    <w:rsid w:val="001B09CC"/>
    <w:rsid w:val="00216A9A"/>
    <w:rsid w:val="00230621"/>
    <w:rsid w:val="00290F20"/>
    <w:rsid w:val="002A73FF"/>
    <w:rsid w:val="002F2540"/>
    <w:rsid w:val="00326D3B"/>
    <w:rsid w:val="003A4AB6"/>
    <w:rsid w:val="003D6C36"/>
    <w:rsid w:val="00410CC5"/>
    <w:rsid w:val="00414F0E"/>
    <w:rsid w:val="00454DA9"/>
    <w:rsid w:val="00466565"/>
    <w:rsid w:val="004C1813"/>
    <w:rsid w:val="004E443F"/>
    <w:rsid w:val="005064FF"/>
    <w:rsid w:val="00572B1D"/>
    <w:rsid w:val="00594820"/>
    <w:rsid w:val="005A29BE"/>
    <w:rsid w:val="005A31B5"/>
    <w:rsid w:val="005A6B49"/>
    <w:rsid w:val="005B6426"/>
    <w:rsid w:val="005F1655"/>
    <w:rsid w:val="005F59A2"/>
    <w:rsid w:val="006523B9"/>
    <w:rsid w:val="0065683E"/>
    <w:rsid w:val="006C3EDE"/>
    <w:rsid w:val="006D4797"/>
    <w:rsid w:val="006D6742"/>
    <w:rsid w:val="006F09F3"/>
    <w:rsid w:val="006F41BF"/>
    <w:rsid w:val="00750176"/>
    <w:rsid w:val="00797146"/>
    <w:rsid w:val="007B5B60"/>
    <w:rsid w:val="00805998"/>
    <w:rsid w:val="0081367E"/>
    <w:rsid w:val="00895DA3"/>
    <w:rsid w:val="0089793B"/>
    <w:rsid w:val="008B6409"/>
    <w:rsid w:val="008D59A0"/>
    <w:rsid w:val="00913931"/>
    <w:rsid w:val="00920E59"/>
    <w:rsid w:val="00924819"/>
    <w:rsid w:val="00942030"/>
    <w:rsid w:val="00964175"/>
    <w:rsid w:val="00991CD5"/>
    <w:rsid w:val="0099440D"/>
    <w:rsid w:val="009B072D"/>
    <w:rsid w:val="009C1A2C"/>
    <w:rsid w:val="009C49E6"/>
    <w:rsid w:val="009D2424"/>
    <w:rsid w:val="00A76129"/>
    <w:rsid w:val="00A822C4"/>
    <w:rsid w:val="00A9371A"/>
    <w:rsid w:val="00B13041"/>
    <w:rsid w:val="00B46AA1"/>
    <w:rsid w:val="00BF5A84"/>
    <w:rsid w:val="00C21CAE"/>
    <w:rsid w:val="00C413E6"/>
    <w:rsid w:val="00C52783"/>
    <w:rsid w:val="00C902B8"/>
    <w:rsid w:val="00C9587F"/>
    <w:rsid w:val="00CB684A"/>
    <w:rsid w:val="00CD3607"/>
    <w:rsid w:val="00CE54B8"/>
    <w:rsid w:val="00D24DFC"/>
    <w:rsid w:val="00D330B4"/>
    <w:rsid w:val="00D65AD9"/>
    <w:rsid w:val="00D865C0"/>
    <w:rsid w:val="00D9707D"/>
    <w:rsid w:val="00DD20D4"/>
    <w:rsid w:val="00DF2514"/>
    <w:rsid w:val="00DF4A0A"/>
    <w:rsid w:val="00E376BE"/>
    <w:rsid w:val="00E55A77"/>
    <w:rsid w:val="00E864E1"/>
    <w:rsid w:val="00EA13E6"/>
    <w:rsid w:val="00EA69DA"/>
    <w:rsid w:val="00EB66B7"/>
    <w:rsid w:val="00EB7A99"/>
    <w:rsid w:val="00EC2EB8"/>
    <w:rsid w:val="00EC4499"/>
    <w:rsid w:val="00F04024"/>
    <w:rsid w:val="00F07E50"/>
    <w:rsid w:val="00F233BB"/>
    <w:rsid w:val="00F3645A"/>
    <w:rsid w:val="00F52035"/>
    <w:rsid w:val="00FC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B96C"/>
  <w15:chartTrackingRefBased/>
  <w15:docId w15:val="{020E42B3-1D3F-45BA-B4B5-463E82F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DA3"/>
    <w:rPr>
      <w:color w:val="0000FF"/>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95DA3"/>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895DA3"/>
    <w:pPr>
      <w:tabs>
        <w:tab w:val="center" w:pos="4320"/>
        <w:tab w:val="right" w:pos="8640"/>
      </w:tabs>
    </w:pPr>
    <w:rPr>
      <w:rFonts w:asciiTheme="minorHAnsi" w:eastAsiaTheme="minorHAnsi" w:hAnsiTheme="minorHAnsi" w:cstheme="minorBidi"/>
    </w:rPr>
  </w:style>
  <w:style w:type="character" w:customStyle="1" w:styleId="normChar">
    <w:name w:val="norm Char"/>
    <w:link w:val="norm"/>
    <w:locked/>
    <w:rsid w:val="00895DA3"/>
    <w:rPr>
      <w:rFonts w:ascii="Arial Armenian" w:hAnsi="Arial Armenian"/>
      <w:lang w:eastAsia="ru-RU"/>
    </w:rPr>
  </w:style>
  <w:style w:type="paragraph" w:customStyle="1" w:styleId="norm">
    <w:name w:val="norm"/>
    <w:basedOn w:val="Normal"/>
    <w:link w:val="normChar"/>
    <w:qFormat/>
    <w:rsid w:val="00895DA3"/>
    <w:pPr>
      <w:spacing w:line="480" w:lineRule="auto"/>
      <w:ind w:firstLine="709"/>
      <w:jc w:val="both"/>
    </w:pPr>
    <w:rPr>
      <w:rFonts w:ascii="Arial Armenian" w:eastAsiaTheme="minorHAnsi" w:hAnsi="Arial Armenian" w:cstheme="minorBidi"/>
      <w:sz w:val="22"/>
      <w:szCs w:val="22"/>
      <w:lang w:eastAsia="ru-RU"/>
    </w:rPr>
  </w:style>
  <w:style w:type="character" w:styleId="FootnoteReference">
    <w:name w:val="footnote reference"/>
    <w:semiHidden/>
    <w:unhideWhenUsed/>
    <w:rsid w:val="00895DA3"/>
    <w:rPr>
      <w:vertAlign w:val="superscript"/>
    </w:rPr>
  </w:style>
  <w:style w:type="character" w:styleId="Strong">
    <w:name w:val="Strong"/>
    <w:basedOn w:val="DefaultParagraphFont"/>
    <w:uiPriority w:val="22"/>
    <w:qFormat/>
    <w:rsid w:val="00895DA3"/>
    <w:rPr>
      <w:b/>
      <w:bCs/>
    </w:rPr>
  </w:style>
  <w:style w:type="paragraph" w:styleId="ListParagraph">
    <w:name w:val="List Paragraph"/>
    <w:basedOn w:val="Normal"/>
    <w:uiPriority w:val="34"/>
    <w:qFormat/>
    <w:rsid w:val="005A31B5"/>
    <w:pPr>
      <w:ind w:left="720"/>
      <w:contextualSpacing/>
    </w:pPr>
  </w:style>
  <w:style w:type="paragraph" w:styleId="BodyText">
    <w:name w:val="Body Text"/>
    <w:basedOn w:val="Normal"/>
    <w:link w:val="BodyTextChar"/>
    <w:unhideWhenUsed/>
    <w:rsid w:val="000D7059"/>
    <w:pPr>
      <w:jc w:val="both"/>
    </w:pPr>
    <w:rPr>
      <w:rFonts w:ascii="Arial Armenian" w:eastAsia="MS Mincho" w:hAnsi="Arial Armenian"/>
      <w:szCs w:val="20"/>
    </w:rPr>
  </w:style>
  <w:style w:type="character" w:customStyle="1" w:styleId="BodyTextChar">
    <w:name w:val="Body Text Char"/>
    <w:basedOn w:val="DefaultParagraphFont"/>
    <w:link w:val="BodyText"/>
    <w:rsid w:val="000D7059"/>
    <w:rPr>
      <w:rFonts w:ascii="Arial Armenian" w:eastAsia="MS Mincho" w:hAnsi="Arial Armenian" w:cs="Times New Roman"/>
      <w:sz w:val="24"/>
      <w:szCs w:val="20"/>
    </w:rPr>
  </w:style>
  <w:style w:type="paragraph" w:styleId="BalloonText">
    <w:name w:val="Balloon Text"/>
    <w:basedOn w:val="Normal"/>
    <w:link w:val="BalloonTextChar"/>
    <w:uiPriority w:val="99"/>
    <w:semiHidden/>
    <w:unhideWhenUsed/>
    <w:rsid w:val="00072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3C"/>
    <w:rPr>
      <w:rFonts w:ascii="Segoe UI" w:eastAsia="Times New Roman" w:hAnsi="Segoe UI" w:cs="Segoe UI"/>
      <w:sz w:val="18"/>
      <w:szCs w:val="18"/>
    </w:rPr>
  </w:style>
  <w:style w:type="paragraph" w:styleId="Header">
    <w:name w:val="header"/>
    <w:basedOn w:val="Normal"/>
    <w:link w:val="HeaderChar"/>
    <w:uiPriority w:val="99"/>
    <w:unhideWhenUsed/>
    <w:rsid w:val="00594820"/>
    <w:pPr>
      <w:tabs>
        <w:tab w:val="center" w:pos="4680"/>
        <w:tab w:val="right" w:pos="9360"/>
      </w:tabs>
    </w:pPr>
  </w:style>
  <w:style w:type="character" w:customStyle="1" w:styleId="HeaderChar">
    <w:name w:val="Header Char"/>
    <w:basedOn w:val="DefaultParagraphFont"/>
    <w:link w:val="Header"/>
    <w:uiPriority w:val="99"/>
    <w:rsid w:val="005948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4820"/>
    <w:pPr>
      <w:tabs>
        <w:tab w:val="center" w:pos="4680"/>
        <w:tab w:val="right" w:pos="9360"/>
      </w:tabs>
    </w:pPr>
  </w:style>
  <w:style w:type="character" w:customStyle="1" w:styleId="FooterChar">
    <w:name w:val="Footer Char"/>
    <w:basedOn w:val="DefaultParagraphFont"/>
    <w:link w:val="Footer"/>
    <w:uiPriority w:val="99"/>
    <w:rsid w:val="005948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1826</Words>
  <Characters>10413</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https:/mul2-cadastre.gov.am/tasks/217618/oneclick/3_Himnavorum.docx?token=f15ec6b29f5555881ea274a3a68cd7ac</cp:keywords>
  <dc:description/>
  <cp:lastModifiedBy>user</cp:lastModifiedBy>
  <cp:revision>16</cp:revision>
  <dcterms:created xsi:type="dcterms:W3CDTF">2022-02-28T06:55:00Z</dcterms:created>
  <dcterms:modified xsi:type="dcterms:W3CDTF">2022-11-07T08:37:00Z</dcterms:modified>
</cp:coreProperties>
</file>