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D0B3E" w14:textId="1E420E06" w:rsidR="00A613E2" w:rsidRPr="00895B3B" w:rsidRDefault="00A613E2" w:rsidP="00A95CD8">
      <w:pPr>
        <w:pStyle w:val="NormalWeb"/>
        <w:shd w:val="clear" w:color="auto" w:fill="FFFFFF"/>
        <w:spacing w:before="0" w:beforeAutospacing="0" w:after="0" w:afterAutospacing="0" w:line="360" w:lineRule="auto"/>
        <w:ind w:left="-270" w:right="-210" w:firstLine="375"/>
        <w:jc w:val="center"/>
        <w:rPr>
          <w:rFonts w:ascii="GHEA Grapalat" w:hAnsi="GHEA Grapalat"/>
          <w:b/>
          <w:bCs/>
          <w:caps/>
          <w:color w:val="000000"/>
          <w:lang w:val="hy-AM"/>
        </w:rPr>
      </w:pPr>
      <w:r w:rsidRPr="00895B3B">
        <w:rPr>
          <w:rFonts w:ascii="GHEA Grapalat" w:hAnsi="GHEA Grapalat"/>
          <w:b/>
          <w:bCs/>
          <w:caps/>
          <w:color w:val="000000"/>
          <w:lang w:val="hy-AM"/>
        </w:rPr>
        <w:t>ՀԻՄՆԱՎՈՐՈՒՄ</w:t>
      </w:r>
    </w:p>
    <w:p w14:paraId="0625620E" w14:textId="6F81E771" w:rsidR="00220384" w:rsidRPr="00895B3B" w:rsidRDefault="00906004" w:rsidP="00A95CD8">
      <w:pPr>
        <w:pStyle w:val="NormalWeb"/>
        <w:shd w:val="clear" w:color="auto" w:fill="FFFFFF"/>
        <w:spacing w:before="0" w:beforeAutospacing="0" w:after="0" w:afterAutospacing="0" w:line="360" w:lineRule="auto"/>
        <w:ind w:left="-270" w:right="-210"/>
        <w:jc w:val="center"/>
        <w:rPr>
          <w:rFonts w:ascii="GHEA Grapalat" w:hAnsi="GHEA Grapalat" w:cs="GHEA Grapalat"/>
          <w:b/>
          <w:bCs/>
          <w:color w:val="000000"/>
          <w:lang w:val="hy-AM"/>
        </w:rPr>
      </w:pPr>
      <w:r w:rsidRPr="00895B3B">
        <w:rPr>
          <w:rFonts w:ascii="GHEA Grapalat" w:hAnsi="GHEA Grapalat"/>
          <w:b/>
          <w:bCs/>
          <w:color w:val="000000"/>
          <w:lang w:val="hy-AM"/>
        </w:rPr>
        <w:t>«ՀԱՅԱՍՏԱՆԻ ՀԱՆՐԱՊԵՏՈՒԹՅԱՆ ԱՇԽԱՏԱՆՔԱՅԻՆ ՕՐԵՆՍԳՐՔՈՒՄ ԼՐԱՑՈՒՄ</w:t>
      </w:r>
      <w:r w:rsidR="00E70926" w:rsidRPr="00895B3B">
        <w:rPr>
          <w:rFonts w:ascii="GHEA Grapalat" w:hAnsi="GHEA Grapalat"/>
          <w:b/>
          <w:bCs/>
          <w:color w:val="000000"/>
          <w:lang w:val="hy-AM"/>
        </w:rPr>
        <w:t>ՆԵՐ</w:t>
      </w:r>
      <w:r w:rsidRPr="00895B3B">
        <w:rPr>
          <w:rFonts w:ascii="GHEA Grapalat" w:hAnsi="GHEA Grapalat"/>
          <w:b/>
          <w:bCs/>
          <w:color w:val="000000"/>
          <w:lang w:val="hy-AM"/>
        </w:rPr>
        <w:t xml:space="preserve"> ԿԱՏԱՐԵԼՈՒ ՄԱՍԻՆ</w:t>
      </w:r>
      <w:r w:rsidR="00220384" w:rsidRPr="00895B3B">
        <w:rPr>
          <w:rFonts w:ascii="GHEA Grapalat" w:hAnsi="GHEA Grapalat" w:cs="GHEA Grapalat"/>
          <w:b/>
          <w:bCs/>
          <w:color w:val="000000"/>
          <w:lang w:val="hy-AM"/>
        </w:rPr>
        <w:t xml:space="preserve">» </w:t>
      </w:r>
      <w:r w:rsidR="00E12C2C" w:rsidRPr="00895B3B">
        <w:rPr>
          <w:rFonts w:ascii="GHEA Grapalat" w:hAnsi="GHEA Grapalat"/>
          <w:b/>
          <w:bCs/>
          <w:color w:val="000000"/>
          <w:lang w:val="hy-AM"/>
        </w:rPr>
        <w:t>ՀԱՅԱՍՏԱՆԻ ՀԱՆՐԱՊԵՏՈՒԹՅԱՆ</w:t>
      </w:r>
      <w:r w:rsidR="00220384" w:rsidRPr="00895B3B">
        <w:rPr>
          <w:rFonts w:ascii="GHEA Grapalat" w:hAnsi="GHEA Grapalat" w:cs="GHEA Grapalat"/>
          <w:b/>
          <w:bCs/>
          <w:color w:val="000000"/>
          <w:lang w:val="hy-AM"/>
        </w:rPr>
        <w:t xml:space="preserve"> ՕՐԵՆՔԻ ՆԱԽԱԳԾԻ </w:t>
      </w:r>
      <w:r w:rsidR="00E12C2C" w:rsidRPr="00895B3B">
        <w:rPr>
          <w:rFonts w:ascii="GHEA Grapalat" w:hAnsi="GHEA Grapalat" w:cs="GHEA Grapalat"/>
          <w:b/>
          <w:bCs/>
          <w:color w:val="000000"/>
          <w:lang w:val="hy-AM"/>
        </w:rPr>
        <w:t>ԸՆԴՈՒՆՄԱՆ</w:t>
      </w:r>
    </w:p>
    <w:p w14:paraId="162E5B7E" w14:textId="7C06F4C0" w:rsidR="00A613E2" w:rsidRPr="00895B3B" w:rsidRDefault="00A613E2" w:rsidP="00A95CD8">
      <w:pPr>
        <w:pStyle w:val="NormalWeb"/>
        <w:shd w:val="clear" w:color="auto" w:fill="FFFFFF"/>
        <w:spacing w:before="0" w:beforeAutospacing="0" w:after="0" w:afterAutospacing="0" w:line="360" w:lineRule="auto"/>
        <w:ind w:left="-270" w:right="-210" w:firstLine="375"/>
        <w:jc w:val="center"/>
        <w:rPr>
          <w:rFonts w:ascii="GHEA Grapalat" w:hAnsi="GHEA Grapalat"/>
          <w:color w:val="000000"/>
          <w:lang w:val="hy-AM"/>
        </w:rPr>
      </w:pPr>
    </w:p>
    <w:p w14:paraId="0B78A168" w14:textId="3A8FFBDC" w:rsidR="00A613E2" w:rsidRPr="00895B3B" w:rsidRDefault="00A2135E" w:rsidP="00A95CD8">
      <w:pPr>
        <w:pStyle w:val="NormalWeb"/>
        <w:numPr>
          <w:ilvl w:val="0"/>
          <w:numId w:val="2"/>
        </w:numPr>
        <w:spacing w:before="0" w:beforeAutospacing="0" w:after="200" w:afterAutospacing="0" w:line="360" w:lineRule="auto"/>
        <w:ind w:left="-270" w:right="-210" w:firstLine="360"/>
        <w:contextualSpacing/>
        <w:jc w:val="both"/>
        <w:rPr>
          <w:rFonts w:ascii="GHEA Grapalat" w:hAnsi="GHEA Grapalat"/>
          <w:b/>
          <w:lang w:val="hy-AM"/>
        </w:rPr>
      </w:pPr>
      <w:r w:rsidRPr="00895B3B">
        <w:rPr>
          <w:rFonts w:ascii="GHEA Grapalat" w:hAnsi="GHEA Grapalat" w:cs="Sylfaen"/>
          <w:b/>
          <w:bCs/>
          <w:lang w:val="pt-BR"/>
        </w:rPr>
        <w:t>Նախագծի ընդունման անհրաժեշտությունը</w:t>
      </w:r>
      <w:r w:rsidR="00A613E2" w:rsidRPr="00895B3B">
        <w:rPr>
          <w:rFonts w:ascii="GHEA Grapalat" w:hAnsi="GHEA Grapalat"/>
          <w:b/>
          <w:lang w:val="hy-AM"/>
        </w:rPr>
        <w:t>.</w:t>
      </w:r>
    </w:p>
    <w:p w14:paraId="2DD4C1D6" w14:textId="2E63899C" w:rsidR="00A613E2" w:rsidRPr="00895B3B" w:rsidRDefault="00906004" w:rsidP="00A95CD8">
      <w:pPr>
        <w:spacing w:after="0" w:line="360" w:lineRule="auto"/>
        <w:ind w:left="-270" w:right="-210" w:firstLine="360"/>
        <w:jc w:val="both"/>
        <w:rPr>
          <w:rFonts w:ascii="GHEA Grapalat" w:hAnsi="GHEA Grapalat"/>
          <w:color w:val="000000"/>
          <w:sz w:val="24"/>
          <w:szCs w:val="24"/>
          <w:shd w:val="clear" w:color="auto" w:fill="FFFFFF"/>
          <w:lang w:val="hy-AM"/>
        </w:rPr>
      </w:pPr>
      <w:r w:rsidRPr="00895B3B">
        <w:rPr>
          <w:rFonts w:ascii="GHEA Grapalat" w:hAnsi="GHEA Grapalat"/>
          <w:color w:val="000000"/>
          <w:sz w:val="24"/>
          <w:szCs w:val="24"/>
          <w:shd w:val="clear" w:color="auto" w:fill="FFFFFF"/>
          <w:lang w:val="hy-AM"/>
        </w:rPr>
        <w:t>«Հայաստանի Հանրապետության աշխատանքային օրենսգրքում լրացում կատարելու մասին</w:t>
      </w:r>
      <w:r w:rsidR="00ED2B0F" w:rsidRPr="00895B3B">
        <w:rPr>
          <w:rFonts w:ascii="GHEA Grapalat" w:hAnsi="GHEA Grapalat"/>
          <w:color w:val="000000"/>
          <w:sz w:val="24"/>
          <w:szCs w:val="24"/>
          <w:shd w:val="clear" w:color="auto" w:fill="FFFFFF"/>
          <w:lang w:val="hy-AM"/>
        </w:rPr>
        <w:t xml:space="preserve">» </w:t>
      </w:r>
      <w:r w:rsidR="00E12C2C" w:rsidRPr="00895B3B">
        <w:rPr>
          <w:rFonts w:ascii="GHEA Grapalat" w:hAnsi="GHEA Grapalat"/>
          <w:color w:val="000000"/>
          <w:sz w:val="24"/>
          <w:szCs w:val="24"/>
          <w:shd w:val="clear" w:color="auto" w:fill="FFFFFF"/>
          <w:lang w:val="hy-AM"/>
        </w:rPr>
        <w:t>Հայաստանի Հանրապետության</w:t>
      </w:r>
      <w:r w:rsidR="00ED2B0F" w:rsidRPr="00895B3B">
        <w:rPr>
          <w:rFonts w:ascii="GHEA Grapalat" w:hAnsi="GHEA Grapalat"/>
          <w:color w:val="000000"/>
          <w:sz w:val="24"/>
          <w:szCs w:val="24"/>
          <w:shd w:val="clear" w:color="auto" w:fill="FFFFFF"/>
          <w:lang w:val="hy-AM"/>
        </w:rPr>
        <w:t xml:space="preserve"> օրենքի նախագծի</w:t>
      </w:r>
      <w:r w:rsidR="00D13D4B" w:rsidRPr="00895B3B">
        <w:rPr>
          <w:rFonts w:ascii="GHEA Grapalat" w:hAnsi="GHEA Grapalat"/>
          <w:color w:val="000000"/>
          <w:sz w:val="24"/>
          <w:szCs w:val="24"/>
          <w:shd w:val="clear" w:color="auto" w:fill="FFFFFF"/>
          <w:lang w:val="hy-AM"/>
        </w:rPr>
        <w:t xml:space="preserve"> </w:t>
      </w:r>
      <w:r w:rsidR="00ED2B0F" w:rsidRPr="00895B3B">
        <w:rPr>
          <w:rFonts w:ascii="GHEA Grapalat" w:hAnsi="GHEA Grapalat"/>
          <w:color w:val="000000"/>
          <w:sz w:val="24"/>
          <w:szCs w:val="24"/>
          <w:shd w:val="clear" w:color="auto" w:fill="FFFFFF"/>
          <w:lang w:val="hy-AM"/>
        </w:rPr>
        <w:t xml:space="preserve">(այսուհետ՝ Նախագիծ) </w:t>
      </w:r>
      <w:r w:rsidR="00A613E2" w:rsidRPr="00895B3B">
        <w:rPr>
          <w:rFonts w:ascii="GHEA Grapalat" w:hAnsi="GHEA Grapalat"/>
          <w:color w:val="000000"/>
          <w:sz w:val="24"/>
          <w:szCs w:val="24"/>
          <w:shd w:val="clear" w:color="auto" w:fill="FFFFFF"/>
          <w:lang w:val="hy-AM"/>
        </w:rPr>
        <w:t>ընդուն</w:t>
      </w:r>
      <w:r w:rsidR="00A2135E" w:rsidRPr="00895B3B">
        <w:rPr>
          <w:rFonts w:ascii="GHEA Grapalat" w:hAnsi="GHEA Grapalat"/>
          <w:color w:val="000000"/>
          <w:sz w:val="24"/>
          <w:szCs w:val="24"/>
          <w:shd w:val="clear" w:color="auto" w:fill="FFFFFF"/>
          <w:lang w:val="hy-AM"/>
        </w:rPr>
        <w:t>ումը</w:t>
      </w:r>
      <w:r w:rsidR="00A613E2" w:rsidRPr="00895B3B">
        <w:rPr>
          <w:rFonts w:ascii="GHEA Grapalat" w:hAnsi="GHEA Grapalat"/>
          <w:color w:val="000000"/>
          <w:sz w:val="24"/>
          <w:szCs w:val="24"/>
          <w:shd w:val="clear" w:color="auto" w:fill="FFFFFF"/>
          <w:lang w:val="hy-AM"/>
        </w:rPr>
        <w:t xml:space="preserve"> պայմանավորված է</w:t>
      </w:r>
      <w:r w:rsidR="00A2135E" w:rsidRPr="00895B3B">
        <w:rPr>
          <w:rFonts w:ascii="GHEA Grapalat" w:hAnsi="GHEA Grapalat"/>
          <w:color w:val="000000"/>
          <w:sz w:val="24"/>
          <w:szCs w:val="24"/>
          <w:shd w:val="clear" w:color="auto" w:fill="FFFFFF"/>
          <w:lang w:val="hy-AM"/>
        </w:rPr>
        <w:t xml:space="preserve"> </w:t>
      </w:r>
      <w:r w:rsidR="00B1552E" w:rsidRPr="00895B3B">
        <w:rPr>
          <w:rFonts w:ascii="GHEA Grapalat" w:hAnsi="GHEA Grapalat"/>
          <w:color w:val="000000"/>
          <w:sz w:val="24"/>
          <w:szCs w:val="24"/>
          <w:shd w:val="clear" w:color="auto" w:fill="FFFFFF"/>
          <w:lang w:val="hy-AM"/>
        </w:rPr>
        <w:t xml:space="preserve">աշխատանքային պայմանագրերի համար ընդհանուր հարթակի </w:t>
      </w:r>
      <w:r w:rsidR="00A2135E" w:rsidRPr="00895B3B">
        <w:rPr>
          <w:rFonts w:ascii="GHEA Grapalat" w:hAnsi="GHEA Grapalat"/>
          <w:color w:val="000000"/>
          <w:sz w:val="24"/>
          <w:szCs w:val="24"/>
          <w:shd w:val="clear" w:color="auto" w:fill="FFFFFF"/>
          <w:lang w:val="hy-AM"/>
        </w:rPr>
        <w:t xml:space="preserve">ներդրման </w:t>
      </w:r>
      <w:r w:rsidR="00B1552E" w:rsidRPr="00895B3B">
        <w:rPr>
          <w:rFonts w:ascii="GHEA Grapalat" w:hAnsi="GHEA Grapalat"/>
          <w:color w:val="000000"/>
          <w:sz w:val="24"/>
          <w:szCs w:val="24"/>
          <w:shd w:val="clear" w:color="auto" w:fill="FFFFFF"/>
          <w:lang w:val="hy-AM"/>
        </w:rPr>
        <w:t>անհրաժեշտությամբ, որը հնարավորություն կստեղծի</w:t>
      </w:r>
      <w:r w:rsidR="00046AA1" w:rsidRPr="00895B3B">
        <w:rPr>
          <w:rFonts w:ascii="GHEA Grapalat" w:hAnsi="GHEA Grapalat"/>
          <w:color w:val="000000"/>
          <w:sz w:val="24"/>
          <w:szCs w:val="24"/>
          <w:shd w:val="clear" w:color="auto" w:fill="FFFFFF"/>
          <w:lang w:val="hy-AM"/>
        </w:rPr>
        <w:t xml:space="preserve"> </w:t>
      </w:r>
      <w:r w:rsidR="00B1552E" w:rsidRPr="00895B3B">
        <w:rPr>
          <w:rFonts w:ascii="GHEA Grapalat" w:hAnsi="GHEA Grapalat"/>
          <w:color w:val="000000"/>
          <w:sz w:val="24"/>
          <w:szCs w:val="24"/>
          <w:shd w:val="clear" w:color="auto" w:fill="FFFFFF"/>
          <w:lang w:val="hy-AM"/>
        </w:rPr>
        <w:t>իրականացնելու վերահսկողությունը ոլորտի նկատմամբ</w:t>
      </w:r>
      <w:r w:rsidR="0097778A" w:rsidRPr="00895B3B">
        <w:rPr>
          <w:rFonts w:ascii="GHEA Grapalat" w:hAnsi="GHEA Grapalat"/>
          <w:color w:val="000000"/>
          <w:sz w:val="24"/>
          <w:szCs w:val="24"/>
          <w:shd w:val="clear" w:color="auto" w:fill="FFFFFF"/>
          <w:lang w:val="hy-AM"/>
        </w:rPr>
        <w:t xml:space="preserve">, </w:t>
      </w:r>
      <w:r w:rsidR="00046AA1" w:rsidRPr="00895B3B">
        <w:rPr>
          <w:rFonts w:ascii="GHEA Grapalat" w:hAnsi="GHEA Grapalat"/>
          <w:color w:val="000000"/>
          <w:sz w:val="24"/>
          <w:szCs w:val="24"/>
          <w:shd w:val="clear" w:color="auto" w:fill="FFFFFF"/>
          <w:lang w:val="hy-AM"/>
        </w:rPr>
        <w:t xml:space="preserve">մեծացնում է աշխատանքի իրավունքի պահպանման մոնիթորինգի արդյունավետությունը, </w:t>
      </w:r>
      <w:r w:rsidR="00A55111" w:rsidRPr="00895B3B">
        <w:rPr>
          <w:rFonts w:ascii="GHEA Grapalat" w:hAnsi="GHEA Grapalat"/>
          <w:color w:val="000000"/>
          <w:sz w:val="24"/>
          <w:szCs w:val="24"/>
          <w:shd w:val="clear" w:color="auto" w:fill="FFFFFF"/>
          <w:lang w:val="hy-AM"/>
        </w:rPr>
        <w:t xml:space="preserve">ինչպես նաև </w:t>
      </w:r>
      <w:r w:rsidR="00046AA1" w:rsidRPr="00895B3B">
        <w:rPr>
          <w:rFonts w:ascii="GHEA Grapalat" w:hAnsi="GHEA Grapalat"/>
          <w:color w:val="000000"/>
          <w:sz w:val="24"/>
          <w:szCs w:val="24"/>
          <w:shd w:val="clear" w:color="auto" w:fill="FFFFFF"/>
          <w:lang w:val="hy-AM"/>
        </w:rPr>
        <w:t>հնարավորությու</w:t>
      </w:r>
      <w:r w:rsidR="00A55111" w:rsidRPr="00895B3B">
        <w:rPr>
          <w:rFonts w:ascii="GHEA Grapalat" w:hAnsi="GHEA Grapalat"/>
          <w:color w:val="000000"/>
          <w:sz w:val="24"/>
          <w:szCs w:val="24"/>
          <w:shd w:val="clear" w:color="auto" w:fill="FFFFFF"/>
          <w:lang w:val="hy-AM"/>
        </w:rPr>
        <w:t>ն կընձեռնվի</w:t>
      </w:r>
      <w:r w:rsidR="0097778A" w:rsidRPr="00895B3B">
        <w:rPr>
          <w:rFonts w:ascii="GHEA Grapalat" w:hAnsi="GHEA Grapalat"/>
          <w:color w:val="000000"/>
          <w:sz w:val="24"/>
          <w:szCs w:val="24"/>
          <w:shd w:val="clear" w:color="auto" w:fill="FFFFFF"/>
          <w:lang w:val="hy-AM"/>
        </w:rPr>
        <w:t xml:space="preserve"> </w:t>
      </w:r>
      <w:r w:rsidR="00A55111" w:rsidRPr="00895B3B">
        <w:rPr>
          <w:rFonts w:ascii="GHEA Grapalat" w:hAnsi="GHEA Grapalat"/>
          <w:color w:val="000000"/>
          <w:sz w:val="24"/>
          <w:szCs w:val="24"/>
          <w:shd w:val="clear" w:color="auto" w:fill="FFFFFF"/>
          <w:lang w:val="hy-AM"/>
        </w:rPr>
        <w:t xml:space="preserve">աշխատանքային իրավահարաբերության կողմերին և </w:t>
      </w:r>
      <w:r w:rsidR="0097778A" w:rsidRPr="00895B3B">
        <w:rPr>
          <w:rFonts w:ascii="GHEA Grapalat" w:hAnsi="GHEA Grapalat"/>
          <w:color w:val="000000"/>
          <w:sz w:val="24"/>
          <w:szCs w:val="24"/>
          <w:shd w:val="clear" w:color="auto" w:fill="FFFFFF"/>
          <w:lang w:val="hy-AM"/>
        </w:rPr>
        <w:t>վերահսկողություն իրականացնող տեսչական մարմնի</w:t>
      </w:r>
      <w:r w:rsidR="00A55111" w:rsidRPr="00895B3B">
        <w:rPr>
          <w:rFonts w:ascii="GHEA Grapalat" w:hAnsi="GHEA Grapalat"/>
          <w:color w:val="000000"/>
          <w:sz w:val="24"/>
          <w:szCs w:val="24"/>
          <w:shd w:val="clear" w:color="auto" w:fill="FFFFFF"/>
          <w:lang w:val="hy-AM"/>
        </w:rPr>
        <w:t>ն</w:t>
      </w:r>
      <w:r w:rsidR="0097778A" w:rsidRPr="00895B3B">
        <w:rPr>
          <w:rFonts w:ascii="GHEA Grapalat" w:hAnsi="GHEA Grapalat"/>
          <w:color w:val="000000"/>
          <w:sz w:val="24"/>
          <w:szCs w:val="24"/>
          <w:shd w:val="clear" w:color="auto" w:fill="FFFFFF"/>
          <w:lang w:val="hy-AM"/>
        </w:rPr>
        <w:t xml:space="preserve"> թվային եղանակով՝ համաժամանակյա ռեժիմով, ցանկացած պահի հասանելի </w:t>
      </w:r>
      <w:r w:rsidR="00A55111" w:rsidRPr="00895B3B">
        <w:rPr>
          <w:rFonts w:ascii="GHEA Grapalat" w:hAnsi="GHEA Grapalat"/>
          <w:color w:val="000000"/>
          <w:sz w:val="24"/>
          <w:szCs w:val="24"/>
          <w:shd w:val="clear" w:color="auto" w:fill="FFFFFF"/>
          <w:lang w:val="hy-AM"/>
        </w:rPr>
        <w:t xml:space="preserve">դարձնել </w:t>
      </w:r>
      <w:r w:rsidR="0097778A" w:rsidRPr="00895B3B">
        <w:rPr>
          <w:rFonts w:ascii="GHEA Grapalat" w:hAnsi="GHEA Grapalat"/>
          <w:color w:val="000000"/>
          <w:sz w:val="24"/>
          <w:szCs w:val="24"/>
          <w:shd w:val="clear" w:color="auto" w:fill="FFFFFF"/>
          <w:lang w:val="hy-AM"/>
        </w:rPr>
        <w:t>կնքված աշխատանքային պայմանագրերը։</w:t>
      </w:r>
    </w:p>
    <w:p w14:paraId="561D0B47" w14:textId="77777777" w:rsidR="00A613E2" w:rsidRPr="00895B3B" w:rsidRDefault="00A613E2" w:rsidP="00A95CD8">
      <w:pPr>
        <w:pStyle w:val="NormalWeb"/>
        <w:shd w:val="clear" w:color="auto" w:fill="FFFFFF"/>
        <w:spacing w:before="0" w:beforeAutospacing="0" w:after="0" w:afterAutospacing="0" w:line="360" w:lineRule="auto"/>
        <w:ind w:left="-270" w:right="-210" w:firstLine="360"/>
        <w:jc w:val="both"/>
        <w:rPr>
          <w:rFonts w:ascii="GHEA Grapalat" w:hAnsi="GHEA Grapalat"/>
          <w:color w:val="000000"/>
          <w:lang w:val="hy-AM"/>
        </w:rPr>
      </w:pPr>
    </w:p>
    <w:p w14:paraId="33468925" w14:textId="0BC5402C" w:rsidR="00561061" w:rsidRPr="00895B3B" w:rsidRDefault="00A613E2" w:rsidP="00A95CD8">
      <w:pPr>
        <w:pStyle w:val="NormalWeb"/>
        <w:numPr>
          <w:ilvl w:val="0"/>
          <w:numId w:val="2"/>
        </w:numPr>
        <w:shd w:val="clear" w:color="auto" w:fill="FFFFFF"/>
        <w:spacing w:before="0" w:beforeAutospacing="0" w:after="0" w:afterAutospacing="0" w:line="360" w:lineRule="auto"/>
        <w:ind w:left="-270" w:right="-210" w:firstLine="360"/>
        <w:jc w:val="both"/>
        <w:rPr>
          <w:rFonts w:ascii="GHEA Grapalat" w:hAnsi="GHEA Grapalat"/>
          <w:color w:val="000000"/>
          <w:lang w:val="hy-AM"/>
        </w:rPr>
      </w:pPr>
      <w:r w:rsidRPr="00895B3B">
        <w:rPr>
          <w:rFonts w:ascii="GHEA Grapalat" w:hAnsi="GHEA Grapalat"/>
          <w:b/>
          <w:lang w:val="hy-AM"/>
        </w:rPr>
        <w:t>Ընթացիկ իրավիճակը և խնդիրները</w:t>
      </w:r>
      <w:r w:rsidR="00561061" w:rsidRPr="00895B3B">
        <w:rPr>
          <w:rFonts w:ascii="GHEA Grapalat" w:hAnsi="GHEA Grapalat"/>
          <w:b/>
          <w:lang w:val="hy-AM"/>
        </w:rPr>
        <w:t>.</w:t>
      </w:r>
    </w:p>
    <w:p w14:paraId="47247980" w14:textId="31C774DD" w:rsidR="00BC47D8" w:rsidRPr="00895B3B" w:rsidRDefault="00B1552E" w:rsidP="00A95CD8">
      <w:pPr>
        <w:spacing w:after="0" w:line="360" w:lineRule="auto"/>
        <w:ind w:left="-270" w:right="-210" w:firstLine="360"/>
        <w:jc w:val="both"/>
        <w:rPr>
          <w:rFonts w:ascii="GHEA Grapalat" w:hAnsi="GHEA Grapalat"/>
          <w:sz w:val="24"/>
          <w:szCs w:val="24"/>
          <w:lang w:val="hy-AM"/>
        </w:rPr>
      </w:pPr>
      <w:r w:rsidRPr="00895B3B">
        <w:rPr>
          <w:rFonts w:ascii="GHEA Grapalat" w:hAnsi="GHEA Grapalat"/>
          <w:sz w:val="24"/>
          <w:szCs w:val="24"/>
          <w:lang w:val="hy-AM"/>
        </w:rPr>
        <w:t>Նախագծ</w:t>
      </w:r>
      <w:r w:rsidR="00BC47D8" w:rsidRPr="00895B3B">
        <w:rPr>
          <w:rFonts w:ascii="GHEA Grapalat" w:hAnsi="GHEA Grapalat"/>
          <w:sz w:val="24"/>
          <w:szCs w:val="24"/>
          <w:lang w:val="hy-AM"/>
        </w:rPr>
        <w:t xml:space="preserve">ով կատարվող </w:t>
      </w:r>
      <w:r w:rsidR="00046AA1" w:rsidRPr="00895B3B">
        <w:rPr>
          <w:rFonts w:ascii="GHEA Grapalat" w:hAnsi="GHEA Grapalat"/>
          <w:sz w:val="24"/>
          <w:szCs w:val="24"/>
          <w:lang w:val="hy-AM"/>
        </w:rPr>
        <w:t>լրա</w:t>
      </w:r>
      <w:r w:rsidR="00BC47D8" w:rsidRPr="00895B3B">
        <w:rPr>
          <w:rFonts w:ascii="GHEA Grapalat" w:hAnsi="GHEA Grapalat"/>
          <w:sz w:val="24"/>
          <w:szCs w:val="24"/>
          <w:lang w:val="hy-AM"/>
        </w:rPr>
        <w:t>ց</w:t>
      </w:r>
      <w:r w:rsidR="00046AA1" w:rsidRPr="00895B3B">
        <w:rPr>
          <w:rFonts w:ascii="GHEA Grapalat" w:hAnsi="GHEA Grapalat"/>
          <w:sz w:val="24"/>
          <w:szCs w:val="24"/>
          <w:lang w:val="hy-AM"/>
        </w:rPr>
        <w:t>ու</w:t>
      </w:r>
      <w:r w:rsidR="00BC47D8" w:rsidRPr="00895B3B">
        <w:rPr>
          <w:rFonts w:ascii="GHEA Grapalat" w:hAnsi="GHEA Grapalat"/>
          <w:sz w:val="24"/>
          <w:szCs w:val="24"/>
          <w:lang w:val="hy-AM"/>
        </w:rPr>
        <w:t>մ</w:t>
      </w:r>
      <w:r w:rsidR="00046AA1" w:rsidRPr="00895B3B">
        <w:rPr>
          <w:rFonts w:ascii="GHEA Grapalat" w:hAnsi="GHEA Grapalat"/>
          <w:sz w:val="24"/>
          <w:szCs w:val="24"/>
          <w:lang w:val="hy-AM"/>
        </w:rPr>
        <w:t>ների</w:t>
      </w:r>
      <w:r w:rsidRPr="00895B3B">
        <w:rPr>
          <w:rFonts w:ascii="GHEA Grapalat" w:hAnsi="GHEA Grapalat"/>
          <w:sz w:val="24"/>
          <w:szCs w:val="24"/>
          <w:lang w:val="hy-AM"/>
        </w:rPr>
        <w:t xml:space="preserve"> </w:t>
      </w:r>
      <w:r w:rsidR="00BC47D8" w:rsidRPr="00895B3B">
        <w:rPr>
          <w:rFonts w:ascii="GHEA Grapalat" w:hAnsi="GHEA Grapalat"/>
          <w:sz w:val="24"/>
          <w:szCs w:val="24"/>
          <w:lang w:val="hy-AM"/>
        </w:rPr>
        <w:t xml:space="preserve">նպատակը </w:t>
      </w:r>
      <w:r w:rsidRPr="00895B3B">
        <w:rPr>
          <w:rFonts w:ascii="GHEA Grapalat" w:hAnsi="GHEA Grapalat"/>
          <w:sz w:val="24"/>
          <w:szCs w:val="24"/>
          <w:lang w:val="hy-AM"/>
        </w:rPr>
        <w:t>կայանում է նրանում</w:t>
      </w:r>
      <w:r w:rsidR="00D71900" w:rsidRPr="00895B3B">
        <w:rPr>
          <w:rFonts w:ascii="GHEA Grapalat" w:hAnsi="GHEA Grapalat"/>
          <w:sz w:val="24"/>
          <w:szCs w:val="24"/>
          <w:lang w:val="hy-AM"/>
        </w:rPr>
        <w:t>,</w:t>
      </w:r>
      <w:r w:rsidRPr="00895B3B">
        <w:rPr>
          <w:rFonts w:ascii="GHEA Grapalat" w:hAnsi="GHEA Grapalat"/>
          <w:sz w:val="24"/>
          <w:szCs w:val="24"/>
          <w:lang w:val="hy-AM"/>
        </w:rPr>
        <w:t xml:space="preserve"> որ </w:t>
      </w:r>
      <w:r w:rsidR="00BC47D8" w:rsidRPr="00895B3B">
        <w:rPr>
          <w:rFonts w:ascii="GHEA Grapalat" w:hAnsi="GHEA Grapalat"/>
          <w:sz w:val="24"/>
          <w:szCs w:val="24"/>
          <w:lang w:val="hy-AM"/>
        </w:rPr>
        <w:t xml:space="preserve">Հայաստանի Հանրապետությունում հաստատված շուկայական հարաբերությունները, իրավակիրառ պրակտիկան, սոցիալ-տնտեսական իրավիճակը, միջազգային իրավական ակտերով սահմանված պահանջների և չափանիշների շրջանակի աստիճանական ընդլայնումը, ինչպես նաև աշխատողների և գործատուների միջև կայացած հարաբերությունների զարգացումը վեր են հանում </w:t>
      </w:r>
      <w:r w:rsidR="00B25CD0" w:rsidRPr="00895B3B">
        <w:rPr>
          <w:rFonts w:ascii="GHEA Grapalat" w:hAnsi="GHEA Grapalat"/>
          <w:sz w:val="24"/>
          <w:szCs w:val="24"/>
          <w:lang w:val="hy-AM"/>
        </w:rPr>
        <w:t xml:space="preserve">Հայաստանի Հանրապետությունում </w:t>
      </w:r>
      <w:r w:rsidR="00BC47D8" w:rsidRPr="00895B3B">
        <w:rPr>
          <w:rFonts w:ascii="GHEA Grapalat" w:hAnsi="GHEA Grapalat"/>
          <w:sz w:val="24"/>
          <w:szCs w:val="24"/>
          <w:lang w:val="hy-AM"/>
        </w:rPr>
        <w:t xml:space="preserve">աշխատանքային օրենսդրության մի շարք բացթողումներ և խնդիրներ, որոնք պետք է հաղթահարվեն՝ հաշվի առնելով իրավակիրառ պրակտիկայից բխող հրամայականները։ Հետևաբար սույն նախագծով կատարվող լրացման նպատակն է վերոնշյալ բնույթի բազմաթիվ խնդիրների բացահայտմանը թե՛ օրենսդրության, թե՛ իրավակիրառ պրակտիկայի մակարդակում՝ օրենսդրական դաշտը զարգացնելու, աշխատանքային իրավունքի իրացմանը նպաստելու և այդպիսով քաղաքացիների համապատասխան իրավունքի պաշտպանության մակարդակը </w:t>
      </w:r>
      <w:r w:rsidR="00336517" w:rsidRPr="00895B3B">
        <w:rPr>
          <w:rFonts w:ascii="GHEA Grapalat" w:hAnsi="GHEA Grapalat"/>
          <w:sz w:val="24"/>
          <w:szCs w:val="24"/>
          <w:lang w:val="hy-AM"/>
        </w:rPr>
        <w:t>բարձրացնելու</w:t>
      </w:r>
      <w:r w:rsidR="00BC47D8" w:rsidRPr="00895B3B">
        <w:rPr>
          <w:rFonts w:ascii="GHEA Grapalat" w:hAnsi="GHEA Grapalat"/>
          <w:sz w:val="24"/>
          <w:szCs w:val="24"/>
          <w:lang w:val="hy-AM"/>
        </w:rPr>
        <w:t>։</w:t>
      </w:r>
    </w:p>
    <w:p w14:paraId="34EE4CE7" w14:textId="530D8913" w:rsidR="00BC47D8" w:rsidRPr="00895B3B" w:rsidRDefault="00BC47D8" w:rsidP="00A95CD8">
      <w:pPr>
        <w:spacing w:after="0" w:line="360" w:lineRule="auto"/>
        <w:ind w:left="-270" w:right="-210" w:firstLine="360"/>
        <w:jc w:val="both"/>
        <w:rPr>
          <w:rFonts w:ascii="GHEA Grapalat" w:hAnsi="GHEA Grapalat"/>
          <w:sz w:val="24"/>
          <w:szCs w:val="24"/>
          <w:lang w:val="hy-AM"/>
        </w:rPr>
      </w:pPr>
      <w:r w:rsidRPr="00895B3B">
        <w:rPr>
          <w:rFonts w:ascii="GHEA Grapalat" w:hAnsi="GHEA Grapalat"/>
          <w:sz w:val="24"/>
          <w:szCs w:val="24"/>
          <w:lang w:val="hy-AM"/>
        </w:rPr>
        <w:t>Հ</w:t>
      </w:r>
      <w:r w:rsidR="00B25CD0" w:rsidRPr="00895B3B">
        <w:rPr>
          <w:rFonts w:ascii="GHEA Grapalat" w:hAnsi="GHEA Grapalat"/>
          <w:sz w:val="24"/>
          <w:szCs w:val="24"/>
          <w:lang w:val="hy-AM"/>
        </w:rPr>
        <w:t xml:space="preserve">այաստանի </w:t>
      </w:r>
      <w:r w:rsidRPr="00895B3B">
        <w:rPr>
          <w:rFonts w:ascii="GHEA Grapalat" w:hAnsi="GHEA Grapalat"/>
          <w:sz w:val="24"/>
          <w:szCs w:val="24"/>
          <w:lang w:val="hy-AM"/>
        </w:rPr>
        <w:t>Հ</w:t>
      </w:r>
      <w:r w:rsidR="00B25CD0" w:rsidRPr="00895B3B">
        <w:rPr>
          <w:rFonts w:ascii="GHEA Grapalat" w:hAnsi="GHEA Grapalat"/>
          <w:sz w:val="24"/>
          <w:szCs w:val="24"/>
          <w:lang w:val="hy-AM"/>
        </w:rPr>
        <w:t>անրապետության</w:t>
      </w:r>
      <w:r w:rsidRPr="00895B3B">
        <w:rPr>
          <w:rFonts w:ascii="GHEA Grapalat" w:hAnsi="GHEA Grapalat"/>
          <w:sz w:val="24"/>
          <w:szCs w:val="24"/>
          <w:lang w:val="hy-AM"/>
        </w:rPr>
        <w:t xml:space="preserve"> աշխատանքային օրենսգրք</w:t>
      </w:r>
      <w:r w:rsidR="001B5F15" w:rsidRPr="00895B3B">
        <w:rPr>
          <w:rFonts w:ascii="GHEA Grapalat" w:hAnsi="GHEA Grapalat"/>
          <w:sz w:val="24"/>
          <w:szCs w:val="24"/>
          <w:lang w:val="hy-AM"/>
        </w:rPr>
        <w:t>ի 102-րդ հոդվածի 1-ին</w:t>
      </w:r>
      <w:r w:rsidR="00464119" w:rsidRPr="00895B3B">
        <w:rPr>
          <w:rFonts w:ascii="GHEA Grapalat" w:hAnsi="GHEA Grapalat"/>
          <w:sz w:val="24"/>
          <w:szCs w:val="24"/>
          <w:lang w:val="hy-AM"/>
        </w:rPr>
        <w:t xml:space="preserve"> (այսուհետև՝ Օրենսգիրք)</w:t>
      </w:r>
      <w:r w:rsidRPr="00895B3B">
        <w:rPr>
          <w:rFonts w:ascii="GHEA Grapalat" w:hAnsi="GHEA Grapalat"/>
          <w:sz w:val="24"/>
          <w:szCs w:val="24"/>
          <w:lang w:val="hy-AM"/>
        </w:rPr>
        <w:t xml:space="preserve"> </w:t>
      </w:r>
      <w:r w:rsidR="001B5F15" w:rsidRPr="00895B3B">
        <w:rPr>
          <w:rFonts w:ascii="GHEA Grapalat" w:hAnsi="GHEA Grapalat"/>
          <w:sz w:val="24"/>
          <w:szCs w:val="24"/>
          <w:lang w:val="hy-AM"/>
        </w:rPr>
        <w:t>մասի վերլուծության համաձայն՝</w:t>
      </w:r>
      <w:r w:rsidRPr="00895B3B">
        <w:rPr>
          <w:rFonts w:ascii="GHEA Grapalat" w:hAnsi="GHEA Grapalat"/>
          <w:sz w:val="24"/>
          <w:szCs w:val="24"/>
          <w:lang w:val="hy-AM"/>
        </w:rPr>
        <w:t xml:space="preserve"> ցանկացած աշխատանք, որն </w:t>
      </w:r>
      <w:r w:rsidRPr="00895B3B">
        <w:rPr>
          <w:rFonts w:ascii="GHEA Grapalat" w:hAnsi="GHEA Grapalat"/>
          <w:sz w:val="24"/>
          <w:szCs w:val="24"/>
          <w:lang w:val="hy-AM"/>
        </w:rPr>
        <w:lastRenderedPageBreak/>
        <w:t xml:space="preserve">իրականացվում է առանց աշխատանքային պայմանագրի, համարվում է անօրինական, այդ իսկ պատճառով </w:t>
      </w:r>
      <w:r w:rsidR="00464119" w:rsidRPr="00895B3B">
        <w:rPr>
          <w:rFonts w:ascii="GHEA Grapalat" w:hAnsi="GHEA Grapalat"/>
          <w:sz w:val="24"/>
          <w:szCs w:val="24"/>
          <w:lang w:val="hy-AM"/>
        </w:rPr>
        <w:t>օ</w:t>
      </w:r>
      <w:r w:rsidRPr="00895B3B">
        <w:rPr>
          <w:rFonts w:ascii="GHEA Grapalat" w:hAnsi="GHEA Grapalat"/>
          <w:sz w:val="24"/>
          <w:szCs w:val="24"/>
          <w:lang w:val="hy-AM"/>
        </w:rPr>
        <w:t>րենսգրքի դրույթները տարածվում են միայն ֆորմալ տնտեսությունում ներգրավված անձա</w:t>
      </w:r>
      <w:r w:rsidR="00A84A23" w:rsidRPr="00895B3B">
        <w:rPr>
          <w:rFonts w:ascii="GHEA Grapalat" w:hAnsi="GHEA Grapalat"/>
          <w:sz w:val="24"/>
          <w:szCs w:val="24"/>
          <w:lang w:val="hy-AM"/>
        </w:rPr>
        <w:t>ն</w:t>
      </w:r>
      <w:r w:rsidRPr="00895B3B">
        <w:rPr>
          <w:rFonts w:ascii="GHEA Grapalat" w:hAnsi="GHEA Grapalat"/>
          <w:sz w:val="24"/>
          <w:szCs w:val="24"/>
          <w:lang w:val="hy-AM"/>
        </w:rPr>
        <w:t xml:space="preserve">ց աշխատանքային հարաբերությունների վրա։ Իսկ </w:t>
      </w:r>
      <w:r w:rsidR="00464119" w:rsidRPr="00895B3B">
        <w:rPr>
          <w:rFonts w:ascii="GHEA Grapalat" w:hAnsi="GHEA Grapalat"/>
          <w:sz w:val="24"/>
          <w:szCs w:val="24"/>
          <w:lang w:val="hy-AM"/>
        </w:rPr>
        <w:t>Օ</w:t>
      </w:r>
      <w:r w:rsidRPr="00895B3B">
        <w:rPr>
          <w:rFonts w:ascii="GHEA Grapalat" w:hAnsi="GHEA Grapalat"/>
          <w:sz w:val="24"/>
          <w:szCs w:val="24"/>
          <w:lang w:val="hy-AM"/>
        </w:rPr>
        <w:t>րենսգրքի 14-րդ հոդվածի համաձայն՝ աշխատողի և գործատուի միջև աշխատանքային հարաբերությունները ծագում են աշխատանքային օրենսդրությամբ սահմանված կարգով կնքված գրավոր աշխատանքային պայմանագրով կամ աշխատանքի ընդունման մասին անհատական իրավական ակտով:</w:t>
      </w:r>
      <w:r w:rsidR="00336517" w:rsidRPr="00895B3B">
        <w:rPr>
          <w:rFonts w:ascii="GHEA Grapalat" w:hAnsi="GHEA Grapalat"/>
          <w:sz w:val="24"/>
          <w:szCs w:val="24"/>
          <w:lang w:val="hy-AM"/>
        </w:rPr>
        <w:t xml:space="preserve"> Իսկ ա</w:t>
      </w:r>
      <w:r w:rsidRPr="00895B3B">
        <w:rPr>
          <w:rFonts w:ascii="GHEA Grapalat" w:hAnsi="GHEA Grapalat"/>
          <w:sz w:val="24"/>
          <w:szCs w:val="24"/>
          <w:lang w:val="hy-AM"/>
        </w:rPr>
        <w:t xml:space="preserve">շխատանքի ընդունման մասին անհատական իրավական ակտով ծագած աշխատանքային հարաբերությունների նկատմամբ տարածվում են պայմանագրային հարաբերությունները կարգավորող </w:t>
      </w:r>
      <w:r w:rsidR="00464119" w:rsidRPr="00895B3B">
        <w:rPr>
          <w:rFonts w:ascii="GHEA Grapalat" w:hAnsi="GHEA Grapalat"/>
          <w:sz w:val="24"/>
          <w:szCs w:val="24"/>
          <w:lang w:val="hy-AM"/>
        </w:rPr>
        <w:t>Օ</w:t>
      </w:r>
      <w:r w:rsidRPr="00895B3B">
        <w:rPr>
          <w:rFonts w:ascii="GHEA Grapalat" w:hAnsi="GHEA Grapalat"/>
          <w:sz w:val="24"/>
          <w:szCs w:val="24"/>
          <w:lang w:val="hy-AM"/>
        </w:rPr>
        <w:t>րենսգրքի դրույթները:</w:t>
      </w:r>
    </w:p>
    <w:p w14:paraId="588AE649" w14:textId="4CBF1B76" w:rsidR="00464119" w:rsidRPr="00895B3B" w:rsidRDefault="00464119" w:rsidP="00A95CD8">
      <w:pPr>
        <w:spacing w:after="0" w:line="360" w:lineRule="auto"/>
        <w:ind w:left="-270" w:right="-210" w:firstLine="360"/>
        <w:jc w:val="both"/>
        <w:rPr>
          <w:rFonts w:ascii="GHEA Grapalat" w:hAnsi="GHEA Grapalat"/>
          <w:sz w:val="24"/>
          <w:szCs w:val="24"/>
          <w:lang w:val="hy-AM"/>
        </w:rPr>
      </w:pPr>
      <w:r w:rsidRPr="00895B3B">
        <w:rPr>
          <w:rFonts w:ascii="GHEA Grapalat" w:hAnsi="GHEA Grapalat"/>
          <w:sz w:val="24"/>
          <w:szCs w:val="24"/>
          <w:lang w:val="hy-AM"/>
        </w:rPr>
        <w:t xml:space="preserve">Գործնականում </w:t>
      </w:r>
      <w:r w:rsidR="001B5F15" w:rsidRPr="00895B3B">
        <w:rPr>
          <w:rFonts w:ascii="GHEA Grapalat" w:hAnsi="GHEA Grapalat"/>
          <w:sz w:val="24"/>
          <w:szCs w:val="24"/>
          <w:lang w:val="hy-AM"/>
        </w:rPr>
        <w:t xml:space="preserve">աշխատանքային ոլորտի նկատմամբ վերահսկողություն իրականացնող </w:t>
      </w:r>
      <w:r w:rsidRPr="00895B3B">
        <w:rPr>
          <w:rFonts w:ascii="GHEA Grapalat" w:hAnsi="GHEA Grapalat"/>
          <w:sz w:val="24"/>
          <w:szCs w:val="24"/>
          <w:lang w:val="hy-AM"/>
        </w:rPr>
        <w:t>Առողջապահական և աշխատանքի տեսչական մարմինը (այսուհետև՝ Տեսչական մարմինը) հաճախ են հանդիպում չգրանցված կամ ստվերային տնտեսությունում աշխատողների ներգրավման դեպքեր (Օրինակ՝ գործատուն չի ներկայացնում աշխատանքային պայմանագրերը կամ մեկնաբանում է</w:t>
      </w:r>
      <w:r w:rsidR="001B5F15" w:rsidRPr="00895B3B">
        <w:rPr>
          <w:rFonts w:ascii="GHEA Grapalat" w:hAnsi="GHEA Grapalat"/>
          <w:sz w:val="24"/>
          <w:szCs w:val="24"/>
          <w:lang w:val="hy-AM"/>
        </w:rPr>
        <w:t>,</w:t>
      </w:r>
      <w:r w:rsidRPr="00895B3B">
        <w:rPr>
          <w:rFonts w:ascii="GHEA Grapalat" w:hAnsi="GHEA Grapalat"/>
          <w:sz w:val="24"/>
          <w:szCs w:val="24"/>
          <w:lang w:val="hy-AM"/>
        </w:rPr>
        <w:t xml:space="preserve"> որ դրանք գտնվում են այլ վա</w:t>
      </w:r>
      <w:r w:rsidR="002D51DD" w:rsidRPr="00895B3B">
        <w:rPr>
          <w:rFonts w:ascii="GHEA Grapalat" w:hAnsi="GHEA Grapalat"/>
          <w:sz w:val="24"/>
          <w:szCs w:val="24"/>
          <w:lang w:val="hy-AM"/>
        </w:rPr>
        <w:t>յ</w:t>
      </w:r>
      <w:r w:rsidRPr="00895B3B">
        <w:rPr>
          <w:rFonts w:ascii="GHEA Grapalat" w:hAnsi="GHEA Grapalat"/>
          <w:sz w:val="24"/>
          <w:szCs w:val="24"/>
          <w:lang w:val="hy-AM"/>
        </w:rPr>
        <w:t>րում և կներկայացնի հաջորդ անգամ</w:t>
      </w:r>
      <w:r w:rsidR="00336517" w:rsidRPr="00895B3B">
        <w:rPr>
          <w:rFonts w:ascii="GHEA Grapalat" w:hAnsi="GHEA Grapalat"/>
          <w:sz w:val="24"/>
          <w:szCs w:val="24"/>
          <w:lang w:val="hy-AM"/>
        </w:rPr>
        <w:t xml:space="preserve"> և այլ պատճառաբանություններ</w:t>
      </w:r>
      <w:r w:rsidRPr="00895B3B">
        <w:rPr>
          <w:rFonts w:ascii="GHEA Grapalat" w:hAnsi="GHEA Grapalat"/>
          <w:sz w:val="24"/>
          <w:szCs w:val="24"/>
          <w:lang w:val="hy-AM"/>
        </w:rPr>
        <w:t>), ինչն ինքնին հանգեցնում է վերջիններիս աշխատանքային իրավունքների խախտմանը</w:t>
      </w:r>
      <w:r w:rsidR="006D5B13" w:rsidRPr="00895B3B">
        <w:rPr>
          <w:rFonts w:ascii="GHEA Grapalat" w:hAnsi="GHEA Grapalat"/>
          <w:sz w:val="24"/>
          <w:szCs w:val="24"/>
          <w:lang w:val="hy-AM"/>
        </w:rPr>
        <w:t>,</w:t>
      </w:r>
      <w:r w:rsidRPr="00895B3B">
        <w:rPr>
          <w:rFonts w:ascii="GHEA Grapalat" w:hAnsi="GHEA Grapalat"/>
          <w:sz w:val="24"/>
          <w:szCs w:val="24"/>
          <w:lang w:val="hy-AM"/>
        </w:rPr>
        <w:t xml:space="preserve"> մի շարք բնագավառներում դրանից բոլոր իրավական հետևանքներով: </w:t>
      </w:r>
      <w:r w:rsidR="0085193D" w:rsidRPr="00895B3B">
        <w:rPr>
          <w:rFonts w:ascii="GHEA Grapalat" w:hAnsi="GHEA Grapalat"/>
          <w:sz w:val="24"/>
          <w:szCs w:val="24"/>
          <w:lang w:val="hy-AM"/>
        </w:rPr>
        <w:t>Հարկ է նշել</w:t>
      </w:r>
      <w:r w:rsidR="00336517" w:rsidRPr="00895B3B">
        <w:rPr>
          <w:rFonts w:ascii="GHEA Grapalat" w:hAnsi="GHEA Grapalat"/>
          <w:sz w:val="24"/>
          <w:szCs w:val="24"/>
          <w:lang w:val="hy-AM"/>
        </w:rPr>
        <w:t>,</w:t>
      </w:r>
      <w:r w:rsidR="0085193D" w:rsidRPr="00895B3B">
        <w:rPr>
          <w:rFonts w:ascii="GHEA Grapalat" w:hAnsi="GHEA Grapalat"/>
          <w:sz w:val="24"/>
          <w:szCs w:val="24"/>
          <w:lang w:val="hy-AM"/>
        </w:rPr>
        <w:t xml:space="preserve"> որ </w:t>
      </w:r>
      <w:r w:rsidRPr="00895B3B">
        <w:rPr>
          <w:rFonts w:ascii="GHEA Grapalat" w:hAnsi="GHEA Grapalat"/>
          <w:sz w:val="24"/>
          <w:szCs w:val="24"/>
          <w:lang w:val="hy-AM"/>
        </w:rPr>
        <w:t>տեսչական մարմինը չի կարողանում վերահսկողություն իրականացնել իրավախախտ գործատուների կողմից կատարված զանցանքները հայտնաբերելու համար, քանի որ վերջինս չունի գործիքակազմ աշխատանքային պայմանագրերի մասին տեղեկություններ ստանալու հ</w:t>
      </w:r>
      <w:r w:rsidR="00336517" w:rsidRPr="00895B3B">
        <w:rPr>
          <w:rFonts w:ascii="GHEA Grapalat" w:hAnsi="GHEA Grapalat"/>
          <w:sz w:val="24"/>
          <w:szCs w:val="24"/>
          <w:lang w:val="hy-AM"/>
        </w:rPr>
        <w:t>ամար</w:t>
      </w:r>
      <w:r w:rsidRPr="00895B3B">
        <w:rPr>
          <w:rFonts w:ascii="GHEA Grapalat" w:hAnsi="GHEA Grapalat"/>
          <w:sz w:val="24"/>
          <w:szCs w:val="24"/>
          <w:lang w:val="hy-AM"/>
        </w:rPr>
        <w:t>:</w:t>
      </w:r>
    </w:p>
    <w:p w14:paraId="5A6C7687" w14:textId="574B6199" w:rsidR="00726C3A" w:rsidRPr="00895B3B" w:rsidRDefault="002E34C2" w:rsidP="00A95CD8">
      <w:pPr>
        <w:spacing w:after="0" w:line="360" w:lineRule="auto"/>
        <w:ind w:left="-270" w:right="-210" w:firstLine="360"/>
        <w:jc w:val="both"/>
        <w:rPr>
          <w:rFonts w:ascii="GHEA Grapalat" w:hAnsi="GHEA Grapalat"/>
          <w:sz w:val="24"/>
          <w:szCs w:val="24"/>
          <w:shd w:val="clear" w:color="auto" w:fill="FFFFFF"/>
          <w:lang w:val="hy-AM"/>
        </w:rPr>
      </w:pPr>
      <w:r>
        <w:rPr>
          <w:rFonts w:ascii="GHEA Grapalat" w:hAnsi="GHEA Grapalat"/>
          <w:sz w:val="24"/>
          <w:szCs w:val="24"/>
          <w:lang w:val="hy-AM"/>
        </w:rPr>
        <w:t>Միաժամանակ,</w:t>
      </w:r>
      <w:r w:rsidR="00F7150C" w:rsidRPr="00895B3B">
        <w:rPr>
          <w:rFonts w:ascii="GHEA Grapalat" w:hAnsi="GHEA Grapalat"/>
          <w:sz w:val="24"/>
          <w:szCs w:val="24"/>
          <w:lang w:val="hy-AM"/>
        </w:rPr>
        <w:t xml:space="preserve"> հ</w:t>
      </w:r>
      <w:r w:rsidR="00726C3A" w:rsidRPr="00895B3B">
        <w:rPr>
          <w:rFonts w:ascii="GHEA Grapalat" w:hAnsi="GHEA Grapalat"/>
          <w:sz w:val="24"/>
          <w:szCs w:val="24"/>
          <w:lang w:val="hy-AM"/>
        </w:rPr>
        <w:t>ամաձայն ՀՀ Սահմանադրության 6-րդ հոդվածի 1-ին մասի՝ «</w:t>
      </w:r>
      <w:r w:rsidR="00726C3A" w:rsidRPr="00895B3B">
        <w:rPr>
          <w:rFonts w:ascii="GHEA Grapalat" w:hAnsi="GHEA Grapalat"/>
          <w:color w:val="000000"/>
          <w:sz w:val="24"/>
          <w:szCs w:val="24"/>
          <w:shd w:val="clear" w:color="auto" w:fill="FFFFFF"/>
          <w:lang w:val="hy-AM"/>
        </w:rPr>
        <w:t>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r w:rsidR="00E876A8" w:rsidRPr="00895B3B">
        <w:rPr>
          <w:rFonts w:ascii="GHEA Grapalat" w:hAnsi="GHEA Grapalat"/>
          <w:color w:val="000000"/>
          <w:sz w:val="24"/>
          <w:szCs w:val="24"/>
          <w:shd w:val="clear" w:color="auto" w:fill="FFFFFF"/>
          <w:lang w:val="hy-AM"/>
        </w:rPr>
        <w:t xml:space="preserve"> Իսկ</w:t>
      </w:r>
      <w:r w:rsidR="00726C3A" w:rsidRPr="00895B3B">
        <w:rPr>
          <w:rFonts w:ascii="GHEA Grapalat" w:hAnsi="GHEA Grapalat"/>
          <w:color w:val="000000"/>
          <w:sz w:val="24"/>
          <w:szCs w:val="24"/>
          <w:shd w:val="clear" w:color="auto" w:fill="FFFFFF"/>
          <w:lang w:val="hy-AM"/>
        </w:rPr>
        <w:t xml:space="preserve"> </w:t>
      </w:r>
      <w:r w:rsidR="00E876A8" w:rsidRPr="00895B3B">
        <w:rPr>
          <w:rFonts w:ascii="GHEA Grapalat" w:hAnsi="GHEA Grapalat"/>
          <w:color w:val="000000"/>
          <w:sz w:val="24"/>
          <w:szCs w:val="24"/>
          <w:shd w:val="clear" w:color="auto" w:fill="FFFFFF"/>
          <w:lang w:val="hy-AM"/>
        </w:rPr>
        <w:t>հ</w:t>
      </w:r>
      <w:r w:rsidR="00726C3A" w:rsidRPr="00895B3B">
        <w:rPr>
          <w:rFonts w:ascii="GHEA Grapalat" w:hAnsi="GHEA Grapalat"/>
          <w:sz w:val="24"/>
          <w:szCs w:val="24"/>
          <w:lang w:val="hy-AM"/>
        </w:rPr>
        <w:t>ամաձայն</w:t>
      </w:r>
      <w:r>
        <w:rPr>
          <w:rFonts w:ascii="GHEA Grapalat" w:hAnsi="GHEA Grapalat"/>
          <w:sz w:val="24"/>
          <w:szCs w:val="24"/>
          <w:lang w:val="hy-AM"/>
        </w:rPr>
        <w:t>՝</w:t>
      </w:r>
      <w:r w:rsidR="00726C3A" w:rsidRPr="00895B3B">
        <w:rPr>
          <w:rFonts w:ascii="GHEA Grapalat" w:hAnsi="GHEA Grapalat"/>
          <w:sz w:val="24"/>
          <w:szCs w:val="24"/>
          <w:lang w:val="hy-AM"/>
        </w:rPr>
        <w:t xml:space="preserve"> «Պետական կառավարման համակարգի մարմինների մասին» օրենքի 4-րդ հոդվածի 2-րդ մասի 6-րդ </w:t>
      </w:r>
      <w:r w:rsidR="00E876A8" w:rsidRPr="00895B3B">
        <w:rPr>
          <w:rFonts w:ascii="GHEA Grapalat" w:hAnsi="GHEA Grapalat"/>
          <w:sz w:val="24"/>
          <w:szCs w:val="24"/>
          <w:lang w:val="hy-AM"/>
        </w:rPr>
        <w:t>կետի</w:t>
      </w:r>
      <w:r w:rsidR="00726C3A" w:rsidRPr="00895B3B">
        <w:rPr>
          <w:rFonts w:ascii="GHEA Grapalat" w:hAnsi="GHEA Grapalat"/>
          <w:sz w:val="24"/>
          <w:szCs w:val="24"/>
          <w:lang w:val="hy-AM"/>
        </w:rPr>
        <w:t xml:space="preserve"> տեսչական մարմինը հանդիսանում է Կառավարությանը ենթակա մարմին, իսկ «Տեսչական մարմինների մասին» օրենքի 1-ին մասի 1-ին և 1.2-րդ կետերի՝ տեսչական մարմինը՝ նույն օրենքի համաձայն </w:t>
      </w:r>
      <w:r w:rsidR="00726C3A" w:rsidRPr="00895B3B">
        <w:rPr>
          <w:rFonts w:ascii="GHEA Grapalat" w:hAnsi="GHEA Grapalat"/>
          <w:color w:val="000000"/>
          <w:sz w:val="24"/>
          <w:szCs w:val="24"/>
          <w:shd w:val="clear" w:color="auto" w:fill="FFFFFF"/>
          <w:lang w:val="hy-AM"/>
        </w:rPr>
        <w:t xml:space="preserve">ստեղծվող վերահսկողություն և օրենքով սահմանված այլ գործառույթներ իրականացնող պետական մարմին է, ում ՀՀ կառավարության կողմից վերապահվում են </w:t>
      </w:r>
      <w:r w:rsidR="00726C3A" w:rsidRPr="00895B3B">
        <w:rPr>
          <w:rFonts w:ascii="GHEA Grapalat" w:hAnsi="GHEA Grapalat"/>
          <w:sz w:val="24"/>
          <w:szCs w:val="24"/>
          <w:shd w:val="clear" w:color="auto" w:fill="FFFFFF"/>
          <w:lang w:val="hy-AM"/>
        </w:rPr>
        <w:t>համապատասխան օրենքներով սահմանված ոլորտ կամ ոլորտներ, որոնց նկատմամբ վերջինս իրականացնում է վերահսկողություն։</w:t>
      </w:r>
      <w:r w:rsidR="00CA331F" w:rsidRPr="00895B3B">
        <w:rPr>
          <w:rFonts w:ascii="GHEA Grapalat" w:hAnsi="GHEA Grapalat"/>
          <w:sz w:val="24"/>
          <w:szCs w:val="24"/>
          <w:shd w:val="clear" w:color="auto" w:fill="FFFFFF"/>
          <w:lang w:val="hy-AM"/>
        </w:rPr>
        <w:t xml:space="preserve"> </w:t>
      </w:r>
      <w:r w:rsidR="00336517" w:rsidRPr="00895B3B">
        <w:rPr>
          <w:rFonts w:ascii="GHEA Grapalat" w:hAnsi="GHEA Grapalat"/>
          <w:sz w:val="24"/>
          <w:szCs w:val="24"/>
          <w:shd w:val="clear" w:color="auto" w:fill="FFFFFF"/>
          <w:lang w:val="hy-AM"/>
        </w:rPr>
        <w:t>Օ</w:t>
      </w:r>
      <w:r w:rsidR="00121C2E" w:rsidRPr="00895B3B">
        <w:rPr>
          <w:rFonts w:ascii="GHEA Grapalat" w:hAnsi="GHEA Grapalat"/>
          <w:bCs/>
          <w:sz w:val="24"/>
          <w:szCs w:val="24"/>
          <w:lang w:val="hy-AM"/>
        </w:rPr>
        <w:t xml:space="preserve">րենսգրքի 33-րդ հոդվածով </w:t>
      </w:r>
      <w:r w:rsidR="00726C3A" w:rsidRPr="00895B3B">
        <w:rPr>
          <w:rFonts w:ascii="GHEA Grapalat" w:hAnsi="GHEA Grapalat"/>
          <w:sz w:val="24"/>
          <w:szCs w:val="24"/>
          <w:shd w:val="clear" w:color="auto" w:fill="FFFFFF"/>
          <w:lang w:val="hy-AM"/>
        </w:rPr>
        <w:t xml:space="preserve">սահմանված է, որ </w:t>
      </w:r>
      <w:r w:rsidR="003E0070" w:rsidRPr="00895B3B">
        <w:rPr>
          <w:rFonts w:ascii="GHEA Grapalat" w:hAnsi="GHEA Grapalat"/>
          <w:sz w:val="24"/>
          <w:szCs w:val="24"/>
          <w:shd w:val="clear" w:color="auto" w:fill="FFFFFF"/>
          <w:lang w:val="hy-AM"/>
        </w:rPr>
        <w:t>գ</w:t>
      </w:r>
      <w:r w:rsidR="00121C2E" w:rsidRPr="00895B3B">
        <w:rPr>
          <w:rFonts w:ascii="GHEA Grapalat" w:hAnsi="GHEA Grapalat"/>
          <w:sz w:val="24"/>
          <w:szCs w:val="24"/>
          <w:shd w:val="clear" w:color="auto" w:fill="FFFFFF"/>
          <w:lang w:val="hy-AM"/>
        </w:rPr>
        <w:t xml:space="preserve">ործատուների կողմից աշխատանքային օրենսդրության, աշխատանքային իրավունքի </w:t>
      </w:r>
      <w:r w:rsidR="00121C2E" w:rsidRPr="00895B3B">
        <w:rPr>
          <w:rFonts w:ascii="GHEA Grapalat" w:hAnsi="GHEA Grapalat"/>
          <w:sz w:val="24"/>
          <w:szCs w:val="24"/>
          <w:shd w:val="clear" w:color="auto" w:fill="FFFFFF"/>
          <w:lang w:val="hy-AM"/>
        </w:rPr>
        <w:lastRenderedPageBreak/>
        <w:t>նորմեր պարունակող այլ նորմատիվ իրավական ակտերի, կոլեկտիվ և աշխատանքային պայմանագրերի պահանջների կատարման նկատմամբ պետական վերահսկողությունն իրականացնում է ոլորտի լիազորված տեսչական մարմինը՝ օրենքով նախատեսված դեպքերում կիրառելով պատասխանատվության միջոցն</w:t>
      </w:r>
      <w:r w:rsidR="00E12C2C" w:rsidRPr="00895B3B">
        <w:rPr>
          <w:rFonts w:ascii="GHEA Grapalat" w:hAnsi="GHEA Grapalat"/>
          <w:sz w:val="24"/>
          <w:szCs w:val="24"/>
          <w:shd w:val="clear" w:color="auto" w:fill="FFFFFF"/>
          <w:lang w:val="hy-AM"/>
        </w:rPr>
        <w:t>եր:</w:t>
      </w:r>
    </w:p>
    <w:p w14:paraId="3678361D" w14:textId="255C96D9" w:rsidR="0085193D" w:rsidRPr="00895B3B" w:rsidRDefault="0085193D" w:rsidP="00A95CD8">
      <w:pPr>
        <w:spacing w:after="0" w:line="360" w:lineRule="auto"/>
        <w:ind w:left="-270" w:right="-210" w:firstLine="360"/>
        <w:jc w:val="both"/>
        <w:rPr>
          <w:rFonts w:ascii="GHEA Grapalat" w:hAnsi="GHEA Grapalat"/>
          <w:sz w:val="24"/>
          <w:szCs w:val="24"/>
          <w:lang w:val="hy-AM"/>
        </w:rPr>
      </w:pPr>
      <w:r w:rsidRPr="00895B3B">
        <w:rPr>
          <w:rFonts w:ascii="GHEA Grapalat" w:hAnsi="GHEA Grapalat"/>
          <w:sz w:val="24"/>
          <w:szCs w:val="24"/>
          <w:lang w:val="hy-AM"/>
        </w:rPr>
        <w:t xml:space="preserve">Հաշվի առնելով վերոգրյալը </w:t>
      </w:r>
      <w:r w:rsidR="00704167" w:rsidRPr="00895B3B">
        <w:rPr>
          <w:rFonts w:ascii="GHEA Grapalat" w:hAnsi="GHEA Grapalat"/>
          <w:sz w:val="24"/>
          <w:szCs w:val="24"/>
          <w:lang w:val="hy-AM"/>
        </w:rPr>
        <w:t xml:space="preserve">աշխատանքային </w:t>
      </w:r>
      <w:r w:rsidRPr="00895B3B">
        <w:rPr>
          <w:rFonts w:ascii="GHEA Grapalat" w:hAnsi="GHEA Grapalat"/>
          <w:sz w:val="24"/>
          <w:szCs w:val="24"/>
          <w:lang w:val="hy-AM"/>
        </w:rPr>
        <w:t xml:space="preserve">էլեկտրոնային հարթակի </w:t>
      </w:r>
      <w:r w:rsidR="00704167" w:rsidRPr="00895B3B">
        <w:rPr>
          <w:rFonts w:ascii="GHEA Grapalat" w:hAnsi="GHEA Grapalat"/>
          <w:sz w:val="24"/>
          <w:szCs w:val="24"/>
          <w:lang w:val="hy-AM"/>
        </w:rPr>
        <w:t>առկայությունը</w:t>
      </w:r>
      <w:r w:rsidRPr="00895B3B">
        <w:rPr>
          <w:rFonts w:ascii="GHEA Grapalat" w:hAnsi="GHEA Grapalat"/>
          <w:sz w:val="24"/>
          <w:szCs w:val="24"/>
          <w:lang w:val="hy-AM"/>
        </w:rPr>
        <w:t xml:space="preserve">  հնարավորություն կտա աշխատողներին և գործատուներին հստակ պատկերացում կազմելու, թե ինչ է ենթադրում </w:t>
      </w:r>
      <w:r w:rsidR="00704167" w:rsidRPr="00895B3B">
        <w:rPr>
          <w:rFonts w:ascii="GHEA Grapalat" w:hAnsi="GHEA Grapalat"/>
          <w:sz w:val="24"/>
          <w:szCs w:val="24"/>
          <w:lang w:val="hy-AM"/>
        </w:rPr>
        <w:t>աշխատանքային հա</w:t>
      </w:r>
      <w:r w:rsidR="00336517" w:rsidRPr="00895B3B">
        <w:rPr>
          <w:rFonts w:ascii="GHEA Grapalat" w:hAnsi="GHEA Grapalat"/>
          <w:sz w:val="24"/>
          <w:szCs w:val="24"/>
          <w:lang w:val="hy-AM"/>
        </w:rPr>
        <w:t>ր</w:t>
      </w:r>
      <w:r w:rsidR="00704167" w:rsidRPr="00895B3B">
        <w:rPr>
          <w:rFonts w:ascii="GHEA Grapalat" w:hAnsi="GHEA Grapalat"/>
          <w:sz w:val="24"/>
          <w:szCs w:val="24"/>
          <w:lang w:val="hy-AM"/>
        </w:rPr>
        <w:t>աբերությունների պաշտպանությունը,</w:t>
      </w:r>
      <w:r w:rsidRPr="00895B3B">
        <w:rPr>
          <w:rFonts w:ascii="GHEA Grapalat" w:hAnsi="GHEA Grapalat"/>
          <w:sz w:val="24"/>
          <w:szCs w:val="24"/>
          <w:lang w:val="hy-AM"/>
        </w:rPr>
        <w:t xml:space="preserve"> ինչպես նաև աշխատողն ինքնուրույն կկարողանա որակավորել իր աշխատանքը և զերծ մնալ շահագործումից։</w:t>
      </w:r>
    </w:p>
    <w:p w14:paraId="31D79D7B" w14:textId="77777777" w:rsidR="00F05517" w:rsidRPr="00895B3B" w:rsidRDefault="00941557" w:rsidP="00F05517">
      <w:pPr>
        <w:spacing w:after="0" w:line="360" w:lineRule="auto"/>
        <w:ind w:left="-270" w:right="-210" w:firstLine="360"/>
        <w:jc w:val="both"/>
        <w:rPr>
          <w:rFonts w:ascii="GHEA Grapalat" w:hAnsi="GHEA Grapalat"/>
          <w:sz w:val="24"/>
          <w:szCs w:val="24"/>
          <w:highlight w:val="yellow"/>
          <w:lang w:val="hy-AM"/>
        </w:rPr>
      </w:pPr>
      <w:r w:rsidRPr="00895B3B">
        <w:rPr>
          <w:rFonts w:ascii="GHEA Grapalat" w:hAnsi="GHEA Grapalat"/>
          <w:sz w:val="24"/>
          <w:szCs w:val="24"/>
          <w:lang w:val="hy-AM"/>
        </w:rPr>
        <w:t>Միաժամանակ նախագծով սահմանվել է բացառություններ</w:t>
      </w:r>
      <w:r w:rsidR="00CC37A4">
        <w:rPr>
          <w:rFonts w:ascii="GHEA Grapalat" w:hAnsi="GHEA Grapalat"/>
          <w:sz w:val="24"/>
          <w:szCs w:val="24"/>
          <w:lang w:val="hy-AM"/>
        </w:rPr>
        <w:t xml:space="preserve">, </w:t>
      </w:r>
      <w:r w:rsidR="00CC37A4">
        <w:rPr>
          <w:rFonts w:ascii="GHEA Grapalat" w:eastAsia="Times New Roman" w:hAnsi="GHEA Grapalat" w:cs="Sylfaen"/>
          <w:bCs/>
          <w:color w:val="000000"/>
          <w:sz w:val="24"/>
          <w:szCs w:val="24"/>
          <w:lang w:val="hy-AM" w:eastAsia="ru-RU"/>
        </w:rPr>
        <w:t>պ</w:t>
      </w:r>
      <w:r w:rsidR="00CC37A4" w:rsidRPr="00CC37A4">
        <w:rPr>
          <w:rFonts w:ascii="GHEA Grapalat" w:eastAsia="Times New Roman" w:hAnsi="GHEA Grapalat" w:cs="Sylfaen"/>
          <w:bCs/>
          <w:color w:val="000000"/>
          <w:sz w:val="24"/>
          <w:szCs w:val="24"/>
          <w:lang w:val="hy-AM" w:eastAsia="ru-RU"/>
        </w:rPr>
        <w:t xml:space="preserve">ետական մարմիններում առանձին պաշտոնների </w:t>
      </w:r>
      <w:r w:rsidR="00CC37A4">
        <w:rPr>
          <w:rFonts w:ascii="GHEA Grapalat" w:eastAsia="Times New Roman" w:hAnsi="GHEA Grapalat" w:cs="Sylfaen"/>
          <w:bCs/>
          <w:color w:val="000000"/>
          <w:sz w:val="24"/>
          <w:szCs w:val="24"/>
          <w:lang w:val="hy-AM" w:eastAsia="ru-RU"/>
        </w:rPr>
        <w:t xml:space="preserve">զբացեցնող անձնաց </w:t>
      </w:r>
      <w:r w:rsidR="006A0AFA">
        <w:rPr>
          <w:rFonts w:ascii="GHEA Grapalat" w:eastAsia="Times New Roman" w:hAnsi="GHEA Grapalat" w:cs="Sylfaen"/>
          <w:bCs/>
          <w:color w:val="000000"/>
          <w:sz w:val="24"/>
          <w:szCs w:val="24"/>
          <w:lang w:val="hy-AM" w:eastAsia="ru-RU"/>
        </w:rPr>
        <w:t>վերաբերյալ տեղեկությունները է</w:t>
      </w:r>
      <w:r w:rsidR="00CC37A4">
        <w:rPr>
          <w:rFonts w:ascii="GHEA Grapalat" w:eastAsia="Times New Roman" w:hAnsi="GHEA Grapalat" w:cs="Sylfaen"/>
          <w:bCs/>
          <w:color w:val="000000"/>
          <w:sz w:val="24"/>
          <w:szCs w:val="24"/>
          <w:lang w:val="hy-AM" w:eastAsia="ru-RU"/>
        </w:rPr>
        <w:t>լեկտրոնային հարթակ</w:t>
      </w:r>
      <w:r w:rsidR="006A0AFA">
        <w:rPr>
          <w:rFonts w:ascii="GHEA Grapalat" w:eastAsia="Times New Roman" w:hAnsi="GHEA Grapalat" w:cs="Sylfaen"/>
          <w:bCs/>
          <w:color w:val="000000"/>
          <w:sz w:val="24"/>
          <w:szCs w:val="24"/>
          <w:lang w:val="hy-AM" w:eastAsia="ru-RU"/>
        </w:rPr>
        <w:t xml:space="preserve"> մուտքագրման վերաբերյալ, </w:t>
      </w:r>
      <w:r w:rsidR="00F05517" w:rsidRPr="00895B3B">
        <w:rPr>
          <w:rFonts w:ascii="GHEA Grapalat" w:hAnsi="GHEA Grapalat"/>
          <w:sz w:val="24"/>
          <w:szCs w:val="24"/>
          <w:lang w:val="hy-AM"/>
        </w:rPr>
        <w:t xml:space="preserve">մասնավորապես՝ </w:t>
      </w:r>
      <w:r w:rsidR="00F05517" w:rsidRPr="006B0745">
        <w:rPr>
          <w:rFonts w:ascii="GHEA Grapalat" w:hAnsi="GHEA Grapalat"/>
          <w:i/>
          <w:sz w:val="24"/>
          <w:szCs w:val="24"/>
          <w:lang w:val="hy-AM"/>
        </w:rPr>
        <w:t xml:space="preserve">Օրենսգրքում նոր լրացվող 102.1-րդ հոդվածի 13-րդ մասում նախատեսվել է, որ՝ « (...) </w:t>
      </w:r>
      <w:r w:rsidR="00F05517" w:rsidRPr="006B0745">
        <w:rPr>
          <w:rFonts w:ascii="GHEA Grapalat" w:hAnsi="GHEA Grapalat"/>
          <w:bCs/>
          <w:i/>
          <w:sz w:val="24"/>
          <w:szCs w:val="24"/>
          <w:lang w:val="hy-AM"/>
        </w:rPr>
        <w:t>տվյալների և աշխատողին վերաբերող տեղեկությունների մուտքագրման և օգտագործման առանձնահատկություններն ու բացառությունները, էլեկտրոնային հարթակի տվյալներին հասանելիություն ունեցող մարմինների ցանկը սահմանում է Հայաստանի Հանրապետության կառավարությունը</w:t>
      </w:r>
      <w:r w:rsidR="00F05517" w:rsidRPr="006B0745">
        <w:rPr>
          <w:rFonts w:ascii="GHEA Grapalat" w:hAnsi="GHEA Grapalat"/>
          <w:i/>
          <w:sz w:val="24"/>
          <w:szCs w:val="24"/>
          <w:lang w:val="hy-AM"/>
        </w:rPr>
        <w:t>:»,</w:t>
      </w:r>
      <w:r w:rsidR="00F05517" w:rsidRPr="00895B3B">
        <w:rPr>
          <w:rFonts w:ascii="GHEA Grapalat" w:hAnsi="GHEA Grapalat"/>
          <w:sz w:val="24"/>
          <w:szCs w:val="24"/>
          <w:lang w:val="hy-AM"/>
        </w:rPr>
        <w:t xml:space="preserve"> այսինքն՝ </w:t>
      </w:r>
      <w:r w:rsidR="00F05517" w:rsidRPr="00895B3B">
        <w:rPr>
          <w:rFonts w:ascii="GHEA Grapalat" w:hAnsi="GHEA Grapalat"/>
          <w:bCs/>
          <w:sz w:val="24"/>
          <w:szCs w:val="24"/>
          <w:lang w:val="hy-AM"/>
        </w:rPr>
        <w:t>աշխատողի մասին անհատական տեղեկությունների շրջանակը կհստակեցվի Կառավարության որոշմամբ, որի համաձայն՝ հարթակում համապատասխան տեղեկությունները կմուտքագրվի:</w:t>
      </w:r>
    </w:p>
    <w:p w14:paraId="025603D9" w14:textId="165A8007" w:rsidR="00F7150C" w:rsidRPr="00895B3B" w:rsidRDefault="00CC37A4" w:rsidP="00A95CD8">
      <w:pPr>
        <w:spacing w:after="0" w:line="360" w:lineRule="auto"/>
        <w:ind w:left="-270" w:right="-210" w:firstLine="360"/>
        <w:jc w:val="both"/>
        <w:rPr>
          <w:rFonts w:ascii="GHEA Grapalat" w:hAnsi="GHEA Grapalat"/>
          <w:color w:val="000000"/>
          <w:sz w:val="24"/>
          <w:szCs w:val="24"/>
          <w:shd w:val="clear" w:color="auto" w:fill="FFFFFF"/>
          <w:lang w:val="hy-AM"/>
        </w:rPr>
      </w:pPr>
      <w:r w:rsidRPr="00CC37A4">
        <w:rPr>
          <w:rFonts w:ascii="GHEA Grapalat" w:eastAsia="Times New Roman" w:hAnsi="GHEA Grapalat" w:cs="Sylfaen"/>
          <w:bCs/>
          <w:color w:val="000000"/>
          <w:sz w:val="24"/>
          <w:szCs w:val="24"/>
          <w:lang w:val="hy-AM" w:eastAsia="ru-RU"/>
        </w:rPr>
        <w:t xml:space="preserve"> </w:t>
      </w:r>
      <w:r w:rsidR="00F7150C" w:rsidRPr="00895B3B">
        <w:rPr>
          <w:rFonts w:ascii="GHEA Grapalat" w:hAnsi="GHEA Grapalat"/>
          <w:color w:val="000000"/>
          <w:sz w:val="24"/>
          <w:szCs w:val="24"/>
          <w:shd w:val="clear" w:color="auto" w:fill="FFFFFF"/>
          <w:lang w:val="hy-AM"/>
        </w:rPr>
        <w:t>Այս նախագծի հիմնական առավելություններն են աշխատանքային պայմանագրերի գործընթացի</w:t>
      </w:r>
      <w:r w:rsidR="00336517" w:rsidRPr="00895B3B">
        <w:rPr>
          <w:rFonts w:ascii="GHEA Grapalat" w:hAnsi="GHEA Grapalat"/>
          <w:color w:val="000000"/>
          <w:sz w:val="24"/>
          <w:szCs w:val="24"/>
          <w:shd w:val="clear" w:color="auto" w:fill="FFFFFF"/>
          <w:lang w:val="hy-AM"/>
        </w:rPr>
        <w:t xml:space="preserve"> </w:t>
      </w:r>
      <w:r w:rsidR="00F7150C" w:rsidRPr="00895B3B">
        <w:rPr>
          <w:rFonts w:ascii="GHEA Grapalat" w:hAnsi="GHEA Grapalat"/>
          <w:color w:val="000000"/>
          <w:sz w:val="24"/>
          <w:szCs w:val="24"/>
          <w:shd w:val="clear" w:color="auto" w:fill="FFFFFF"/>
          <w:lang w:val="hy-AM"/>
        </w:rPr>
        <w:t xml:space="preserve">պարզեցումը՝ թղթային փաստաթղթերի հավաքագրման անհրաժեշտության բացակայության պատճառով, սոցիալական ռիսկերից պաշտպանությունը՝ պայմանագրի առկայության, </w:t>
      </w:r>
      <w:r w:rsidR="00F7150C" w:rsidRPr="00F05517">
        <w:rPr>
          <w:rFonts w:ascii="GHEA Grapalat" w:hAnsi="GHEA Grapalat"/>
          <w:color w:val="000000"/>
          <w:sz w:val="24"/>
          <w:szCs w:val="24"/>
          <w:shd w:val="clear" w:color="auto" w:fill="FFFFFF"/>
          <w:lang w:val="hy-AM"/>
        </w:rPr>
        <w:t>հիմնադրամներին կատարվող վճարների և հատկացումների արտացոլման, ինչպես նաև աշխատողի նկատմամբ գործատուի պարտավորությունների ամրապնդման շնորհիվ: Գործատուին պետք չէ կատարել կրկնակի գործողություններ բավական է մուտքագրել աշխատանքային պայմանագիրը և դա արդեն ավտոմատ կերպով մտնում է միասնական հաշվառման համակարգ</w:t>
      </w:r>
      <w:r w:rsidR="00336517" w:rsidRPr="00F05517">
        <w:rPr>
          <w:rFonts w:ascii="GHEA Grapalat" w:hAnsi="GHEA Grapalat"/>
          <w:color w:val="000000"/>
          <w:sz w:val="24"/>
          <w:szCs w:val="24"/>
          <w:shd w:val="clear" w:color="auto" w:fill="FFFFFF"/>
          <w:lang w:val="hy-AM"/>
        </w:rPr>
        <w:t>:</w:t>
      </w:r>
    </w:p>
    <w:p w14:paraId="419A0B68" w14:textId="57544EE7" w:rsidR="00F74B3B" w:rsidRPr="00895B3B" w:rsidRDefault="00121857" w:rsidP="00A95CD8">
      <w:pPr>
        <w:spacing w:after="0" w:line="360" w:lineRule="auto"/>
        <w:ind w:left="-270" w:right="-210" w:firstLine="360"/>
        <w:jc w:val="both"/>
        <w:rPr>
          <w:rFonts w:ascii="GHEA Grapalat" w:hAnsi="GHEA Grapalat"/>
          <w:color w:val="000000"/>
          <w:sz w:val="24"/>
          <w:szCs w:val="24"/>
          <w:shd w:val="clear" w:color="auto" w:fill="FFFFFF"/>
          <w:lang w:val="hy-AM"/>
        </w:rPr>
      </w:pPr>
      <w:r w:rsidRPr="00895B3B">
        <w:rPr>
          <w:rFonts w:ascii="GHEA Grapalat" w:hAnsi="GHEA Grapalat"/>
          <w:color w:val="000000"/>
          <w:sz w:val="24"/>
          <w:szCs w:val="24"/>
          <w:shd w:val="clear" w:color="auto" w:fill="FFFFFF"/>
          <w:lang w:val="hy-AM"/>
        </w:rPr>
        <w:t xml:space="preserve">Գործնականում Տեսչական մարմնի կողմից իրականացվող վերահսկողական գործողությունների </w:t>
      </w:r>
      <w:r w:rsidR="00E36DE8" w:rsidRPr="00895B3B">
        <w:rPr>
          <w:rFonts w:ascii="GHEA Grapalat" w:hAnsi="GHEA Grapalat"/>
          <w:color w:val="000000"/>
          <w:sz w:val="24"/>
          <w:szCs w:val="24"/>
          <w:shd w:val="clear" w:color="auto" w:fill="FFFFFF"/>
          <w:lang w:val="hy-AM"/>
        </w:rPr>
        <w:t>համար</w:t>
      </w:r>
      <w:r w:rsidRPr="00895B3B">
        <w:rPr>
          <w:rFonts w:ascii="GHEA Grapalat" w:hAnsi="GHEA Grapalat"/>
          <w:color w:val="000000"/>
          <w:sz w:val="24"/>
          <w:szCs w:val="24"/>
          <w:shd w:val="clear" w:color="auto" w:fill="FFFFFF"/>
          <w:lang w:val="hy-AM"/>
        </w:rPr>
        <w:t>, անհրաժեշտություն է առաջանում ձեռք բերել որոշ տեղեկություն</w:t>
      </w:r>
      <w:r w:rsidR="00281FFE" w:rsidRPr="00895B3B">
        <w:rPr>
          <w:rFonts w:ascii="GHEA Grapalat" w:hAnsi="GHEA Grapalat"/>
          <w:color w:val="000000"/>
          <w:sz w:val="24"/>
          <w:szCs w:val="24"/>
          <w:shd w:val="clear" w:color="auto" w:fill="FFFFFF"/>
          <w:lang w:val="hy-AM"/>
        </w:rPr>
        <w:t>ն</w:t>
      </w:r>
      <w:r w:rsidRPr="00895B3B">
        <w:rPr>
          <w:rFonts w:ascii="GHEA Grapalat" w:hAnsi="GHEA Grapalat"/>
          <w:color w:val="000000"/>
          <w:sz w:val="24"/>
          <w:szCs w:val="24"/>
          <w:shd w:val="clear" w:color="auto" w:fill="FFFFFF"/>
          <w:lang w:val="hy-AM"/>
        </w:rPr>
        <w:t>եր</w:t>
      </w:r>
      <w:r w:rsidR="003E0070" w:rsidRPr="00895B3B">
        <w:rPr>
          <w:rFonts w:ascii="GHEA Grapalat" w:hAnsi="GHEA Grapalat"/>
          <w:color w:val="000000"/>
          <w:sz w:val="24"/>
          <w:szCs w:val="24"/>
          <w:shd w:val="clear" w:color="auto" w:fill="FFFFFF"/>
          <w:lang w:val="hy-AM"/>
        </w:rPr>
        <w:t xml:space="preserve"> և համադրել պետական մարմիններից ստացված տեղեկատվության հետ, որոնք, ի թիվս այլնի, կարող են պարունակել նաև հարկային գաղտնիք։</w:t>
      </w:r>
      <w:r w:rsidR="00F74B3B" w:rsidRPr="00895B3B">
        <w:rPr>
          <w:rFonts w:ascii="GHEA Grapalat" w:hAnsi="GHEA Grapalat"/>
          <w:color w:val="000000"/>
          <w:sz w:val="24"/>
          <w:szCs w:val="24"/>
          <w:shd w:val="clear" w:color="auto" w:fill="FFFFFF"/>
          <w:lang w:val="hy-AM"/>
        </w:rPr>
        <w:t xml:space="preserve"> Օրինակ՝ Տեսչական մարմնի կողմից</w:t>
      </w:r>
      <w:r w:rsidR="00A0194A" w:rsidRPr="00895B3B">
        <w:rPr>
          <w:rFonts w:ascii="GHEA Grapalat" w:hAnsi="GHEA Grapalat"/>
          <w:color w:val="000000"/>
          <w:sz w:val="24"/>
          <w:szCs w:val="24"/>
          <w:shd w:val="clear" w:color="auto" w:fill="FFFFFF"/>
          <w:lang w:val="hy-AM"/>
        </w:rPr>
        <w:t xml:space="preserve"> </w:t>
      </w:r>
      <w:r w:rsidR="00F74B3B" w:rsidRPr="00895B3B">
        <w:rPr>
          <w:rFonts w:ascii="GHEA Grapalat" w:hAnsi="GHEA Grapalat"/>
          <w:color w:val="000000"/>
          <w:sz w:val="24"/>
          <w:szCs w:val="24"/>
          <w:shd w:val="clear" w:color="auto" w:fill="FFFFFF"/>
          <w:lang w:val="hy-AM"/>
        </w:rPr>
        <w:t xml:space="preserve">աշխատանքային իրավունքի բնագավառում </w:t>
      </w:r>
      <w:r w:rsidR="00A0194A" w:rsidRPr="00895B3B">
        <w:rPr>
          <w:rFonts w:ascii="GHEA Grapalat" w:hAnsi="GHEA Grapalat"/>
          <w:color w:val="000000"/>
          <w:sz w:val="24"/>
          <w:szCs w:val="24"/>
          <w:shd w:val="clear" w:color="auto" w:fill="FFFFFF"/>
          <w:lang w:val="hy-AM"/>
        </w:rPr>
        <w:t xml:space="preserve">տնտեսավարող սուբյեկտների </w:t>
      </w:r>
      <w:r w:rsidR="00A0194A" w:rsidRPr="00895B3B">
        <w:rPr>
          <w:rFonts w:ascii="GHEA Grapalat" w:hAnsi="GHEA Grapalat"/>
          <w:color w:val="000000"/>
          <w:sz w:val="24"/>
          <w:szCs w:val="24"/>
          <w:shd w:val="clear" w:color="auto" w:fill="FFFFFF"/>
          <w:lang w:val="hy-AM"/>
        </w:rPr>
        <w:lastRenderedPageBreak/>
        <w:t xml:space="preserve">գործունեության </w:t>
      </w:r>
      <w:r w:rsidR="00F74B3B" w:rsidRPr="00895B3B">
        <w:rPr>
          <w:rFonts w:ascii="GHEA Grapalat" w:hAnsi="GHEA Grapalat"/>
          <w:color w:val="000000"/>
          <w:sz w:val="24"/>
          <w:szCs w:val="24"/>
          <w:shd w:val="clear" w:color="auto" w:fill="FFFFFF"/>
          <w:lang w:val="hy-AM"/>
        </w:rPr>
        <w:t>ռիսկայնությ</w:t>
      </w:r>
      <w:r w:rsidR="00AE072D" w:rsidRPr="00895B3B">
        <w:rPr>
          <w:rFonts w:ascii="GHEA Grapalat" w:hAnsi="GHEA Grapalat"/>
          <w:color w:val="000000"/>
          <w:sz w:val="24"/>
          <w:szCs w:val="24"/>
          <w:shd w:val="clear" w:color="auto" w:fill="FFFFFF"/>
          <w:lang w:val="hy-AM"/>
        </w:rPr>
        <w:t>ա</w:t>
      </w:r>
      <w:r w:rsidR="00F74B3B" w:rsidRPr="00895B3B">
        <w:rPr>
          <w:rFonts w:ascii="GHEA Grapalat" w:hAnsi="GHEA Grapalat"/>
          <w:color w:val="000000"/>
          <w:sz w:val="24"/>
          <w:szCs w:val="24"/>
          <w:shd w:val="clear" w:color="auto" w:fill="FFFFFF"/>
          <w:lang w:val="hy-AM"/>
        </w:rPr>
        <w:t>ն</w:t>
      </w:r>
      <w:r w:rsidR="00AE072D" w:rsidRPr="00895B3B">
        <w:rPr>
          <w:rFonts w:ascii="GHEA Grapalat" w:hAnsi="GHEA Grapalat"/>
          <w:color w:val="000000"/>
          <w:sz w:val="24"/>
          <w:szCs w:val="24"/>
          <w:shd w:val="clear" w:color="auto" w:fill="FFFFFF"/>
          <w:lang w:val="hy-AM"/>
        </w:rPr>
        <w:t xml:space="preserve"> աստիճան</w:t>
      </w:r>
      <w:r w:rsidR="00F74B3B" w:rsidRPr="00895B3B">
        <w:rPr>
          <w:rFonts w:ascii="GHEA Grapalat" w:hAnsi="GHEA Grapalat"/>
          <w:color w:val="000000"/>
          <w:sz w:val="24"/>
          <w:szCs w:val="24"/>
          <w:shd w:val="clear" w:color="auto" w:fill="FFFFFF"/>
          <w:lang w:val="hy-AM"/>
        </w:rPr>
        <w:t>ը որոշելու համար անհրաժեշտ տեղեկատվություն է հանդիսանում նաև աշխատավարձի վերաբերյալ տեղեկատվությունը, որը համարվում է հարկային գաղտնիք և համաձայն Կառավարության 2019 թվականի օգոստոսի 22-ի N 1124-Ն որոշման՝ անհատական ռիսկի գնահատման չափանիշ է:</w:t>
      </w:r>
    </w:p>
    <w:p w14:paraId="1EF39891" w14:textId="58048CBD" w:rsidR="00121857" w:rsidRDefault="00252FBA" w:rsidP="00A95CD8">
      <w:pPr>
        <w:spacing w:after="0" w:line="360" w:lineRule="auto"/>
        <w:ind w:left="-270" w:right="-210" w:firstLine="360"/>
        <w:jc w:val="both"/>
        <w:rPr>
          <w:rFonts w:ascii="GHEA Grapalat" w:hAnsi="GHEA Grapalat"/>
          <w:color w:val="000000"/>
          <w:sz w:val="24"/>
          <w:szCs w:val="24"/>
          <w:shd w:val="clear" w:color="auto" w:fill="FFFFFF"/>
          <w:lang w:val="hy-AM"/>
        </w:rPr>
      </w:pPr>
      <w:r w:rsidRPr="00895B3B">
        <w:rPr>
          <w:rFonts w:ascii="GHEA Grapalat" w:hAnsi="GHEA Grapalat"/>
          <w:color w:val="000000"/>
          <w:sz w:val="24"/>
          <w:szCs w:val="24"/>
          <w:shd w:val="clear" w:color="auto" w:fill="FFFFFF"/>
          <w:lang w:val="hy-AM"/>
        </w:rPr>
        <w:t>Եթե Տեսչական մարմինը չունենա նման հնարավորություն ապա հ</w:t>
      </w:r>
      <w:r w:rsidR="00121857" w:rsidRPr="00895B3B">
        <w:rPr>
          <w:rFonts w:ascii="GHEA Grapalat" w:hAnsi="GHEA Grapalat"/>
          <w:color w:val="000000"/>
          <w:sz w:val="24"/>
          <w:szCs w:val="24"/>
          <w:shd w:val="clear" w:color="auto" w:fill="FFFFFF"/>
          <w:lang w:val="hy-AM"/>
        </w:rPr>
        <w:t>ակառակ պարագայում իրականացվող վարույթները չեն կարող իրականացվել ամբողջական, բազմակողմանի, արագ և օբյեկտիվ, որն էլ համարվում է «Վարչարարության հիմունքների և վարչական վարույթի մասին» օրենքի 4-րդ հոդվածով (վարչարարության օրինականություն), 10-րդ հոդվածով (հավաստիության կանխավարկած), 36-րդ հոդվածով (արագ գործելու պարտականություն) և 37-րդ հոդվածով (վարչական վարույթի բազմակողմանիություն, լրիվություն և օբյեկտիվություն) սահմանված սկզբունքների խախտում, որն էլ իր հերթին բերում է վերահսկողության արդյունքում ընդունված վարչական ակտերի անվավերությանը և չի ծառայում Տեսչական մարմնին «Տեսչական մարմինների մասին» օրենքի 6-րդ հոդվածի 1-ին մասով վերապահված նպատակի իրականացմանը (վերահսկողության ոլորտում անվտանգության և (կամ) օրենսդրության պահանջների պահպանման ապահովում)։</w:t>
      </w:r>
    </w:p>
    <w:p w14:paraId="41981310" w14:textId="77777777" w:rsidR="00077D62" w:rsidRPr="00895B3B" w:rsidRDefault="00077D62" w:rsidP="00A95CD8">
      <w:pPr>
        <w:spacing w:after="0" w:line="360" w:lineRule="auto"/>
        <w:ind w:left="-270" w:right="-210" w:firstLine="360"/>
        <w:jc w:val="both"/>
        <w:rPr>
          <w:rFonts w:ascii="GHEA Grapalat" w:hAnsi="GHEA Grapalat"/>
          <w:color w:val="000000"/>
          <w:sz w:val="24"/>
          <w:szCs w:val="24"/>
          <w:shd w:val="clear" w:color="auto" w:fill="FFFFFF"/>
          <w:lang w:val="hy-AM"/>
        </w:rPr>
      </w:pPr>
    </w:p>
    <w:p w14:paraId="790B21B0" w14:textId="77777777" w:rsidR="00121857" w:rsidRPr="00895B3B" w:rsidRDefault="00121857" w:rsidP="00A95CD8">
      <w:pPr>
        <w:pStyle w:val="NormalWeb"/>
        <w:numPr>
          <w:ilvl w:val="0"/>
          <w:numId w:val="2"/>
        </w:numPr>
        <w:shd w:val="clear" w:color="auto" w:fill="FFFFFF"/>
        <w:spacing w:before="0" w:beforeAutospacing="0" w:after="0" w:afterAutospacing="0" w:line="360" w:lineRule="auto"/>
        <w:ind w:left="-270" w:right="-210" w:firstLine="360"/>
        <w:jc w:val="both"/>
        <w:rPr>
          <w:rFonts w:ascii="GHEA Grapalat" w:hAnsi="GHEA Grapalat"/>
          <w:b/>
          <w:lang w:val="hy-AM"/>
        </w:rPr>
      </w:pPr>
      <w:r w:rsidRPr="00895B3B">
        <w:rPr>
          <w:rFonts w:ascii="GHEA Grapalat" w:hAnsi="GHEA Grapalat"/>
          <w:b/>
          <w:lang w:val="hy-AM"/>
        </w:rPr>
        <w:t>Կարգավորման նպատակը և բնույթը.</w:t>
      </w:r>
    </w:p>
    <w:p w14:paraId="5734CA94" w14:textId="681F259C" w:rsidR="00895B3B" w:rsidRDefault="000A6F04" w:rsidP="00F62ECA">
      <w:pPr>
        <w:spacing w:line="360" w:lineRule="auto"/>
        <w:ind w:left="-270" w:right="-210" w:firstLine="360"/>
        <w:jc w:val="both"/>
        <w:rPr>
          <w:rFonts w:ascii="GHEA Grapalat" w:hAnsi="GHEA Grapalat"/>
          <w:sz w:val="24"/>
          <w:szCs w:val="24"/>
          <w:lang w:val="hy-AM"/>
        </w:rPr>
      </w:pPr>
      <w:r w:rsidRPr="00895B3B">
        <w:rPr>
          <w:rFonts w:ascii="GHEA Grapalat" w:hAnsi="GHEA Grapalat"/>
          <w:color w:val="000000"/>
          <w:sz w:val="24"/>
          <w:szCs w:val="24"/>
          <w:shd w:val="clear" w:color="auto" w:fill="FFFFFF"/>
          <w:lang w:val="hy-AM"/>
        </w:rPr>
        <w:t>Ն</w:t>
      </w:r>
      <w:r w:rsidR="00D13D4B" w:rsidRPr="00895B3B">
        <w:rPr>
          <w:rFonts w:ascii="GHEA Grapalat" w:hAnsi="GHEA Grapalat"/>
          <w:color w:val="000000"/>
          <w:sz w:val="24"/>
          <w:szCs w:val="24"/>
          <w:shd w:val="clear" w:color="auto" w:fill="FFFFFF"/>
          <w:lang w:val="hy-AM"/>
        </w:rPr>
        <w:t xml:space="preserve">ախագծի </w:t>
      </w:r>
      <w:r w:rsidR="00121857" w:rsidRPr="00895B3B">
        <w:rPr>
          <w:rFonts w:ascii="GHEA Grapalat" w:hAnsi="GHEA Grapalat"/>
          <w:color w:val="000000"/>
          <w:sz w:val="24"/>
          <w:szCs w:val="24"/>
          <w:shd w:val="clear" w:color="auto" w:fill="FFFFFF"/>
          <w:lang w:val="hy-AM"/>
        </w:rPr>
        <w:t>ընդունմ</w:t>
      </w:r>
      <w:r w:rsidRPr="00895B3B">
        <w:rPr>
          <w:rFonts w:ascii="GHEA Grapalat" w:hAnsi="GHEA Grapalat"/>
          <w:color w:val="000000"/>
          <w:sz w:val="24"/>
          <w:szCs w:val="24"/>
          <w:shd w:val="clear" w:color="auto" w:fill="FFFFFF"/>
          <w:lang w:val="hy-AM"/>
        </w:rPr>
        <w:t>ան</w:t>
      </w:r>
      <w:r w:rsidR="00121857" w:rsidRPr="00895B3B">
        <w:rPr>
          <w:rFonts w:ascii="GHEA Grapalat" w:hAnsi="GHEA Grapalat"/>
          <w:color w:val="000000"/>
          <w:sz w:val="24"/>
          <w:szCs w:val="24"/>
          <w:shd w:val="clear" w:color="auto" w:fill="FFFFFF"/>
          <w:lang w:val="hy-AM"/>
        </w:rPr>
        <w:t xml:space="preserve"> նպատակ</w:t>
      </w:r>
      <w:r w:rsidRPr="00895B3B">
        <w:rPr>
          <w:rFonts w:ascii="GHEA Grapalat" w:hAnsi="GHEA Grapalat"/>
          <w:color w:val="000000"/>
          <w:sz w:val="24"/>
          <w:szCs w:val="24"/>
          <w:shd w:val="clear" w:color="auto" w:fill="FFFFFF"/>
          <w:lang w:val="hy-AM"/>
        </w:rPr>
        <w:t>ն</w:t>
      </w:r>
      <w:r w:rsidR="00121857" w:rsidRPr="00895B3B">
        <w:rPr>
          <w:rFonts w:ascii="GHEA Grapalat" w:hAnsi="GHEA Grapalat"/>
          <w:color w:val="000000"/>
          <w:sz w:val="24"/>
          <w:szCs w:val="24"/>
          <w:shd w:val="clear" w:color="auto" w:fill="FFFFFF"/>
          <w:lang w:val="hy-AM"/>
        </w:rPr>
        <w:t xml:space="preserve"> է </w:t>
      </w:r>
      <w:r w:rsidR="00B25CD0" w:rsidRPr="00895B3B">
        <w:rPr>
          <w:rFonts w:ascii="GHEA Grapalat" w:hAnsi="GHEA Grapalat"/>
          <w:color w:val="000000"/>
          <w:sz w:val="24"/>
          <w:szCs w:val="24"/>
          <w:shd w:val="clear" w:color="auto" w:fill="FFFFFF"/>
          <w:lang w:val="hy-AM"/>
        </w:rPr>
        <w:t>ա</w:t>
      </w:r>
      <w:r w:rsidRPr="00895B3B">
        <w:rPr>
          <w:rFonts w:ascii="GHEA Grapalat" w:hAnsi="GHEA Grapalat"/>
          <w:color w:val="000000"/>
          <w:sz w:val="24"/>
          <w:szCs w:val="24"/>
          <w:shd w:val="clear" w:color="auto" w:fill="FFFFFF"/>
          <w:lang w:val="hy-AM"/>
        </w:rPr>
        <w:t>շխատանքային պայմանագրերի հաշվառման էլեկտրոնային համակարգի (հարթակի) ներդրման միջոցով թվայնացնել Հայաստանի Հանրապետությունում թե՛ պետական, թե՛ մասնավոր հատվածում կնքվող աշխատանքային պայմանագրերը (աշխատանքի ընդունման մասին անհատական իրավական ակտերը)՝ աշխատողների աշխատանքային իրավունքների պաշտպանության համակարգի բարելավման նպատակով</w:t>
      </w:r>
      <w:r w:rsidR="00077D62">
        <w:rPr>
          <w:rFonts w:ascii="GHEA Grapalat" w:hAnsi="GHEA Grapalat"/>
          <w:color w:val="000000"/>
          <w:sz w:val="24"/>
          <w:szCs w:val="24"/>
          <w:shd w:val="clear" w:color="auto" w:fill="FFFFFF"/>
          <w:lang w:val="hy-AM"/>
        </w:rPr>
        <w:t xml:space="preserve">, </w:t>
      </w:r>
      <w:r w:rsidR="00077D62" w:rsidRPr="00F62ECA">
        <w:rPr>
          <w:rFonts w:ascii="GHEA Grapalat" w:hAnsi="GHEA Grapalat"/>
          <w:color w:val="000000"/>
          <w:sz w:val="24"/>
          <w:szCs w:val="24"/>
          <w:shd w:val="clear" w:color="auto" w:fill="FFFFFF"/>
          <w:lang w:val="hy-AM"/>
        </w:rPr>
        <w:t xml:space="preserve">ինչպես նաև կողմերի էլեկտրոնային ստորագրությամբ աշխատանքային պայմանագրերի կնքման հարթակի </w:t>
      </w:r>
      <w:r w:rsidR="00077D62">
        <w:rPr>
          <w:rFonts w:ascii="GHEA Grapalat" w:hAnsi="GHEA Grapalat"/>
          <w:color w:val="000000"/>
          <w:sz w:val="24"/>
          <w:szCs w:val="24"/>
          <w:shd w:val="clear" w:color="auto" w:fill="FFFFFF"/>
          <w:lang w:val="hy-AM"/>
        </w:rPr>
        <w:t>ստեղծումն է</w:t>
      </w:r>
      <w:r w:rsidRPr="00895B3B">
        <w:rPr>
          <w:rFonts w:ascii="GHEA Grapalat" w:hAnsi="GHEA Grapalat"/>
          <w:color w:val="000000"/>
          <w:sz w:val="24"/>
          <w:szCs w:val="24"/>
          <w:shd w:val="clear" w:color="auto" w:fill="FFFFFF"/>
          <w:lang w:val="hy-AM"/>
        </w:rPr>
        <w:t>։</w:t>
      </w:r>
      <w:r w:rsidR="00895B3B">
        <w:rPr>
          <w:rFonts w:ascii="GHEA Grapalat" w:hAnsi="GHEA Grapalat"/>
          <w:color w:val="000000"/>
          <w:sz w:val="24"/>
          <w:szCs w:val="24"/>
          <w:shd w:val="clear" w:color="auto" w:fill="FFFFFF"/>
          <w:lang w:val="hy-AM"/>
        </w:rPr>
        <w:t xml:space="preserve"> Միաժամանակ</w:t>
      </w:r>
      <w:r w:rsidR="00F62ECA">
        <w:rPr>
          <w:rFonts w:ascii="GHEA Grapalat" w:hAnsi="GHEA Grapalat"/>
          <w:color w:val="000000"/>
          <w:sz w:val="24"/>
          <w:szCs w:val="24"/>
          <w:shd w:val="clear" w:color="auto" w:fill="FFFFFF"/>
          <w:lang w:val="hy-AM"/>
        </w:rPr>
        <w:t xml:space="preserve"> հարկ է նշել, որ</w:t>
      </w:r>
      <w:r w:rsidR="00F62ECA" w:rsidRPr="00F62ECA">
        <w:rPr>
          <w:rFonts w:ascii="GHEA Grapalat" w:hAnsi="GHEA Grapalat"/>
          <w:sz w:val="24"/>
          <w:szCs w:val="24"/>
          <w:lang w:val="hy-AM"/>
        </w:rPr>
        <w:t xml:space="preserve"> Էլեկտրոնային հարթակի ներդրումից հետո դրա միջոցով աշխատանքային պայմանագրերը կնքվելու են հաշվի առնելով Օրենսգրքի 85-րդ հոդվածի 1-ին մասով նախատեսված՝ կողմերի էլեկտրոնային ստորագրությամբ աշխատանքային պայմանագրի կնքման կարգը, այդ իսկ պատճառով, նշված հոդվածում առանձին կարգավորում չի նախատեսվում: Այսինքն, էլեկտրոնային հարթակի կիրառմամբ պայմանագրի կնքումը ինքնին հանդիսանալու է Օրենսգրքի 85-րդ հոդվածի 1-ին մասով նախատեսված՝ կողմերի էլեկտրոնային ստորագրությամբ աշխատանքային պայմանագրի կնքման ձևերից մեկը, իսկ նշված ձևից տարբերվող ձևով աշխատանքային պայմանագրեր կնքվելու դեպքում, դրանց </w:t>
      </w:r>
      <w:r w:rsidR="00F62ECA" w:rsidRPr="00F62ECA">
        <w:rPr>
          <w:rFonts w:ascii="GHEA Grapalat" w:hAnsi="GHEA Grapalat"/>
          <w:sz w:val="24"/>
          <w:szCs w:val="24"/>
          <w:lang w:val="hy-AM"/>
        </w:rPr>
        <w:lastRenderedPageBreak/>
        <w:t>օրինակները ենթակա են լինելու պարտադիր մուտքագրման էլեկտրոնային հարթակ:</w:t>
      </w:r>
      <w:r w:rsidR="00895B3B" w:rsidRPr="00895B3B">
        <w:rPr>
          <w:rFonts w:ascii="GHEA Grapalat" w:hAnsi="GHEA Grapalat" w:cs="Arial"/>
          <w:bCs/>
          <w:sz w:val="24"/>
          <w:szCs w:val="24"/>
          <w:lang w:val="hy-AM"/>
        </w:rPr>
        <w:t xml:space="preserve"> Այսպես, փաստացի </w:t>
      </w:r>
      <w:r w:rsidR="00077D62">
        <w:rPr>
          <w:rFonts w:ascii="GHEA Grapalat" w:hAnsi="GHEA Grapalat" w:cs="Arial"/>
          <w:bCs/>
          <w:sz w:val="24"/>
          <w:szCs w:val="24"/>
          <w:lang w:val="hy-AM"/>
        </w:rPr>
        <w:t>գ</w:t>
      </w:r>
      <w:r w:rsidR="00895B3B" w:rsidRPr="00895B3B">
        <w:rPr>
          <w:rFonts w:ascii="GHEA Grapalat" w:hAnsi="GHEA Grapalat" w:cs="Arial"/>
          <w:bCs/>
          <w:sz w:val="24"/>
          <w:szCs w:val="24"/>
          <w:lang w:val="hy-AM"/>
        </w:rPr>
        <w:t xml:space="preserve">ործատուն պայմանագիրը կնքում է </w:t>
      </w:r>
      <w:r w:rsidR="00895B3B" w:rsidRPr="00895B3B">
        <w:rPr>
          <w:rFonts w:ascii="GHEA Grapalat" w:hAnsi="GHEA Grapalat"/>
          <w:sz w:val="24"/>
          <w:szCs w:val="24"/>
          <w:lang w:val="hy-AM"/>
        </w:rPr>
        <w:t>Օրենսգրքի 85-րդ հոդվածի 1-ին մասով սահմանված կարգով, իսկ հետո նոր մուտքագրում էլեկտրոնային հարթակ, որևէ խոչընդոտ չստեղծելով անձանց համար:</w:t>
      </w:r>
    </w:p>
    <w:p w14:paraId="6BBBB566" w14:textId="113708DC" w:rsidR="00BF321B" w:rsidRDefault="000A6F04" w:rsidP="00F427F7">
      <w:pPr>
        <w:spacing w:line="360" w:lineRule="auto"/>
        <w:ind w:left="-270" w:right="-210" w:firstLine="360"/>
        <w:jc w:val="both"/>
        <w:rPr>
          <w:rFonts w:ascii="GHEA Grapalat" w:hAnsi="GHEA Grapalat"/>
          <w:color w:val="000000"/>
          <w:sz w:val="24"/>
          <w:szCs w:val="24"/>
          <w:shd w:val="clear" w:color="auto" w:fill="FFFFFF"/>
          <w:lang w:val="hy-AM"/>
        </w:rPr>
      </w:pPr>
      <w:r w:rsidRPr="00895B3B">
        <w:rPr>
          <w:rFonts w:ascii="GHEA Grapalat" w:hAnsi="GHEA Grapalat"/>
          <w:color w:val="000000"/>
          <w:sz w:val="24"/>
          <w:szCs w:val="24"/>
          <w:shd w:val="clear" w:color="auto" w:fill="FFFFFF"/>
          <w:lang w:val="hy-AM"/>
        </w:rPr>
        <w:t>էլեկտրոնային կառավարման հարթակը հնարավորություն կընձեռնի աշխատողներին ունենալու օրենսդրությամբ նախատեսված աշխատանքի ընդունման պահանջները բավարարող աշխատանքային պայմանագրեր, իսկ տեսչական մարմնին՝ առավել թափանցիկ, հաշվետու, վերահսկելի և իրավունքահեն պաշտպանություն իրականացնել։ Մասնավորապես, նախատեսվում է էլեկտրոնային համակարգում (հարթակում) տեղակայել աշխատանքային պայմանագրերի (աշխատանքի ընդունման մասին անհատական իրավական ակտի) օրինակելի ձևեր՝ աշխատանքային օրենսդրության պահանջներին համապատասխան, ինչը աշխատողներին հնարավորություն կտա տեղեկանալու, թե իրենց հետ կնքված աշխատանքային պայմանագրերը (կամ իրենց աշխատանքի ընդունման մասին անհատական իրավական ակտերը) որ մասերով չեն համապատասխանում օրենսդրության պահանջներին, իսկ գործատուներին հնարավորություն կտա աշխատանքային պայմանագրերը կնքել (աշխատանքի ընդունման մասին անհատական իրավական ակտերն ընդունել) օրենսդրությամբ սահմանված պահանջների պահպանմամբ։</w:t>
      </w:r>
    </w:p>
    <w:p w14:paraId="4860F4B3" w14:textId="77777777" w:rsidR="00077D62" w:rsidRDefault="00BF321B" w:rsidP="00C808FC">
      <w:pPr>
        <w:spacing w:line="360" w:lineRule="auto"/>
        <w:ind w:left="-270" w:right="-210" w:firstLine="36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Միաժամանակ հասանելիության</w:t>
      </w:r>
      <w:r w:rsidR="00E27A77">
        <w:rPr>
          <w:rFonts w:ascii="GHEA Grapalat" w:hAnsi="GHEA Grapalat"/>
          <w:color w:val="000000"/>
          <w:sz w:val="24"/>
          <w:szCs w:val="24"/>
          <w:shd w:val="clear" w:color="auto" w:fill="FFFFFF"/>
          <w:lang w:val="hy-AM"/>
        </w:rPr>
        <w:t xml:space="preserve"> շնորհիվ</w:t>
      </w:r>
      <w:r w:rsidR="00E27A77" w:rsidRPr="00E27A77">
        <w:rPr>
          <w:rFonts w:ascii="GHEA Grapalat" w:hAnsi="GHEA Grapalat"/>
          <w:color w:val="000000"/>
          <w:sz w:val="24"/>
          <w:szCs w:val="24"/>
          <w:shd w:val="clear" w:color="auto" w:fill="FFFFFF"/>
          <w:lang w:val="hy-AM"/>
        </w:rPr>
        <w:t xml:space="preserve"> </w:t>
      </w:r>
      <w:r w:rsidR="00E27A77" w:rsidRPr="00895B3B">
        <w:rPr>
          <w:rFonts w:ascii="GHEA Grapalat" w:hAnsi="GHEA Grapalat"/>
          <w:color w:val="000000"/>
          <w:sz w:val="24"/>
          <w:szCs w:val="24"/>
          <w:shd w:val="clear" w:color="auto" w:fill="FFFFFF"/>
          <w:lang w:val="hy-AM"/>
        </w:rPr>
        <w:t>տեսչական մարմինը հնարավորություն կունենան ինչպես մշտադիտարկումների, այնպես էլ ներկայացված բողոքների հիման վրա արդյունավետ վերահսկողություն իրականացնել՝ բացահայտելով աշխատանքային օրենսդրության, այդ թվում՝ աշխատանքային պայմանագրի պայմանների խախտումները, վերհանված խնդիրների արդյունքներով տեսչական մարմինը հնարավորություն կունենա առավել արդյունավետ գնահատել ու որոշել բարձր ռիսկայնության աստիճան ունեցող գործատուներին՝ ստուգումների տարեկան ծրագրում վերջիններիս ընդգրկելու նպատակով: Բացի այդ, հարթակի առկայությունը կբացառի մասնավոր ոլորտում հետին թվով պայմանագրերի կնքման, հարկային մարմնում փաստացի իրականացվող աշխատանքը չգրանցելու (անօրինական աշխատանք) կամ փաստացի տրամադրվող աշխատավարձի չափից պակաս չափ պայմանագրում նշելու ձևավորված պրակտիկան:</w:t>
      </w:r>
      <w:r w:rsidR="00E27A77">
        <w:rPr>
          <w:rFonts w:ascii="GHEA Grapalat" w:hAnsi="GHEA Grapalat"/>
          <w:color w:val="000000"/>
          <w:sz w:val="24"/>
          <w:szCs w:val="24"/>
          <w:shd w:val="clear" w:color="auto" w:fill="FFFFFF"/>
          <w:lang w:val="hy-AM"/>
        </w:rPr>
        <w:t xml:space="preserve"> Հ</w:t>
      </w:r>
      <w:r w:rsidR="00E27A77" w:rsidRPr="00E27A77">
        <w:rPr>
          <w:rFonts w:ascii="GHEA Grapalat" w:hAnsi="GHEA Grapalat"/>
          <w:color w:val="000000"/>
          <w:sz w:val="24"/>
          <w:szCs w:val="24"/>
          <w:shd w:val="clear" w:color="auto" w:fill="FFFFFF"/>
          <w:lang w:val="hy-AM"/>
        </w:rPr>
        <w:t xml:space="preserve">աշվի առնելով, որ էլեկտրոնային հարթակի ներդրումն ու դրա կիրառումը նոր գործիք է և որոշակի ժամանակահատված կպահանջվի դրա բնականոն գործունեությունը բոլոր կողմերի համար ապահովելու համար, նախատեսվում է խախտումներ արձանագրելու դեպքում կիրառել </w:t>
      </w:r>
      <w:r w:rsidR="00E27A77">
        <w:rPr>
          <w:rFonts w:ascii="GHEA Grapalat" w:hAnsi="GHEA Grapalat"/>
          <w:color w:val="000000"/>
          <w:sz w:val="24"/>
          <w:szCs w:val="24"/>
          <w:shd w:val="clear" w:color="auto" w:fill="FFFFFF"/>
          <w:lang w:val="hy-AM"/>
        </w:rPr>
        <w:lastRenderedPageBreak/>
        <w:t>«</w:t>
      </w:r>
      <w:r w:rsidR="00E27A77" w:rsidRPr="00E27A77">
        <w:rPr>
          <w:rFonts w:ascii="GHEA Grapalat" w:hAnsi="GHEA Grapalat"/>
          <w:color w:val="000000"/>
          <w:sz w:val="24"/>
          <w:szCs w:val="24"/>
          <w:shd w:val="clear" w:color="auto" w:fill="FFFFFF"/>
          <w:lang w:val="hy-AM"/>
        </w:rPr>
        <w:t>Վարչական իրավախախտումների վերաբերյալ</w:t>
      </w:r>
      <w:r w:rsidR="00E27A77">
        <w:rPr>
          <w:rFonts w:ascii="GHEA Grapalat" w:hAnsi="GHEA Grapalat"/>
          <w:color w:val="000000"/>
          <w:sz w:val="24"/>
          <w:szCs w:val="24"/>
          <w:shd w:val="clear" w:color="auto" w:fill="FFFFFF"/>
          <w:lang w:val="hy-AM"/>
        </w:rPr>
        <w:t>»</w:t>
      </w:r>
      <w:r w:rsidR="00E27A77" w:rsidRPr="00E27A77">
        <w:rPr>
          <w:rFonts w:ascii="GHEA Grapalat" w:hAnsi="GHEA Grapalat"/>
          <w:color w:val="000000"/>
          <w:sz w:val="24"/>
          <w:szCs w:val="24"/>
          <w:shd w:val="clear" w:color="auto" w:fill="FFFFFF"/>
          <w:lang w:val="hy-AM"/>
        </w:rPr>
        <w:t xml:space="preserve"> օրենսգրքի 41-րդ հոդվածով նախատեսված տույժերը: Հետագայում, ըստ անհրաժեշտության, </w:t>
      </w:r>
      <w:r w:rsidR="00E27A77">
        <w:rPr>
          <w:rFonts w:ascii="GHEA Grapalat" w:hAnsi="GHEA Grapalat"/>
          <w:color w:val="000000"/>
          <w:sz w:val="24"/>
          <w:szCs w:val="24"/>
          <w:shd w:val="clear" w:color="auto" w:fill="FFFFFF"/>
          <w:lang w:val="hy-AM"/>
        </w:rPr>
        <w:t>«</w:t>
      </w:r>
      <w:r w:rsidR="00E27A77" w:rsidRPr="00E27A77">
        <w:rPr>
          <w:rFonts w:ascii="GHEA Grapalat" w:hAnsi="GHEA Grapalat"/>
          <w:color w:val="000000"/>
          <w:sz w:val="24"/>
          <w:szCs w:val="24"/>
          <w:shd w:val="clear" w:color="auto" w:fill="FFFFFF"/>
          <w:lang w:val="hy-AM"/>
        </w:rPr>
        <w:t>Վարչական իրավախախտումների վերաբերյալ</w:t>
      </w:r>
      <w:r w:rsidR="00E27A77">
        <w:rPr>
          <w:rFonts w:ascii="GHEA Grapalat" w:hAnsi="GHEA Grapalat"/>
          <w:color w:val="000000"/>
          <w:sz w:val="24"/>
          <w:szCs w:val="24"/>
          <w:shd w:val="clear" w:color="auto" w:fill="FFFFFF"/>
          <w:lang w:val="hy-AM"/>
        </w:rPr>
        <w:t>»</w:t>
      </w:r>
      <w:r w:rsidR="00E27A77" w:rsidRPr="00E27A77">
        <w:rPr>
          <w:rFonts w:ascii="GHEA Grapalat" w:hAnsi="GHEA Grapalat"/>
          <w:color w:val="000000"/>
          <w:sz w:val="24"/>
          <w:szCs w:val="24"/>
          <w:shd w:val="clear" w:color="auto" w:fill="FFFFFF"/>
          <w:lang w:val="hy-AM"/>
        </w:rPr>
        <w:t xml:space="preserve"> օրենսգրքում կնախատեսվեն առանձին կարգավորումներ։</w:t>
      </w:r>
    </w:p>
    <w:p w14:paraId="50D42C81" w14:textId="322ECC50" w:rsidR="00C808FC" w:rsidRPr="00C808FC" w:rsidRDefault="00C808FC" w:rsidP="00C808FC">
      <w:pPr>
        <w:spacing w:line="360" w:lineRule="auto"/>
        <w:ind w:left="-270" w:right="-210" w:firstLine="36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Հարկ է նշել, որ </w:t>
      </w:r>
      <w:r w:rsidRPr="00C808FC">
        <w:rPr>
          <w:rFonts w:ascii="GHEA Grapalat" w:hAnsi="GHEA Grapalat"/>
          <w:color w:val="000000"/>
          <w:sz w:val="24"/>
          <w:szCs w:val="24"/>
          <w:shd w:val="clear" w:color="auto" w:fill="FFFFFF"/>
          <w:lang w:val="hy-AM"/>
        </w:rPr>
        <w:t>Էլեկտրոնային հարթակի կառավարումը իրականացվելու է աշխատանքի պաշտպանության ոլորտում Կառավարության քաղաքականությունը մշակող և իրականացնող պետական կառավարման համակարգի մարմնի կողմից: Իսկ տեսչական մարմինը ունենալու է հասանելիություն հարթակին՝ պետական վերահսկողության մասով:</w:t>
      </w:r>
      <w:r>
        <w:rPr>
          <w:rFonts w:ascii="GHEA Grapalat" w:hAnsi="GHEA Grapalat"/>
          <w:color w:val="000000"/>
          <w:sz w:val="24"/>
          <w:szCs w:val="24"/>
          <w:shd w:val="clear" w:color="auto" w:fill="FFFFFF"/>
          <w:lang w:val="hy-AM"/>
        </w:rPr>
        <w:t xml:space="preserve"> Միաժամանակ Նախագծի 2-րդ հոդվածի 4-րդ կետի </w:t>
      </w:r>
      <w:r w:rsidRPr="00C808FC">
        <w:rPr>
          <w:rFonts w:ascii="GHEA Grapalat" w:hAnsi="GHEA Grapalat"/>
          <w:color w:val="000000"/>
          <w:sz w:val="24"/>
          <w:szCs w:val="24"/>
          <w:shd w:val="clear" w:color="auto" w:fill="FFFFFF"/>
          <w:lang w:val="hy-AM"/>
        </w:rPr>
        <w:t xml:space="preserve">որի համաձայն՝ «(...) Հայաստանի Հանրապետության կառավարության որոշմամբ այլ մարմիններին կարող է տրվել էլեկտրոնային հարթակի տվյալներին հասանելիություն այն ծավալով, որը անհրաժեշտ է տվյալ մարմնին օրենքով վերապահված լիազորությունները իրականացնելու համար:»: </w:t>
      </w:r>
    </w:p>
    <w:p w14:paraId="68CF49EA" w14:textId="5873D7AA" w:rsidR="00121857" w:rsidRPr="00895B3B" w:rsidRDefault="00947B84" w:rsidP="00F427F7">
      <w:pPr>
        <w:spacing w:line="360" w:lineRule="auto"/>
        <w:ind w:left="-270" w:right="-210" w:firstLine="360"/>
        <w:jc w:val="both"/>
        <w:rPr>
          <w:rFonts w:ascii="GHEA Grapalat" w:hAnsi="GHEA Grapalat"/>
          <w:color w:val="000000"/>
          <w:sz w:val="24"/>
          <w:szCs w:val="24"/>
          <w:shd w:val="clear" w:color="auto" w:fill="FFFFFF"/>
          <w:lang w:val="hy-AM"/>
        </w:rPr>
      </w:pPr>
      <w:r w:rsidRPr="00947B84">
        <w:rPr>
          <w:rFonts w:ascii="GHEA Grapalat" w:hAnsi="GHEA Grapalat" w:cs="Arial"/>
          <w:b/>
          <w:sz w:val="24"/>
          <w:szCs w:val="24"/>
          <w:lang w:val="hy-AM"/>
        </w:rPr>
        <w:t>4</w:t>
      </w:r>
      <w:r w:rsidR="00F427F7" w:rsidRPr="00895B3B">
        <w:rPr>
          <w:rFonts w:ascii="GHEA Grapalat" w:hAnsi="GHEA Grapalat" w:cs="Arial"/>
          <w:b/>
          <w:sz w:val="24"/>
          <w:szCs w:val="24"/>
          <w:lang w:val="hy-AM"/>
        </w:rPr>
        <w:t>.</w:t>
      </w:r>
      <w:r w:rsidR="00282D22" w:rsidRPr="00895B3B">
        <w:rPr>
          <w:rFonts w:ascii="GHEA Grapalat" w:hAnsi="GHEA Grapalat" w:cs="Arial"/>
          <w:b/>
          <w:sz w:val="24"/>
          <w:szCs w:val="24"/>
          <w:lang w:val="hy-AM"/>
        </w:rPr>
        <w:t>Նախագծի</w:t>
      </w:r>
      <w:r w:rsidR="00282D22" w:rsidRPr="00895B3B">
        <w:rPr>
          <w:rFonts w:ascii="GHEA Grapalat" w:hAnsi="GHEA Grapalat"/>
          <w:b/>
          <w:sz w:val="24"/>
          <w:szCs w:val="24"/>
          <w:lang w:val="hy-AM"/>
        </w:rPr>
        <w:t xml:space="preserve"> </w:t>
      </w:r>
      <w:r w:rsidR="00282D22" w:rsidRPr="00895B3B">
        <w:rPr>
          <w:rFonts w:ascii="GHEA Grapalat" w:hAnsi="GHEA Grapalat" w:cs="Arial"/>
          <w:b/>
          <w:sz w:val="24"/>
          <w:szCs w:val="24"/>
          <w:lang w:val="hy-AM"/>
        </w:rPr>
        <w:t>մշակման</w:t>
      </w:r>
      <w:r w:rsidR="00282D22" w:rsidRPr="00895B3B">
        <w:rPr>
          <w:rFonts w:ascii="GHEA Grapalat" w:hAnsi="GHEA Grapalat"/>
          <w:b/>
          <w:sz w:val="24"/>
          <w:szCs w:val="24"/>
          <w:lang w:val="hy-AM"/>
        </w:rPr>
        <w:t xml:space="preserve"> </w:t>
      </w:r>
      <w:r w:rsidR="00282D22" w:rsidRPr="00895B3B">
        <w:rPr>
          <w:rFonts w:ascii="GHEA Grapalat" w:hAnsi="GHEA Grapalat" w:cs="Arial"/>
          <w:b/>
          <w:sz w:val="24"/>
          <w:szCs w:val="24"/>
          <w:lang w:val="hy-AM"/>
        </w:rPr>
        <w:t>գործընթացում</w:t>
      </w:r>
      <w:r w:rsidR="00282D22" w:rsidRPr="00895B3B">
        <w:rPr>
          <w:rFonts w:ascii="GHEA Grapalat" w:hAnsi="GHEA Grapalat"/>
          <w:b/>
          <w:sz w:val="24"/>
          <w:szCs w:val="24"/>
          <w:lang w:val="hy-AM"/>
        </w:rPr>
        <w:t xml:space="preserve"> </w:t>
      </w:r>
      <w:r w:rsidR="00282D22" w:rsidRPr="00895B3B">
        <w:rPr>
          <w:rFonts w:ascii="GHEA Grapalat" w:hAnsi="GHEA Grapalat" w:cs="Arial"/>
          <w:b/>
          <w:sz w:val="24"/>
          <w:szCs w:val="24"/>
          <w:lang w:val="hy-AM"/>
        </w:rPr>
        <w:t>ներգրավված</w:t>
      </w:r>
      <w:r w:rsidR="00282D22" w:rsidRPr="00895B3B">
        <w:rPr>
          <w:rFonts w:ascii="GHEA Grapalat" w:hAnsi="GHEA Grapalat"/>
          <w:b/>
          <w:sz w:val="24"/>
          <w:szCs w:val="24"/>
          <w:lang w:val="hy-AM"/>
        </w:rPr>
        <w:t xml:space="preserve"> </w:t>
      </w:r>
      <w:r w:rsidR="00282D22" w:rsidRPr="00895B3B">
        <w:rPr>
          <w:rFonts w:ascii="GHEA Grapalat" w:hAnsi="GHEA Grapalat" w:cs="Arial"/>
          <w:b/>
          <w:sz w:val="24"/>
          <w:szCs w:val="24"/>
          <w:lang w:val="hy-AM"/>
        </w:rPr>
        <w:t>ինստիտուտները</w:t>
      </w:r>
      <w:r w:rsidR="00282D22" w:rsidRPr="00895B3B">
        <w:rPr>
          <w:rFonts w:ascii="GHEA Grapalat" w:hAnsi="GHEA Grapalat"/>
          <w:b/>
          <w:sz w:val="24"/>
          <w:szCs w:val="24"/>
          <w:lang w:val="hy-AM"/>
        </w:rPr>
        <w:t xml:space="preserve"> </w:t>
      </w:r>
      <w:r w:rsidR="00282D22" w:rsidRPr="00895B3B">
        <w:rPr>
          <w:rFonts w:ascii="GHEA Grapalat" w:hAnsi="GHEA Grapalat" w:cs="Arial"/>
          <w:b/>
          <w:sz w:val="24"/>
          <w:szCs w:val="24"/>
          <w:lang w:val="hy-AM"/>
        </w:rPr>
        <w:t>և</w:t>
      </w:r>
      <w:r w:rsidR="00282D22" w:rsidRPr="00895B3B">
        <w:rPr>
          <w:rFonts w:ascii="GHEA Grapalat" w:hAnsi="GHEA Grapalat"/>
          <w:b/>
          <w:sz w:val="24"/>
          <w:szCs w:val="24"/>
          <w:lang w:val="hy-AM"/>
        </w:rPr>
        <w:t xml:space="preserve"> </w:t>
      </w:r>
      <w:r w:rsidR="00282D22" w:rsidRPr="00895B3B">
        <w:rPr>
          <w:rFonts w:ascii="GHEA Grapalat" w:hAnsi="GHEA Grapalat" w:cs="Arial"/>
          <w:b/>
          <w:sz w:val="24"/>
          <w:szCs w:val="24"/>
          <w:lang w:val="hy-AM"/>
        </w:rPr>
        <w:t>անձինք.</w:t>
      </w:r>
    </w:p>
    <w:p w14:paraId="4E63D58D" w14:textId="0C1E8BD9" w:rsidR="00282D22" w:rsidRPr="00895B3B" w:rsidRDefault="0020751A" w:rsidP="00392030">
      <w:pPr>
        <w:spacing w:line="360" w:lineRule="auto"/>
        <w:ind w:left="-270" w:right="-210" w:firstLine="360"/>
        <w:jc w:val="both"/>
        <w:rPr>
          <w:rFonts w:ascii="GHEA Grapalat" w:hAnsi="GHEA Grapalat"/>
          <w:color w:val="000000"/>
          <w:sz w:val="24"/>
          <w:szCs w:val="24"/>
          <w:shd w:val="clear" w:color="auto" w:fill="FFFFFF"/>
          <w:lang w:val="hy-AM"/>
        </w:rPr>
      </w:pPr>
      <w:r w:rsidRPr="00895B3B">
        <w:rPr>
          <w:rFonts w:ascii="GHEA Grapalat" w:hAnsi="GHEA Grapalat"/>
          <w:color w:val="000000"/>
          <w:sz w:val="24"/>
          <w:szCs w:val="24"/>
          <w:shd w:val="clear" w:color="auto" w:fill="FFFFFF"/>
          <w:lang w:val="hy-AM"/>
        </w:rPr>
        <w:t>Վ</w:t>
      </w:r>
      <w:r w:rsidR="00282D22" w:rsidRPr="00895B3B">
        <w:rPr>
          <w:rFonts w:ascii="GHEA Grapalat" w:hAnsi="GHEA Grapalat"/>
          <w:color w:val="000000"/>
          <w:sz w:val="24"/>
          <w:szCs w:val="24"/>
          <w:shd w:val="clear" w:color="auto" w:fill="FFFFFF"/>
          <w:lang w:val="hy-AM"/>
        </w:rPr>
        <w:t>արչապետի աշխատակազմի տեսչական մարմինների աշխատանքների համակարգման գրասենյակի</w:t>
      </w:r>
      <w:r w:rsidR="00392030" w:rsidRPr="00895B3B">
        <w:rPr>
          <w:rFonts w:ascii="GHEA Grapalat" w:hAnsi="GHEA Grapalat"/>
          <w:color w:val="000000"/>
          <w:sz w:val="24"/>
          <w:szCs w:val="24"/>
          <w:shd w:val="clear" w:color="auto" w:fill="FFFFFF"/>
          <w:lang w:val="hy-AM"/>
        </w:rPr>
        <w:t xml:space="preserve">, Աշխատանքի և սոցիալական հարցերի նախարարության </w:t>
      </w:r>
      <w:r w:rsidR="00282D22" w:rsidRPr="00895B3B">
        <w:rPr>
          <w:rFonts w:ascii="GHEA Grapalat" w:hAnsi="GHEA Grapalat"/>
          <w:color w:val="000000"/>
          <w:sz w:val="24"/>
          <w:szCs w:val="24"/>
          <w:shd w:val="clear" w:color="auto" w:fill="FFFFFF"/>
          <w:lang w:val="hy-AM"/>
        </w:rPr>
        <w:t xml:space="preserve">և </w:t>
      </w:r>
      <w:r w:rsidRPr="00895B3B">
        <w:rPr>
          <w:rFonts w:ascii="GHEA Grapalat" w:hAnsi="GHEA Grapalat"/>
          <w:color w:val="000000"/>
          <w:sz w:val="24"/>
          <w:szCs w:val="24"/>
          <w:shd w:val="clear" w:color="auto" w:fill="FFFFFF"/>
          <w:lang w:val="hy-AM"/>
        </w:rPr>
        <w:t>Ա</w:t>
      </w:r>
      <w:r w:rsidR="00282D22" w:rsidRPr="00895B3B">
        <w:rPr>
          <w:rFonts w:ascii="GHEA Grapalat" w:hAnsi="GHEA Grapalat"/>
          <w:color w:val="000000"/>
          <w:sz w:val="24"/>
          <w:szCs w:val="24"/>
          <w:shd w:val="clear" w:color="auto" w:fill="FFFFFF"/>
          <w:lang w:val="hy-AM"/>
        </w:rPr>
        <w:t>ռողջապահական և աշխատանքի տեսչական մարմնի կողմից համատեղ:</w:t>
      </w:r>
    </w:p>
    <w:p w14:paraId="6B97F71B" w14:textId="092ABF9B" w:rsidR="00121857" w:rsidRPr="00895B3B" w:rsidRDefault="00947B84" w:rsidP="00947B84">
      <w:pPr>
        <w:pStyle w:val="NormalWeb"/>
        <w:shd w:val="clear" w:color="auto" w:fill="FFFFFF"/>
        <w:spacing w:before="0" w:beforeAutospacing="0" w:after="0" w:afterAutospacing="0" w:line="360" w:lineRule="auto"/>
        <w:ind w:left="142" w:right="-210"/>
        <w:jc w:val="both"/>
        <w:rPr>
          <w:rFonts w:ascii="GHEA Grapalat" w:hAnsi="GHEA Grapalat" w:cs="Arial"/>
          <w:b/>
          <w:lang w:val="hy-AM"/>
        </w:rPr>
      </w:pPr>
      <w:r>
        <w:rPr>
          <w:rFonts w:ascii="GHEA Grapalat" w:hAnsi="GHEA Grapalat" w:cs="Arial"/>
          <w:b/>
          <w:lang w:val="en-US"/>
        </w:rPr>
        <w:t>5.</w:t>
      </w:r>
      <w:r w:rsidR="00121857" w:rsidRPr="00895B3B">
        <w:rPr>
          <w:rFonts w:ascii="GHEA Grapalat" w:hAnsi="GHEA Grapalat" w:cs="Arial"/>
          <w:b/>
          <w:lang w:val="hy-AM"/>
        </w:rPr>
        <w:t>Ակնկալվող արդյունք.</w:t>
      </w:r>
    </w:p>
    <w:p w14:paraId="47757E99" w14:textId="5BAE4EB9" w:rsidR="00422C0B" w:rsidRPr="00895B3B" w:rsidRDefault="006608A5" w:rsidP="00F427F7">
      <w:pPr>
        <w:spacing w:after="240" w:line="360" w:lineRule="auto"/>
        <w:ind w:left="-270" w:right="-210" w:firstLine="360"/>
        <w:jc w:val="both"/>
        <w:rPr>
          <w:rFonts w:ascii="GHEA Grapalat" w:hAnsi="GHEA Grapalat"/>
          <w:bCs/>
          <w:sz w:val="24"/>
          <w:szCs w:val="24"/>
          <w:shd w:val="clear" w:color="auto" w:fill="FFFFFF"/>
          <w:lang w:val="hy-AM"/>
        </w:rPr>
      </w:pPr>
      <w:r>
        <w:rPr>
          <w:rFonts w:ascii="GHEA Grapalat" w:hAnsi="GHEA Grapalat" w:cs="Sylfaen"/>
          <w:color w:val="000000"/>
          <w:sz w:val="24"/>
          <w:szCs w:val="24"/>
          <w:lang w:val="hy-AM"/>
        </w:rPr>
        <w:t xml:space="preserve"> </w:t>
      </w:r>
      <w:r w:rsidR="00CD2CA4" w:rsidRPr="00895B3B">
        <w:rPr>
          <w:rFonts w:ascii="GHEA Grapalat" w:hAnsi="GHEA Grapalat"/>
          <w:bCs/>
          <w:sz w:val="24"/>
          <w:szCs w:val="24"/>
          <w:shd w:val="clear" w:color="auto" w:fill="FFFFFF"/>
          <w:lang w:val="hy-AM"/>
        </w:rPr>
        <w:t xml:space="preserve">Աշխատանքային պայմանագրերի հաշվառման էլեկտրոնային համակարգի (հարթակի) ներդրման արդյունքում տեսչական մարմինը հնարավորություն </w:t>
      </w:r>
      <w:r w:rsidR="00F427F7" w:rsidRPr="00895B3B">
        <w:rPr>
          <w:rFonts w:ascii="GHEA Grapalat" w:hAnsi="GHEA Grapalat"/>
          <w:bCs/>
          <w:sz w:val="24"/>
          <w:szCs w:val="24"/>
          <w:shd w:val="clear" w:color="auto" w:fill="FFFFFF"/>
          <w:lang w:val="hy-AM"/>
        </w:rPr>
        <w:t xml:space="preserve">կունենա </w:t>
      </w:r>
      <w:r w:rsidR="00CD2CA4" w:rsidRPr="00895B3B">
        <w:rPr>
          <w:rFonts w:ascii="GHEA Grapalat" w:hAnsi="GHEA Grapalat"/>
          <w:bCs/>
          <w:sz w:val="24"/>
          <w:szCs w:val="24"/>
          <w:shd w:val="clear" w:color="auto" w:fill="FFFFFF"/>
          <w:lang w:val="hy-AM"/>
        </w:rPr>
        <w:t xml:space="preserve">ապահովվել Հայաստանի Հանրապետության աշխատանքային օրենսդրության և աշխատանքային իրավունքի նորմեր պարունակող այլ նորմատիվ իրավական ակտերի, կոլեկտիվ և աշխատանքային պայմանագրերի պահանջների պահպանման նկատմամբ պատշաճ վերահսկողությունը, կբարելավվի աշխատաշուկայի թափանցիկությունը, կնվազեցվի մարդկային գործոնի դերն ու կոռուպցիոն ռիսկը աշխատանքային իրավունքների վերահսկողության գործընթացում: Ավելին, այս համակարգը կնպաստի գործատու-աշխատող փոխհարաբերությունների հաշվետվողականությանն ու աշխատողների իրավունքների պաշտպանության համակարգի բարելավմանը և արդիականացմանը, համակարգի (հարթակի) միջոցով արդեն թվային եղանակով աշխատողը </w:t>
      </w:r>
      <w:r w:rsidR="00F427F7" w:rsidRPr="00895B3B">
        <w:rPr>
          <w:rFonts w:ascii="GHEA Grapalat" w:hAnsi="GHEA Grapalat"/>
          <w:bCs/>
          <w:sz w:val="24"/>
          <w:szCs w:val="24"/>
          <w:shd w:val="clear" w:color="auto" w:fill="FFFFFF"/>
          <w:lang w:val="hy-AM"/>
        </w:rPr>
        <w:t>կարող է հսկել իր</w:t>
      </w:r>
      <w:r w:rsidR="00CD2CA4" w:rsidRPr="00895B3B">
        <w:rPr>
          <w:rFonts w:ascii="GHEA Grapalat" w:hAnsi="GHEA Grapalat"/>
          <w:bCs/>
          <w:sz w:val="24"/>
          <w:szCs w:val="24"/>
          <w:shd w:val="clear" w:color="auto" w:fill="FFFFFF"/>
          <w:lang w:val="hy-AM"/>
        </w:rPr>
        <w:t xml:space="preserve"> աշխատանքային պայմանագրի</w:t>
      </w:r>
      <w:r w:rsidR="00F427F7" w:rsidRPr="00895B3B">
        <w:rPr>
          <w:rFonts w:ascii="GHEA Grapalat" w:hAnsi="GHEA Grapalat"/>
          <w:bCs/>
          <w:sz w:val="24"/>
          <w:szCs w:val="24"/>
          <w:shd w:val="clear" w:color="auto" w:fill="FFFFFF"/>
          <w:lang w:val="hy-AM"/>
        </w:rPr>
        <w:t xml:space="preserve"> վերաբերյալ ցանկացած փոփոխությունը, </w:t>
      </w:r>
      <w:r w:rsidR="00CD2CA4" w:rsidRPr="00895B3B">
        <w:rPr>
          <w:rFonts w:ascii="GHEA Grapalat" w:hAnsi="GHEA Grapalat"/>
          <w:bCs/>
          <w:sz w:val="24"/>
          <w:szCs w:val="24"/>
          <w:shd w:val="clear" w:color="auto" w:fill="FFFFFF"/>
          <w:lang w:val="hy-AM"/>
        </w:rPr>
        <w:t xml:space="preserve">իսկ գործատուն իր մոտ իրականացվող պետական վերահսկողության ժամանակ չի կարողանա այն փոփոխել </w:t>
      </w:r>
      <w:r w:rsidR="00CD2CA4" w:rsidRPr="00895B3B">
        <w:rPr>
          <w:rFonts w:ascii="GHEA Grapalat" w:hAnsi="GHEA Grapalat"/>
          <w:bCs/>
          <w:sz w:val="24"/>
          <w:szCs w:val="24"/>
          <w:shd w:val="clear" w:color="auto" w:fill="FFFFFF"/>
          <w:lang w:val="hy-AM"/>
        </w:rPr>
        <w:lastRenderedPageBreak/>
        <w:t xml:space="preserve">կամ հրաժարվել դրա կատարումից, արդյունքում </w:t>
      </w:r>
      <w:r w:rsidR="00336517" w:rsidRPr="00895B3B">
        <w:rPr>
          <w:rFonts w:ascii="GHEA Grapalat" w:hAnsi="GHEA Grapalat"/>
          <w:sz w:val="24"/>
          <w:szCs w:val="24"/>
          <w:lang w:val="hy-AM"/>
        </w:rPr>
        <w:t xml:space="preserve">աշխատողներն զերծ </w:t>
      </w:r>
      <w:r w:rsidR="00B25CD0" w:rsidRPr="00895B3B">
        <w:rPr>
          <w:rFonts w:ascii="GHEA Grapalat" w:hAnsi="GHEA Grapalat"/>
          <w:sz w:val="24"/>
          <w:szCs w:val="24"/>
          <w:lang w:val="hy-AM"/>
        </w:rPr>
        <w:t>կմնան</w:t>
      </w:r>
      <w:r w:rsidR="00336517" w:rsidRPr="00895B3B">
        <w:rPr>
          <w:rFonts w:ascii="GHEA Grapalat" w:hAnsi="GHEA Grapalat"/>
          <w:sz w:val="24"/>
          <w:szCs w:val="24"/>
          <w:lang w:val="hy-AM"/>
        </w:rPr>
        <w:t xml:space="preserve"> աշխատանքային շահագոր</w:t>
      </w:r>
      <w:r w:rsidR="00252FBA" w:rsidRPr="00895B3B">
        <w:rPr>
          <w:rFonts w:ascii="GHEA Grapalat" w:hAnsi="GHEA Grapalat"/>
          <w:sz w:val="24"/>
          <w:szCs w:val="24"/>
          <w:lang w:val="hy-AM"/>
        </w:rPr>
        <w:t>ծ</w:t>
      </w:r>
      <w:r w:rsidR="00336517" w:rsidRPr="00895B3B">
        <w:rPr>
          <w:rFonts w:ascii="GHEA Grapalat" w:hAnsi="GHEA Grapalat"/>
          <w:sz w:val="24"/>
          <w:szCs w:val="24"/>
          <w:lang w:val="hy-AM"/>
        </w:rPr>
        <w:t>ումներից:</w:t>
      </w:r>
      <w:r w:rsidR="00121857" w:rsidRPr="00895B3B">
        <w:rPr>
          <w:rFonts w:ascii="GHEA Grapalat" w:hAnsi="GHEA Grapalat"/>
          <w:sz w:val="24"/>
          <w:szCs w:val="24"/>
          <w:lang w:val="hy-AM"/>
        </w:rPr>
        <w:t xml:space="preserve">           </w:t>
      </w:r>
    </w:p>
    <w:p w14:paraId="68753BDC" w14:textId="3D391B21" w:rsidR="00282D22" w:rsidRPr="00947B84" w:rsidRDefault="00947B84" w:rsidP="00947B84">
      <w:pPr>
        <w:spacing w:after="0" w:line="360" w:lineRule="auto"/>
        <w:ind w:left="142" w:right="-210"/>
        <w:jc w:val="both"/>
        <w:rPr>
          <w:rFonts w:ascii="GHEA Grapalat" w:eastAsia="Times New Roman" w:hAnsi="GHEA Grapalat"/>
          <w:b/>
          <w:bCs/>
          <w:iCs/>
          <w:noProof/>
          <w:sz w:val="24"/>
          <w:szCs w:val="24"/>
          <w:lang w:val="hy-AM"/>
        </w:rPr>
      </w:pPr>
      <w:r w:rsidRPr="00947B84">
        <w:rPr>
          <w:rFonts w:ascii="GHEA Grapalat" w:eastAsia="Times New Roman" w:hAnsi="GHEA Grapalat"/>
          <w:b/>
          <w:bCs/>
          <w:iCs/>
          <w:noProof/>
          <w:sz w:val="24"/>
          <w:szCs w:val="24"/>
          <w:lang w:val="hy-AM"/>
        </w:rPr>
        <w:t>6.</w:t>
      </w:r>
      <w:r w:rsidR="00282D22" w:rsidRPr="00947B84">
        <w:rPr>
          <w:rFonts w:ascii="GHEA Grapalat" w:eastAsia="Times New Roman" w:hAnsi="GHEA Grapalat"/>
          <w:b/>
          <w:bCs/>
          <w:iCs/>
          <w:noProof/>
          <w:sz w:val="24"/>
          <w:szCs w:val="24"/>
          <w:lang w:val="hy-AM"/>
        </w:rPr>
        <w:t>Այլ իրավական ակտերում փոփոխությունների և/կամ լրացումների անհրաժեշտությունը.</w:t>
      </w:r>
    </w:p>
    <w:p w14:paraId="74866121" w14:textId="70FC31CB" w:rsidR="00282D22" w:rsidRPr="00895B3B" w:rsidRDefault="00282D22" w:rsidP="00A95CD8">
      <w:pPr>
        <w:spacing w:after="0" w:line="360" w:lineRule="auto"/>
        <w:ind w:left="-270" w:right="-210" w:firstLine="360"/>
        <w:jc w:val="both"/>
        <w:rPr>
          <w:rFonts w:ascii="GHEA Grapalat" w:eastAsia="Times New Roman" w:hAnsi="GHEA Grapalat"/>
          <w:sz w:val="24"/>
          <w:szCs w:val="24"/>
          <w:lang w:val="hy-AM"/>
        </w:rPr>
      </w:pPr>
      <w:r w:rsidRPr="00895B3B">
        <w:rPr>
          <w:rFonts w:ascii="GHEA Grapalat" w:eastAsia="Times New Roman" w:hAnsi="GHEA Grapalat"/>
          <w:sz w:val="24"/>
          <w:szCs w:val="24"/>
          <w:lang w:val="hy-AM"/>
        </w:rPr>
        <w:t xml:space="preserve">Նախագծի ընդունման դեպքում </w:t>
      </w:r>
      <w:r w:rsidRPr="00895B3B">
        <w:rPr>
          <w:rFonts w:ascii="GHEA Grapalat" w:hAnsi="GHEA Grapalat" w:cs="Sylfaen"/>
          <w:noProof/>
          <w:sz w:val="24"/>
          <w:szCs w:val="24"/>
          <w:lang w:val="hy-AM"/>
        </w:rPr>
        <w:t>այլ իրավական ակտերում փոփոխություններ և/կամ լրացումներ կատարելու անհրաժեշտությունը բացակայում է:</w:t>
      </w:r>
      <w:r w:rsidRPr="00895B3B">
        <w:rPr>
          <w:rFonts w:ascii="GHEA Grapalat" w:eastAsia="Times New Roman" w:hAnsi="GHEA Grapalat"/>
          <w:sz w:val="24"/>
          <w:szCs w:val="24"/>
          <w:lang w:val="hy-AM"/>
        </w:rPr>
        <w:t xml:space="preserve"> </w:t>
      </w:r>
    </w:p>
    <w:p w14:paraId="624912A4" w14:textId="77777777" w:rsidR="00282D22" w:rsidRPr="00895B3B" w:rsidRDefault="00282D22" w:rsidP="00A95CD8">
      <w:pPr>
        <w:spacing w:after="0" w:line="360" w:lineRule="auto"/>
        <w:ind w:left="-270" w:right="-210" w:firstLine="360"/>
        <w:jc w:val="both"/>
        <w:rPr>
          <w:rFonts w:ascii="GHEA Grapalat" w:eastAsia="Times New Roman" w:hAnsi="GHEA Grapalat"/>
          <w:sz w:val="24"/>
          <w:szCs w:val="24"/>
          <w:lang w:val="hy-AM"/>
        </w:rPr>
      </w:pPr>
    </w:p>
    <w:p w14:paraId="285D0DE6" w14:textId="1C994470" w:rsidR="00282D22" w:rsidRPr="00947B84" w:rsidRDefault="00947B84" w:rsidP="00947B84">
      <w:pPr>
        <w:spacing w:after="0" w:line="360" w:lineRule="auto"/>
        <w:ind w:left="142" w:right="-210"/>
        <w:jc w:val="both"/>
        <w:rPr>
          <w:rFonts w:ascii="GHEA Grapalat" w:eastAsia="Times New Roman" w:hAnsi="GHEA Grapalat"/>
          <w:b/>
          <w:bCs/>
          <w:iCs/>
          <w:noProof/>
          <w:sz w:val="24"/>
          <w:szCs w:val="24"/>
          <w:lang w:val="hy-AM"/>
        </w:rPr>
      </w:pPr>
      <w:r w:rsidRPr="00947B84">
        <w:rPr>
          <w:rFonts w:ascii="GHEA Grapalat" w:eastAsia="Times New Roman" w:hAnsi="GHEA Grapalat"/>
          <w:b/>
          <w:bCs/>
          <w:iCs/>
          <w:noProof/>
          <w:sz w:val="24"/>
          <w:szCs w:val="24"/>
          <w:lang w:val="hy-AM"/>
        </w:rPr>
        <w:t>7.</w:t>
      </w:r>
      <w:r w:rsidR="00282D22" w:rsidRPr="00947B84">
        <w:rPr>
          <w:rFonts w:ascii="GHEA Grapalat" w:eastAsia="Times New Roman" w:hAnsi="GHEA Grapalat"/>
          <w:b/>
          <w:bCs/>
          <w:iCs/>
          <w:noProof/>
          <w:sz w:val="24"/>
          <w:szCs w:val="24"/>
          <w:lang w:val="hy-AM"/>
        </w:rPr>
        <w:t>Պետական կամ տեղական ինքնակառավարման մարմնի բյուջեում ծախսերի և եկամուտների էական ավելացման կամ նվազեցման մասին.</w:t>
      </w:r>
    </w:p>
    <w:p w14:paraId="5A0AF587" w14:textId="6C104E75" w:rsidR="00743E3F" w:rsidRPr="00743E3F" w:rsidRDefault="00743E3F" w:rsidP="00743E3F">
      <w:pPr>
        <w:tabs>
          <w:tab w:val="left" w:pos="567"/>
        </w:tabs>
        <w:spacing w:after="0" w:line="360" w:lineRule="auto"/>
        <w:ind w:left="-270" w:right="-210" w:firstLine="360"/>
        <w:jc w:val="both"/>
        <w:rPr>
          <w:rFonts w:ascii="GHEA Grapalat" w:eastAsia="Times New Roman" w:hAnsi="GHEA Grapalat"/>
          <w:sz w:val="24"/>
          <w:szCs w:val="24"/>
          <w:lang w:val="hy-AM"/>
        </w:rPr>
      </w:pPr>
      <w:r w:rsidRPr="00743E3F">
        <w:rPr>
          <w:rFonts w:ascii="GHEA Grapalat" w:eastAsia="Times New Roman" w:hAnsi="GHEA Grapalat"/>
          <w:sz w:val="24"/>
          <w:szCs w:val="24"/>
          <w:lang w:val="hy-AM"/>
        </w:rPr>
        <w:t>Էլեկտրոնային հարթակի ներդրման ծրագիրը նախատեսված է ՀՀ կառավարության 2022 թվականի հոկտեմբերի 6-ի ««Բաց կառավարման գործընկերություն» նախաձեռնության շրջանակներում Հայաստանի Հանրապետության 2022-2024 թվականների գործողությունների ծրագիրը հաստատելու մասին» N 1568-Լ որոշմամբ հաստատված «Բաց կառավարման գործընկերություն» նախաձեռնության շրջանակներում Հայաստանի Հանրապետության 2022-2024 թվականների գործողությունների ծրագրով, մասնավորապես՝ «1. Սոցիալական իրավունքներ և պաշտպանություն» գլխի 10-րդ հանձնառությամբ՝ «10. Աշխատանքային պայմանագրերի էլեկտրոնային համակարգի ներդրում՝ պետական և մասնավոր հատվածի համար»: Այսինքն՝ Էլեկտրոնային հարթակը նախատեսվում է ներդնել նշված ծրագրի շրջանակներում և ակնկալվում է, որ այս մասով լրացուցիչ ֆինանսավոր չի պահանջվի: Ինչ վերաբերում է հետագա սպասարկմանը, ապա այն կարող է հանգեցնել Հ</w:t>
      </w:r>
      <w:r>
        <w:rPr>
          <w:rFonts w:ascii="GHEA Grapalat" w:eastAsia="Times New Roman" w:hAnsi="GHEA Grapalat"/>
          <w:sz w:val="24"/>
          <w:szCs w:val="24"/>
          <w:lang w:val="hy-AM"/>
        </w:rPr>
        <w:t xml:space="preserve">այաստանի </w:t>
      </w:r>
      <w:r w:rsidRPr="00743E3F">
        <w:rPr>
          <w:rFonts w:ascii="GHEA Grapalat" w:eastAsia="Times New Roman" w:hAnsi="GHEA Grapalat"/>
          <w:sz w:val="24"/>
          <w:szCs w:val="24"/>
          <w:lang w:val="hy-AM"/>
        </w:rPr>
        <w:t>Հ</w:t>
      </w:r>
      <w:r>
        <w:rPr>
          <w:rFonts w:ascii="GHEA Grapalat" w:eastAsia="Times New Roman" w:hAnsi="GHEA Grapalat"/>
          <w:sz w:val="24"/>
          <w:szCs w:val="24"/>
          <w:lang w:val="hy-AM"/>
        </w:rPr>
        <w:t>անրապետության</w:t>
      </w:r>
      <w:r w:rsidRPr="00743E3F">
        <w:rPr>
          <w:rFonts w:ascii="GHEA Grapalat" w:eastAsia="Times New Roman" w:hAnsi="GHEA Grapalat"/>
          <w:sz w:val="24"/>
          <w:szCs w:val="24"/>
          <w:lang w:val="hy-AM"/>
        </w:rPr>
        <w:t xml:space="preserve"> պետական բյուջեի ծախսերի ավելացմանը:</w:t>
      </w:r>
    </w:p>
    <w:p w14:paraId="455CA321" w14:textId="77777777" w:rsidR="0020751A" w:rsidRPr="00895B3B" w:rsidRDefault="0020751A" w:rsidP="00A95CD8">
      <w:pPr>
        <w:tabs>
          <w:tab w:val="left" w:pos="567"/>
        </w:tabs>
        <w:spacing w:after="0" w:line="360" w:lineRule="auto"/>
        <w:ind w:left="-270" w:right="-210" w:firstLine="360"/>
        <w:jc w:val="both"/>
        <w:rPr>
          <w:rFonts w:ascii="GHEA Grapalat" w:eastAsia="Times New Roman" w:hAnsi="GHEA Grapalat"/>
          <w:sz w:val="24"/>
          <w:szCs w:val="24"/>
          <w:lang w:val="hy-AM"/>
        </w:rPr>
      </w:pPr>
    </w:p>
    <w:p w14:paraId="3C824F34" w14:textId="7948F3D2" w:rsidR="009C3277" w:rsidRPr="00947B84" w:rsidRDefault="00947B84" w:rsidP="00947B84">
      <w:pPr>
        <w:spacing w:after="0" w:line="360" w:lineRule="auto"/>
        <w:ind w:left="142" w:right="-210"/>
        <w:jc w:val="both"/>
        <w:rPr>
          <w:rFonts w:ascii="GHEA Grapalat" w:eastAsia="Times New Roman" w:hAnsi="GHEA Grapalat"/>
          <w:sz w:val="24"/>
          <w:szCs w:val="24"/>
          <w:lang w:val="hy-AM"/>
        </w:rPr>
      </w:pPr>
      <w:r>
        <w:rPr>
          <w:rFonts w:ascii="GHEA Grapalat" w:eastAsia="Times New Roman" w:hAnsi="GHEA Grapalat"/>
          <w:b/>
          <w:bCs/>
          <w:iCs/>
          <w:noProof/>
          <w:sz w:val="24"/>
          <w:szCs w:val="24"/>
          <w:lang w:val="en-US"/>
        </w:rPr>
        <w:t>8.</w:t>
      </w:r>
      <w:bookmarkStart w:id="0" w:name="_GoBack"/>
      <w:bookmarkEnd w:id="0"/>
      <w:r w:rsidR="00282D22" w:rsidRPr="00947B84">
        <w:rPr>
          <w:rFonts w:ascii="GHEA Grapalat" w:eastAsia="Times New Roman" w:hAnsi="GHEA Grapalat"/>
          <w:b/>
          <w:bCs/>
          <w:iCs/>
          <w:noProof/>
          <w:sz w:val="24"/>
          <w:szCs w:val="24"/>
          <w:lang w:val="hy-AM"/>
        </w:rPr>
        <w:t xml:space="preserve">Կապը ռազմավարական փաստաթղթերի հետ. </w:t>
      </w:r>
      <w:r w:rsidR="00282D22" w:rsidRPr="00947B84">
        <w:rPr>
          <w:rFonts w:ascii="GHEA Grapalat" w:eastAsia="Times New Roman" w:hAnsi="GHEA Grapalat"/>
          <w:sz w:val="24"/>
          <w:szCs w:val="24"/>
          <w:lang w:val="hy-AM"/>
        </w:rPr>
        <w:t>«Հայաստանի վերափոխման ռազմավարություն 2050, Կառավարության 2021-</w:t>
      </w:r>
      <w:r w:rsidR="00704167" w:rsidRPr="00947B84">
        <w:rPr>
          <w:rFonts w:ascii="GHEA Grapalat" w:eastAsia="Times New Roman" w:hAnsi="GHEA Grapalat"/>
          <w:sz w:val="24"/>
          <w:szCs w:val="24"/>
          <w:lang w:val="hy-AM"/>
        </w:rPr>
        <w:t xml:space="preserve">2026թթ. ծրագիր, ոլորտային և/կամ </w:t>
      </w:r>
      <w:r w:rsidR="00282D22" w:rsidRPr="00947B84">
        <w:rPr>
          <w:rFonts w:ascii="GHEA Grapalat" w:eastAsia="Times New Roman" w:hAnsi="GHEA Grapalat"/>
          <w:sz w:val="24"/>
          <w:szCs w:val="24"/>
          <w:lang w:val="hy-AM"/>
        </w:rPr>
        <w:t>այլ ռազմավարություններ</w:t>
      </w:r>
      <w:r w:rsidR="009C3277" w:rsidRPr="00947B84">
        <w:rPr>
          <w:rFonts w:ascii="GHEA Grapalat" w:eastAsia="Times New Roman" w:hAnsi="GHEA Grapalat"/>
          <w:sz w:val="24"/>
          <w:szCs w:val="24"/>
          <w:lang w:val="hy-AM"/>
        </w:rPr>
        <w:t>.</w:t>
      </w:r>
      <w:r w:rsidR="00282D22" w:rsidRPr="00947B84">
        <w:rPr>
          <w:rFonts w:ascii="GHEA Grapalat" w:eastAsia="Times New Roman" w:hAnsi="GHEA Grapalat"/>
          <w:sz w:val="24"/>
          <w:szCs w:val="24"/>
          <w:lang w:val="hy-AM"/>
        </w:rPr>
        <w:tab/>
      </w:r>
    </w:p>
    <w:p w14:paraId="1B9E2069" w14:textId="6022B416" w:rsidR="008E00A2" w:rsidRPr="00895B3B" w:rsidRDefault="00372BFB" w:rsidP="00A95CD8">
      <w:pPr>
        <w:autoSpaceDE w:val="0"/>
        <w:autoSpaceDN w:val="0"/>
        <w:adjustRightInd w:val="0"/>
        <w:spacing w:line="360" w:lineRule="auto"/>
        <w:ind w:left="-270" w:right="-210" w:firstLine="360"/>
        <w:jc w:val="both"/>
        <w:rPr>
          <w:rFonts w:ascii="GHEA Grapalat" w:hAnsi="GHEA Grapalat"/>
          <w:sz w:val="24"/>
          <w:szCs w:val="24"/>
          <w:lang w:val="hy-AM"/>
        </w:rPr>
      </w:pPr>
      <w:r w:rsidRPr="00895B3B">
        <w:rPr>
          <w:rFonts w:ascii="GHEA Grapalat" w:hAnsi="GHEA Grapalat"/>
          <w:sz w:val="24"/>
          <w:szCs w:val="24"/>
          <w:lang w:val="hy-AM"/>
        </w:rPr>
        <w:t>Նախագիծը բխում է ՀՀ կառավարության</w:t>
      </w:r>
      <w:r w:rsidR="006608A5">
        <w:rPr>
          <w:rFonts w:ascii="GHEA Grapalat" w:hAnsi="GHEA Grapalat"/>
          <w:sz w:val="24"/>
          <w:szCs w:val="24"/>
          <w:lang w:val="hy-AM"/>
        </w:rPr>
        <w:t xml:space="preserve"> </w:t>
      </w:r>
      <w:r w:rsidRPr="00895B3B">
        <w:rPr>
          <w:rFonts w:ascii="GHEA Grapalat" w:hAnsi="GHEA Grapalat"/>
          <w:sz w:val="24"/>
          <w:szCs w:val="24"/>
          <w:lang w:val="hy-AM"/>
        </w:rPr>
        <w:t xml:space="preserve">2021 թվականի նոյեմբերի </w:t>
      </w:r>
      <w:r w:rsidR="008E00A2" w:rsidRPr="00895B3B">
        <w:rPr>
          <w:rFonts w:ascii="GHEA Grapalat" w:hAnsi="GHEA Grapalat"/>
          <w:sz w:val="24"/>
          <w:szCs w:val="24"/>
          <w:lang w:val="hy-AM"/>
        </w:rPr>
        <w:t>18-ի</w:t>
      </w:r>
      <w:r w:rsidRPr="00895B3B">
        <w:rPr>
          <w:rFonts w:ascii="GHEA Grapalat" w:hAnsi="GHEA Grapalat"/>
          <w:sz w:val="24"/>
          <w:szCs w:val="24"/>
          <w:lang w:val="hy-AM"/>
        </w:rPr>
        <w:t xml:space="preserve"> N 1902-Լ որոշմամբ հաստատված ՀՀ</w:t>
      </w:r>
      <w:r w:rsidR="00C20FD2" w:rsidRPr="00895B3B">
        <w:rPr>
          <w:rFonts w:ascii="GHEA Grapalat" w:hAnsi="GHEA Grapalat"/>
          <w:sz w:val="24"/>
          <w:szCs w:val="24"/>
          <w:lang w:val="hy-AM"/>
        </w:rPr>
        <w:t xml:space="preserve"> </w:t>
      </w:r>
      <w:r w:rsidRPr="00895B3B">
        <w:rPr>
          <w:rFonts w:ascii="GHEA Grapalat" w:hAnsi="GHEA Grapalat"/>
          <w:sz w:val="24"/>
          <w:szCs w:val="24"/>
          <w:lang w:val="hy-AM"/>
        </w:rPr>
        <w:t>կառավարության 2021-2026 թթ.</w:t>
      </w:r>
      <w:r w:rsidR="008E00A2" w:rsidRPr="00895B3B">
        <w:rPr>
          <w:rFonts w:ascii="GHEA Grapalat" w:hAnsi="GHEA Grapalat"/>
          <w:sz w:val="24"/>
          <w:szCs w:val="24"/>
          <w:lang w:val="hy-AM"/>
        </w:rPr>
        <w:t xml:space="preserve"> գործունեության </w:t>
      </w:r>
      <w:r w:rsidRPr="00895B3B">
        <w:rPr>
          <w:rFonts w:ascii="GHEA Grapalat" w:hAnsi="GHEA Grapalat"/>
          <w:sz w:val="24"/>
          <w:szCs w:val="24"/>
          <w:lang w:val="hy-AM"/>
        </w:rPr>
        <w:t xml:space="preserve"> </w:t>
      </w:r>
      <w:r w:rsidR="008E00A2" w:rsidRPr="00895B3B">
        <w:rPr>
          <w:rFonts w:ascii="GHEA Grapalat" w:hAnsi="GHEA Grapalat"/>
          <w:sz w:val="24"/>
          <w:szCs w:val="24"/>
          <w:lang w:val="hy-AM"/>
        </w:rPr>
        <w:t xml:space="preserve"> միջոցառումների ծ</w:t>
      </w:r>
      <w:r w:rsidRPr="00895B3B">
        <w:rPr>
          <w:rFonts w:ascii="GHEA Grapalat" w:hAnsi="GHEA Grapalat"/>
          <w:sz w:val="24"/>
          <w:szCs w:val="24"/>
          <w:lang w:val="hy-AM"/>
        </w:rPr>
        <w:t xml:space="preserve">րագրի </w:t>
      </w:r>
      <w:r w:rsidR="008E00A2" w:rsidRPr="00895B3B">
        <w:rPr>
          <w:rFonts w:ascii="GHEA Grapalat" w:hAnsi="GHEA Grapalat"/>
          <w:sz w:val="24"/>
          <w:szCs w:val="24"/>
          <w:lang w:val="hy-AM"/>
        </w:rPr>
        <w:t>փոխվարչապետ Մ.Գրիգորյանի գրասենյա</w:t>
      </w:r>
      <w:r w:rsidR="00B25CD0" w:rsidRPr="00895B3B">
        <w:rPr>
          <w:rFonts w:ascii="GHEA Grapalat" w:hAnsi="GHEA Grapalat"/>
          <w:sz w:val="24"/>
          <w:szCs w:val="24"/>
          <w:lang w:val="hy-AM"/>
        </w:rPr>
        <w:t>կ</w:t>
      </w:r>
      <w:r w:rsidR="008E00A2" w:rsidRPr="00895B3B">
        <w:rPr>
          <w:rFonts w:ascii="GHEA Grapalat" w:hAnsi="GHEA Grapalat"/>
          <w:sz w:val="24"/>
          <w:szCs w:val="24"/>
          <w:lang w:val="hy-AM"/>
        </w:rPr>
        <w:t>ի ցանկ</w:t>
      </w:r>
      <w:r w:rsidR="00891B0E" w:rsidRPr="00895B3B">
        <w:rPr>
          <w:rFonts w:ascii="GHEA Grapalat" w:hAnsi="GHEA Grapalat"/>
          <w:sz w:val="24"/>
          <w:szCs w:val="24"/>
          <w:lang w:val="hy-AM"/>
        </w:rPr>
        <w:t xml:space="preserve">ի </w:t>
      </w:r>
      <w:r w:rsidR="008E00A2" w:rsidRPr="00895B3B">
        <w:rPr>
          <w:rFonts w:ascii="GHEA Grapalat" w:hAnsi="GHEA Grapalat"/>
          <w:sz w:val="24"/>
          <w:szCs w:val="24"/>
          <w:lang w:val="hy-AM"/>
        </w:rPr>
        <w:t>11</w:t>
      </w:r>
      <w:r w:rsidR="00891B0E" w:rsidRPr="00895B3B">
        <w:rPr>
          <w:rFonts w:ascii="GHEA Grapalat" w:hAnsi="GHEA Grapalat"/>
          <w:sz w:val="24"/>
          <w:szCs w:val="24"/>
          <w:lang w:val="hy-AM"/>
        </w:rPr>
        <w:t>-րդ կետի պահանջից:</w:t>
      </w:r>
    </w:p>
    <w:sectPr w:rsidR="008E00A2" w:rsidRPr="00895B3B" w:rsidSect="00A95CD8">
      <w:pgSz w:w="11906" w:h="16838"/>
      <w:pgMar w:top="709" w:right="850" w:bottom="3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0B8B" w14:textId="77777777" w:rsidR="00EC3B5C" w:rsidRDefault="00EC3B5C" w:rsidP="002479D9">
      <w:pPr>
        <w:spacing w:after="0" w:line="240" w:lineRule="auto"/>
      </w:pPr>
      <w:r>
        <w:separator/>
      </w:r>
    </w:p>
  </w:endnote>
  <w:endnote w:type="continuationSeparator" w:id="0">
    <w:p w14:paraId="343EE0AF" w14:textId="77777777" w:rsidR="00EC3B5C" w:rsidRDefault="00EC3B5C" w:rsidP="0024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60AB2" w14:textId="77777777" w:rsidR="00EC3B5C" w:rsidRDefault="00EC3B5C" w:rsidP="002479D9">
      <w:pPr>
        <w:spacing w:after="0" w:line="240" w:lineRule="auto"/>
      </w:pPr>
      <w:r>
        <w:separator/>
      </w:r>
    </w:p>
  </w:footnote>
  <w:footnote w:type="continuationSeparator" w:id="0">
    <w:p w14:paraId="57A481D2" w14:textId="77777777" w:rsidR="00EC3B5C" w:rsidRDefault="00EC3B5C" w:rsidP="00247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7658"/>
    <w:multiLevelType w:val="hybridMultilevel"/>
    <w:tmpl w:val="75500F4C"/>
    <w:lvl w:ilvl="0" w:tplc="A9AA8624">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A128A"/>
    <w:multiLevelType w:val="hybridMultilevel"/>
    <w:tmpl w:val="0B005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FB4103E"/>
    <w:multiLevelType w:val="hybridMultilevel"/>
    <w:tmpl w:val="6D722A74"/>
    <w:lvl w:ilvl="0" w:tplc="F83821F2">
      <w:start w:val="1"/>
      <w:numFmt w:val="decimal"/>
      <w:lvlText w:val="%1."/>
      <w:lvlJc w:val="left"/>
      <w:pPr>
        <w:ind w:left="502" w:hanging="360"/>
      </w:pPr>
      <w:rPr>
        <w:rFonts w:eastAsia="Calibri"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904192"/>
    <w:multiLevelType w:val="hybridMultilevel"/>
    <w:tmpl w:val="648E37DA"/>
    <w:lvl w:ilvl="0" w:tplc="1190FD12">
      <w:start w:val="1"/>
      <w:numFmt w:val="decimal"/>
      <w:lvlText w:val="%1."/>
      <w:lvlJc w:val="left"/>
      <w:pPr>
        <w:ind w:left="1095" w:hanging="360"/>
      </w:pPr>
      <w:rPr>
        <w:rFonts w:ascii="GHEA Grapalat" w:eastAsia="Times New Roman" w:hAnsi="GHEA Grapalat" w:cs="Times New Roman"/>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 w15:restartNumberingAfterBreak="0">
    <w:nsid w:val="55101BCA"/>
    <w:multiLevelType w:val="hybridMultilevel"/>
    <w:tmpl w:val="BA9E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84619"/>
    <w:multiLevelType w:val="hybridMultilevel"/>
    <w:tmpl w:val="6D722A74"/>
    <w:lvl w:ilvl="0" w:tplc="F83821F2">
      <w:start w:val="1"/>
      <w:numFmt w:val="decimal"/>
      <w:lvlText w:val="%1."/>
      <w:lvlJc w:val="left"/>
      <w:pPr>
        <w:ind w:left="502" w:hanging="360"/>
      </w:pPr>
      <w:rPr>
        <w:rFonts w:eastAsia="Calibri"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AC5F62"/>
    <w:multiLevelType w:val="hybridMultilevel"/>
    <w:tmpl w:val="14C051DC"/>
    <w:lvl w:ilvl="0" w:tplc="08090011">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3"/>
  </w:num>
  <w:num w:numId="2">
    <w:abstractNumId w:val="5"/>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2D"/>
    <w:rsid w:val="000145FC"/>
    <w:rsid w:val="000206D3"/>
    <w:rsid w:val="000267DC"/>
    <w:rsid w:val="00046AA1"/>
    <w:rsid w:val="000704A3"/>
    <w:rsid w:val="00075005"/>
    <w:rsid w:val="00077D62"/>
    <w:rsid w:val="00082D14"/>
    <w:rsid w:val="00083B80"/>
    <w:rsid w:val="00085109"/>
    <w:rsid w:val="00091D82"/>
    <w:rsid w:val="000A5C71"/>
    <w:rsid w:val="000A6F04"/>
    <w:rsid w:val="000B2159"/>
    <w:rsid w:val="000B2196"/>
    <w:rsid w:val="000C1248"/>
    <w:rsid w:val="000C3EBA"/>
    <w:rsid w:val="000D5E74"/>
    <w:rsid w:val="000E5899"/>
    <w:rsid w:val="000E62CB"/>
    <w:rsid w:val="000F0CB0"/>
    <w:rsid w:val="00107F00"/>
    <w:rsid w:val="001157FB"/>
    <w:rsid w:val="00117B72"/>
    <w:rsid w:val="00120A1C"/>
    <w:rsid w:val="00121857"/>
    <w:rsid w:val="00121C2E"/>
    <w:rsid w:val="0016529A"/>
    <w:rsid w:val="00176B07"/>
    <w:rsid w:val="0018172E"/>
    <w:rsid w:val="00181EC6"/>
    <w:rsid w:val="001855A3"/>
    <w:rsid w:val="00185D0E"/>
    <w:rsid w:val="0018691C"/>
    <w:rsid w:val="0019183A"/>
    <w:rsid w:val="001A4B98"/>
    <w:rsid w:val="001B5F15"/>
    <w:rsid w:val="001C5E69"/>
    <w:rsid w:val="001D0677"/>
    <w:rsid w:val="001D1E4E"/>
    <w:rsid w:val="001D2E20"/>
    <w:rsid w:val="001E1FD7"/>
    <w:rsid w:val="001E4C0E"/>
    <w:rsid w:val="001F1EDF"/>
    <w:rsid w:val="001F338E"/>
    <w:rsid w:val="001F4F04"/>
    <w:rsid w:val="001F5A70"/>
    <w:rsid w:val="001F5A86"/>
    <w:rsid w:val="0020357B"/>
    <w:rsid w:val="00204A77"/>
    <w:rsid w:val="00205D38"/>
    <w:rsid w:val="0020751A"/>
    <w:rsid w:val="00220384"/>
    <w:rsid w:val="00223627"/>
    <w:rsid w:val="002260AD"/>
    <w:rsid w:val="0023724D"/>
    <w:rsid w:val="002479D9"/>
    <w:rsid w:val="00252FBA"/>
    <w:rsid w:val="00255443"/>
    <w:rsid w:val="00257EF9"/>
    <w:rsid w:val="002661C2"/>
    <w:rsid w:val="002725A2"/>
    <w:rsid w:val="00281FFE"/>
    <w:rsid w:val="00282D22"/>
    <w:rsid w:val="002A0EA3"/>
    <w:rsid w:val="002A3AE1"/>
    <w:rsid w:val="002B2F40"/>
    <w:rsid w:val="002D51DD"/>
    <w:rsid w:val="002E34C2"/>
    <w:rsid w:val="00326BC5"/>
    <w:rsid w:val="00336517"/>
    <w:rsid w:val="00341CAD"/>
    <w:rsid w:val="00352B1F"/>
    <w:rsid w:val="0035647C"/>
    <w:rsid w:val="003716B6"/>
    <w:rsid w:val="00372BFB"/>
    <w:rsid w:val="00374D6B"/>
    <w:rsid w:val="003752EC"/>
    <w:rsid w:val="003779A5"/>
    <w:rsid w:val="00382397"/>
    <w:rsid w:val="00392030"/>
    <w:rsid w:val="0039384E"/>
    <w:rsid w:val="003951B4"/>
    <w:rsid w:val="003A400D"/>
    <w:rsid w:val="003A4CED"/>
    <w:rsid w:val="003A4F8D"/>
    <w:rsid w:val="003A5895"/>
    <w:rsid w:val="003B3B21"/>
    <w:rsid w:val="003B4035"/>
    <w:rsid w:val="003B5360"/>
    <w:rsid w:val="003B7B69"/>
    <w:rsid w:val="003C3171"/>
    <w:rsid w:val="003C33DB"/>
    <w:rsid w:val="003E0070"/>
    <w:rsid w:val="003E6133"/>
    <w:rsid w:val="003F0990"/>
    <w:rsid w:val="003F1611"/>
    <w:rsid w:val="00406FF8"/>
    <w:rsid w:val="00410DEE"/>
    <w:rsid w:val="00417A73"/>
    <w:rsid w:val="00422076"/>
    <w:rsid w:val="00422C0B"/>
    <w:rsid w:val="00432D01"/>
    <w:rsid w:val="00432E0C"/>
    <w:rsid w:val="00434325"/>
    <w:rsid w:val="00435EF5"/>
    <w:rsid w:val="004436DF"/>
    <w:rsid w:val="00446456"/>
    <w:rsid w:val="004479B4"/>
    <w:rsid w:val="00464119"/>
    <w:rsid w:val="00466B81"/>
    <w:rsid w:val="004676EA"/>
    <w:rsid w:val="00486F2D"/>
    <w:rsid w:val="0049170E"/>
    <w:rsid w:val="004A5268"/>
    <w:rsid w:val="004B32FF"/>
    <w:rsid w:val="004B422D"/>
    <w:rsid w:val="004D73E4"/>
    <w:rsid w:val="004F5F21"/>
    <w:rsid w:val="00503204"/>
    <w:rsid w:val="0051108F"/>
    <w:rsid w:val="00514667"/>
    <w:rsid w:val="005302A8"/>
    <w:rsid w:val="005321D5"/>
    <w:rsid w:val="00537572"/>
    <w:rsid w:val="00540EFB"/>
    <w:rsid w:val="00543475"/>
    <w:rsid w:val="00554463"/>
    <w:rsid w:val="00561061"/>
    <w:rsid w:val="00567251"/>
    <w:rsid w:val="005873CA"/>
    <w:rsid w:val="00590B8A"/>
    <w:rsid w:val="00591059"/>
    <w:rsid w:val="005A1573"/>
    <w:rsid w:val="005A2726"/>
    <w:rsid w:val="005A4F7B"/>
    <w:rsid w:val="005A5124"/>
    <w:rsid w:val="005A62C7"/>
    <w:rsid w:val="005A633D"/>
    <w:rsid w:val="005B706A"/>
    <w:rsid w:val="005D62C4"/>
    <w:rsid w:val="005E1961"/>
    <w:rsid w:val="005E1CD6"/>
    <w:rsid w:val="00606763"/>
    <w:rsid w:val="00607DBA"/>
    <w:rsid w:val="006225A3"/>
    <w:rsid w:val="00624D54"/>
    <w:rsid w:val="0064104D"/>
    <w:rsid w:val="0064381D"/>
    <w:rsid w:val="00654805"/>
    <w:rsid w:val="006608A5"/>
    <w:rsid w:val="006751C6"/>
    <w:rsid w:val="00692DE3"/>
    <w:rsid w:val="00695473"/>
    <w:rsid w:val="006A0AFA"/>
    <w:rsid w:val="006A7E47"/>
    <w:rsid w:val="006B0689"/>
    <w:rsid w:val="006B0745"/>
    <w:rsid w:val="006C66F4"/>
    <w:rsid w:val="006C67E7"/>
    <w:rsid w:val="006D1173"/>
    <w:rsid w:val="006D5B13"/>
    <w:rsid w:val="006F5DE8"/>
    <w:rsid w:val="00704167"/>
    <w:rsid w:val="007111C6"/>
    <w:rsid w:val="00713A36"/>
    <w:rsid w:val="0071616B"/>
    <w:rsid w:val="0072190C"/>
    <w:rsid w:val="00726C3A"/>
    <w:rsid w:val="00743E3F"/>
    <w:rsid w:val="00762A6E"/>
    <w:rsid w:val="00776684"/>
    <w:rsid w:val="00786E2C"/>
    <w:rsid w:val="007A27DD"/>
    <w:rsid w:val="007A37B8"/>
    <w:rsid w:val="007B1C50"/>
    <w:rsid w:val="007C585F"/>
    <w:rsid w:val="00803443"/>
    <w:rsid w:val="00805773"/>
    <w:rsid w:val="00810D6A"/>
    <w:rsid w:val="00816BCB"/>
    <w:rsid w:val="00827605"/>
    <w:rsid w:val="008358A7"/>
    <w:rsid w:val="0085193D"/>
    <w:rsid w:val="00863EB0"/>
    <w:rsid w:val="00864B7F"/>
    <w:rsid w:val="008715AC"/>
    <w:rsid w:val="00885371"/>
    <w:rsid w:val="00891B0E"/>
    <w:rsid w:val="008953BF"/>
    <w:rsid w:val="00895B3B"/>
    <w:rsid w:val="00895F49"/>
    <w:rsid w:val="008A1495"/>
    <w:rsid w:val="008A61EE"/>
    <w:rsid w:val="008B0105"/>
    <w:rsid w:val="008C0F4C"/>
    <w:rsid w:val="008C688B"/>
    <w:rsid w:val="008C692E"/>
    <w:rsid w:val="008D0A8F"/>
    <w:rsid w:val="008E00A2"/>
    <w:rsid w:val="008E1C83"/>
    <w:rsid w:val="008F3376"/>
    <w:rsid w:val="008F4C26"/>
    <w:rsid w:val="00906004"/>
    <w:rsid w:val="00913BD7"/>
    <w:rsid w:val="00914138"/>
    <w:rsid w:val="00916421"/>
    <w:rsid w:val="009258DB"/>
    <w:rsid w:val="00932B02"/>
    <w:rsid w:val="00941557"/>
    <w:rsid w:val="00947B84"/>
    <w:rsid w:val="00950637"/>
    <w:rsid w:val="00957AA8"/>
    <w:rsid w:val="00957C98"/>
    <w:rsid w:val="009630EF"/>
    <w:rsid w:val="00971C53"/>
    <w:rsid w:val="00972191"/>
    <w:rsid w:val="00976FD5"/>
    <w:rsid w:val="0097778A"/>
    <w:rsid w:val="009A13C8"/>
    <w:rsid w:val="009C3277"/>
    <w:rsid w:val="009C5D2C"/>
    <w:rsid w:val="009E5DEC"/>
    <w:rsid w:val="009E6CC3"/>
    <w:rsid w:val="009F6626"/>
    <w:rsid w:val="009F7226"/>
    <w:rsid w:val="00A011C7"/>
    <w:rsid w:val="00A0194A"/>
    <w:rsid w:val="00A2135E"/>
    <w:rsid w:val="00A24CFA"/>
    <w:rsid w:val="00A3199D"/>
    <w:rsid w:val="00A32499"/>
    <w:rsid w:val="00A55111"/>
    <w:rsid w:val="00A613E2"/>
    <w:rsid w:val="00A64200"/>
    <w:rsid w:val="00A70B70"/>
    <w:rsid w:val="00A8038A"/>
    <w:rsid w:val="00A84A23"/>
    <w:rsid w:val="00A919A8"/>
    <w:rsid w:val="00A92C52"/>
    <w:rsid w:val="00A95CD8"/>
    <w:rsid w:val="00AA291B"/>
    <w:rsid w:val="00AC104B"/>
    <w:rsid w:val="00AE072D"/>
    <w:rsid w:val="00B12C9B"/>
    <w:rsid w:val="00B1552E"/>
    <w:rsid w:val="00B22B2B"/>
    <w:rsid w:val="00B25C50"/>
    <w:rsid w:val="00B25CD0"/>
    <w:rsid w:val="00B372BF"/>
    <w:rsid w:val="00B44109"/>
    <w:rsid w:val="00B46C30"/>
    <w:rsid w:val="00B60C13"/>
    <w:rsid w:val="00B67AD3"/>
    <w:rsid w:val="00B75F24"/>
    <w:rsid w:val="00B864CA"/>
    <w:rsid w:val="00B878C7"/>
    <w:rsid w:val="00B97581"/>
    <w:rsid w:val="00BB1850"/>
    <w:rsid w:val="00BB5FB8"/>
    <w:rsid w:val="00BC058E"/>
    <w:rsid w:val="00BC0AF3"/>
    <w:rsid w:val="00BC2B67"/>
    <w:rsid w:val="00BC47D8"/>
    <w:rsid w:val="00BC4CAF"/>
    <w:rsid w:val="00BD3BBF"/>
    <w:rsid w:val="00BE0C56"/>
    <w:rsid w:val="00BE1D61"/>
    <w:rsid w:val="00BF0C2D"/>
    <w:rsid w:val="00BF321B"/>
    <w:rsid w:val="00C013D1"/>
    <w:rsid w:val="00C02879"/>
    <w:rsid w:val="00C04687"/>
    <w:rsid w:val="00C0748B"/>
    <w:rsid w:val="00C144E7"/>
    <w:rsid w:val="00C160A6"/>
    <w:rsid w:val="00C17EA6"/>
    <w:rsid w:val="00C20FD2"/>
    <w:rsid w:val="00C2398B"/>
    <w:rsid w:val="00C26130"/>
    <w:rsid w:val="00C37A2D"/>
    <w:rsid w:val="00C44325"/>
    <w:rsid w:val="00C500B5"/>
    <w:rsid w:val="00C57A53"/>
    <w:rsid w:val="00C65258"/>
    <w:rsid w:val="00C7509C"/>
    <w:rsid w:val="00C777DB"/>
    <w:rsid w:val="00C808FC"/>
    <w:rsid w:val="00C8278A"/>
    <w:rsid w:val="00C86E87"/>
    <w:rsid w:val="00CA331F"/>
    <w:rsid w:val="00CA5B0E"/>
    <w:rsid w:val="00CB1C82"/>
    <w:rsid w:val="00CB2575"/>
    <w:rsid w:val="00CB2735"/>
    <w:rsid w:val="00CB29E5"/>
    <w:rsid w:val="00CC37A4"/>
    <w:rsid w:val="00CD289A"/>
    <w:rsid w:val="00CD2CA4"/>
    <w:rsid w:val="00CE1F8F"/>
    <w:rsid w:val="00CE2049"/>
    <w:rsid w:val="00CE2F6F"/>
    <w:rsid w:val="00CE4575"/>
    <w:rsid w:val="00CE4734"/>
    <w:rsid w:val="00CE4F6C"/>
    <w:rsid w:val="00CF6510"/>
    <w:rsid w:val="00D06AC9"/>
    <w:rsid w:val="00D13D4B"/>
    <w:rsid w:val="00D14080"/>
    <w:rsid w:val="00D23859"/>
    <w:rsid w:val="00D30690"/>
    <w:rsid w:val="00D51D03"/>
    <w:rsid w:val="00D5251D"/>
    <w:rsid w:val="00D65ABB"/>
    <w:rsid w:val="00D6730D"/>
    <w:rsid w:val="00D71900"/>
    <w:rsid w:val="00D77CB1"/>
    <w:rsid w:val="00D827A3"/>
    <w:rsid w:val="00DB166C"/>
    <w:rsid w:val="00DB42F5"/>
    <w:rsid w:val="00DC7546"/>
    <w:rsid w:val="00DD1533"/>
    <w:rsid w:val="00E12C2C"/>
    <w:rsid w:val="00E2337A"/>
    <w:rsid w:val="00E262C6"/>
    <w:rsid w:val="00E273E4"/>
    <w:rsid w:val="00E27A77"/>
    <w:rsid w:val="00E36DE8"/>
    <w:rsid w:val="00E55AC2"/>
    <w:rsid w:val="00E67B57"/>
    <w:rsid w:val="00E7075B"/>
    <w:rsid w:val="00E70926"/>
    <w:rsid w:val="00E876A8"/>
    <w:rsid w:val="00EA36CB"/>
    <w:rsid w:val="00EB240B"/>
    <w:rsid w:val="00EB6BCF"/>
    <w:rsid w:val="00EC030A"/>
    <w:rsid w:val="00EC3B5C"/>
    <w:rsid w:val="00ED2883"/>
    <w:rsid w:val="00ED2B0F"/>
    <w:rsid w:val="00EE0B77"/>
    <w:rsid w:val="00EE32C5"/>
    <w:rsid w:val="00EE6486"/>
    <w:rsid w:val="00EE729D"/>
    <w:rsid w:val="00EF171A"/>
    <w:rsid w:val="00EF27FD"/>
    <w:rsid w:val="00EF2CEF"/>
    <w:rsid w:val="00F0362B"/>
    <w:rsid w:val="00F05517"/>
    <w:rsid w:val="00F15A4B"/>
    <w:rsid w:val="00F20DAC"/>
    <w:rsid w:val="00F33709"/>
    <w:rsid w:val="00F427F7"/>
    <w:rsid w:val="00F460ED"/>
    <w:rsid w:val="00F50104"/>
    <w:rsid w:val="00F53062"/>
    <w:rsid w:val="00F62ECA"/>
    <w:rsid w:val="00F63158"/>
    <w:rsid w:val="00F651FE"/>
    <w:rsid w:val="00F7150C"/>
    <w:rsid w:val="00F74B3B"/>
    <w:rsid w:val="00F76B66"/>
    <w:rsid w:val="00F92EFA"/>
    <w:rsid w:val="00FA38BC"/>
    <w:rsid w:val="00FA49E4"/>
    <w:rsid w:val="00FB3070"/>
    <w:rsid w:val="00FC2693"/>
    <w:rsid w:val="00FD0867"/>
    <w:rsid w:val="00FE158E"/>
    <w:rsid w:val="00FE63B1"/>
    <w:rsid w:val="00FE6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D74D"/>
  <w15:docId w15:val="{EFFB3A6C-4CC6-4BB2-A5C6-066A4108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1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5E19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WebChar">
    <w:name w:val="Normal (Web) Char"/>
    <w:aliases w:val="webb Char"/>
    <w:link w:val="NormalWeb"/>
    <w:uiPriority w:val="99"/>
    <w:locked/>
    <w:rsid w:val="005E1961"/>
    <w:rPr>
      <w:rFonts w:ascii="Times New Roman" w:eastAsia="Times New Roman" w:hAnsi="Times New Roman" w:cs="Times New Roman"/>
      <w:sz w:val="24"/>
      <w:szCs w:val="24"/>
      <w:lang w:eastAsia="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Абзац списка,Ha,lp1,3"/>
    <w:basedOn w:val="Normal"/>
    <w:link w:val="ListParagraphChar"/>
    <w:uiPriority w:val="34"/>
    <w:qFormat/>
    <w:rsid w:val="005E1961"/>
    <w:pPr>
      <w:ind w:left="720"/>
      <w:contextualSpacing/>
    </w:pPr>
  </w:style>
  <w:style w:type="paragraph" w:styleId="BalloonText">
    <w:name w:val="Balloon Text"/>
    <w:basedOn w:val="Normal"/>
    <w:link w:val="BalloonTextChar"/>
    <w:uiPriority w:val="99"/>
    <w:semiHidden/>
    <w:unhideWhenUsed/>
    <w:rsid w:val="00BE1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D61"/>
    <w:rPr>
      <w:rFonts w:ascii="Tahoma" w:eastAsia="Calibri" w:hAnsi="Tahoma" w:cs="Tahoma"/>
      <w:sz w:val="16"/>
      <w:szCs w:val="16"/>
    </w:rPr>
  </w:style>
  <w:style w:type="paragraph" w:styleId="Header">
    <w:name w:val="header"/>
    <w:basedOn w:val="Normal"/>
    <w:link w:val="HeaderChar"/>
    <w:uiPriority w:val="99"/>
    <w:unhideWhenUsed/>
    <w:rsid w:val="002479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2479D9"/>
    <w:rPr>
      <w:rFonts w:ascii="Calibri" w:eastAsia="Calibri" w:hAnsi="Calibri" w:cs="Times New Roman"/>
    </w:rPr>
  </w:style>
  <w:style w:type="paragraph" w:styleId="Footer">
    <w:name w:val="footer"/>
    <w:basedOn w:val="Normal"/>
    <w:link w:val="FooterChar"/>
    <w:uiPriority w:val="99"/>
    <w:unhideWhenUsed/>
    <w:rsid w:val="002479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2479D9"/>
    <w:rPr>
      <w:rFonts w:ascii="Calibri" w:eastAsia="Calibri" w:hAnsi="Calibri" w:cs="Times New Roman"/>
    </w:rPr>
  </w:style>
  <w:style w:type="character" w:styleId="Strong">
    <w:name w:val="Strong"/>
    <w:basedOn w:val="DefaultParagraphFont"/>
    <w:uiPriority w:val="22"/>
    <w:qFormat/>
    <w:rsid w:val="00BD3BBF"/>
    <w:rPr>
      <w:b/>
      <w:bCs/>
    </w:rPr>
  </w:style>
  <w:style w:type="character" w:styleId="CommentReference">
    <w:name w:val="annotation reference"/>
    <w:basedOn w:val="DefaultParagraphFont"/>
    <w:uiPriority w:val="99"/>
    <w:semiHidden/>
    <w:unhideWhenUsed/>
    <w:rsid w:val="0020357B"/>
    <w:rPr>
      <w:sz w:val="16"/>
      <w:szCs w:val="16"/>
    </w:rPr>
  </w:style>
  <w:style w:type="paragraph" w:styleId="CommentText">
    <w:name w:val="annotation text"/>
    <w:basedOn w:val="Normal"/>
    <w:link w:val="CommentTextChar"/>
    <w:uiPriority w:val="99"/>
    <w:semiHidden/>
    <w:unhideWhenUsed/>
    <w:rsid w:val="0020357B"/>
    <w:pPr>
      <w:spacing w:line="240" w:lineRule="auto"/>
    </w:pPr>
    <w:rPr>
      <w:sz w:val="20"/>
      <w:szCs w:val="20"/>
    </w:rPr>
  </w:style>
  <w:style w:type="character" w:customStyle="1" w:styleId="CommentTextChar">
    <w:name w:val="Comment Text Char"/>
    <w:basedOn w:val="DefaultParagraphFont"/>
    <w:link w:val="CommentText"/>
    <w:uiPriority w:val="99"/>
    <w:semiHidden/>
    <w:rsid w:val="002035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357B"/>
    <w:rPr>
      <w:b/>
      <w:bCs/>
    </w:rPr>
  </w:style>
  <w:style w:type="character" w:customStyle="1" w:styleId="CommentSubjectChar">
    <w:name w:val="Comment Subject Char"/>
    <w:basedOn w:val="CommentTextChar"/>
    <w:link w:val="CommentSubject"/>
    <w:uiPriority w:val="99"/>
    <w:semiHidden/>
    <w:rsid w:val="0020357B"/>
    <w:rPr>
      <w:rFonts w:ascii="Calibri" w:eastAsia="Calibri" w:hAnsi="Calibri" w:cs="Times New Roman"/>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9415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7037">
      <w:bodyDiv w:val="1"/>
      <w:marLeft w:val="0"/>
      <w:marRight w:val="0"/>
      <w:marTop w:val="0"/>
      <w:marBottom w:val="0"/>
      <w:divBdr>
        <w:top w:val="none" w:sz="0" w:space="0" w:color="auto"/>
        <w:left w:val="none" w:sz="0" w:space="0" w:color="auto"/>
        <w:bottom w:val="none" w:sz="0" w:space="0" w:color="auto"/>
        <w:right w:val="none" w:sz="0" w:space="0" w:color="auto"/>
      </w:divBdr>
    </w:div>
    <w:div w:id="225384539">
      <w:bodyDiv w:val="1"/>
      <w:marLeft w:val="0"/>
      <w:marRight w:val="0"/>
      <w:marTop w:val="0"/>
      <w:marBottom w:val="0"/>
      <w:divBdr>
        <w:top w:val="none" w:sz="0" w:space="0" w:color="auto"/>
        <w:left w:val="none" w:sz="0" w:space="0" w:color="auto"/>
        <w:bottom w:val="none" w:sz="0" w:space="0" w:color="auto"/>
        <w:right w:val="none" w:sz="0" w:space="0" w:color="auto"/>
      </w:divBdr>
    </w:div>
    <w:div w:id="532426376">
      <w:bodyDiv w:val="1"/>
      <w:marLeft w:val="0"/>
      <w:marRight w:val="0"/>
      <w:marTop w:val="0"/>
      <w:marBottom w:val="0"/>
      <w:divBdr>
        <w:top w:val="none" w:sz="0" w:space="0" w:color="auto"/>
        <w:left w:val="none" w:sz="0" w:space="0" w:color="auto"/>
        <w:bottom w:val="none" w:sz="0" w:space="0" w:color="auto"/>
        <w:right w:val="none" w:sz="0" w:space="0" w:color="auto"/>
      </w:divBdr>
    </w:div>
    <w:div w:id="584800774">
      <w:bodyDiv w:val="1"/>
      <w:marLeft w:val="0"/>
      <w:marRight w:val="0"/>
      <w:marTop w:val="0"/>
      <w:marBottom w:val="0"/>
      <w:divBdr>
        <w:top w:val="none" w:sz="0" w:space="0" w:color="auto"/>
        <w:left w:val="none" w:sz="0" w:space="0" w:color="auto"/>
        <w:bottom w:val="none" w:sz="0" w:space="0" w:color="auto"/>
        <w:right w:val="none" w:sz="0" w:space="0" w:color="auto"/>
      </w:divBdr>
    </w:div>
    <w:div w:id="640117516">
      <w:bodyDiv w:val="1"/>
      <w:marLeft w:val="0"/>
      <w:marRight w:val="0"/>
      <w:marTop w:val="0"/>
      <w:marBottom w:val="0"/>
      <w:divBdr>
        <w:top w:val="none" w:sz="0" w:space="0" w:color="auto"/>
        <w:left w:val="none" w:sz="0" w:space="0" w:color="auto"/>
        <w:bottom w:val="none" w:sz="0" w:space="0" w:color="auto"/>
        <w:right w:val="none" w:sz="0" w:space="0" w:color="auto"/>
      </w:divBdr>
    </w:div>
    <w:div w:id="851844682">
      <w:bodyDiv w:val="1"/>
      <w:marLeft w:val="0"/>
      <w:marRight w:val="0"/>
      <w:marTop w:val="0"/>
      <w:marBottom w:val="0"/>
      <w:divBdr>
        <w:top w:val="none" w:sz="0" w:space="0" w:color="auto"/>
        <w:left w:val="none" w:sz="0" w:space="0" w:color="auto"/>
        <w:bottom w:val="none" w:sz="0" w:space="0" w:color="auto"/>
        <w:right w:val="none" w:sz="0" w:space="0" w:color="auto"/>
      </w:divBdr>
    </w:div>
    <w:div w:id="1005129501">
      <w:bodyDiv w:val="1"/>
      <w:marLeft w:val="0"/>
      <w:marRight w:val="0"/>
      <w:marTop w:val="0"/>
      <w:marBottom w:val="0"/>
      <w:divBdr>
        <w:top w:val="none" w:sz="0" w:space="0" w:color="auto"/>
        <w:left w:val="none" w:sz="0" w:space="0" w:color="auto"/>
        <w:bottom w:val="none" w:sz="0" w:space="0" w:color="auto"/>
        <w:right w:val="none" w:sz="0" w:space="0" w:color="auto"/>
      </w:divBdr>
    </w:div>
    <w:div w:id="1147355008">
      <w:bodyDiv w:val="1"/>
      <w:marLeft w:val="0"/>
      <w:marRight w:val="0"/>
      <w:marTop w:val="0"/>
      <w:marBottom w:val="0"/>
      <w:divBdr>
        <w:top w:val="none" w:sz="0" w:space="0" w:color="auto"/>
        <w:left w:val="none" w:sz="0" w:space="0" w:color="auto"/>
        <w:bottom w:val="none" w:sz="0" w:space="0" w:color="auto"/>
        <w:right w:val="none" w:sz="0" w:space="0" w:color="auto"/>
      </w:divBdr>
    </w:div>
    <w:div w:id="1241058584">
      <w:bodyDiv w:val="1"/>
      <w:marLeft w:val="0"/>
      <w:marRight w:val="0"/>
      <w:marTop w:val="0"/>
      <w:marBottom w:val="0"/>
      <w:divBdr>
        <w:top w:val="none" w:sz="0" w:space="0" w:color="auto"/>
        <w:left w:val="none" w:sz="0" w:space="0" w:color="auto"/>
        <w:bottom w:val="none" w:sz="0" w:space="0" w:color="auto"/>
        <w:right w:val="none" w:sz="0" w:space="0" w:color="auto"/>
      </w:divBdr>
    </w:div>
    <w:div w:id="1347175734">
      <w:bodyDiv w:val="1"/>
      <w:marLeft w:val="0"/>
      <w:marRight w:val="0"/>
      <w:marTop w:val="0"/>
      <w:marBottom w:val="0"/>
      <w:divBdr>
        <w:top w:val="none" w:sz="0" w:space="0" w:color="auto"/>
        <w:left w:val="none" w:sz="0" w:space="0" w:color="auto"/>
        <w:bottom w:val="none" w:sz="0" w:space="0" w:color="auto"/>
        <w:right w:val="none" w:sz="0" w:space="0" w:color="auto"/>
      </w:divBdr>
    </w:div>
    <w:div w:id="1435979908">
      <w:bodyDiv w:val="1"/>
      <w:marLeft w:val="0"/>
      <w:marRight w:val="0"/>
      <w:marTop w:val="0"/>
      <w:marBottom w:val="0"/>
      <w:divBdr>
        <w:top w:val="none" w:sz="0" w:space="0" w:color="auto"/>
        <w:left w:val="none" w:sz="0" w:space="0" w:color="auto"/>
        <w:bottom w:val="none" w:sz="0" w:space="0" w:color="auto"/>
        <w:right w:val="none" w:sz="0" w:space="0" w:color="auto"/>
      </w:divBdr>
    </w:div>
    <w:div w:id="1499686691">
      <w:bodyDiv w:val="1"/>
      <w:marLeft w:val="0"/>
      <w:marRight w:val="0"/>
      <w:marTop w:val="0"/>
      <w:marBottom w:val="0"/>
      <w:divBdr>
        <w:top w:val="none" w:sz="0" w:space="0" w:color="auto"/>
        <w:left w:val="none" w:sz="0" w:space="0" w:color="auto"/>
        <w:bottom w:val="none" w:sz="0" w:space="0" w:color="auto"/>
        <w:right w:val="none" w:sz="0" w:space="0" w:color="auto"/>
      </w:divBdr>
    </w:div>
    <w:div w:id="1610116918">
      <w:bodyDiv w:val="1"/>
      <w:marLeft w:val="0"/>
      <w:marRight w:val="0"/>
      <w:marTop w:val="0"/>
      <w:marBottom w:val="0"/>
      <w:divBdr>
        <w:top w:val="none" w:sz="0" w:space="0" w:color="auto"/>
        <w:left w:val="none" w:sz="0" w:space="0" w:color="auto"/>
        <w:bottom w:val="none" w:sz="0" w:space="0" w:color="auto"/>
        <w:right w:val="none" w:sz="0" w:space="0" w:color="auto"/>
      </w:divBdr>
    </w:div>
    <w:div w:id="1998802782">
      <w:bodyDiv w:val="1"/>
      <w:marLeft w:val="0"/>
      <w:marRight w:val="0"/>
      <w:marTop w:val="0"/>
      <w:marBottom w:val="0"/>
      <w:divBdr>
        <w:top w:val="none" w:sz="0" w:space="0" w:color="auto"/>
        <w:left w:val="none" w:sz="0" w:space="0" w:color="auto"/>
        <w:bottom w:val="none" w:sz="0" w:space="0" w:color="auto"/>
        <w:right w:val="none" w:sz="0" w:space="0" w:color="auto"/>
      </w:divBdr>
    </w:div>
    <w:div w:id="20577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2128</Words>
  <Characters>12131</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law-1</dc:creator>
  <cp:keywords>https:/mul2.gov.am/tasks/676437/oneclick/Himnavorum.docx?token=76f87a54ac2d7ceef7fa2e9d1457c248</cp:keywords>
  <dc:description/>
  <cp:lastModifiedBy>Vera Zurnachyan</cp:lastModifiedBy>
  <cp:revision>28</cp:revision>
  <cp:lastPrinted>2022-09-19T11:46:00Z</cp:lastPrinted>
  <dcterms:created xsi:type="dcterms:W3CDTF">2022-10-31T08:32:00Z</dcterms:created>
  <dcterms:modified xsi:type="dcterms:W3CDTF">2022-11-01T06:07:00Z</dcterms:modified>
</cp:coreProperties>
</file>