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BB707" w14:textId="3C8F8D40" w:rsidR="00263B65" w:rsidRPr="00E014B8" w:rsidRDefault="00263B65" w:rsidP="00E014B8">
      <w:pPr>
        <w:tabs>
          <w:tab w:val="left" w:pos="3606"/>
          <w:tab w:val="center" w:pos="5037"/>
        </w:tabs>
        <w:spacing w:after="0" w:line="360" w:lineRule="auto"/>
        <w:ind w:firstLine="720"/>
        <w:jc w:val="center"/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</w:pPr>
      <w:bookmarkStart w:id="0" w:name="_GoBack"/>
      <w:bookmarkEnd w:id="0"/>
      <w:r w:rsidRPr="00E014B8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>ՀԻՄՆԱՎՈՐՈՒՄ</w:t>
      </w:r>
    </w:p>
    <w:p w14:paraId="24633D75" w14:textId="400532E4" w:rsidR="0055516D" w:rsidRPr="0055516D" w:rsidRDefault="0055516D" w:rsidP="0055516D">
      <w:pPr>
        <w:spacing w:after="0" w:line="360" w:lineRule="auto"/>
        <w:ind w:firstLine="708"/>
        <w:jc w:val="center"/>
        <w:textAlignment w:val="baseline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55516D">
        <w:rPr>
          <w:rFonts w:ascii="GHEA Grapalat" w:eastAsia="Calibri" w:hAnsi="GHEA Grapalat"/>
          <w:b/>
          <w:sz w:val="24"/>
          <w:szCs w:val="24"/>
          <w:lang w:val="hy-AM"/>
        </w:rPr>
        <w:t>ՀԱՅԱՍՏԱՆԻ ՀԱՆՐԱՊԵՏՈՒԹՅԱՆ ԿԱՌԱՎԱՐՈՒԹՅԱՆ 2016 ԹՎԱԿԱՆԻ ՓԵՏՐՎԱՐԻ 25-Ի N 169-Ն ՈՐՈՇՄԱՆ ՄԵՋ ՓՈՓՈԽՈՒԹՅՈՒՆՆԵՐ ԿԱՏԱՐԵԼՈՒ ՄԱՍԻՆ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»</w:t>
      </w:r>
      <w:r w:rsidRPr="0055516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14:paraId="1081CFF7" w14:textId="706D18F4" w:rsidR="00416515" w:rsidRDefault="00BD53CF" w:rsidP="00BD53CF">
      <w:pPr>
        <w:spacing w:after="0" w:line="360" w:lineRule="auto"/>
        <w:ind w:firstLine="708"/>
        <w:jc w:val="center"/>
        <w:textAlignment w:val="baseline"/>
        <w:rPr>
          <w:rFonts w:ascii="GHEA Grapalat" w:eastAsia="Calibri" w:hAnsi="GHEA Grapalat"/>
          <w:b/>
          <w:sz w:val="24"/>
          <w:szCs w:val="24"/>
          <w:lang w:val="hy-AM"/>
        </w:rPr>
      </w:pPr>
      <w:r w:rsidRPr="00BD53C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416515" w:rsidRPr="00E014B8">
        <w:rPr>
          <w:rFonts w:ascii="GHEA Grapalat" w:eastAsia="Calibri" w:hAnsi="GHEA Grapalat"/>
          <w:b/>
          <w:sz w:val="24"/>
          <w:szCs w:val="24"/>
          <w:lang w:val="hy-AM"/>
        </w:rPr>
        <w:t xml:space="preserve">ՀՀ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ԿԱՌԱՎԱՐՈՒԹՅԱՆ ՈՐՈՇՄԱՆ</w:t>
      </w:r>
      <w:r w:rsidR="00416515" w:rsidRPr="00E014B8">
        <w:rPr>
          <w:rFonts w:ascii="GHEA Grapalat" w:eastAsia="Calibri" w:hAnsi="GHEA Grapalat"/>
          <w:b/>
          <w:sz w:val="24"/>
          <w:szCs w:val="24"/>
          <w:lang w:val="hy-AM"/>
        </w:rPr>
        <w:t xml:space="preserve"> ՆԱԽԱԳԾԻ ԸՆԴՈՒՆՄԱՆ ԱՆՀՐԱԺԵՇՏՈՒԹՅԱՆ ՎԵՐԱԲԵՐՅԱԼ</w:t>
      </w:r>
    </w:p>
    <w:p w14:paraId="41640BD8" w14:textId="77777777" w:rsidR="00E014B8" w:rsidRPr="00E014B8" w:rsidRDefault="00E014B8" w:rsidP="00E014B8">
      <w:pPr>
        <w:spacing w:after="0" w:line="360" w:lineRule="auto"/>
        <w:ind w:firstLine="708"/>
        <w:jc w:val="center"/>
        <w:textAlignment w:val="baseline"/>
        <w:rPr>
          <w:rFonts w:ascii="GHEA Grapalat" w:eastAsia="Times New Roman" w:hAnsi="GHEA Grapalat" w:cs="Times New Roman"/>
          <w:b/>
          <w:noProof/>
          <w:spacing w:val="-2"/>
          <w:sz w:val="24"/>
          <w:szCs w:val="24"/>
          <w:lang w:val="hy-AM" w:eastAsia="ru-RU"/>
        </w:rPr>
      </w:pPr>
    </w:p>
    <w:p w14:paraId="4ABE4DC3" w14:textId="501F947D" w:rsidR="00263B65" w:rsidRPr="00E014B8" w:rsidRDefault="005F67CA" w:rsidP="00E014B8">
      <w:pPr>
        <w:shd w:val="clear" w:color="auto" w:fill="FFFFFF"/>
        <w:spacing w:after="0" w:line="36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E014B8">
        <w:rPr>
          <w:rFonts w:ascii="GHEA Grapalat" w:eastAsia="Calibri" w:hAnsi="GHEA Grapalat" w:cs="Sylfaen"/>
          <w:b/>
          <w:sz w:val="24"/>
          <w:szCs w:val="24"/>
          <w:lang w:val="hy-AM" w:eastAsia="ru-RU"/>
        </w:rPr>
        <w:t xml:space="preserve">     1.</w:t>
      </w:r>
      <w:r w:rsidR="00263B65" w:rsidRPr="00E014B8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="00E22C2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</w:t>
      </w:r>
      <w:r w:rsidR="00E22C20" w:rsidRPr="00E22C2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արգավորման ենթակա ոլորտի կամ խնդրի սահմանումը, առկա իրավիճակը</w:t>
      </w:r>
      <w:r w:rsidR="00263B65" w:rsidRPr="00E014B8">
        <w:rPr>
          <w:rFonts w:ascii="GHEA Grapalat" w:eastAsia="Calibri" w:hAnsi="GHEA Grapalat" w:cs="Franklin Gothic Medium Cond"/>
          <w:b/>
          <w:lang w:val="hy-AM" w:eastAsia="ru-RU"/>
        </w:rPr>
        <w:t>.</w:t>
      </w:r>
    </w:p>
    <w:p w14:paraId="66E89F26" w14:textId="227E1F29" w:rsidR="00F237E5" w:rsidRPr="00E22C20" w:rsidRDefault="00BD53CF" w:rsidP="00AD1A92">
      <w:pPr>
        <w:spacing w:after="0" w:line="360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BD53C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AD1A92" w:rsidRPr="00AD1A92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Սույն թվականի հուլիսի 7-ին Հայաստանի Հանրապետության Ազգային ժողովի կողմից </w:t>
      </w:r>
      <w:hyperlink r:id="rId5" w:anchor="r10183" w:tgtFrame="_new" w:history="1">
        <w:r w:rsidR="00AD1A92" w:rsidRPr="00AD1A92">
          <w:rPr>
            <w:rFonts w:ascii="Calibri" w:eastAsia="Calibri" w:hAnsi="Calibri" w:cs="Calibri"/>
            <w:bCs/>
            <w:sz w:val="24"/>
            <w:szCs w:val="24"/>
            <w:lang w:val="hy-AM"/>
          </w:rPr>
          <w:t> </w:t>
        </w:r>
        <w:r w:rsidR="00AD1A92" w:rsidRPr="00AD1A92">
          <w:rPr>
            <w:rFonts w:ascii="GHEA Grapalat" w:eastAsia="Calibri" w:hAnsi="GHEA Grapalat" w:cs="Times New Roman"/>
            <w:bCs/>
            <w:sz w:val="24"/>
            <w:szCs w:val="24"/>
            <w:lang w:val="hy-AM"/>
          </w:rPr>
          <w:t>երկրորդ ընթերցմամբ և ամբողջությամբ</w:t>
        </w:r>
      </w:hyperlink>
      <w:r w:rsidR="00AD1A92" w:rsidRPr="00AD1A92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ընդունվել են  «Սննդամթերքի անվտանգության մասին» օրենքում լրացումներ կատարելու մասին», «Սննդամթերքի անվտանգության պետական վերահսկողության մասին» օրենքում լրացումներ և փոփոխություններ կատարելու մասին», «Անասնաբուժության մասին» օրենքում փոփոխություններ և լրացումներ կատարելու մասին» և</w:t>
      </w:r>
      <w:r w:rsidR="00AD1A92" w:rsidRPr="00AD1A92">
        <w:rPr>
          <w:rFonts w:ascii="GHEA Grapalat" w:eastAsia="Calibri" w:hAnsi="GHEA Grapalat" w:cs="Times New Roman"/>
          <w:bCs/>
          <w:sz w:val="24"/>
          <w:szCs w:val="24"/>
          <w:lang w:val="hy-AM"/>
        </w:rPr>
        <w:br/>
        <w:t>«Բուսասանիտարիայի մասին» օրենքում լրացումներ և փոփոխություն կատարելու մասին» օրենքները</w:t>
      </w:r>
      <w:r w:rsidR="00E22C20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, որոնց հիման վրա </w:t>
      </w:r>
      <w:r w:rsidR="00D97E7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Վարչապետի 2022 թվականի օգոստոսի 2 </w:t>
      </w:r>
      <w:r w:rsidR="00E22C20" w:rsidRPr="00E22C20">
        <w:rPr>
          <w:rFonts w:ascii="GHEA Grapalat" w:eastAsia="Times New Roman" w:hAnsi="GHEA Grapalat" w:cs="Sylfaen"/>
          <w:sz w:val="24"/>
          <w:szCs w:val="24"/>
          <w:lang w:val="hy-AM" w:eastAsia="ru-RU"/>
        </w:rPr>
        <w:t>N</w:t>
      </w:r>
      <w:r w:rsidRPr="00BD53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97E7D" w:rsidRPr="00D97E7D">
        <w:rPr>
          <w:rFonts w:ascii="GHEA Grapalat" w:eastAsia="Calibri" w:hAnsi="GHEA Grapalat" w:cs="Times New Roman"/>
          <w:sz w:val="24"/>
          <w:szCs w:val="24"/>
          <w:lang w:val="hy-AM"/>
        </w:rPr>
        <w:t>Ն-907-Ա</w:t>
      </w:r>
      <w:r w:rsidR="00D97E7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որոշմամբ հաստատվել են </w:t>
      </w:r>
      <w:r w:rsidR="00D97E7D" w:rsidRPr="00D97E7D">
        <w:rPr>
          <w:rFonts w:ascii="GHEA Grapalat" w:eastAsia="Calibri" w:hAnsi="GHEA Grapalat" w:cs="Times New Roman"/>
          <w:sz w:val="24"/>
          <w:szCs w:val="24"/>
          <w:lang w:val="hy-AM"/>
        </w:rPr>
        <w:t>«Սննդամթերքի անվտանգության մասին» օրենքում լրացումներ կատարելու մասին» 2022 թվականի հուլիսի 20-ի ՀՕ-307-Ն, «Սննդամթերքի անվտանգության պետական վերահսկողության մասին» օրենքում լրացումներ և փոփոխություն կատարելու մասին» 2022 թվականի հուլիսի 20-ի ՀՕ-308-Ն, «Անասնաբուժության մասին» օրենքում փոփոխություններ և լրացումներ կատարելու մասին» 2022 թվականի հուլիսի 20-ի ՀՕ-309-Ն և «Բուսասանիտարիայի  մասին» օրենքում լրացումներ և փոփոխություն կատարելու մասին» 2022 թվականի հուլիսի 20-ի ՀՕ-310-Ն օրենքների կիրարկումն ապահովող միջոցառումների ցանկը</w:t>
      </w:r>
      <w:r w:rsidR="00D97E7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97E7D" w:rsidRPr="00D97E7D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D97E7D">
        <w:rPr>
          <w:rFonts w:ascii="GHEA Grapalat" w:eastAsia="Calibri" w:hAnsi="GHEA Grapalat" w:cs="Times New Roman"/>
          <w:sz w:val="24"/>
          <w:szCs w:val="24"/>
          <w:lang w:val="hy-AM"/>
        </w:rPr>
        <w:t>այսուհետ՝ Ցանկ</w:t>
      </w:r>
      <w:r w:rsidR="00D97E7D" w:rsidRPr="00D97E7D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AD1A9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որի </w:t>
      </w:r>
      <w:r w:rsidR="00E22C20" w:rsidRPr="00E22C20">
        <w:rPr>
          <w:rFonts w:ascii="GHEA Grapalat" w:eastAsia="Calibri" w:hAnsi="GHEA Grapalat" w:cs="Times New Roman"/>
          <w:sz w:val="24"/>
          <w:szCs w:val="24"/>
          <w:lang w:val="hy-AM"/>
        </w:rPr>
        <w:t>9-</w:t>
      </w:r>
      <w:r w:rsidR="00E22C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րդ կետի </w:t>
      </w:r>
      <w:r w:rsidR="00AD1A9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համաձայն՝ Վարչապաետի աշխատակազմի </w:t>
      </w:r>
      <w:r w:rsidR="00AD1A9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տեսչական մարմինների աշխատանքների գրասենյակը</w:t>
      </w:r>
      <w:r w:rsidR="00E22C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պետք է</w:t>
      </w:r>
      <w:r w:rsidR="00AD1A9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մշակ</w:t>
      </w:r>
      <w:r w:rsidR="00E22C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AD1A92" w:rsidRPr="00AD1A92">
        <w:rPr>
          <w:rFonts w:ascii="GHEA Grapalat" w:eastAsia="Calibri" w:hAnsi="GHEA Grapalat" w:cs="Times New Roman"/>
          <w:sz w:val="24"/>
          <w:szCs w:val="24"/>
          <w:lang w:val="hy-AM"/>
        </w:rPr>
        <w:t>«Հայաստանի հանրապետության կառավարությանն առընթեր պետական եկամուտների կոմիտեի կողմից Հայաստանի Հանրապետության սննդամթերքի անվտանգության տեսչական մարմնին Հայաստանի Հանրապետություն ներմուծված սննդամթերքի, անասնաբուժական և բուսասանիտարական կարանտին հսկողության (վերահսկողության) ենթակա ապրանքների վերաբերյալ տեղեկատվության տրամադրման կարգը հաստատելու և Հայաստանի Հանրապետության կառավարության 2011 թվականի օգոստոսի 18-ի N 1228-Ն որոշումն ուժը կորցրած ճանաչելու մասին» Հայաստանի Հանրապետության կառավարության 2016 թվականի փետրվարի 25-ի N 169-Ն որոշման մեջ փոփոխություններ կատարելու մասին» Հայաստանի Հանրապետության կառավարության որոշման նախագ</w:t>
      </w:r>
      <w:r w:rsidR="00E22C20">
        <w:rPr>
          <w:rFonts w:ascii="GHEA Grapalat" w:eastAsia="Calibri" w:hAnsi="GHEA Grapalat" w:cs="Times New Roman"/>
          <w:sz w:val="24"/>
          <w:szCs w:val="24"/>
          <w:lang w:val="hy-AM"/>
        </w:rPr>
        <w:t>իծը՝</w:t>
      </w:r>
      <w:r w:rsidR="00E22C20" w:rsidRPr="00E22C20">
        <w:rPr>
          <w:lang w:val="hy-AM"/>
        </w:rPr>
        <w:t xml:space="preserve"> </w:t>
      </w:r>
      <w:r w:rsidR="00E22C20" w:rsidRPr="00E22C20">
        <w:rPr>
          <w:rFonts w:ascii="GHEA Grapalat" w:eastAsia="Calibri" w:hAnsi="GHEA Grapalat" w:cs="Times New Roman"/>
          <w:sz w:val="24"/>
          <w:szCs w:val="24"/>
          <w:lang w:val="hy-AM"/>
        </w:rPr>
        <w:t>հստակեցնելով ընդունված օրենքներով սահմանված լիազորող նորմերը</w:t>
      </w:r>
      <w:r w:rsidR="0055516D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1036D61C" w14:textId="75EEA5CB" w:rsidR="00263B65" w:rsidRPr="00E014B8" w:rsidRDefault="00263B65" w:rsidP="00E014B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E014B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2.</w:t>
      </w:r>
      <w:r w:rsidRPr="00E014B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D17F18" w:rsidRPr="00E014B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Առաջարկվող կագավորման</w:t>
      </w:r>
      <w:r w:rsidRPr="00E014B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E22C2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նպատակը․</w:t>
      </w:r>
    </w:p>
    <w:p w14:paraId="5B9AFDFE" w14:textId="1CB5EC16" w:rsidR="00662EF9" w:rsidRPr="00E22C20" w:rsidRDefault="00662EF9" w:rsidP="00E22C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 w:rsidRPr="00E014B8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 w:eastAsia="ru-RU"/>
        </w:rPr>
        <w:t xml:space="preserve">Որոշման նախագիծը նպատակ ունի </w:t>
      </w:r>
      <w:r w:rsidR="00C039CF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 w:eastAsia="ru-RU"/>
        </w:rPr>
        <w:t xml:space="preserve">ապահովելու </w:t>
      </w:r>
      <w:r w:rsidR="00C039CF" w:rsidRPr="00C039CF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«Սննդամթերքի անվտանգության պետական վերահսկողության մասին» օրենքում լրացումներ և փոփոխություններ կատարելու մասին»</w:t>
      </w:r>
      <w:r w:rsidR="00E22C2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 օրենքի կիրարկումը</w:t>
      </w:r>
      <w:r w:rsidR="00E22C20" w:rsidRPr="00E22C2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՝ հստակեցնելով օրենքով սահմանված լիազորող նորմերի առկայությունը՝ Հայաստանի Հանրապետության կառավարության 2016 թվականի փետրվարի 25-ի N 169-Ն որոշման մեջ</w:t>
      </w:r>
      <w:r w:rsidR="00E22C2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։</w:t>
      </w:r>
    </w:p>
    <w:p w14:paraId="564CBDB5" w14:textId="77777777" w:rsidR="00263B65" w:rsidRPr="00E014B8" w:rsidRDefault="00263B65" w:rsidP="00E014B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val="hy-AM" w:eastAsia="ru-RU"/>
        </w:rPr>
      </w:pPr>
      <w:r w:rsidRPr="00E014B8"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val="hy-AM" w:eastAsia="ru-RU"/>
        </w:rPr>
        <w:t>3.Նախագծի մշակման գործընթացում ներգրավված ինստիտուտները և անձինք.</w:t>
      </w:r>
    </w:p>
    <w:p w14:paraId="560C2002" w14:textId="4BD433DB" w:rsidR="00263B65" w:rsidRPr="00E014B8" w:rsidRDefault="00263B65" w:rsidP="00E014B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 w:eastAsia="ru-RU"/>
        </w:rPr>
      </w:pPr>
      <w:r w:rsidRPr="00E014B8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 w:eastAsia="ru-RU"/>
        </w:rPr>
        <w:t>Նախագիծը մշակվել է Հայաստանի Հանրապետության վարչապետի աշխատակազմի տեսչական մարմինների աշխատանքների համակարգման գրասենյակի կողմից:</w:t>
      </w:r>
    </w:p>
    <w:p w14:paraId="2A34D242" w14:textId="77777777" w:rsidR="00263B65" w:rsidRPr="007116AF" w:rsidRDefault="00263B65" w:rsidP="00E014B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val="hy-AM" w:eastAsia="ru-RU"/>
        </w:rPr>
      </w:pPr>
      <w:r w:rsidRPr="007116AF"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val="hy-AM" w:eastAsia="ru-RU"/>
        </w:rPr>
        <w:t>4.</w:t>
      </w:r>
      <w:r w:rsidRPr="007116AF">
        <w:rPr>
          <w:rFonts w:ascii="Calibri" w:eastAsia="Times New Roman" w:hAnsi="Calibri" w:cs="Calibri"/>
          <w:b/>
          <w:noProof/>
          <w:color w:val="000000"/>
          <w:sz w:val="24"/>
          <w:szCs w:val="24"/>
          <w:lang w:val="hy-AM" w:eastAsia="ru-RU"/>
        </w:rPr>
        <w:t> </w:t>
      </w:r>
      <w:r w:rsidRPr="007116AF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Ակնկալվող</w:t>
      </w:r>
      <w:r w:rsidRPr="007116AF"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val="hy-AM" w:eastAsia="ru-RU"/>
        </w:rPr>
        <w:t xml:space="preserve"> </w:t>
      </w:r>
      <w:r w:rsidRPr="007116AF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արդյունքը</w:t>
      </w:r>
    </w:p>
    <w:p w14:paraId="14EA160B" w14:textId="0DB7C71D" w:rsidR="00F237E5" w:rsidRPr="00E014B8" w:rsidRDefault="00F237E5" w:rsidP="00E014B8">
      <w:pPr>
        <w:spacing w:after="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24"/>
          <w:szCs w:val="24"/>
          <w:lang w:val="hy-AM"/>
        </w:rPr>
      </w:pPr>
      <w:r w:rsidRPr="007116AF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Նախագծի ընդունմամբ ապահովվում է </w:t>
      </w:r>
      <w:r w:rsidR="00FA07ED" w:rsidRPr="007116AF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լիազորող նորմի առկայությունը գործող որոշման նախաբանում</w:t>
      </w:r>
      <w:r w:rsidRPr="007116AF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:</w:t>
      </w:r>
    </w:p>
    <w:p w14:paraId="5CDAEDFD" w14:textId="2DC23810" w:rsidR="00C60809" w:rsidRPr="00E014B8" w:rsidRDefault="004171BA" w:rsidP="00E014B8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</w:pPr>
      <w:r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lastRenderedPageBreak/>
        <w:t>5.</w:t>
      </w:r>
      <w:r w:rsidR="00CD3EE9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 xml:space="preserve"> 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Այլ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նորմատիվ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իրավական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ակտերի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ընդունման</w:t>
      </w:r>
      <w:r w:rsidR="005E5766"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 w:rsidRPr="00E014B8">
        <w:rPr>
          <w:rFonts w:ascii="GHEA Grapalat" w:eastAsia="Times New Roman" w:hAnsi="GHEA Grapalat" w:cs="GHEA Grapalat"/>
          <w:b/>
          <w:noProof/>
          <w:color w:val="000000"/>
          <w:sz w:val="24"/>
          <w:szCs w:val="24"/>
          <w:lang w:val="hy-AM" w:eastAsia="ru-RU"/>
        </w:rPr>
        <w:t>անհրաժեշտության վերաբերյալ</w:t>
      </w:r>
    </w:p>
    <w:p w14:paraId="55E8DDB9" w14:textId="3BCA643E" w:rsidR="00C60809" w:rsidRPr="00E014B8" w:rsidRDefault="00F53C43" w:rsidP="00E014B8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014B8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C279A3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այլ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նորմատիվ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իրավական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ակտերի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անհրաժեշտություն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առկա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չէ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  <w:r w:rsidRPr="00E014B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426CB73F" w14:textId="1C3FAE2D" w:rsidR="00C60809" w:rsidRPr="00E014B8" w:rsidRDefault="00F53C43" w:rsidP="00E014B8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6.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Պետական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5E5766" w:rsidRPr="00E014B8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6843F858" w14:textId="77777777" w:rsidR="005E5766" w:rsidRPr="00E014B8" w:rsidRDefault="005E5766" w:rsidP="00E014B8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E014B8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C279A3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նվազեցում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չի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hy-AM"/>
        </w:rPr>
        <w:t>նախատեսվում։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60809" w:rsidRPr="00E014B8">
        <w:rPr>
          <w:rFonts w:ascii="GHEA Grapalat" w:eastAsia="Calibri" w:hAnsi="GHEA Grapalat" w:cs="Times New Roman"/>
          <w:sz w:val="24"/>
          <w:szCs w:val="24"/>
          <w:lang w:val="af-ZA"/>
        </w:rPr>
        <w:tab/>
      </w:r>
    </w:p>
    <w:p w14:paraId="54C858F9" w14:textId="77777777" w:rsidR="004D30D0" w:rsidRPr="00E014B8" w:rsidRDefault="005E5766" w:rsidP="00E014B8">
      <w:pPr>
        <w:pStyle w:val="BodyText"/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014B8">
        <w:rPr>
          <w:rFonts w:ascii="GHEA Grapalat" w:hAnsi="GHEA Grapalat"/>
          <w:b/>
          <w:sz w:val="24"/>
          <w:szCs w:val="24"/>
          <w:lang w:val="hy-AM"/>
        </w:rPr>
        <w:t xml:space="preserve">7. </w:t>
      </w:r>
      <w:r w:rsidR="004D30D0" w:rsidRPr="00E014B8">
        <w:rPr>
          <w:rFonts w:ascii="GHEA Grapalat" w:hAnsi="GHEA Grapalat"/>
          <w:b/>
          <w:bCs/>
          <w:sz w:val="24"/>
          <w:szCs w:val="24"/>
          <w:lang w:val="hy-AM"/>
        </w:rPr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  <w:r w:rsidR="004D30D0" w:rsidRPr="00E014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</w:p>
    <w:p w14:paraId="32BA5901" w14:textId="4B7B736A" w:rsidR="00D47396" w:rsidRPr="00E014B8" w:rsidRDefault="004D30D0" w:rsidP="00E014B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E38B8">
        <w:rPr>
          <w:rFonts w:ascii="GHEA Grapalat" w:eastAsia="Times New Roman" w:hAnsi="GHEA Grapalat" w:cs="Times New Roman"/>
          <w:spacing w:val="-6"/>
          <w:sz w:val="24"/>
          <w:szCs w:val="24"/>
          <w:lang w:val="hy-AM"/>
        </w:rPr>
        <w:t>Ն</w:t>
      </w:r>
      <w:r w:rsidRPr="008E38B8">
        <w:rPr>
          <w:rFonts w:ascii="GHEA Grapalat" w:eastAsia="Times New Roman" w:hAnsi="GHEA Grapalat" w:cs="Arial"/>
          <w:spacing w:val="-6"/>
          <w:sz w:val="24"/>
          <w:szCs w:val="24"/>
          <w:lang w:val="hy-AM"/>
        </w:rPr>
        <w:t>ախագիծը</w:t>
      </w:r>
      <w:r w:rsidRPr="008E38B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չի բխում համապատասխան ռազմավարական փաստաթղթերից:</w:t>
      </w:r>
    </w:p>
    <w:sectPr w:rsidR="00D47396" w:rsidRPr="00E014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B3E25"/>
    <w:multiLevelType w:val="hybridMultilevel"/>
    <w:tmpl w:val="AA202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C7B9F"/>
    <w:multiLevelType w:val="hybridMultilevel"/>
    <w:tmpl w:val="B7F0277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98"/>
    <w:rsid w:val="0004390E"/>
    <w:rsid w:val="00084C38"/>
    <w:rsid w:val="000E7D35"/>
    <w:rsid w:val="000F1425"/>
    <w:rsid w:val="000F1D1F"/>
    <w:rsid w:val="00101462"/>
    <w:rsid w:val="00140BCF"/>
    <w:rsid w:val="001F35D1"/>
    <w:rsid w:val="00227876"/>
    <w:rsid w:val="00263B65"/>
    <w:rsid w:val="00293F38"/>
    <w:rsid w:val="00333433"/>
    <w:rsid w:val="00365062"/>
    <w:rsid w:val="003E1A98"/>
    <w:rsid w:val="003E334D"/>
    <w:rsid w:val="003E3A12"/>
    <w:rsid w:val="003E7516"/>
    <w:rsid w:val="0041531D"/>
    <w:rsid w:val="00416515"/>
    <w:rsid w:val="004171BA"/>
    <w:rsid w:val="0047782A"/>
    <w:rsid w:val="004C711E"/>
    <w:rsid w:val="004D30D0"/>
    <w:rsid w:val="004E3477"/>
    <w:rsid w:val="0055516D"/>
    <w:rsid w:val="005747BD"/>
    <w:rsid w:val="00581866"/>
    <w:rsid w:val="005C275E"/>
    <w:rsid w:val="005E5766"/>
    <w:rsid w:val="005F67CA"/>
    <w:rsid w:val="006146DB"/>
    <w:rsid w:val="00662EF9"/>
    <w:rsid w:val="006E1F87"/>
    <w:rsid w:val="00707220"/>
    <w:rsid w:val="007116AF"/>
    <w:rsid w:val="007348DE"/>
    <w:rsid w:val="007445B7"/>
    <w:rsid w:val="00745B96"/>
    <w:rsid w:val="007706EF"/>
    <w:rsid w:val="007A4925"/>
    <w:rsid w:val="007B40CD"/>
    <w:rsid w:val="0083342D"/>
    <w:rsid w:val="008616D8"/>
    <w:rsid w:val="0088428C"/>
    <w:rsid w:val="008E38B8"/>
    <w:rsid w:val="00904F47"/>
    <w:rsid w:val="009239AF"/>
    <w:rsid w:val="00966265"/>
    <w:rsid w:val="00995899"/>
    <w:rsid w:val="009962E1"/>
    <w:rsid w:val="009C0335"/>
    <w:rsid w:val="009C0B02"/>
    <w:rsid w:val="00A10DD3"/>
    <w:rsid w:val="00A3053B"/>
    <w:rsid w:val="00AA4911"/>
    <w:rsid w:val="00AD1A92"/>
    <w:rsid w:val="00AF6E29"/>
    <w:rsid w:val="00B31EF0"/>
    <w:rsid w:val="00B53803"/>
    <w:rsid w:val="00BA076C"/>
    <w:rsid w:val="00BD53CF"/>
    <w:rsid w:val="00C039CF"/>
    <w:rsid w:val="00C279A3"/>
    <w:rsid w:val="00C55858"/>
    <w:rsid w:val="00C60809"/>
    <w:rsid w:val="00CD3EE9"/>
    <w:rsid w:val="00CF7D57"/>
    <w:rsid w:val="00D17F18"/>
    <w:rsid w:val="00D23DA1"/>
    <w:rsid w:val="00D40E84"/>
    <w:rsid w:val="00D47396"/>
    <w:rsid w:val="00D816C4"/>
    <w:rsid w:val="00D97E7D"/>
    <w:rsid w:val="00DB55D3"/>
    <w:rsid w:val="00DD74F3"/>
    <w:rsid w:val="00DE7174"/>
    <w:rsid w:val="00E014B8"/>
    <w:rsid w:val="00E01DFB"/>
    <w:rsid w:val="00E045D3"/>
    <w:rsid w:val="00E22C20"/>
    <w:rsid w:val="00E72AB2"/>
    <w:rsid w:val="00F237E5"/>
    <w:rsid w:val="00F53C43"/>
    <w:rsid w:val="00F8246D"/>
    <w:rsid w:val="00FA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809C"/>
  <w15:chartTrackingRefBased/>
  <w15:docId w15:val="{F6498031-411C-424A-B49B-16D2CCDF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63B65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63B65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16515"/>
    <w:rPr>
      <w:rFonts w:ascii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165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416515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D30D0"/>
    <w:pPr>
      <w:spacing w:after="120" w:line="256" w:lineRule="auto"/>
    </w:pPr>
    <w:rPr>
      <w:rFonts w:ascii="Calibri" w:eastAsia="Calibri" w:hAnsi="Calibri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0D0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66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>https:/mul2.gov.am/tasks/281698/oneclick/himnavorum.docx?token=e3514a2d7cddca5b6b6c773eed719b46</cp:keywords>
  <dc:description/>
  <cp:lastModifiedBy>Vera Zurnachyan</cp:lastModifiedBy>
  <cp:revision>2</cp:revision>
  <dcterms:created xsi:type="dcterms:W3CDTF">2022-09-08T13:30:00Z</dcterms:created>
  <dcterms:modified xsi:type="dcterms:W3CDTF">2022-09-08T13:30:00Z</dcterms:modified>
</cp:coreProperties>
</file>