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75" w:rsidRPr="00943D75" w:rsidRDefault="00943D75" w:rsidP="00943D75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ՀԻՄՆԱՎՈՐՈՒՄ</w:t>
      </w:r>
    </w:p>
    <w:p w:rsidR="00943D75" w:rsidRPr="00943D75" w:rsidRDefault="007E4475" w:rsidP="00943D75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E44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«ԶԲՈՍԱՇՐՋՈՒԹՅԱՆ ՄԱՍԻՆ», «ՎԱՐՉԱԿԱՆ ԻՐԱՎԱԽԱԽՏՈՒՄՆԵՐԻ ՎԵՐԱԲԵՐՅԱԼ ՀԱՅԱՍՏԱՆԻ ՀԱՆՐԱՊԵՏՈՒԹՅԱՆ ՕՐԵՆՍԳՐՔՈՒՄ ԼՐԱՑՈՒՄՆԵՐ ԿԱՏԱՐԵԼՈՒ ՄԱՍԻՆ», «ԳՈՐԾՈՒՆԵՈՒԹՅԱՆ ԻՐԱԿԱՆԱՑՄԱՆ ԾԱՆՈՒՑՄԱՆ ՄԱՍԻՆ» ՀԱՅԱՍՏԱՆԻ ՀԱՆՐԱՊԵՏՈՒԹՅԱՆ ՕՐԵՆՔՈՒՄ ԼՐԱՑՈՒՄՆԵՐ ԿԱՏԱՐԵԼՈՒ ՄԱՍԻՆ»</w:t>
      </w:r>
      <w:r w:rsidR="00637E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,</w:t>
      </w:r>
      <w:r w:rsidRPr="007E44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«ՊԵՏԱԿԱՆ ՏՈՒՐՔԻ ՄԱՍԻՆ» ՀԱՅԱՍՏԱՆԻ ՀԱՆՐԱՊԵՏՈՒԹՅԱՆ ՕՐԵՆՔՈՒՄ ՓՈՓՈԽՈՒԹՅՈՒՆ ԿԱՏԱՐԵԼՈՒ ՄԱՍԻՆ»</w:t>
      </w:r>
      <w:r w:rsidR="00637E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637EA8" w:rsidRPr="00637E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«ՀԱՅԱՏԱՆԻ ՀԱՆՐԱՊԵՏՈՒԹՅՈՒՆՈՒՄ ՍՏՈՒԳՈՒՄՆԵՐԻ ԿԱԶՄԱԿԵՐՊՄԱՆ </w:t>
      </w:r>
      <w:r w:rsidR="00637E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ԵՎ</w:t>
      </w:r>
      <w:r w:rsidR="00637EA8" w:rsidRPr="00637EA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ԱՆՑԿԱՑՄԱՆ ՄԱՍԻՆ» ՀԱՅԱՍՏԱՆԻ ՀԱՆՐԱՊԵՏՈՒԹՅԱՆ ՕՐԵՆՔՈՒՄ ԼՐԱՑՈՒՄՆԵՐ ԿԱՏԱՐԵԼՈՒ ՄԱՍԻՆ» </w:t>
      </w:r>
      <w:r w:rsidRPr="007E44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ՀՀ ՕՐԵՆՔՆԵՐԻ ՆԱԽԱԳԾԵՐԻ </w:t>
      </w:r>
      <w:r w:rsidR="00943D75" w:rsidRPr="00943D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 ՄԱՍԻՆ</w:t>
      </w:r>
    </w:p>
    <w:p w:rsidR="00943D75" w:rsidRDefault="00943D75" w:rsidP="00943D75">
      <w:pPr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579F7" w:rsidRDefault="005579F7" w:rsidP="00943D75">
      <w:pPr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579F7" w:rsidRPr="00943D75" w:rsidRDefault="005579F7" w:rsidP="00943D75">
      <w:pPr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43D75" w:rsidRPr="00943D75" w:rsidRDefault="00943D75" w:rsidP="00943D75">
      <w:pPr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Անհրաժեշտությունը</w:t>
      </w:r>
    </w:p>
    <w:p w:rsidR="00943D75" w:rsidRPr="00EC66E4" w:rsidRDefault="00943D75" w:rsidP="00AB39BD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Ներկայացվող ՀՀ օրենքների նախագծերը մշակվել են` ի կատարումն 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մայիս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1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 N 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650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Լ որոշմա</w:t>
      </w:r>
      <w:r w:rsidR="004B18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B18DF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հաստատված 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հավելված N 1-</w:t>
      </w:r>
      <w:r w:rsidR="004B18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«Հայաստանի Հանրապետության կառավարության 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2019-2023 թվականների գործունեության միջոցառումների ծրագրի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կատարումն ապահովող միջոցառումների 258.1-ին կետի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</w:t>
      </w:r>
      <w:r w:rsidRPr="00943D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կառավարության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2021 թվականի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նոյեմբերի 18-ի N 1902 -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 </w:t>
      </w:r>
      <w:r w:rsidR="004B18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որոշմամբ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B18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հաստատված</w:t>
      </w:r>
      <w:r w:rsidR="004B18DF"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 </w:t>
      </w:r>
      <w:r w:rsidR="00AB39BD" w:rsidRP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</w:t>
      </w:r>
      <w:r w:rsidR="004B18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«Հայաստանի Հանրապետության կառավարության </w:t>
      </w: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="00EC66E4" w:rsidRPr="00EC66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21</w:t>
      </w:r>
      <w:r w:rsid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-202</w:t>
      </w:r>
      <w:r w:rsidR="00EC66E4" w:rsidRPr="00EC66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</w:t>
      </w:r>
      <w:r w:rsid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գործունեության միջոցառումների ծրագրի</w:t>
      </w:r>
      <w:r w:rsidR="00AB3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177ED" w:rsidRPr="00A177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«Էկոնոմիկայի նախարարություն» բաժնի </w:t>
      </w:r>
      <w:r w:rsidR="00EC66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050CA0" w:rsidRPr="00050C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կետի</w:t>
      </w:r>
      <w:r w:rsid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EC66E4" w:rsidRPr="00EC66E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B653B" w:rsidRDefault="000B653B" w:rsidP="00943D75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Գործող իրավական դաշտի բարելավման անհրաժեշտությունն առաջացել է զբոսաշրջության բնագավառին բնորոշ դինամիկ զարգացման և նոր մարտահրավերների պայմաններում զբոսաշրջային գործունեության սուբյեկտների և զբոսաշրջիկների  փոխադարձ իրավունքների և պարտավորությունների հստակեցման, զբոսաշրջային ծառայություններին ներկայացվող պահանջների հստակեցման և զբոսաշրջային գործունեության </w:t>
      </w:r>
      <w:r w:rsidRPr="000B653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նկատմամբ վերահսկողության միջոցների հստակեցման իրական անհրաժեշտությունից:  </w:t>
      </w:r>
    </w:p>
    <w:p w:rsidR="00943D75" w:rsidRDefault="000B653B" w:rsidP="00943D75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03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Ակնկալվում է, որ առաջարկվող փոփոխությունները և լրացումները նպաստելու են քաղաքացիների սպառողական իրավունքների պաշտպանությանը, զբոսաշրջային գործունեության ծառայություններին և սուբյեկտերին ներկայացվող պահանջների հստակեցմանը, համայնքներում զբոսաշրջության զարգացմանը, համաչափ տարածքային տնտեսական զարգացմանը, մարդկային ռեսուրսների զարգացմանը  և այլն:</w:t>
      </w:r>
    </w:p>
    <w:p w:rsidR="005579F7" w:rsidRPr="00943D75" w:rsidRDefault="005579F7" w:rsidP="00943D75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43D75" w:rsidRDefault="00943D75" w:rsidP="00943D75">
      <w:pPr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Ընթացիկ իրավիճակը և խնդիրները</w:t>
      </w:r>
    </w:p>
    <w:p w:rsidR="000B653B" w:rsidRPr="000B653B" w:rsidRDefault="000B653B" w:rsidP="000B653B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B653B">
        <w:rPr>
          <w:rFonts w:ascii="GHEA Grapalat" w:eastAsia="GHEA Grapalat" w:hAnsi="GHEA Grapalat" w:cs="GHEA Grapalat"/>
          <w:sz w:val="24"/>
          <w:szCs w:val="24"/>
          <w:lang w:val="hy-AM"/>
        </w:rPr>
        <w:t>1. Հայաստանում զբոսաշրջության զարգացման ներկա միտումների և մարտահրավերների պայմաններում անհրաժեշտ է լուծել հետևյալ խնդիրները.</w:t>
      </w:r>
    </w:p>
    <w:p w:rsidR="000B653B" w:rsidRPr="006C043E" w:rsidRDefault="000B653B" w:rsidP="000B653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C043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հստակեցնել ՀՀ օրենսդրությամբ </w:t>
      </w:r>
      <w:r w:rsidR="00636F38" w:rsidRPr="006C043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ոլորտում </w:t>
      </w:r>
      <w:r w:rsidRPr="006C043E">
        <w:rPr>
          <w:rFonts w:ascii="GHEA Grapalat" w:eastAsia="GHEA Grapalat" w:hAnsi="GHEA Grapalat" w:cs="GHEA Grapalat"/>
          <w:sz w:val="24"/>
          <w:szCs w:val="24"/>
          <w:lang w:val="hy-AM"/>
        </w:rPr>
        <w:t>կարգավորման շրջանակը</w:t>
      </w:r>
      <w:r w:rsidR="00050CA0" w:rsidRPr="006C043E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0B653B" w:rsidRPr="000B653B" w:rsidRDefault="000B653B" w:rsidP="000B653B">
      <w:pPr>
        <w:widowControl w:val="0"/>
        <w:numPr>
          <w:ilvl w:val="0"/>
          <w:numId w:val="13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զ</w:t>
      </w:r>
      <w:r w:rsidRPr="000B653B">
        <w:rPr>
          <w:rFonts w:ascii="GHEA Grapalat" w:eastAsia="GHEA Grapalat" w:hAnsi="GHEA Grapalat" w:cs="GHEA Grapalat"/>
          <w:sz w:val="24"/>
          <w:szCs w:val="24"/>
          <w:lang w:val="hy-AM"/>
        </w:rPr>
        <w:t>բոսաշրջության բնագավառում ճշգրիտ վիճակագրական տվյալների հավաքագրման և որակյալ ուսումնասիրությունների ու վերլուծությունների իրականացման, առկա ռեսուրսների գնահատման և պետական քաղաքականության առավել արդյունավետ մշակման ու իրականացման նպատակով՝</w:t>
      </w:r>
    </w:p>
    <w:p w:rsidR="000B653B" w:rsidRPr="000B653B" w:rsidRDefault="00636F38" w:rsidP="00636F38">
      <w:pPr>
        <w:widowControl w:val="0"/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0B653B" w:rsidRPr="000B65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բարելավել զբոսաշրջության ոլորտի վարչական վիճակագրության վարումը՝ զբոսաշրջության ոլորտի վարչական ռեգիստրի և զբոսաշրջային ռեսուրսների գրանցամատյանների վարման մեխանիզմների ներդրմամբ, </w:t>
      </w:r>
    </w:p>
    <w:p w:rsidR="000B653B" w:rsidRPr="00050CA0" w:rsidRDefault="00636F38" w:rsidP="00636F38">
      <w:pPr>
        <w:widowControl w:val="0"/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բ</w:t>
      </w:r>
      <w:r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B653B" w:rsidRPr="000B653B">
        <w:rPr>
          <w:rFonts w:ascii="GHEA Grapalat" w:eastAsia="GHEA Grapalat" w:hAnsi="GHEA Grapalat" w:cs="GHEA Grapalat"/>
          <w:sz w:val="24"/>
          <w:szCs w:val="24"/>
          <w:lang w:val="hy-AM"/>
        </w:rPr>
        <w:t>արդիականացնել և հստակեցնել զբոսաշրջության բնագավառում օգտագործվող հասկացությունները</w:t>
      </w:r>
      <w:r w:rsidR="00050CA0" w:rsidRPr="00050CA0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0B653B" w:rsidRPr="000B653B" w:rsidRDefault="00636F38" w:rsidP="000B653B">
      <w:pPr>
        <w:widowControl w:val="0"/>
        <w:numPr>
          <w:ilvl w:val="0"/>
          <w:numId w:val="13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զ</w:t>
      </w:r>
      <w:r w:rsidR="000B653B" w:rsidRPr="000B65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բոսաշրջային ծառայությունների որակի բարելավման, քաղաքացիների սպառողական իրավունքների լիարժեք պաշտպանության ապահովման նպատակով ներդնել զբոսաշրջային ծառայությունների նկատմամբ միջազգային չափանիշներին համապատասխանող կարգավորումներ և </w:t>
      </w:r>
      <w:r w:rsidR="000B653B" w:rsidRPr="000B653B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սահմանել դրանց պահպանման և արդյունավետ իրականացման համար վերահսկողական մեխանիզմներ, ինչը ենթադրում է</w:t>
      </w:r>
    </w:p>
    <w:p w:rsidR="000B653B" w:rsidRPr="000B653B" w:rsidRDefault="00636F38" w:rsidP="00636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0B653B" w:rsidRPr="000B65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զբոսաշրջային ծառայությունների տրամադրման պայմանների հստակեցում՝ ներառյալ զբոսաշրջային ծառայություններ մատուցող անձանց պարտադիր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հաշվառման</w:t>
      </w:r>
      <w:r w:rsidR="000B653B" w:rsidRPr="000B653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համակարգի մշակում, </w:t>
      </w:r>
      <w:r w:rsidR="000B653B" w:rsidRPr="000B653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 </w:t>
      </w:r>
    </w:p>
    <w:p w:rsidR="000B653B" w:rsidRPr="00636F38" w:rsidRDefault="00636F38" w:rsidP="00636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բ</w:t>
      </w:r>
      <w:r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 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>զբոսաշրջության ծառայությունների մատուցման պայմանագրերում ներառվող պարտադիր նվազագույն պահանջների հստակեցում և գրավոր պայմանագրերի կնքման ապահովման մեխանիզմների ներմուծում,</w:t>
      </w:r>
    </w:p>
    <w:p w:rsidR="000B653B" w:rsidRPr="00636F38" w:rsidRDefault="00636F38" w:rsidP="00636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գ) զ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բոսաշրջային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ծառայություններ մատուցողների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նկատմամբ ներկայացվող պահանջների հստակեցում,</w:t>
      </w:r>
    </w:p>
    <w:p w:rsidR="000B653B" w:rsidRPr="00636F38" w:rsidRDefault="00636F38" w:rsidP="00636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դ</w:t>
      </w:r>
      <w:r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զ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>բոսաշրջային ծառայություններ մատուցող անձանց գործունեության նկատմամբ արդյունավետ վերահսկության և պատասխանատվության կիրառման համակարգերի հստակեցում.</w:t>
      </w:r>
    </w:p>
    <w:p w:rsidR="000B653B" w:rsidRPr="00636F38" w:rsidRDefault="00636F38" w:rsidP="000B653B">
      <w:pPr>
        <w:widowControl w:val="0"/>
        <w:numPr>
          <w:ilvl w:val="0"/>
          <w:numId w:val="13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>աշվի առնելով զբոսաշրջային ակտիվ սեզոնի ընթացքում կայանատեղերի բացակայությունը՝ ներդնել զբոսաշրջային ավտ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ոտրանսպորտային ուղևորափոխադրողների 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>հաշվառման համակարգ և ապահովել զբոսաշրջային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ավտոտրանսպորտային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ուղևորափոխադրողների</w:t>
      </w:r>
      <w:r w:rsidR="000B653B" w:rsidRPr="00636F3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համար հատուկ առանձնացված կայանատեղեր,</w:t>
      </w:r>
    </w:p>
    <w:p w:rsidR="000B653B" w:rsidRPr="00050CA0" w:rsidRDefault="000B653B" w:rsidP="000B653B">
      <w:pPr>
        <w:widowControl w:val="0"/>
        <w:numPr>
          <w:ilvl w:val="0"/>
          <w:numId w:val="13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50CA0">
        <w:rPr>
          <w:rFonts w:ascii="GHEA Grapalat" w:eastAsia="GHEA Grapalat" w:hAnsi="GHEA Grapalat" w:cs="GHEA Grapalat"/>
          <w:sz w:val="24"/>
          <w:szCs w:val="24"/>
          <w:lang w:val="hy-AM"/>
        </w:rPr>
        <w:t>հստակեցնել զբոսաշրջային տեղեկատվական կենտրոններին ներկայացվող պահանջները:</w:t>
      </w:r>
    </w:p>
    <w:p w:rsidR="007E7A93" w:rsidRPr="007E7A93" w:rsidRDefault="00943D75" w:rsidP="00787BA2">
      <w:pPr>
        <w:spacing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43D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7A93"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Նշված խնդիրների լուծման համար անհրաժեշտ է վերանայել գործող իրավական դաշտը՝ հետևյալ ուղղություններով՝</w:t>
      </w:r>
    </w:p>
    <w:p w:rsidR="007E7A93" w:rsidRPr="007E7A93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ապահովել ամբողջական վիճակագրություն, որակյալ հետազոտություններ, ուսումնասիրություններ և վերլուծություններ` ի նպաստ պետական քաղաքականության արդյունավետ մշակման ու իրականացման, </w:t>
      </w:r>
    </w:p>
    <w:p w:rsidR="007E7A93" w:rsidRPr="007E7A93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ապակենտրոնացնել զբոսաշրջությունը դեպի ՀՀ մարզեր, այդ թվում նաև գյուղական համայնքներ,</w:t>
      </w:r>
    </w:p>
    <w:p w:rsidR="007E7A93" w:rsidRPr="00DE497D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E497D">
        <w:rPr>
          <w:rFonts w:ascii="GHEA Grapalat" w:eastAsia="GHEA Grapalat" w:hAnsi="GHEA Grapalat" w:cs="GHEA Grapalat"/>
          <w:sz w:val="24"/>
          <w:szCs w:val="24"/>
        </w:rPr>
        <w:lastRenderedPageBreak/>
        <w:t>բարելավել և զարգացնել ենթակառուցվածքները,</w:t>
      </w:r>
      <w:r w:rsidRPr="00DE497D">
        <w:rPr>
          <w:rFonts w:ascii="GHEA Grapalat" w:eastAsia="GHEA Grapalat" w:hAnsi="GHEA Grapalat" w:cs="GHEA Grapalat"/>
          <w:sz w:val="24"/>
          <w:szCs w:val="24"/>
        </w:rPr>
        <w:tab/>
      </w:r>
    </w:p>
    <w:p w:rsidR="007E7A93" w:rsidRPr="00DE497D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E497D">
        <w:rPr>
          <w:rFonts w:ascii="GHEA Grapalat" w:eastAsia="GHEA Grapalat" w:hAnsi="GHEA Grapalat" w:cs="GHEA Grapalat"/>
          <w:sz w:val="24"/>
          <w:szCs w:val="24"/>
        </w:rPr>
        <w:t>ամրապնդել և շարունակական բարձրացնել ծառայությունների որակը,</w:t>
      </w:r>
    </w:p>
    <w:p w:rsidR="007E7A93" w:rsidRPr="00DE497D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E497D">
        <w:rPr>
          <w:rFonts w:ascii="GHEA Grapalat" w:eastAsia="GHEA Grapalat" w:hAnsi="GHEA Grapalat" w:cs="GHEA Grapalat"/>
          <w:sz w:val="24"/>
          <w:szCs w:val="24"/>
        </w:rPr>
        <w:t>զարգացնել մարդկային ռեսուրսները,</w:t>
      </w:r>
    </w:p>
    <w:p w:rsidR="007E7A93" w:rsidRPr="00DE497D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E497D">
        <w:rPr>
          <w:rFonts w:ascii="GHEA Grapalat" w:eastAsia="GHEA Grapalat" w:hAnsi="GHEA Grapalat" w:cs="GHEA Grapalat"/>
          <w:sz w:val="24"/>
          <w:szCs w:val="24"/>
        </w:rPr>
        <w:t>բարելավել զբոսաշրջային կենտրոնների և զբոսաշրջային գրավչության օբյեկտների կառավարումը,</w:t>
      </w:r>
    </w:p>
    <w:p w:rsidR="007E7A93" w:rsidRPr="00DE497D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E497D">
        <w:rPr>
          <w:rFonts w:ascii="GHEA Grapalat" w:eastAsia="GHEA Grapalat" w:hAnsi="GHEA Grapalat" w:cs="GHEA Grapalat"/>
          <w:sz w:val="24"/>
          <w:szCs w:val="24"/>
        </w:rPr>
        <w:t xml:space="preserve">աջակցել զբոսաշրջության բնագավառում գործող, մասնավոր հատվածը ներկայացնող կազմակերպությունների գործունեությանը, </w:t>
      </w:r>
    </w:p>
    <w:p w:rsidR="007E7A93" w:rsidRPr="00DE497D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E497D">
        <w:rPr>
          <w:rFonts w:ascii="GHEA Grapalat" w:eastAsia="GHEA Grapalat" w:hAnsi="GHEA Grapalat" w:cs="GHEA Grapalat"/>
          <w:sz w:val="24"/>
          <w:szCs w:val="24"/>
        </w:rPr>
        <w:t>ամրապնդել և շարունակական ակտիվացնել միջազգային համագործակցությունը,</w:t>
      </w:r>
    </w:p>
    <w:p w:rsidR="007E7A93" w:rsidRDefault="007E7A93" w:rsidP="007E7A93">
      <w:pPr>
        <w:numPr>
          <w:ilvl w:val="0"/>
          <w:numId w:val="1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E497D">
        <w:rPr>
          <w:rFonts w:ascii="GHEA Grapalat" w:eastAsia="GHEA Grapalat" w:hAnsi="GHEA Grapalat" w:cs="GHEA Grapalat"/>
          <w:sz w:val="24"/>
          <w:szCs w:val="24"/>
        </w:rPr>
        <w:t>ձևավորել  զբոսաշրջիկների և զբոսաշրջային ծառայություններ մատուցողների իրավունքների պաշտպանություն ապահովող օրենսդրություն:</w:t>
      </w:r>
    </w:p>
    <w:p w:rsidR="005579F7" w:rsidRPr="00DE497D" w:rsidRDefault="005579F7" w:rsidP="005579F7">
      <w:pPr>
        <w:spacing w:line="360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943D75" w:rsidRPr="00943D75" w:rsidRDefault="00943D75" w:rsidP="00943D75">
      <w:pPr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նպատակը և բնույթը</w:t>
      </w:r>
    </w:p>
    <w:p w:rsidR="007E7A93" w:rsidRPr="007E7A93" w:rsidRDefault="007E7A93" w:rsidP="007E7A93">
      <w:pPr>
        <w:widowControl w:val="0"/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Ներկայացված նախագծերը վերոնշյալ խնդիրների լուծմանն ու նպատակների իրականացմանն ուղղված համալիր միջոցառումների էական մասն են կազմում և ուղղված են զբոսաշրջային արդյունաբերության մասնավոր հատվածի ներկայացուցիչների և այլ շահագրգիռ կազմակերպությունների հետ բազմաթիվ քննարկումների ընթացքում բարձրացված, ինչպես նաև գործող օրենսդրության կիրառման արդյունքում առաջացած գործնական խնդիրների լուծմանը:</w:t>
      </w:r>
    </w:p>
    <w:p w:rsidR="007E7A93" w:rsidRPr="007E7A93" w:rsidRDefault="007E7A93" w:rsidP="007E7A93">
      <w:pPr>
        <w:widowControl w:val="0"/>
        <w:spacing w:line="360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Առաջարկվող փոփոխություններով և </w:t>
      </w:r>
      <w:r w:rsidR="00C234C6">
        <w:rPr>
          <w:rFonts w:ascii="GHEA Grapalat" w:eastAsia="GHEA Grapalat" w:hAnsi="GHEA Grapalat" w:cs="GHEA Grapalat"/>
          <w:sz w:val="24"/>
          <w:szCs w:val="24"/>
          <w:lang w:val="hy-AM"/>
        </w:rPr>
        <w:t>լրացումներով,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մասնավորապես՝</w:t>
      </w:r>
    </w:p>
    <w:p w:rsidR="007E7A93" w:rsidRPr="007E7A93" w:rsidRDefault="007E7A93" w:rsidP="007E7A93">
      <w:pPr>
        <w:widowControl w:val="0"/>
        <w:numPr>
          <w:ilvl w:val="0"/>
          <w:numId w:val="17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ստակեցվել են զբոսաշրջության բնագավառում օգտագործվող հասկացությունները և սահմանվել են նոր հասկացություններ,</w:t>
      </w:r>
    </w:p>
    <w:p w:rsidR="007E7A93" w:rsidRPr="007E7A93" w:rsidRDefault="007E7A93" w:rsidP="007E7A93">
      <w:pPr>
        <w:widowControl w:val="0"/>
        <w:numPr>
          <w:ilvl w:val="0"/>
          <w:numId w:val="17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զ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բոսաշրջության բնագավառում ճշգրիտ վիճակագրության վարման, որակյալ հետազոտությունների և վերլուծությունների իրականացման և ոլորտի պետական քաղաքականության մշակման ու իրականացման գործընթացի արդյունավետության բարձրացման, ինչպես նաև նոր, 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մրցունակ զբոսաշրջային արդյունքի ձևավորման ու հայկական զբոսաշրջային արդյունքի և զբոսաշրջային շուկաների դիվերսիֆիկացման գործընթացին նպաստելու նպատակով նախատեսվել են դրույթներ ոլորտի վարչական ռեգիստրի ներդրման և զբոսաշրջային ռեսուրսների գույքագրման և գրանցամատյանի վարման վերաբերյալ,</w:t>
      </w:r>
    </w:p>
    <w:p w:rsidR="007E7A93" w:rsidRPr="007E7A93" w:rsidRDefault="007E7A93" w:rsidP="007E7A93">
      <w:pPr>
        <w:widowControl w:val="0"/>
        <w:numPr>
          <w:ilvl w:val="0"/>
          <w:numId w:val="17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աղաքացիների սպառողական իրավունքների պաշտպանության նպատակով նախատեսվել է զբոսաշրջային փաթեթների պարտադիր ապահովագրության դրույթ,</w:t>
      </w:r>
    </w:p>
    <w:p w:rsidR="007E7A93" w:rsidRPr="00C234C6" w:rsidRDefault="007E7A93" w:rsidP="00C234C6">
      <w:pPr>
        <w:widowControl w:val="0"/>
        <w:numPr>
          <w:ilvl w:val="0"/>
          <w:numId w:val="17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զ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բոսաշրջային ծառայությունների որակի բարելավման, ծառայությունների նկատմամբ չափանիշների սահմանման և պահպանման, սպառողի իրավունքների լիարժեք իրականացման ապահովման և այդպիսով Հայաստանի զբոսաշրջային արդյունքի մրցունակության բարձրացման  նպատակով նախատեսվել է զբոսաշրջային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օպերատորների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զբոսաշրջային գործակալների,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հյուրանոցային ծառայությունների</w:t>
      </w:r>
      <w:r w:rsidR="00A7479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C157E4">
        <w:rPr>
          <w:rFonts w:ascii="GHEA Grapalat" w:eastAsia="GHEA Grapalat" w:hAnsi="GHEA Grapalat" w:cs="GHEA Grapalat"/>
          <w:sz w:val="24"/>
          <w:szCs w:val="24"/>
          <w:lang w:val="hy-AM"/>
        </w:rPr>
        <w:t>գործունեությունը դարձնել ծանուցման ենթակա գործունեության տեսակ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, զբոսավարների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ուղեկցորդների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157E4">
        <w:rPr>
          <w:rFonts w:ascii="GHEA Grapalat" w:eastAsia="GHEA Grapalat" w:hAnsi="GHEA Grapalat" w:cs="GHEA Grapalat"/>
          <w:sz w:val="24"/>
          <w:szCs w:val="24"/>
          <w:lang w:val="hy-AM"/>
        </w:rPr>
        <w:t>սերտիֆիկացում</w:t>
      </w: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ինչպես նաև նախատեսվել են պահանջներ զբոսաշրջային տեղեկատվական կենտրոնների նկատմամբ, </w:t>
      </w:r>
      <w:r w:rsidR="00C234C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զբոսաշրջային </w:t>
      </w:r>
      <w:r w:rsidR="00A54DE2">
        <w:rPr>
          <w:rFonts w:ascii="GHEA Grapalat" w:eastAsia="GHEA Grapalat" w:hAnsi="GHEA Grapalat" w:cs="GHEA Grapalat"/>
          <w:sz w:val="24"/>
          <w:szCs w:val="24"/>
          <w:lang w:val="hy-AM"/>
        </w:rPr>
        <w:t>ավտոբուսների և</w:t>
      </w:r>
      <w:r w:rsidR="00C234C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="00C234C6" w:rsidRPr="00C234C6">
        <w:rPr>
          <w:rFonts w:ascii="GHEA Grapalat" w:eastAsia="GHEA Grapalat" w:hAnsi="GHEA Grapalat" w:cs="GHEA Grapalat"/>
          <w:sz w:val="24"/>
          <w:szCs w:val="24"/>
          <w:lang w:val="hy-AM"/>
        </w:rPr>
        <w:t>հանրային սննդի օբյեկտների</w:t>
      </w:r>
      <w:r w:rsidR="00C234C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համար նախատեսվել է կամավոր որակավորման հնարավորություն․</w:t>
      </w:r>
    </w:p>
    <w:p w:rsidR="007E7A93" w:rsidRDefault="007E7A93" w:rsidP="007E7A93">
      <w:pPr>
        <w:widowControl w:val="0"/>
        <w:numPr>
          <w:ilvl w:val="0"/>
          <w:numId w:val="17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E7A93">
        <w:rPr>
          <w:rFonts w:ascii="GHEA Grapalat" w:eastAsia="GHEA Grapalat" w:hAnsi="GHEA Grapalat" w:cs="GHEA Grapalat"/>
          <w:sz w:val="24"/>
          <w:szCs w:val="24"/>
          <w:lang w:val="hy-AM"/>
        </w:rPr>
        <w:t>Զբոսաշրջության բնագավառը կարգավորող օրենսդրության պահանջների  խախտումների կանխարգելման և վերացման նպատակով նախատեսվել են օրենսդրության պահանջների պահպանման նկատմամբ պետական հսկողությանը և խախտումների համար վարչական պատասխանատվության միջոցների հստակեցմանը վերաբերող դրույթներ:</w:t>
      </w:r>
    </w:p>
    <w:p w:rsidR="005579F7" w:rsidRPr="007E7A93" w:rsidRDefault="005579F7" w:rsidP="005579F7">
      <w:pPr>
        <w:widowControl w:val="0"/>
        <w:spacing w:line="360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43D75" w:rsidRPr="00943D75" w:rsidRDefault="00943D75" w:rsidP="00943D75">
      <w:pPr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A74797" w:rsidRPr="00A74797" w:rsidRDefault="00A74797" w:rsidP="00A74797">
      <w:pPr>
        <w:widowControl w:val="0"/>
        <w:suppressLineNumbers/>
        <w:suppressAutoHyphens/>
        <w:autoSpaceDN w:val="0"/>
        <w:spacing w:line="360" w:lineRule="auto"/>
        <w:ind w:firstLine="720"/>
        <w:jc w:val="both"/>
        <w:textAlignment w:val="baseline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  <w:r w:rsidRPr="00A74797"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lastRenderedPageBreak/>
        <w:t>Նախագիծը մշակման բոլոր փուլերում հանդիպումների միջոցով քննարկվել է զբոսաշրջային արդյունաբերությունը ներկայացնող պետական և մասնավոր հատվածների ներկայացուցիչների հետ: Հանդիպումների ընթացքում ներկայացված առաջարկությունները քննարկվել են բոլոր շահագրգիռ կողմերի, ինչպես նաև զբոսաշրջության բնագավառը կարգավորող օրենսդրության միջազգային փորձագետի հետ: Օրենքի կարգավորման ենթակա հարցերը հաշվի են առնվել նախագծում, մնացած առաջարկությունները կքննարկվեն և հաշվի կառնվեն օրենքի պահանջներից բխող այլ իրավական ակտերի նախագծերում:</w:t>
      </w:r>
    </w:p>
    <w:p w:rsidR="00A74797" w:rsidRDefault="00A74797" w:rsidP="00A74797">
      <w:pPr>
        <w:widowControl w:val="0"/>
        <w:suppressLineNumbers/>
        <w:suppressAutoHyphens/>
        <w:autoSpaceDN w:val="0"/>
        <w:spacing w:line="360" w:lineRule="auto"/>
        <w:ind w:firstLine="720"/>
        <w:jc w:val="both"/>
        <w:textAlignment w:val="baseline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  <w:r w:rsidRPr="00A74797"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>Նախագծերը մշակելիս հաշվի են առնվել միջազգային, այդ թվում` եվրոպական լավագույն փորձը:</w:t>
      </w:r>
    </w:p>
    <w:p w:rsidR="005579F7" w:rsidRPr="00A74797" w:rsidRDefault="005579F7" w:rsidP="00A74797">
      <w:pPr>
        <w:widowControl w:val="0"/>
        <w:suppressLineNumbers/>
        <w:suppressAutoHyphens/>
        <w:autoSpaceDN w:val="0"/>
        <w:spacing w:line="360" w:lineRule="auto"/>
        <w:ind w:firstLine="720"/>
        <w:jc w:val="both"/>
        <w:textAlignment w:val="baseline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</w:p>
    <w:p w:rsidR="00943D75" w:rsidRPr="00943D75" w:rsidRDefault="00943D75" w:rsidP="00943D75">
      <w:pPr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Ակնկալվող արդյունքը</w:t>
      </w:r>
    </w:p>
    <w:p w:rsidR="00A74797" w:rsidRDefault="00A74797" w:rsidP="00A74797">
      <w:pPr>
        <w:spacing w:line="360" w:lineRule="auto"/>
        <w:ind w:firstLine="708"/>
        <w:jc w:val="both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  <w:r w:rsidRPr="00A74797"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>Նախագծերով նախատեսվող որակյալ ուսումնասիրությունների իրականացումը, զբոսաշրջային ռեսուրսների գույքագրումն ու դրա տվյալների հիման վրա նոր մրցունակ զբոսաշրջային արդյունքների մշակումն ու խթանումը, հայկական զբոսաշրջային արդյունքի և զբոսաշրջային շուկաների դիվերսիֆիկացումը, զբոսաշրջային ծառայությունների որակի բարձրացումը, սպառողի իրավունքների իրականացման ապահովումը էապես կնպաստեն Հայաստանում զբոսաշրջության զարգացմանը, զբոսաշրջային համաշխարհային շուկայում հայկական զբոսաշրջային արդյունքի և Հայաստանի` որպես զբոսաշրջային երկրի մրցունակության բարձրացմանը: Նախագծերի ընդունումը նշանակալի ներդրում կունենա Հայաստանում տնտեսական զարգացման, Հայաստանի տարածքային համաչափ զարգացման, մարզերում և համայնքներում ենթակառուցվածքների զարգացման և եկամուտների լրացուցիչ աղբյուրների ձևավորման, հանրապետությունում զբաղվածության ավելացման խնդիրների լուծման գործում: Այն նաև լայն թափ կհաղորդի ընթացիկ զբոսաշրջային ծրագրերի բարեհաջող իրականացմանը և նոր ծրագրերի մշակմանն ու իրականացմանը:</w:t>
      </w:r>
    </w:p>
    <w:p w:rsidR="005579F7" w:rsidRDefault="005579F7" w:rsidP="00A74797">
      <w:pPr>
        <w:spacing w:line="360" w:lineRule="auto"/>
        <w:ind w:firstLine="708"/>
        <w:jc w:val="both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</w:p>
    <w:p w:rsidR="00787BA2" w:rsidRPr="00787BA2" w:rsidRDefault="00787BA2" w:rsidP="00787BA2">
      <w:pPr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87BA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Ներկայացվող հարցի կապակցությամբ լրացուցիչ ֆինանսական միջոցների անհրաժեշտությունը և Հայաստանի Հանրապետության պետական բյուջեի եկամուտներում և ծախսերում սպասվելիք փոփոխությունները </w:t>
      </w:r>
    </w:p>
    <w:p w:rsidR="00787BA2" w:rsidRDefault="00787BA2" w:rsidP="00787BA2">
      <w:pPr>
        <w:spacing w:line="360" w:lineRule="auto"/>
        <w:ind w:firstLine="708"/>
        <w:jc w:val="both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  <w:r w:rsidRPr="00787BA2"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>Նախագծերի փաթեթի ընդունման դեպքում</w:t>
      </w:r>
      <w:r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 xml:space="preserve"> </w:t>
      </w:r>
      <w:r w:rsidRPr="00787BA2"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>լրացուցիչ ֆինանսական միջոցների անհրաժեշտություն</w:t>
      </w:r>
      <w:r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 xml:space="preserve"> չկա</w:t>
      </w:r>
      <w:r w:rsidR="00091117"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 xml:space="preserve">։ Հայաստանի Հանրապետության </w:t>
      </w:r>
      <w:r w:rsidRPr="00787BA2"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  <w:t xml:space="preserve">պետական բյուջեում ծախսերի ավելացում կամ եկամուտների նվազեցում չի նախատեսվում: </w:t>
      </w:r>
    </w:p>
    <w:p w:rsidR="00091117" w:rsidRPr="00091117" w:rsidRDefault="00787BA2" w:rsidP="00091117">
      <w:pPr>
        <w:numPr>
          <w:ilvl w:val="0"/>
          <w:numId w:val="2"/>
        </w:numPr>
        <w:spacing w:after="20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9111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Կապը ռազմավարական փաստաթղթերի հետ. Հայաստանի վերափոխման ռազմավարություն 2050, Կառավարության 2021-2026 թվականների ծրագիր, ոլորտային և/կամ այլ ռազմավարություններ</w:t>
      </w:r>
    </w:p>
    <w:p w:rsidR="00787BA2" w:rsidRPr="00091117" w:rsidRDefault="00091117" w:rsidP="00557AE4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Նախագ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ծ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ը բխում </w:t>
      </w:r>
      <w:r w:rsidRPr="00091117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վերափոխման ռազմավարություն 2050-ի</w:t>
      </w:r>
      <w:r w:rsidR="00557AE4">
        <w:rPr>
          <w:rFonts w:ascii="GHEA Grapalat" w:hAnsi="GHEA Grapalat" w:cs="Sylfaen"/>
          <w:bCs/>
          <w:sz w:val="24"/>
          <w:szCs w:val="24"/>
          <w:lang w:val="hy-AM"/>
        </w:rPr>
        <w:t xml:space="preserve"> 16-րդ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822AE">
        <w:rPr>
          <w:rFonts w:ascii="GHEA Grapalat" w:hAnsi="GHEA Grapalat" w:cs="Sylfaen"/>
          <w:bCs/>
          <w:sz w:val="24"/>
          <w:szCs w:val="24"/>
          <w:lang w:val="hy-AM"/>
        </w:rPr>
        <w:t xml:space="preserve">«Ճանաչված, հարգված և հյուրընկալ Հայաստան» 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մեգանպատակի</w:t>
      </w:r>
      <w:r w:rsidR="009822AE"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և «</w:t>
      </w:r>
      <w:r w:rsidR="00557AE4" w:rsidRPr="00557AE4">
        <w:rPr>
          <w:rFonts w:ascii="GHEA Grapalat" w:hAnsi="GHEA Grapalat" w:cs="Sylfaen"/>
          <w:bCs/>
          <w:sz w:val="24"/>
          <w:szCs w:val="24"/>
          <w:lang w:val="hy-AM"/>
        </w:rPr>
        <w:t>Վերափոխենք հարյ</w:t>
      </w:r>
      <w:r w:rsidR="00557AE4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557AE4"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ր միլիոնավոր օտարերկրացիների </w:t>
      </w:r>
      <w:r w:rsidR="00557AE4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557AE4"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 նրանց</w:t>
      </w:r>
      <w:r w:rsidR="00557AE4">
        <w:rPr>
          <w:rFonts w:ascii="GHEA Grapalat" w:hAnsi="GHEA Grapalat" w:cs="Sylfaen"/>
          <w:bCs/>
          <w:sz w:val="24"/>
          <w:szCs w:val="24"/>
          <w:lang w:val="hy-AM"/>
        </w:rPr>
        <w:t xml:space="preserve"> ա</w:t>
      </w:r>
      <w:r w:rsidR="00557AE4" w:rsidRPr="00557AE4">
        <w:rPr>
          <w:rFonts w:ascii="GHEA Grapalat" w:hAnsi="GHEA Grapalat" w:cs="Sylfaen"/>
          <w:bCs/>
          <w:sz w:val="24"/>
          <w:szCs w:val="24"/>
          <w:lang w:val="hy-AM"/>
        </w:rPr>
        <w:t>ռաջնորդների վերաբերմ</w:t>
      </w:r>
      <w:r w:rsidR="00557AE4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557AE4" w:rsidRPr="00557AE4">
        <w:rPr>
          <w:rFonts w:ascii="GHEA Grapalat" w:hAnsi="GHEA Grapalat" w:cs="Sylfaen"/>
          <w:bCs/>
          <w:sz w:val="24"/>
          <w:szCs w:val="24"/>
          <w:lang w:val="hy-AM"/>
        </w:rPr>
        <w:t xml:space="preserve">նքը </w:t>
      </w:r>
      <w:r w:rsidR="00557AE4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557AE4" w:rsidRPr="00557AE4">
        <w:rPr>
          <w:rFonts w:ascii="GHEA Grapalat" w:hAnsi="GHEA Grapalat" w:cs="Sylfaen"/>
          <w:bCs/>
          <w:sz w:val="24"/>
          <w:szCs w:val="24"/>
          <w:lang w:val="hy-AM"/>
        </w:rPr>
        <w:t>այաստանի հանդեպ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557AE4" w:rsidRPr="00091117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557AE4">
        <w:rPr>
          <w:rFonts w:ascii="GHEA Grapalat" w:hAnsi="GHEA Grapalat" w:cs="Sylfaen"/>
          <w:bCs/>
          <w:sz w:val="24"/>
          <w:szCs w:val="24"/>
          <w:lang w:val="hy-AM"/>
        </w:rPr>
        <w:t>Զանգվածային վերափոխման իմաստը»-ի</w:t>
      </w:r>
      <w:r w:rsidR="009822AE"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(հղում՝</w:t>
      </w:r>
      <w:r w:rsidR="009822A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hyperlink r:id="rId5" w:history="1">
        <w:r w:rsidR="00787BA2" w:rsidRPr="00091117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https://www.primeminister.am/u_files/file/Haytararutyunner/Armenia2050_7_5.pdf</w:t>
        </w:r>
      </w:hyperlink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9822AE">
        <w:rPr>
          <w:rFonts w:ascii="GHEA Grapalat" w:hAnsi="GHEA Grapalat" w:cs="Sylfaen"/>
          <w:bCs/>
          <w:sz w:val="24"/>
          <w:szCs w:val="24"/>
          <w:lang w:val="hy-AM"/>
        </w:rPr>
        <w:t xml:space="preserve"> 28-րդ և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9822AE">
        <w:rPr>
          <w:rFonts w:ascii="GHEA Grapalat" w:hAnsi="GHEA Grapalat" w:cs="Sylfaen"/>
          <w:bCs/>
          <w:sz w:val="24"/>
          <w:szCs w:val="24"/>
          <w:lang w:val="hy-AM"/>
        </w:rPr>
        <w:t>70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-րդ էջ</w:t>
      </w:r>
      <w:r w:rsidR="009822AE"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A177ED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կառավարության 2021-2026 թվականների ծրագրի «2 ՏՆՏԵՍՈՒԹՅՈՒՆ» </w:t>
      </w:r>
      <w:r w:rsidR="00656F4C" w:rsidRPr="00656F4C">
        <w:rPr>
          <w:rFonts w:ascii="GHEA Grapalat" w:hAnsi="GHEA Grapalat" w:cs="Sylfaen"/>
          <w:bCs/>
          <w:sz w:val="24"/>
          <w:szCs w:val="24"/>
          <w:lang w:val="hy-AM"/>
        </w:rPr>
        <w:t>կետի «Արտաքին տնտեսական քաղաքականություն և արտահանման խթանում» բաժնի</w:t>
      </w:r>
      <w:r w:rsidR="00656F4C">
        <w:rPr>
          <w:rFonts w:ascii="GHEA Grapalat" w:hAnsi="GHEA Grapalat" w:cs="Sylfaen"/>
          <w:bCs/>
          <w:sz w:val="24"/>
          <w:szCs w:val="24"/>
          <w:lang w:val="hy-AM"/>
        </w:rPr>
        <w:t xml:space="preserve"> 1-ին, 4-րդ, 5-րդ, 6-րդ պարբերություններից</w:t>
      </w:r>
      <w:r w:rsidR="00656F4C" w:rsidRPr="00656F4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56F4C">
        <w:rPr>
          <w:rFonts w:ascii="GHEA Grapalat" w:hAnsi="GHEA Grapalat" w:cs="Sylfaen"/>
          <w:bCs/>
          <w:sz w:val="24"/>
          <w:szCs w:val="24"/>
          <w:lang w:val="hy-AM"/>
        </w:rPr>
        <w:t xml:space="preserve">և 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«2.</w:t>
      </w:r>
      <w:r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Զբոսաշրջություն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» բաժնի</w:t>
      </w:r>
      <w:r w:rsidR="00656F4C">
        <w:rPr>
          <w:rFonts w:ascii="GHEA Grapalat" w:hAnsi="GHEA Grapalat" w:cs="Sylfaen"/>
          <w:bCs/>
          <w:sz w:val="24"/>
          <w:szCs w:val="24"/>
          <w:lang w:val="hy-AM"/>
        </w:rPr>
        <w:t>ց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(հղում՝ </w:t>
      </w:r>
      <w:hyperlink r:id="rId6" w:history="1">
        <w:r w:rsidR="00787BA2" w:rsidRPr="00091117">
          <w:rPr>
            <w:rStyle w:val="Hyperlink"/>
            <w:rFonts w:ascii="GHEA Grapalat" w:hAnsi="GHEA Grapalat" w:cs="Sylfaen"/>
            <w:bCs/>
            <w:sz w:val="24"/>
            <w:szCs w:val="24"/>
            <w:lang w:val="hy-AM"/>
          </w:rPr>
          <w:t>https://www.arlis.am/Annexes/6/2021_N1363hav.pdf</w:t>
        </w:r>
      </w:hyperlink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, 2</w:t>
      </w:r>
      <w:r w:rsidR="00656F4C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="00656F4C">
        <w:rPr>
          <w:rFonts w:ascii="GHEA Grapalat" w:hAnsi="GHEA Grapalat" w:cs="Sylfaen"/>
          <w:bCs/>
          <w:sz w:val="24"/>
          <w:szCs w:val="24"/>
          <w:lang w:val="hy-AM"/>
        </w:rPr>
        <w:t>, 28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-րդ և 3</w:t>
      </w:r>
      <w:r w:rsidR="00656F4C">
        <w:rPr>
          <w:rFonts w:ascii="GHEA Grapalat" w:hAnsi="GHEA Grapalat" w:cs="Sylfaen"/>
          <w:bCs/>
          <w:sz w:val="24"/>
          <w:szCs w:val="24"/>
          <w:lang w:val="hy-AM"/>
        </w:rPr>
        <w:t>8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BC3D8E">
        <w:rPr>
          <w:rFonts w:ascii="GHEA Grapalat" w:hAnsi="GHEA Grapalat" w:cs="Sylfaen"/>
          <w:bCs/>
          <w:sz w:val="24"/>
          <w:szCs w:val="24"/>
          <w:lang w:val="hy-AM"/>
        </w:rPr>
        <w:t>39-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>րդ էջեր)</w:t>
      </w:r>
      <w:r w:rsidR="00A177E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177ED" w:rsidRPr="00A177E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A177ED" w:rsidRPr="00A177E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7ED" w:rsidRPr="00A177ED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>ՀՀ կառավարության 2021թ. նոյեմբերի 18-ի «Հայաստանի Հանրապետության կառավարության 2021-2026 թվականների գործունեության միջոցառումների ծրագիրը հաստատելու մասին» N 1902-Լ որոշմամբ հաստատված հավելված 1-ի «Էկոնոմիկայի նախարարություն» բաժնի 10</w:t>
      </w:r>
      <w:r w:rsidR="00A177ED" w:rsidRPr="00A177ED">
        <w:rPr>
          <w:rFonts w:ascii="Cambria Math" w:eastAsia="Times New Roman" w:hAnsi="Cambria Math" w:cs="Cambria Math"/>
          <w:color w:val="00000A"/>
          <w:sz w:val="24"/>
          <w:szCs w:val="24"/>
          <w:lang w:val="hy-AM"/>
        </w:rPr>
        <w:t>․</w:t>
      </w:r>
      <w:r w:rsidR="00A177ED" w:rsidRPr="00A177ED">
        <w:rPr>
          <w:rFonts w:ascii="GHEA Grapalat" w:eastAsia="Times New Roman" w:hAnsi="GHEA Grapalat" w:cs="Times New Roman"/>
          <w:color w:val="00000A"/>
          <w:sz w:val="24"/>
          <w:szCs w:val="24"/>
          <w:lang w:val="hy-AM"/>
        </w:rPr>
        <w:t xml:space="preserve">1 կետ </w:t>
      </w:r>
      <w:r w:rsidR="00A177ED" w:rsidRPr="00A177ED">
        <w:rPr>
          <w:rFonts w:ascii="GHEA Grapalat" w:hAnsi="GHEA Grapalat" w:cs="Sylfaen"/>
          <w:bCs/>
          <w:sz w:val="24"/>
          <w:szCs w:val="24"/>
          <w:lang w:val="hy-AM"/>
        </w:rPr>
        <w:t xml:space="preserve">(հղում՝ </w:t>
      </w:r>
      <w:hyperlink r:id="rId7" w:history="1">
        <w:r w:rsidR="00A177ED" w:rsidRPr="00A177E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https://www.arlis.am/Annexes/6/2021_N1902hav.1.pdf</w:t>
        </w:r>
      </w:hyperlink>
      <w:r w:rsidR="00A177ED" w:rsidRPr="00A177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9F7">
        <w:rPr>
          <w:rFonts w:ascii="GHEA Grapalat" w:hAnsi="GHEA Grapalat"/>
          <w:sz w:val="24"/>
          <w:szCs w:val="24"/>
          <w:lang w:val="hy-AM"/>
        </w:rPr>
        <w:t>231-</w:t>
      </w:r>
      <w:r w:rsidR="00A177ED" w:rsidRPr="00A177ED">
        <w:rPr>
          <w:rFonts w:ascii="GHEA Grapalat" w:hAnsi="GHEA Grapalat" w:cs="Sylfaen"/>
          <w:bCs/>
          <w:sz w:val="24"/>
          <w:szCs w:val="24"/>
          <w:lang w:val="hy-AM"/>
        </w:rPr>
        <w:t>232-րդ էջ)։</w:t>
      </w:r>
      <w:r w:rsidR="00A177ED" w:rsidRPr="00BE3D3C">
        <w:rPr>
          <w:rFonts w:ascii="GHEA Grapalat" w:hAnsi="GHEA Grapalat" w:cs="Sylfaen"/>
          <w:bCs/>
          <w:lang w:val="hy-AM"/>
        </w:rPr>
        <w:t xml:space="preserve"> </w:t>
      </w:r>
      <w:r w:rsidR="00787BA2" w:rsidRPr="0009111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787BA2" w:rsidRPr="00A74797" w:rsidRDefault="00787BA2" w:rsidP="00A74797">
      <w:pPr>
        <w:spacing w:line="360" w:lineRule="auto"/>
        <w:ind w:firstLine="708"/>
        <w:jc w:val="both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</w:p>
    <w:p w:rsidR="00A74797" w:rsidRPr="006C043E" w:rsidRDefault="00A74797" w:rsidP="00943D75">
      <w:pPr>
        <w:widowControl w:val="0"/>
        <w:suppressLineNumbers/>
        <w:suppressAutoHyphens/>
        <w:autoSpaceDN w:val="0"/>
        <w:spacing w:line="360" w:lineRule="auto"/>
        <w:ind w:firstLine="720"/>
        <w:jc w:val="both"/>
        <w:textAlignment w:val="baseline"/>
        <w:rPr>
          <w:rFonts w:ascii="GHEA Grapalat" w:eastAsia="DejaVu Sans" w:hAnsi="GHEA Grapalat" w:cs="DejaVu Sans"/>
          <w:kern w:val="3"/>
          <w:sz w:val="24"/>
          <w:szCs w:val="24"/>
          <w:lang w:val="hy-AM" w:eastAsia="zh-CN" w:bidi="hi-IN"/>
        </w:rPr>
      </w:pPr>
    </w:p>
    <w:p w:rsidR="00943D75" w:rsidRPr="00943D75" w:rsidRDefault="00943D75" w:rsidP="00943D75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  </w:t>
      </w:r>
    </w:p>
    <w:p w:rsidR="00943D75" w:rsidRPr="00943D75" w:rsidRDefault="00A74797" w:rsidP="00943D75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="00943D75"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</w:t>
      </w:r>
      <w:bookmarkStart w:id="0" w:name="_GoBack"/>
      <w:bookmarkEnd w:id="0"/>
      <w:r w:rsidR="00943D75"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ՐԱՐ</w:t>
      </w:r>
      <w:r w:rsidR="00B548F2" w:rsidRPr="002B03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943D75"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</w:t>
      </w:r>
      <w:r w:rsidR="008D56D9" w:rsidRPr="001A0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</w:t>
      </w:r>
      <w:r w:rsidR="00B548F2" w:rsidRPr="002B03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3D75" w:rsidRPr="00943D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7E44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ՎԱՀԱՆ ՔԵՐՈԲՅԱՆ</w:t>
      </w:r>
    </w:p>
    <w:sectPr w:rsidR="00943D75" w:rsidRPr="00943D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2D8"/>
    <w:multiLevelType w:val="hybridMultilevel"/>
    <w:tmpl w:val="C6E4A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719AC"/>
    <w:multiLevelType w:val="hybridMultilevel"/>
    <w:tmpl w:val="4484F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2F1B"/>
    <w:multiLevelType w:val="multilevel"/>
    <w:tmpl w:val="26EA29F8"/>
    <w:lvl w:ilvl="0">
      <w:start w:val="1"/>
      <w:numFmt w:val="lowerRoman"/>
      <w:lvlText w:val="%1."/>
      <w:lvlJc w:val="right"/>
      <w:pPr>
        <w:ind w:left="135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E2CCB"/>
    <w:multiLevelType w:val="hybridMultilevel"/>
    <w:tmpl w:val="2718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48A7"/>
    <w:multiLevelType w:val="multilevel"/>
    <w:tmpl w:val="FD32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2A36"/>
    <w:multiLevelType w:val="multilevel"/>
    <w:tmpl w:val="469C5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708B"/>
    <w:multiLevelType w:val="multilevel"/>
    <w:tmpl w:val="A530B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10DC"/>
    <w:multiLevelType w:val="hybridMultilevel"/>
    <w:tmpl w:val="7928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17B8"/>
    <w:multiLevelType w:val="multilevel"/>
    <w:tmpl w:val="129E8B68"/>
    <w:lvl w:ilvl="0">
      <w:start w:val="1"/>
      <w:numFmt w:val="lowerLetter"/>
      <w:lvlText w:val="%1)"/>
      <w:lvlJc w:val="left"/>
      <w:pPr>
        <w:ind w:left="135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160C27"/>
    <w:multiLevelType w:val="hybridMultilevel"/>
    <w:tmpl w:val="30EAC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296D"/>
    <w:multiLevelType w:val="hybridMultilevel"/>
    <w:tmpl w:val="298424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72759"/>
    <w:multiLevelType w:val="hybridMultilevel"/>
    <w:tmpl w:val="1FF42002"/>
    <w:lvl w:ilvl="0" w:tplc="35BAB1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D33CA"/>
    <w:multiLevelType w:val="hybridMultilevel"/>
    <w:tmpl w:val="6812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37EE"/>
    <w:multiLevelType w:val="hybridMultilevel"/>
    <w:tmpl w:val="BF300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E3D48"/>
    <w:multiLevelType w:val="hybridMultilevel"/>
    <w:tmpl w:val="F5D23F48"/>
    <w:lvl w:ilvl="0" w:tplc="04090011">
      <w:start w:val="1"/>
      <w:numFmt w:val="decimal"/>
      <w:lvlText w:val="%1)"/>
      <w:lvlJc w:val="lef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6" w15:restartNumberingAfterBreak="0">
    <w:nsid w:val="77000D52"/>
    <w:multiLevelType w:val="hybridMultilevel"/>
    <w:tmpl w:val="F788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037712"/>
    <w:multiLevelType w:val="hybridMultilevel"/>
    <w:tmpl w:val="9E0A7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15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5"/>
    <w:rsid w:val="00002990"/>
    <w:rsid w:val="00050CA0"/>
    <w:rsid w:val="00091117"/>
    <w:rsid w:val="000B3736"/>
    <w:rsid w:val="000B653B"/>
    <w:rsid w:val="0010352C"/>
    <w:rsid w:val="001A0F63"/>
    <w:rsid w:val="002214E7"/>
    <w:rsid w:val="002B03FB"/>
    <w:rsid w:val="003206E0"/>
    <w:rsid w:val="00324326"/>
    <w:rsid w:val="00326021"/>
    <w:rsid w:val="003975CB"/>
    <w:rsid w:val="00455DF4"/>
    <w:rsid w:val="004779FB"/>
    <w:rsid w:val="004B18DF"/>
    <w:rsid w:val="004D6FE8"/>
    <w:rsid w:val="00533411"/>
    <w:rsid w:val="00541A1B"/>
    <w:rsid w:val="005579F7"/>
    <w:rsid w:val="00557AE4"/>
    <w:rsid w:val="006000C0"/>
    <w:rsid w:val="00636F38"/>
    <w:rsid w:val="00637EA8"/>
    <w:rsid w:val="0064075B"/>
    <w:rsid w:val="00656F4C"/>
    <w:rsid w:val="0066702C"/>
    <w:rsid w:val="006C043E"/>
    <w:rsid w:val="00700FCC"/>
    <w:rsid w:val="00787BA2"/>
    <w:rsid w:val="00791CC6"/>
    <w:rsid w:val="007E4475"/>
    <w:rsid w:val="007E7A93"/>
    <w:rsid w:val="00874AEE"/>
    <w:rsid w:val="008C74DD"/>
    <w:rsid w:val="008D56D9"/>
    <w:rsid w:val="00943D75"/>
    <w:rsid w:val="009822AE"/>
    <w:rsid w:val="00A177ED"/>
    <w:rsid w:val="00A21B08"/>
    <w:rsid w:val="00A23065"/>
    <w:rsid w:val="00A33C4C"/>
    <w:rsid w:val="00A54DE2"/>
    <w:rsid w:val="00A74797"/>
    <w:rsid w:val="00A74A7F"/>
    <w:rsid w:val="00AB39BD"/>
    <w:rsid w:val="00B548F2"/>
    <w:rsid w:val="00B62063"/>
    <w:rsid w:val="00B70A9A"/>
    <w:rsid w:val="00B735A8"/>
    <w:rsid w:val="00BC3D8E"/>
    <w:rsid w:val="00C157E4"/>
    <w:rsid w:val="00C234C6"/>
    <w:rsid w:val="00D37D93"/>
    <w:rsid w:val="00D63520"/>
    <w:rsid w:val="00EC66E4"/>
    <w:rsid w:val="00F75357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B043A-D60A-49CC-9308-C501789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63"/>
  </w:style>
  <w:style w:type="paragraph" w:styleId="Heading1">
    <w:name w:val="heading 1"/>
    <w:basedOn w:val="Normal"/>
    <w:next w:val="Normal"/>
    <w:link w:val="Heading1Char"/>
    <w:uiPriority w:val="9"/>
    <w:qFormat/>
    <w:rsid w:val="00B62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20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0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0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0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620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0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0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0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06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20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2063"/>
    <w:rPr>
      <w:b/>
      <w:bCs/>
    </w:rPr>
  </w:style>
  <w:style w:type="character" w:styleId="Emphasis">
    <w:name w:val="Emphasis"/>
    <w:basedOn w:val="DefaultParagraphFont"/>
    <w:uiPriority w:val="20"/>
    <w:qFormat/>
    <w:rsid w:val="00B62063"/>
    <w:rPr>
      <w:i/>
      <w:iCs/>
    </w:rPr>
  </w:style>
  <w:style w:type="paragraph" w:styleId="NoSpacing">
    <w:name w:val="No Spacing"/>
    <w:link w:val="NoSpacingChar"/>
    <w:uiPriority w:val="1"/>
    <w:qFormat/>
    <w:rsid w:val="00B62063"/>
  </w:style>
  <w:style w:type="character" w:customStyle="1" w:styleId="NoSpacingChar">
    <w:name w:val="No Spacing Char"/>
    <w:basedOn w:val="DefaultParagraphFont"/>
    <w:link w:val="NoSpacing"/>
    <w:uiPriority w:val="1"/>
    <w:rsid w:val="00B62063"/>
  </w:style>
  <w:style w:type="paragraph" w:styleId="ListParagraph">
    <w:name w:val="List Paragraph"/>
    <w:basedOn w:val="Normal"/>
    <w:uiPriority w:val="34"/>
    <w:qFormat/>
    <w:rsid w:val="00B620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0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206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0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06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206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206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206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206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20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063"/>
    <w:pPr>
      <w:outlineLvl w:val="9"/>
    </w:pPr>
  </w:style>
  <w:style w:type="character" w:styleId="Hyperlink">
    <w:name w:val="Hyperlink"/>
    <w:unhideWhenUsed/>
    <w:rsid w:val="00787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Annexes/6/2021_N1902hav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Annexes/6/2021_N1363hav.pdf" TargetMode="External"/><Relationship Id="rId5" Type="http://schemas.openxmlformats.org/officeDocument/2006/relationships/hyperlink" Target="https://www.primeminister.am/u_files/file/Haytararutyunner/Armenia2050_7_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mgrigoryan</dc:creator>
  <cp:keywords>https:/mul2-mineconomy.gov.am/tasks/174637/oneclick/Himnavorum.docx?token=f6f4edaf7f4b5ee8d54bb43d484d7c37</cp:keywords>
  <cp:lastModifiedBy>Araks A. Zulalyan</cp:lastModifiedBy>
  <cp:revision>2</cp:revision>
  <dcterms:created xsi:type="dcterms:W3CDTF">2022-08-22T11:39:00Z</dcterms:created>
  <dcterms:modified xsi:type="dcterms:W3CDTF">2022-08-22T11:39:00Z</dcterms:modified>
</cp:coreProperties>
</file>