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3871F" w14:textId="77777777" w:rsidR="00AD55A9" w:rsidRDefault="00B04B82" w:rsidP="00AD55A9">
      <w:pPr>
        <w:spacing w:after="0" w:line="240" w:lineRule="auto"/>
        <w:jc w:val="center"/>
        <w:rPr>
          <w:rFonts w:ascii="GHEA Grapalat" w:eastAsia="Calibri" w:hAnsi="GHEA Grapalat" w:cs="GHEA Grapalat"/>
          <w:bCs/>
          <w:sz w:val="24"/>
          <w:szCs w:val="24"/>
          <w:lang w:val="hy-AM"/>
        </w:rPr>
      </w:pPr>
      <w:r w:rsidRPr="00AD55A9">
        <w:rPr>
          <w:rFonts w:ascii="GHEA Grapalat" w:eastAsia="Calibri" w:hAnsi="GHEA Grapalat" w:cs="GHEA Grapalat"/>
          <w:bCs/>
          <w:sz w:val="24"/>
          <w:szCs w:val="24"/>
          <w:lang w:val="hy-AM"/>
        </w:rPr>
        <w:t>ՀԻՄՆԱՎՈՐՈՒՄ</w:t>
      </w:r>
    </w:p>
    <w:p w14:paraId="6483AB4B" w14:textId="77777777" w:rsidR="00A0152B" w:rsidRDefault="00A0152B" w:rsidP="00AD55A9">
      <w:pPr>
        <w:spacing w:after="0" w:line="240" w:lineRule="auto"/>
        <w:jc w:val="center"/>
        <w:rPr>
          <w:rFonts w:ascii="GHEA Grapalat" w:eastAsia="Calibri" w:hAnsi="GHEA Grapalat" w:cs="GHEA Grapalat"/>
          <w:bCs/>
          <w:sz w:val="24"/>
          <w:szCs w:val="24"/>
          <w:lang w:val="hy-AM"/>
        </w:rPr>
      </w:pPr>
    </w:p>
    <w:p w14:paraId="64A07023" w14:textId="3CF4D7D6" w:rsidR="00E871D5" w:rsidRDefault="00E871D5" w:rsidP="00E871D5">
      <w:pPr>
        <w:spacing w:line="360" w:lineRule="auto"/>
        <w:ind w:left="-360" w:firstLine="360"/>
        <w:jc w:val="center"/>
        <w:rPr>
          <w:rFonts w:ascii="GHEA Grapalat" w:hAnsi="GHEA Grapalat"/>
          <w:b/>
        </w:rPr>
      </w:pPr>
      <w:r w:rsidRPr="003B7DF4">
        <w:rPr>
          <w:rFonts w:ascii="GHEA Grapalat" w:eastAsia="Calibri" w:hAnsi="GHEA Grapalat" w:cs="Tahoma"/>
          <w:b/>
          <w:bCs/>
          <w:noProof/>
          <w:lang w:val="hy-AM"/>
        </w:rPr>
        <w:t>ՀԱՅԱՍՏԱՆԻ ՀԱՆՐԱՊԵՏՈՒԹՅԱՆ ԿԱՌԱՎԱՐՈՒԹՅԱՆ 2011 ԹՎԱԿԱՆԻ ՄԱՅԻՍԻ 12-Ի N 703-Ն ՈՐՈՇՄԱՆ ՄԵՋ ԼՐԱՑՈՒՄՆԵՐ ԿԱՏԱՐԵԼՈՒ ՄԱՍԻՆ</w:t>
      </w:r>
      <w:r w:rsidRPr="00AD55A9">
        <w:rPr>
          <w:rFonts w:ascii="GHEA Grapalat" w:eastAsia="Calibri" w:hAnsi="GHEA Grapalat" w:cs="Tahoma"/>
          <w:noProof/>
          <w:lang w:val="hy-AM"/>
        </w:rPr>
        <w:t xml:space="preserve"> </w:t>
      </w:r>
      <w:r w:rsidRPr="00941512">
        <w:rPr>
          <w:rFonts w:ascii="GHEA Grapalat" w:hAnsi="GHEA Grapalat"/>
          <w:b/>
        </w:rPr>
        <w:t xml:space="preserve">ԿԱՌԱՎԱՐՈՒԹՅԱՆ ՈՐՈՇՄԱՆ </w:t>
      </w:r>
      <w:r>
        <w:rPr>
          <w:rFonts w:ascii="GHEA Grapalat" w:hAnsi="GHEA Grapalat"/>
          <w:b/>
        </w:rPr>
        <w:t xml:space="preserve">ԸՆԴՈՒՆՄԱՆ </w:t>
      </w:r>
      <w:r w:rsidRPr="00941512">
        <w:rPr>
          <w:rFonts w:ascii="GHEA Grapalat" w:hAnsi="GHEA Grapalat"/>
          <w:b/>
        </w:rPr>
        <w:t>ՎԵՐԱԲԵՐՅԱԼ</w:t>
      </w:r>
    </w:p>
    <w:p w14:paraId="3D506ADA" w14:textId="77777777" w:rsidR="00B04B82" w:rsidRPr="00A15D81" w:rsidRDefault="00B04B82" w:rsidP="00B04B82">
      <w:pPr>
        <w:shd w:val="clear" w:color="auto" w:fill="FFFFFF"/>
        <w:spacing w:after="0" w:line="276" w:lineRule="auto"/>
        <w:ind w:right="36"/>
        <w:jc w:val="center"/>
        <w:rPr>
          <w:rFonts w:ascii="GHEA Grapalat" w:eastAsia="Calibri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</w:p>
    <w:p w14:paraId="512007EF" w14:textId="77777777" w:rsidR="00AD55A9" w:rsidRDefault="00AD55A9" w:rsidP="00B04B82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</w:p>
    <w:p w14:paraId="54DD3463" w14:textId="77777777" w:rsidR="00B04B82" w:rsidRPr="00A15D81" w:rsidRDefault="00B04B82" w:rsidP="00B04B82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eastAsia="Times New Roman" w:hAnsi="GHEA Grapalat" w:cs="Tahoma"/>
          <w:b/>
          <w:i/>
          <w:noProof/>
          <w:sz w:val="24"/>
          <w:szCs w:val="24"/>
          <w:lang w:val="hy-AM"/>
        </w:rPr>
      </w:pPr>
      <w:r w:rsidRPr="00A15D81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Իրավական ակտի ընդունման անհրաժեշտությունը, ընթացիկ իրավիճակը և խնդիրները.</w:t>
      </w:r>
    </w:p>
    <w:p w14:paraId="452FAEA1" w14:textId="2C00E2CE" w:rsidR="002D2365" w:rsidRDefault="00AD55A9" w:rsidP="00CB00AB">
      <w:pPr>
        <w:tabs>
          <w:tab w:val="left" w:pos="0"/>
          <w:tab w:val="left" w:pos="567"/>
        </w:tabs>
        <w:spacing w:after="0" w:line="360" w:lineRule="auto"/>
        <w:ind w:firstLine="709"/>
        <w:jc w:val="both"/>
        <w:rPr>
          <w:rFonts w:ascii="GHEA Grapalat" w:eastAsia="Calibri" w:hAnsi="GHEA Grapalat" w:cs="Tahoma"/>
          <w:noProof/>
          <w:sz w:val="24"/>
          <w:szCs w:val="24"/>
          <w:lang w:val="hy-AM"/>
        </w:rPr>
      </w:pPr>
      <w:r>
        <w:rPr>
          <w:rFonts w:ascii="GHEA Grapalat" w:eastAsia="Calibri" w:hAnsi="GHEA Grapalat" w:cs="Tahoma"/>
          <w:noProof/>
          <w:sz w:val="24"/>
          <w:szCs w:val="24"/>
          <w:lang w:val="hy-AM"/>
        </w:rPr>
        <w:t>Նախ</w:t>
      </w:r>
      <w:r w:rsidR="00B04B82" w:rsidRPr="00A15D81">
        <w:rPr>
          <w:rFonts w:ascii="GHEA Grapalat" w:eastAsia="Calibri" w:hAnsi="GHEA Grapalat" w:cs="Tahoma"/>
          <w:noProof/>
          <w:sz w:val="24"/>
          <w:szCs w:val="24"/>
          <w:lang w:val="hy-AM"/>
        </w:rPr>
        <w:t>ագծ</w:t>
      </w:r>
      <w:r>
        <w:rPr>
          <w:rFonts w:ascii="GHEA Grapalat" w:eastAsia="Calibri" w:hAnsi="GHEA Grapalat" w:cs="Tahoma"/>
          <w:noProof/>
          <w:sz w:val="24"/>
          <w:szCs w:val="24"/>
          <w:lang w:val="hy-AM"/>
        </w:rPr>
        <w:t>ի</w:t>
      </w:r>
      <w:r w:rsidR="00B04B82" w:rsidRPr="00A15D81">
        <w:rPr>
          <w:rFonts w:ascii="GHEA Grapalat" w:eastAsia="Calibri" w:hAnsi="GHEA Grapalat" w:cs="Tahoma"/>
          <w:noProof/>
          <w:sz w:val="24"/>
          <w:szCs w:val="24"/>
          <w:lang w:val="hy-AM"/>
        </w:rPr>
        <w:t xml:space="preserve"> ընդուն</w:t>
      </w:r>
      <w:r w:rsidR="00B04B82">
        <w:rPr>
          <w:rFonts w:ascii="GHEA Grapalat" w:eastAsia="Calibri" w:hAnsi="GHEA Grapalat" w:cs="Tahoma"/>
          <w:noProof/>
          <w:sz w:val="24"/>
          <w:szCs w:val="24"/>
          <w:lang w:val="hy-AM"/>
        </w:rPr>
        <w:t>ու</w:t>
      </w:r>
      <w:r w:rsidR="00B04B82" w:rsidRPr="00A15D81">
        <w:rPr>
          <w:rFonts w:ascii="GHEA Grapalat" w:eastAsia="Calibri" w:hAnsi="GHEA Grapalat" w:cs="Tahoma"/>
          <w:noProof/>
          <w:sz w:val="24"/>
          <w:szCs w:val="24"/>
          <w:lang w:val="hy-AM"/>
        </w:rPr>
        <w:t>մ</w:t>
      </w:r>
      <w:r w:rsidR="00B04B82">
        <w:rPr>
          <w:rFonts w:ascii="GHEA Grapalat" w:eastAsia="Calibri" w:hAnsi="GHEA Grapalat" w:cs="Tahoma"/>
          <w:noProof/>
          <w:sz w:val="24"/>
          <w:szCs w:val="24"/>
          <w:lang w:val="hy-AM"/>
        </w:rPr>
        <w:t>ը</w:t>
      </w:r>
      <w:r w:rsidR="00B04B82" w:rsidRPr="00A15D81">
        <w:rPr>
          <w:rFonts w:ascii="GHEA Grapalat" w:eastAsia="Calibri" w:hAnsi="GHEA Grapalat" w:cs="Tahoma"/>
          <w:noProof/>
          <w:sz w:val="24"/>
          <w:szCs w:val="24"/>
          <w:lang w:val="hy-AM"/>
        </w:rPr>
        <w:t xml:space="preserve"> պայմանավորված է </w:t>
      </w:r>
      <w:r w:rsidR="002D2365">
        <w:rPr>
          <w:rFonts w:ascii="GHEA Grapalat" w:eastAsia="Calibri" w:hAnsi="GHEA Grapalat" w:cs="Tahoma"/>
          <w:noProof/>
          <w:sz w:val="24"/>
          <w:szCs w:val="24"/>
          <w:lang w:val="hy-AM"/>
        </w:rPr>
        <w:t>սույն թվականի օգոստոսի 4-ին Հայաստանի Հանրապետության կառավարության նիստի ընթացքում վարչապետի կողմից տրված հանձնարարականների կատարման ապահովման անհրաժեշտությամբ։</w:t>
      </w:r>
    </w:p>
    <w:p w14:paraId="514B2935" w14:textId="77777777" w:rsidR="00B04B82" w:rsidRPr="00A15D81" w:rsidRDefault="00B04B82" w:rsidP="00B04B82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A15D81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Կարգավորման առարկան, ակնկալվող արդյունքը.</w:t>
      </w:r>
    </w:p>
    <w:p w14:paraId="4B78C479" w14:textId="7E663C05" w:rsidR="00B96419" w:rsidRDefault="00B04B82" w:rsidP="00B04B82">
      <w:pPr>
        <w:tabs>
          <w:tab w:val="left" w:pos="142"/>
        </w:tabs>
        <w:spacing w:after="0" w:line="360" w:lineRule="auto"/>
        <w:ind w:right="-4" w:firstLine="709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</w:pPr>
      <w:r w:rsidRPr="00A15D8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Նախագծ</w:t>
      </w:r>
      <w:r w:rsidR="00AD55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ի</w:t>
      </w:r>
      <w:r w:rsidRPr="00A15D8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կարգավորման </w:t>
      </w:r>
      <w:r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առարկան</w:t>
      </w:r>
      <w:r w:rsidRPr="00A15D81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B9641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Հայաստանի Հանրապետությունում </w:t>
      </w:r>
      <w:r w:rsidR="00E871D5" w:rsidRPr="00F841AF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պետական սահմանի նոր անցման </w:t>
      </w:r>
      <w:r w:rsidR="00B9641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կետերի </w:t>
      </w:r>
      <w:r w:rsidR="00E871D5" w:rsidRPr="00F841AF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ստեղծ</w:t>
      </w:r>
      <w:r w:rsidR="00B9641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ումն է</w:t>
      </w:r>
      <w:r w:rsidR="00AD55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՝ պետական սահմանով </w:t>
      </w:r>
      <w:r w:rsidR="00A646C3" w:rsidRPr="00F841AF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անձանց,</w:t>
      </w:r>
      <w:r w:rsidR="00F841AF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</w:t>
      </w:r>
      <w:r w:rsidR="00AD55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ապրանքների և տրանսպորտային միջոցների</w:t>
      </w:r>
      <w:r w:rsidR="00A646C3" w:rsidRPr="00F841AF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անցումը</w:t>
      </w:r>
      <w:r w:rsidR="00AD55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կազմակերպ</w:t>
      </w:r>
      <w:r w:rsidR="00A646C3" w:rsidRPr="00F841AF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ելու</w:t>
      </w:r>
      <w:r w:rsidR="00AD55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և իրականաց</w:t>
      </w:r>
      <w:r w:rsidR="00A646C3" w:rsidRPr="00F841AF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նելու</w:t>
      </w:r>
      <w:r w:rsidR="00AD55A9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 xml:space="preserve"> նպատակով</w:t>
      </w:r>
      <w:r w:rsidR="00CC1234">
        <w:rPr>
          <w:rFonts w:ascii="GHEA Grapalat" w:eastAsia="Times New Roman" w:hAnsi="GHEA Grapalat" w:cs="Sylfaen"/>
          <w:bCs/>
          <w:iCs/>
          <w:sz w:val="24"/>
          <w:szCs w:val="24"/>
          <w:lang w:val="hy-AM"/>
        </w:rPr>
        <w:t>:</w:t>
      </w:r>
    </w:p>
    <w:p w14:paraId="73163736" w14:textId="77777777" w:rsidR="00B04B82" w:rsidRPr="00A15D81" w:rsidRDefault="00B04B82" w:rsidP="00B04B82">
      <w:pPr>
        <w:tabs>
          <w:tab w:val="left" w:pos="360"/>
          <w:tab w:val="left" w:pos="108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</w:pPr>
      <w:r w:rsidRPr="00A15D81">
        <w:rPr>
          <w:rFonts w:ascii="GHEA Grapalat" w:eastAsia="Times New Roman" w:hAnsi="GHEA Grapalat" w:cs="Times New Roman"/>
          <w:b/>
          <w:i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14:paraId="365109FB" w14:textId="7B739DAF" w:rsidR="00B04B82" w:rsidRPr="00A15D81" w:rsidRDefault="00B04B82" w:rsidP="00B04B82">
      <w:pPr>
        <w:tabs>
          <w:tab w:val="left" w:pos="270"/>
        </w:tabs>
        <w:spacing w:after="0" w:line="360" w:lineRule="auto"/>
        <w:ind w:firstLine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15D8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Նախագիծը մշակվել է Հայաստանի Հանրապետության </w:t>
      </w:r>
      <w:r w:rsidR="00E871D5" w:rsidRPr="00F841AF">
        <w:rPr>
          <w:rFonts w:ascii="GHEA Grapalat" w:eastAsia="Calibri" w:hAnsi="GHEA Grapalat" w:cs="Times New Roman"/>
          <w:sz w:val="24"/>
          <w:szCs w:val="24"/>
          <w:lang w:val="hy-AM"/>
        </w:rPr>
        <w:t>ազգային անվտանգության ծառայության</w:t>
      </w:r>
      <w:r w:rsidRPr="00A15D81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կողմից:</w:t>
      </w:r>
    </w:p>
    <w:p w14:paraId="5DF8A34B" w14:textId="77777777" w:rsidR="00B04B82" w:rsidRPr="00A15D81" w:rsidRDefault="00B04B82" w:rsidP="00B04B82">
      <w:pPr>
        <w:spacing w:after="0" w:line="360" w:lineRule="auto"/>
        <w:ind w:firstLine="709"/>
        <w:jc w:val="both"/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</w:pPr>
      <w:r w:rsidRPr="00A15D81">
        <w:rPr>
          <w:rFonts w:ascii="GHEA Grapalat" w:eastAsia="Calibri" w:hAnsi="GHEA Grapalat" w:cs="Times New Roman"/>
          <w:b/>
          <w:i/>
          <w:sz w:val="24"/>
          <w:szCs w:val="24"/>
          <w:lang w:val="hy-AM"/>
        </w:rPr>
        <w:t>Լրացուցիչ ֆինանսական միջոցների անհրաժեշտության վերաբերյալ</w:t>
      </w:r>
    </w:p>
    <w:p w14:paraId="269D6E88" w14:textId="565F93E1" w:rsidR="00B04B82" w:rsidRDefault="00B04B82" w:rsidP="00B04B82">
      <w:pPr>
        <w:spacing w:after="0" w:line="360" w:lineRule="auto"/>
        <w:ind w:firstLine="709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A15D8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Նախագծի ընդունմամբ </w:t>
      </w:r>
      <w:r w:rsidR="002D23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անհրաժեշտություն կառաջանա ներգրավվել </w:t>
      </w:r>
      <w:r w:rsidRPr="00A15D81">
        <w:rPr>
          <w:rFonts w:ascii="GHEA Grapalat" w:eastAsia="Calibri" w:hAnsi="GHEA Grapalat" w:cs="Times New Roman"/>
          <w:sz w:val="24"/>
          <w:szCs w:val="24"/>
          <w:lang w:val="hy-AM"/>
        </w:rPr>
        <w:t>լրացուցիչ ֆինանսական միջոցներ</w:t>
      </w:r>
      <w:r w:rsidR="002D23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նոր </w:t>
      </w:r>
      <w:r w:rsidR="00E871D5" w:rsidRPr="00F841AF">
        <w:rPr>
          <w:rFonts w:ascii="GHEA Grapalat" w:eastAsia="Calibri" w:hAnsi="GHEA Grapalat" w:cs="Times New Roman"/>
          <w:sz w:val="24"/>
          <w:szCs w:val="24"/>
          <w:lang w:val="hy-AM"/>
        </w:rPr>
        <w:t>անցման</w:t>
      </w:r>
      <w:r w:rsidR="002D2365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կետերի </w:t>
      </w:r>
      <w:r w:rsidR="002D2365" w:rsidRPr="002C76CA">
        <w:rPr>
          <w:rFonts w:ascii="GHEA Grapalat" w:hAnsi="GHEA Grapalat"/>
          <w:sz w:val="24"/>
          <w:szCs w:val="24"/>
          <w:lang w:val="hy-AM" w:eastAsia="hy-AM"/>
        </w:rPr>
        <w:t xml:space="preserve">շինարարական և կահավորման </w:t>
      </w:r>
      <w:r w:rsidR="002D2365">
        <w:rPr>
          <w:rFonts w:ascii="GHEA Grapalat" w:hAnsi="GHEA Grapalat"/>
          <w:sz w:val="24"/>
          <w:szCs w:val="24"/>
          <w:lang w:val="hy-AM" w:eastAsia="hy-AM"/>
        </w:rPr>
        <w:t>աշխատանքների իրականացման համար</w:t>
      </w:r>
      <w:r w:rsidRPr="00A15D81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sectPr w:rsidR="00B04B82" w:rsidSect="00B04B82">
      <w:pgSz w:w="12240" w:h="15840"/>
      <w:pgMar w:top="810" w:right="616" w:bottom="12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E4"/>
    <w:rsid w:val="002D2365"/>
    <w:rsid w:val="00323482"/>
    <w:rsid w:val="00365F30"/>
    <w:rsid w:val="004771E4"/>
    <w:rsid w:val="004938CA"/>
    <w:rsid w:val="005C5D2A"/>
    <w:rsid w:val="00815F9F"/>
    <w:rsid w:val="00824E29"/>
    <w:rsid w:val="00A0152B"/>
    <w:rsid w:val="00A646C3"/>
    <w:rsid w:val="00AB6285"/>
    <w:rsid w:val="00AD55A9"/>
    <w:rsid w:val="00B04B82"/>
    <w:rsid w:val="00B63E25"/>
    <w:rsid w:val="00B96419"/>
    <w:rsid w:val="00CB00AB"/>
    <w:rsid w:val="00CC1234"/>
    <w:rsid w:val="00E871D5"/>
    <w:rsid w:val="00E92CFB"/>
    <w:rsid w:val="00F8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034CD"/>
  <w15:chartTrackingRefBased/>
  <w15:docId w15:val="{C48B6186-1EED-43A1-8BC6-8D8832B0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6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Margaryan</dc:creator>
  <cp:keywords>https:/mul2-taxservice.gov.am/tasks/1592350/oneclick/3 Himnavorum.docx?token=11ded7923cb4debc2d63e57a2f373cf7</cp:keywords>
  <dc:description/>
  <cp:lastModifiedBy>USER</cp:lastModifiedBy>
  <cp:revision>5</cp:revision>
  <cp:lastPrinted>2022-08-04T14:11:00Z</cp:lastPrinted>
  <dcterms:created xsi:type="dcterms:W3CDTF">2022-08-18T08:41:00Z</dcterms:created>
  <dcterms:modified xsi:type="dcterms:W3CDTF">2022-08-18T08:49:00Z</dcterms:modified>
</cp:coreProperties>
</file>