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8713C" w14:textId="7BE72FE9" w:rsidR="00D456F4" w:rsidRPr="00984F81" w:rsidRDefault="00984F81" w:rsidP="00984F81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</w:rPr>
      </w:pPr>
      <w:proofErr w:type="spellStart"/>
      <w:r>
        <w:rPr>
          <w:rFonts w:ascii="GHEA Grapalat" w:hAnsi="GHEA Grapalat"/>
          <w:b/>
          <w:bCs/>
          <w:sz w:val="24"/>
          <w:szCs w:val="24"/>
        </w:rPr>
        <w:t>Հիմնավորում</w:t>
      </w:r>
      <w:proofErr w:type="spellEnd"/>
    </w:p>
    <w:p w14:paraId="1A3CC0B5" w14:textId="665A3A08" w:rsidR="00312051" w:rsidRPr="00984F81" w:rsidRDefault="00984F81" w:rsidP="00984F81">
      <w:pPr>
        <w:pStyle w:val="ListParagraph"/>
        <w:ind w:left="0" w:firstLine="630"/>
        <w:jc w:val="center"/>
        <w:rPr>
          <w:rFonts w:ascii="GHEA Grapalat" w:hAnsi="GHEA Grapalat"/>
          <w:b/>
          <w:bCs/>
          <w:iCs/>
        </w:rPr>
      </w:pPr>
      <w:r w:rsidRPr="00984F81">
        <w:rPr>
          <w:rFonts w:ascii="GHEA Grapalat" w:eastAsiaTheme="minorHAnsi" w:hAnsi="GHEA Grapalat" w:cstheme="minorBidi"/>
          <w:b/>
          <w:bCs/>
          <w:lang w:val="hy-AM" w:eastAsia="hy-AM"/>
        </w:rPr>
        <w:t>Հայաստանի Հանրապետության կառավարության 2011 թվականի մայիսի 12-ի N 735-Ն որոշման մեջ փոփոխություններ և լրացումներ կատարելու մասին», Հայաստանի Հանրապետության կառավարության 2007 թվականի հոկտեմբերի 4-ի N 1268-Ն որոշման մեջ փոփոխություններ և լրացումներ կատարելու մասին», Հայաստանի Հանրապետության կառավարության 2010 թվականի հոկտեմբերի 21-ի N 1442-Ն որոշման մեջ փոփոխություններ և լրացումներ կատարելու մասին», Հայաստանի Հանրապետության կառավարության 2008 թվականի դեկտեմբերի 11-ի N 1465-Ն որոշման մեջ լրացում և փոփոխություններ կատարելու մասին», Հայաստանի Հանրապետության կառավարության 1998 թվականի դեկտեմբերի 25-ի N 821 որոշման մեջ փոփոխություններ կատարելու մասին», Հայաստանի Հանրապետության կառավարության 1998 թվականի մարտի 24-ի N 200 որոշումն ուժը կորցրած ճանաչելու մասին» և Սահմանային այլ վերահսկողություն կամ հսկողություն իրականացնելու նպատակով պետական սահմանի անցման կետերում այլ պետական մարմինների ժամանակավորապես տեղակայման կարգը, ժամկետները և առանձին դեպքերը սահմանելու մասին» ՀՀ կառավարության որոշումների նախագծերի</w:t>
      </w:r>
      <w:r w:rsidR="00312051" w:rsidRPr="00984F81">
        <w:rPr>
          <w:rFonts w:ascii="GHEA Grapalat" w:hAnsi="GHEA Grapalat"/>
          <w:b/>
          <w:bCs/>
          <w:lang w:val="hy-AM" w:eastAsia="hy-AM"/>
        </w:rPr>
        <w:t xml:space="preserve"> </w:t>
      </w:r>
      <w:proofErr w:type="spellStart"/>
      <w:r>
        <w:rPr>
          <w:rFonts w:ascii="GHEA Grapalat" w:hAnsi="GHEA Grapalat"/>
          <w:b/>
          <w:bCs/>
          <w:lang w:eastAsia="hy-AM"/>
        </w:rPr>
        <w:t>ընդունման</w:t>
      </w:r>
      <w:proofErr w:type="spellEnd"/>
    </w:p>
    <w:p w14:paraId="24BCF74C" w14:textId="4AC5837A" w:rsidR="00D456F4" w:rsidRPr="00984F81" w:rsidRDefault="00D456F4" w:rsidP="00FB3C17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eastAsia="Arial Armenian" w:hAnsi="GHEA Grapalat"/>
          <w:bCs/>
          <w:lang w:val="hy-AM"/>
        </w:rPr>
      </w:pPr>
    </w:p>
    <w:p w14:paraId="2A0A66A2" w14:textId="43C70BD5" w:rsidR="00D456F4" w:rsidRPr="00C25129" w:rsidRDefault="00AD6274" w:rsidP="00FB3C17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D6274">
        <w:rPr>
          <w:rFonts w:ascii="GHEA Grapalat" w:hAnsi="GHEA Grapalat"/>
          <w:b/>
          <w:sz w:val="24"/>
          <w:szCs w:val="24"/>
          <w:lang w:val="hy-AM"/>
        </w:rPr>
        <w:t>1.</w:t>
      </w:r>
      <w:r w:rsidR="00877925" w:rsidRPr="00AD6274">
        <w:rPr>
          <w:rFonts w:ascii="GHEA Grapalat" w:hAnsi="GHEA Grapalat"/>
          <w:b/>
          <w:sz w:val="24"/>
          <w:szCs w:val="24"/>
          <w:lang w:val="hy-AM"/>
        </w:rPr>
        <w:t>Նախագծերի</w:t>
      </w:r>
      <w:r w:rsidR="00D456F4" w:rsidRPr="00AD6274">
        <w:rPr>
          <w:rFonts w:ascii="GHEA Grapalat" w:hAnsi="GHEA Grapalat"/>
          <w:b/>
          <w:sz w:val="24"/>
          <w:szCs w:val="24"/>
          <w:lang w:val="hy-AM"/>
        </w:rPr>
        <w:t xml:space="preserve"> ընդունման անհրաժեշտությունը, ընթացիկ իրավիճակը և խնդիրները.</w:t>
      </w:r>
    </w:p>
    <w:p w14:paraId="00F47363" w14:textId="746E2A58" w:rsidR="00AD6274" w:rsidRPr="00C25129" w:rsidRDefault="00AD6274" w:rsidP="00FB3C17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D6274">
        <w:rPr>
          <w:rFonts w:ascii="GHEA Grapalat" w:eastAsia="Calibri" w:hAnsi="GHEA Grapalat" w:cs="Sylfaen"/>
          <w:iCs/>
          <w:sz w:val="24"/>
          <w:szCs w:val="24"/>
          <w:lang w:val="hy-AM"/>
        </w:rPr>
        <w:t xml:space="preserve">ՀՀ Ազգային ժողովի կողմից 2022թ. մայիսի 25-ին առաջին ընթերցմամբ </w:t>
      </w:r>
      <w:r>
        <w:rPr>
          <w:rFonts w:ascii="GHEA Grapalat" w:eastAsia="Calibri" w:hAnsi="GHEA Grapalat" w:cs="Sylfaen"/>
          <w:iCs/>
          <w:sz w:val="24"/>
          <w:szCs w:val="24"/>
          <w:lang w:val="hy-AM"/>
        </w:rPr>
        <w:t>ընդունվ</w:t>
      </w:r>
      <w:r w:rsidRPr="00C25129">
        <w:rPr>
          <w:rFonts w:ascii="GHEA Grapalat" w:eastAsia="Calibri" w:hAnsi="GHEA Grapalat" w:cs="Sylfaen"/>
          <w:iCs/>
          <w:sz w:val="24"/>
          <w:szCs w:val="24"/>
          <w:lang w:val="hy-AM"/>
        </w:rPr>
        <w:t>ել են</w:t>
      </w:r>
      <w:r w:rsidRPr="00AD6274">
        <w:rPr>
          <w:rFonts w:ascii="GHEA Grapalat" w:eastAsia="Calibri" w:hAnsi="GHEA Grapalat" w:cs="Sylfaen"/>
          <w:iCs/>
          <w:sz w:val="24"/>
          <w:szCs w:val="24"/>
          <w:lang w:val="hy-AM"/>
        </w:rPr>
        <w:t xml:space="preserve"> </w:t>
      </w:r>
      <w:r w:rsidRPr="00AD6274">
        <w:rPr>
          <w:rFonts w:ascii="GHEA Grapalat" w:eastAsia="Calibri" w:hAnsi="GHEA Grapalat" w:cs="Times New Roman"/>
          <w:sz w:val="24"/>
          <w:szCs w:val="24"/>
          <w:lang w:val="hy-AM"/>
        </w:rPr>
        <w:t>«Մաքսային կարգավորման մասին» օրենքում լրացումներ կատարելու մասին» (կոդ`</w:t>
      </w:r>
      <w:r w:rsidRPr="00C2512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hyperlink r:id="rId8" w:tgtFrame="_new" w:history="1">
        <w:r w:rsidRPr="00C25129">
          <w:rPr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Կ-217-28.03.2022,18.05.2022-ՏՀ-011/1</w:t>
        </w:r>
      </w:hyperlink>
      <w:r w:rsidRPr="00AD6274">
        <w:rPr>
          <w:rFonts w:ascii="GHEA Grapalat" w:eastAsia="Calibri" w:hAnsi="GHEA Grapalat" w:cs="Times New Roman"/>
          <w:sz w:val="24"/>
          <w:szCs w:val="24"/>
          <w:lang w:val="hy-AM"/>
        </w:rPr>
        <w:t>),</w:t>
      </w:r>
      <w:r w:rsidRPr="00C2512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AD627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«Սննդամթերքի անվտանգության պետական վերահսկողության մասին» օրենքում փոփոխություններ եւ լրացումներ կատարելու մասին» (կոդ` </w:t>
      </w:r>
      <w:hyperlink r:id="rId9" w:tgtFrame="_new" w:history="1">
        <w:r w:rsidRPr="00C25129">
          <w:rPr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Կ-217</w:t>
        </w:r>
        <w:r w:rsidRPr="00C25129">
          <w:rPr>
            <w:rFonts w:ascii="GHEA Grapalat" w:eastAsia="Times New Roman" w:hAnsi="GHEA Grapalat" w:cs="Times New Roman"/>
            <w:bCs/>
            <w:sz w:val="24"/>
            <w:szCs w:val="24"/>
            <w:vertAlign w:val="superscript"/>
            <w:lang w:val="hy-AM"/>
          </w:rPr>
          <w:t>1</w:t>
        </w:r>
        <w:r w:rsidRPr="00C25129">
          <w:rPr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-28.03.2022,18.05.2022-ՏՀ-011/1</w:t>
        </w:r>
      </w:hyperlink>
      <w:r w:rsidRPr="00AD6274">
        <w:rPr>
          <w:rFonts w:ascii="GHEA Grapalat" w:eastAsia="Calibri" w:hAnsi="GHEA Grapalat" w:cs="Times New Roman"/>
          <w:sz w:val="24"/>
          <w:szCs w:val="24"/>
          <w:lang w:val="hy-AM"/>
        </w:rPr>
        <w:t xml:space="preserve">), «Ավտոմոբիլային տրանսպորտի մասին» օրենքում լրացումներ եւ փոփոխություններ կատարելու մասին» օրենքում փոփոխություն կատարելու մասին» (կոդ` </w:t>
      </w:r>
      <w:hyperlink r:id="rId10" w:tgtFrame="_new" w:history="1">
        <w:r w:rsidRPr="00C25129">
          <w:rPr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Կ-217</w:t>
        </w:r>
        <w:r w:rsidRPr="00C25129">
          <w:rPr>
            <w:rFonts w:ascii="GHEA Grapalat" w:eastAsia="Times New Roman" w:hAnsi="GHEA Grapalat" w:cs="Times New Roman"/>
            <w:bCs/>
            <w:sz w:val="24"/>
            <w:szCs w:val="24"/>
            <w:vertAlign w:val="superscript"/>
            <w:lang w:val="hy-AM"/>
          </w:rPr>
          <w:t>2</w:t>
        </w:r>
        <w:r w:rsidRPr="00C25129">
          <w:rPr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-28.03.2022,18.05.2022-ՏՀ-011/1</w:t>
        </w:r>
      </w:hyperlink>
      <w:r w:rsidRPr="00AD6274">
        <w:rPr>
          <w:rFonts w:ascii="GHEA Grapalat" w:eastAsia="Calibri" w:hAnsi="GHEA Grapalat" w:cs="Times New Roman"/>
          <w:sz w:val="24"/>
          <w:szCs w:val="24"/>
          <w:lang w:val="hy-AM"/>
        </w:rPr>
        <w:t xml:space="preserve">), «Պետական սահմանի մասին» օրենքում փոփոխություններ եւ լրացումներ կատարելու մասին» (կոդ` </w:t>
      </w:r>
      <w:hyperlink r:id="rId11" w:tgtFrame="_new" w:history="1">
        <w:r w:rsidRPr="00C25129">
          <w:rPr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Կ-217</w:t>
        </w:r>
        <w:r w:rsidRPr="00C25129">
          <w:rPr>
            <w:rFonts w:ascii="GHEA Grapalat" w:eastAsia="Times New Roman" w:hAnsi="GHEA Grapalat" w:cs="Times New Roman"/>
            <w:bCs/>
            <w:sz w:val="24"/>
            <w:szCs w:val="24"/>
            <w:vertAlign w:val="superscript"/>
            <w:lang w:val="hy-AM"/>
          </w:rPr>
          <w:t>3</w:t>
        </w:r>
        <w:r w:rsidRPr="00C25129">
          <w:rPr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-28.03.2022,18.05.2022-ՏՀ-011/1</w:t>
        </w:r>
      </w:hyperlink>
      <w:r w:rsidRPr="00AD6274">
        <w:rPr>
          <w:rFonts w:ascii="GHEA Grapalat" w:eastAsia="Calibri" w:hAnsi="GHEA Grapalat" w:cs="Times New Roman"/>
          <w:sz w:val="24"/>
          <w:szCs w:val="24"/>
          <w:lang w:val="hy-AM"/>
        </w:rPr>
        <w:t xml:space="preserve">), «Պետական սահմանի մասին» օրենքում լրացումներ կատարելու մասին» օրենքն ուժը կորցրած ճանաչելու մասին» (կոդ` </w:t>
      </w:r>
      <w:hyperlink r:id="rId12" w:tgtFrame="_new" w:history="1">
        <w:r w:rsidRPr="00C25129">
          <w:rPr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Կ-217</w:t>
        </w:r>
        <w:r w:rsidRPr="00C25129">
          <w:rPr>
            <w:rFonts w:ascii="GHEA Grapalat" w:eastAsia="Times New Roman" w:hAnsi="GHEA Grapalat" w:cs="Times New Roman"/>
            <w:bCs/>
            <w:sz w:val="24"/>
            <w:szCs w:val="24"/>
            <w:vertAlign w:val="superscript"/>
            <w:lang w:val="hy-AM"/>
          </w:rPr>
          <w:t>4</w:t>
        </w:r>
        <w:r w:rsidRPr="00C25129">
          <w:rPr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-28.03.2022-ՏՀ-011/1</w:t>
        </w:r>
      </w:hyperlink>
      <w:r w:rsidRPr="00AD6274">
        <w:rPr>
          <w:rFonts w:ascii="GHEA Grapalat" w:eastAsia="Calibri" w:hAnsi="GHEA Grapalat" w:cs="Times New Roman"/>
          <w:sz w:val="24"/>
          <w:szCs w:val="24"/>
          <w:lang w:val="hy-AM"/>
        </w:rPr>
        <w:t xml:space="preserve">), «Ազգային անվտանգության մարմինների մասին» </w:t>
      </w:r>
      <w:r w:rsidRPr="00AD6274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օրենքում լրացումներ կատարելու մասին» (կոդ` </w:t>
      </w:r>
      <w:hyperlink r:id="rId13" w:tgtFrame="_new" w:history="1">
        <w:r w:rsidRPr="00C25129">
          <w:rPr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Կ-217</w:t>
        </w:r>
        <w:r w:rsidRPr="00C25129">
          <w:rPr>
            <w:rFonts w:ascii="GHEA Grapalat" w:eastAsia="Times New Roman" w:hAnsi="GHEA Grapalat" w:cs="Times New Roman"/>
            <w:bCs/>
            <w:sz w:val="24"/>
            <w:szCs w:val="24"/>
            <w:vertAlign w:val="superscript"/>
            <w:lang w:val="hy-AM"/>
          </w:rPr>
          <w:t>5</w:t>
        </w:r>
        <w:r w:rsidRPr="00C25129">
          <w:rPr>
            <w:rFonts w:ascii="GHEA Grapalat" w:eastAsia="Times New Roman" w:hAnsi="GHEA Grapalat" w:cs="Times New Roman"/>
            <w:bCs/>
            <w:sz w:val="24"/>
            <w:szCs w:val="24"/>
            <w:lang w:val="hy-AM"/>
          </w:rPr>
          <w:t>-28.03.2022,18.05.2022-ՏՀ-011/1</w:t>
        </w:r>
      </w:hyperlink>
      <w:r w:rsidRPr="00AD6274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Pr="00C25129">
        <w:rPr>
          <w:rFonts w:ascii="GHEA Grapalat" w:eastAsia="Calibri" w:hAnsi="GHEA Grapalat" w:cs="Times New Roman"/>
          <w:sz w:val="24"/>
          <w:szCs w:val="24"/>
          <w:lang w:val="hy-AM"/>
        </w:rPr>
        <w:t>, «Ոստիկանության մասին» օրենքում լրացում կատարելու մասին» օրենքի նախագծի (կոդ` Կ-2176-28.03.2022,18.05.2022-ՏՀ-011/1), «Օտարերկրացիների մասին» օրենքում փոփոխություններ եւ լրացումներ կատարելու մասին» (կոդ` Կ-2177-28.03.2022,18.05.2022-ՏՀ-011/1), «Տեսանկարահանող կամ լուսանկարահանող սարքերով հայտնաբերված ճանապարհային երթեւեկության կանոնների խախտումների վերաբերյալ գործերով իրականացվող վարչական վարույթի առանձնահատկությունների մասին» օրենքում լրացումներ կատարելու մասին» (Կ-2178-28.03.2022,18.05.2022-ՏՀ-011/1) ՀՀ օրենքների նախագծերը: Նույն նախագծերի փաթեթում լրացվել է նաև Վարչական իրավախախտումների վերաբերյալ Հայաստանի Հանրապետության օրենսգրքում փոփոխություն և լրացում կատարելու մասին ՀՀ օրենքի նախագիծը:</w:t>
      </w:r>
    </w:p>
    <w:p w14:paraId="185326B6" w14:textId="6820359C" w:rsidR="0080232C" w:rsidRPr="00C77E2F" w:rsidRDefault="00E42E6B" w:rsidP="00E42E6B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77E2F">
        <w:rPr>
          <w:rFonts w:ascii="GHEA Grapalat" w:hAnsi="GHEA Grapalat" w:cs="Sylfaen"/>
          <w:sz w:val="24"/>
          <w:szCs w:val="24"/>
          <w:lang w:val="hy-AM"/>
        </w:rPr>
        <w:t xml:space="preserve">Վերոնշյալ նախագծերի փաթեթով նախատեսված կանոնակարգումների կիրարկումն ապահովելու անհրաժեշտությամբ պայմանավորված՝ մշակվել են </w:t>
      </w:r>
      <w:r w:rsidR="0080232C" w:rsidRPr="00C25129">
        <w:rPr>
          <w:rFonts w:ascii="GHEA Grapalat" w:hAnsi="GHEA Grapalat" w:cs="Sylfaen"/>
          <w:sz w:val="24"/>
          <w:szCs w:val="24"/>
          <w:lang w:val="hy-AM"/>
        </w:rPr>
        <w:t xml:space="preserve">Հայաստանի Հանրապետության կառավարության 2011 թվականի մայիսի 12-ի N 735-Ն որոշման մեջ փոփոխություններ և լրացումներ կատարելու մասին», Հայաստանի Հանրապետության կառավարության 2007 թվականի հոկտեմբերի 4-ի N 1268-Ն որոշման մեջ փոփոխություններ և լրացումներ կատարելու մասին», Հայաստանի Հանրապետության կառավարության 2010 թվականի հոկտեմբերի 21-ի N 1442-Ն որոշման մեջ փոփոխություններ և լրացումներ կատարելու մասին», Հայաստանի Հանրապետության կառավարության 2008 թվականի դեկտեմբերի 11-ի N 1465-Ն որոշման մեջ լրացում և փոփոխություններ կատարելու մասին», Հայաստանի Հանրապետության կառավարության 1998 թվականի դեկտեմբերի 25-ի N 821 որոշման մեջ փոփոխություններ կատարելու մասին», Հայաստանի Հանրապետության կառավարության 1998 թվականի մարտի 24-ի N 200 որոշումն ուժը կորցրած ճանաչելու մասին» և Սահմանային այլ վերահսկողություն կամ հսկողություն իրականացնելու նպատակով պետական սահմանի անցման կետերում </w:t>
      </w:r>
      <w:r w:rsidR="0080232C" w:rsidRPr="00C25129">
        <w:rPr>
          <w:rFonts w:ascii="GHEA Grapalat" w:hAnsi="GHEA Grapalat" w:cs="Sylfaen"/>
          <w:sz w:val="24"/>
          <w:szCs w:val="24"/>
          <w:lang w:val="hy-AM"/>
        </w:rPr>
        <w:lastRenderedPageBreak/>
        <w:t>այլ պետական մարմինների ժամանակավորապես տեղակայման կարգը, ժամկետները և առանձին դեպքերը սահմանելու մասին» ՀՀ կառավարության որոշումների նախագծեր</w:t>
      </w:r>
      <w:r w:rsidRPr="00C77E2F">
        <w:rPr>
          <w:rFonts w:ascii="GHEA Grapalat" w:hAnsi="GHEA Grapalat" w:cs="Sylfaen"/>
          <w:sz w:val="24"/>
          <w:szCs w:val="24"/>
          <w:lang w:val="hy-AM"/>
        </w:rPr>
        <w:t>ը</w:t>
      </w:r>
      <w:r w:rsidR="0080232C" w:rsidRPr="00C25129">
        <w:rPr>
          <w:rFonts w:ascii="GHEA Grapalat" w:hAnsi="GHEA Grapalat" w:cs="Sylfaen"/>
          <w:sz w:val="24"/>
          <w:szCs w:val="24"/>
          <w:lang w:val="hy-AM"/>
        </w:rPr>
        <w:t xml:space="preserve"> (այսուհետ՝ Նախագծեր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77E2F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3900DD7" w14:textId="461DD155" w:rsidR="00F65BC8" w:rsidRPr="00984F81" w:rsidRDefault="00AD6274" w:rsidP="00FB3C17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712500">
        <w:rPr>
          <w:rFonts w:ascii="GHEA Grapalat" w:hAnsi="GHEA Grapalat"/>
          <w:b/>
          <w:i/>
          <w:sz w:val="24"/>
          <w:szCs w:val="24"/>
          <w:lang w:val="hy-AM"/>
        </w:rPr>
        <w:t xml:space="preserve">2. </w:t>
      </w:r>
      <w:r w:rsidR="00F65BC8" w:rsidRPr="00984F81">
        <w:rPr>
          <w:rFonts w:ascii="GHEA Grapalat" w:hAnsi="GHEA Grapalat"/>
          <w:b/>
          <w:i/>
          <w:sz w:val="24"/>
          <w:szCs w:val="24"/>
          <w:lang w:val="hy-AM"/>
        </w:rPr>
        <w:t>Կարգավորման առարկան, ակնկալվող արդյունքը.</w:t>
      </w:r>
    </w:p>
    <w:p w14:paraId="758BC4B0" w14:textId="3ADC6959" w:rsidR="00F65BC8" w:rsidRPr="00984F81" w:rsidRDefault="00F65BC8" w:rsidP="00FB3C17">
      <w:pPr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84F81">
        <w:rPr>
          <w:rFonts w:ascii="GHEA Grapalat" w:eastAsia="Tahoma" w:hAnsi="GHEA Grapalat" w:cs="Tahoma"/>
          <w:sz w:val="24"/>
          <w:szCs w:val="24"/>
          <w:lang w:val="hy-AM"/>
        </w:rPr>
        <w:t>Նախագծեր</w:t>
      </w:r>
      <w:r w:rsidR="00A05D68" w:rsidRPr="00984F81">
        <w:rPr>
          <w:rFonts w:ascii="GHEA Grapalat" w:eastAsia="Tahoma" w:hAnsi="GHEA Grapalat" w:cs="Tahoma"/>
          <w:sz w:val="24"/>
          <w:szCs w:val="24"/>
          <w:lang w:val="hy-AM"/>
        </w:rPr>
        <w:t>ով</w:t>
      </w:r>
      <w:r w:rsidRPr="00984F81">
        <w:rPr>
          <w:rFonts w:ascii="GHEA Grapalat" w:eastAsia="Tahoma" w:hAnsi="GHEA Grapalat" w:cs="Tahoma"/>
          <w:sz w:val="24"/>
          <w:szCs w:val="24"/>
          <w:lang w:val="hy-AM"/>
        </w:rPr>
        <w:t xml:space="preserve"> մասնավորապես նախատեսվում </w:t>
      </w:r>
      <w:r w:rsidR="005B3506" w:rsidRPr="00712500">
        <w:rPr>
          <w:rFonts w:ascii="GHEA Grapalat" w:eastAsia="Tahoma" w:hAnsi="GHEA Grapalat" w:cs="Tahoma"/>
          <w:sz w:val="24"/>
          <w:szCs w:val="24"/>
          <w:lang w:val="hy-AM"/>
        </w:rPr>
        <w:t>են</w:t>
      </w:r>
      <w:r w:rsidR="00A05D68" w:rsidRPr="00984F81">
        <w:rPr>
          <w:rFonts w:ascii="GHEA Grapalat" w:eastAsia="Tahoma" w:hAnsi="GHEA Grapalat" w:cs="Tahoma"/>
          <w:sz w:val="24"/>
          <w:szCs w:val="24"/>
          <w:lang w:val="hy-AM"/>
        </w:rPr>
        <w:t>՝</w:t>
      </w:r>
    </w:p>
    <w:p w14:paraId="453BDFC1" w14:textId="77777777" w:rsidR="005B512A" w:rsidRPr="006E0070" w:rsidRDefault="00F65BC8" w:rsidP="00FB3C17">
      <w:pPr>
        <w:spacing w:after="0" w:line="360" w:lineRule="auto"/>
        <w:ind w:firstLine="630"/>
        <w:jc w:val="both"/>
        <w:rPr>
          <w:rFonts w:ascii="GHEA Grapalat" w:eastAsia="Tahoma" w:hAnsi="GHEA Grapalat" w:cs="Tahoma"/>
          <w:b/>
          <w:bCs/>
          <w:sz w:val="24"/>
          <w:szCs w:val="24"/>
          <w:lang w:val="hy-AM"/>
        </w:rPr>
      </w:pPr>
      <w:r w:rsidRPr="00984F8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</w:t>
      </w:r>
      <w:r w:rsidR="0080232C" w:rsidRPr="0080232C">
        <w:rPr>
          <w:rFonts w:ascii="Cambria Math" w:eastAsia="Tahoma" w:hAnsi="Cambria Math" w:cs="Cambria Math"/>
          <w:b/>
          <w:bCs/>
          <w:sz w:val="24"/>
          <w:szCs w:val="24"/>
          <w:lang w:val="hy-AM"/>
        </w:rPr>
        <w:t>.</w:t>
      </w:r>
      <w:r w:rsidR="00771A5D" w:rsidRPr="00771A5D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Հայաստանի Հանրապետության կառավարության 2011 թվականի մայիսի 12-ի N 735-Ն որոշման մեջ փոփոխություններ և լրացումներ կատարել:</w:t>
      </w:r>
    </w:p>
    <w:p w14:paraId="1A20A7DA" w14:textId="58B9DE64" w:rsidR="00771A5D" w:rsidRPr="006E0070" w:rsidRDefault="005B512A" w:rsidP="00FB3C17">
      <w:pPr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6E0070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Նախագծով ամրագրվում են </w:t>
      </w:r>
      <w:r w:rsidRPr="006E0070">
        <w:rPr>
          <w:rFonts w:ascii="GHEA Grapalat" w:eastAsia="Tahoma" w:hAnsi="GHEA Grapalat" w:cs="Tahoma"/>
          <w:sz w:val="24"/>
          <w:szCs w:val="24"/>
          <w:lang w:val="hy-AM"/>
        </w:rPr>
        <w:t>ս</w:t>
      </w:r>
      <w:r w:rsidRPr="005B512A">
        <w:rPr>
          <w:rFonts w:ascii="GHEA Grapalat" w:eastAsia="Tahoma" w:hAnsi="GHEA Grapalat" w:cs="Tahoma"/>
          <w:sz w:val="24"/>
          <w:szCs w:val="24"/>
          <w:lang w:val="hy-AM"/>
        </w:rPr>
        <w:t>ահմանային վերահսկողության եւ մաքսային հսկողության աշխատանքների՝ համատեղ կազմակերպմանն առնչվող առանձին հարցեր</w:t>
      </w:r>
      <w:r w:rsidR="003E08FA" w:rsidRPr="006E0070">
        <w:rPr>
          <w:rFonts w:ascii="GHEA Grapalat" w:eastAsia="Tahoma" w:hAnsi="GHEA Grapalat" w:cs="Tahoma"/>
          <w:sz w:val="24"/>
          <w:szCs w:val="24"/>
          <w:lang w:val="hy-AM"/>
        </w:rPr>
        <w:t>ի կանոնակարգումներ:</w:t>
      </w:r>
    </w:p>
    <w:p w14:paraId="4FE8E6D8" w14:textId="0A656611" w:rsidR="00762BCD" w:rsidRPr="00251991" w:rsidRDefault="00307F2D" w:rsidP="00736074">
      <w:pPr>
        <w:pStyle w:val="ListParagraph"/>
        <w:spacing w:line="360" w:lineRule="auto"/>
        <w:ind w:left="0" w:firstLine="630"/>
        <w:jc w:val="both"/>
        <w:rPr>
          <w:rFonts w:ascii="GHEA Grapalat" w:eastAsia="Tahoma" w:hAnsi="GHEA Grapalat" w:cs="Tahoma"/>
          <w:lang w:val="hy-AM"/>
        </w:rPr>
      </w:pPr>
      <w:r w:rsidRPr="00984F81">
        <w:rPr>
          <w:rFonts w:ascii="GHEA Grapalat" w:eastAsia="Tahoma" w:hAnsi="GHEA Grapalat" w:cs="Tahoma"/>
          <w:b/>
          <w:bCs/>
          <w:lang w:val="hy-AM"/>
        </w:rPr>
        <w:t>Բ</w:t>
      </w:r>
      <w:r w:rsidR="00771A5D" w:rsidRPr="00771A5D">
        <w:rPr>
          <w:rFonts w:ascii="Cambria Math" w:eastAsia="Tahoma" w:hAnsi="Cambria Math" w:cs="Cambria Math"/>
          <w:b/>
          <w:bCs/>
          <w:lang w:val="hy-AM"/>
        </w:rPr>
        <w:t>.</w:t>
      </w:r>
      <w:r w:rsidRPr="00984F81">
        <w:rPr>
          <w:rFonts w:ascii="GHEA Grapalat" w:eastAsia="Tahoma" w:hAnsi="GHEA Grapalat" w:cs="Tahoma"/>
          <w:b/>
          <w:bCs/>
          <w:lang w:val="hy-AM"/>
        </w:rPr>
        <w:t xml:space="preserve"> </w:t>
      </w:r>
      <w:r w:rsidR="00771A5D" w:rsidRPr="00771A5D">
        <w:rPr>
          <w:rFonts w:ascii="GHEA Grapalat" w:eastAsia="Tahoma" w:hAnsi="GHEA Grapalat" w:cs="Tahoma"/>
          <w:b/>
          <w:bCs/>
          <w:lang w:val="hy-AM"/>
        </w:rPr>
        <w:t>Հայաստանի Հանրապետության կառավարության 2007 թվականի հոկտեմբերի 4-ի N 1268-Ն որոշման մեջ փոփոխություններ և լրացումներ կատարել</w:t>
      </w:r>
      <w:r w:rsidRPr="00984F81">
        <w:rPr>
          <w:rFonts w:ascii="GHEA Grapalat" w:eastAsia="Tahoma" w:hAnsi="GHEA Grapalat" w:cs="Tahoma"/>
          <w:b/>
          <w:bCs/>
          <w:lang w:val="hy-AM"/>
        </w:rPr>
        <w:t>։</w:t>
      </w:r>
      <w:r w:rsidRPr="00984F81">
        <w:rPr>
          <w:rFonts w:ascii="GHEA Grapalat" w:eastAsia="Tahoma" w:hAnsi="GHEA Grapalat" w:cs="Tahoma"/>
          <w:lang w:val="hy-AM"/>
        </w:rPr>
        <w:t xml:space="preserve"> </w:t>
      </w:r>
      <w:r w:rsidR="003E08FA" w:rsidRPr="00251991">
        <w:rPr>
          <w:rFonts w:ascii="GHEA Grapalat" w:eastAsia="Tahoma" w:hAnsi="GHEA Grapalat" w:cs="Tahoma"/>
          <w:lang w:val="hy-AM"/>
        </w:rPr>
        <w:t xml:space="preserve">Նախագծով ամրագրվում են </w:t>
      </w:r>
      <w:r w:rsidR="00251991" w:rsidRPr="00251991">
        <w:rPr>
          <w:rFonts w:ascii="GHEA Grapalat" w:eastAsia="Tahoma" w:hAnsi="GHEA Grapalat" w:cs="Tahoma"/>
          <w:lang w:val="hy-AM"/>
        </w:rPr>
        <w:t>պետական սահմանի անցման կետում մուտքի վիզայի տրամադրման, Հայաստանի Հանրապետությունից ելքի, Հայաստանի Հանրապետության տարածքով տարանցիկ երթեվեկման, ինչպես նաեւ այն պետությունների քաղաքացիների, որոնց համար սահմանված է Հայաստանի Հանրապետություն ժամանելու առանց մուտքի վիզայի ռեժիմ, անձնագրերում հատուկ նշում կատարելու հետ կապված սույն օրենքով նախատեսված գործառույթների՝ ազգային անվտանգության մարմինների կողմից</w:t>
      </w:r>
      <w:r w:rsidR="00251991" w:rsidRPr="00251991">
        <w:rPr>
          <w:rFonts w:ascii="Sylfaen" w:hAnsi="Sylfaen" w:cs="Sylfaen"/>
          <w:lang w:val="hy-AM"/>
        </w:rPr>
        <w:t xml:space="preserve"> </w:t>
      </w:r>
      <w:r w:rsidR="00251991" w:rsidRPr="00251991">
        <w:rPr>
          <w:rFonts w:ascii="GHEA Grapalat" w:eastAsia="Tahoma" w:hAnsi="GHEA Grapalat" w:cs="Tahoma"/>
          <w:lang w:val="hy-AM"/>
        </w:rPr>
        <w:t>իրականացմանն առնչվող առանձին հարցերի կարգավորումներ:</w:t>
      </w:r>
    </w:p>
    <w:p w14:paraId="74B5527C" w14:textId="380C099A" w:rsidR="00762BCD" w:rsidRPr="00984F81" w:rsidRDefault="00762BCD" w:rsidP="00FB3C17">
      <w:pPr>
        <w:pStyle w:val="ListParagraph"/>
        <w:spacing w:line="360" w:lineRule="auto"/>
        <w:ind w:left="0" w:firstLine="630"/>
        <w:jc w:val="both"/>
        <w:rPr>
          <w:rFonts w:ascii="GHEA Grapalat" w:eastAsia="Tahoma" w:hAnsi="GHEA Grapalat" w:cs="Tahoma"/>
          <w:b/>
          <w:bCs/>
          <w:lang w:val="hy-AM"/>
        </w:rPr>
      </w:pPr>
      <w:r w:rsidRPr="00984F81">
        <w:rPr>
          <w:rFonts w:ascii="GHEA Grapalat" w:hAnsi="GHEA Grapalat"/>
          <w:b/>
          <w:bCs/>
          <w:shd w:val="clear" w:color="auto" w:fill="FFFFFF"/>
          <w:lang w:val="hy-AM"/>
        </w:rPr>
        <w:t>Գ</w:t>
      </w:r>
      <w:r w:rsidR="00771A5D" w:rsidRPr="00771A5D">
        <w:rPr>
          <w:rFonts w:ascii="Cambria Math" w:hAnsi="Cambria Math" w:cs="Cambria Math"/>
          <w:b/>
          <w:bCs/>
          <w:shd w:val="clear" w:color="auto" w:fill="FFFFFF"/>
          <w:lang w:val="hy-AM"/>
        </w:rPr>
        <w:t>.</w:t>
      </w:r>
      <w:r w:rsidRPr="00984F81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771A5D" w:rsidRPr="00771A5D">
        <w:rPr>
          <w:rFonts w:ascii="GHEA Grapalat" w:eastAsia="Tahoma" w:hAnsi="GHEA Grapalat" w:cs="Tahoma"/>
          <w:b/>
          <w:bCs/>
          <w:lang w:val="hy-AM"/>
        </w:rPr>
        <w:t xml:space="preserve">Հայաստանի Հանրապետության կառավարության 2010 թվականի հոկտեմբերի 21-ի N 1442-Ն որոշման մեջ փոփոխություններ և լրացումներ </w:t>
      </w:r>
      <w:r w:rsidR="00771A5D">
        <w:rPr>
          <w:rFonts w:ascii="GHEA Grapalat" w:eastAsia="Tahoma" w:hAnsi="GHEA Grapalat" w:cs="Tahoma"/>
          <w:b/>
          <w:bCs/>
          <w:lang w:val="hy-AM"/>
        </w:rPr>
        <w:t>կատարել</w:t>
      </w:r>
      <w:r w:rsidRPr="00984F81">
        <w:rPr>
          <w:rFonts w:ascii="GHEA Grapalat" w:eastAsia="Tahoma" w:hAnsi="GHEA Grapalat" w:cs="Tahoma"/>
          <w:b/>
          <w:bCs/>
          <w:lang w:val="hy-AM"/>
        </w:rPr>
        <w:t>։</w:t>
      </w:r>
    </w:p>
    <w:p w14:paraId="0653A523" w14:textId="3E630F71" w:rsidR="00762BCD" w:rsidRPr="00BC081F" w:rsidRDefault="00403389" w:rsidP="00FB3C17">
      <w:pPr>
        <w:pStyle w:val="ListParagraph"/>
        <w:spacing w:line="360" w:lineRule="auto"/>
        <w:ind w:left="0" w:firstLine="630"/>
        <w:jc w:val="both"/>
        <w:rPr>
          <w:rFonts w:ascii="GHEA Grapalat" w:hAnsi="GHEA Grapalat"/>
          <w:shd w:val="clear" w:color="auto" w:fill="FFFFFF"/>
          <w:lang w:val="hy-AM"/>
        </w:rPr>
      </w:pPr>
      <w:r w:rsidRPr="00403389">
        <w:rPr>
          <w:rFonts w:ascii="GHEA Grapalat" w:hAnsi="GHEA Grapalat"/>
          <w:shd w:val="clear" w:color="auto" w:fill="FFFFFF"/>
          <w:lang w:val="hy-AM"/>
        </w:rPr>
        <w:t>Ն</w:t>
      </w:r>
      <w:r>
        <w:rPr>
          <w:rFonts w:ascii="GHEA Grapalat" w:hAnsi="GHEA Grapalat"/>
          <w:shd w:val="clear" w:color="auto" w:fill="FFFFFF"/>
          <w:lang w:val="hy-AM"/>
        </w:rPr>
        <w:t>ախագ</w:t>
      </w:r>
      <w:r w:rsidRPr="00403389">
        <w:rPr>
          <w:rFonts w:ascii="GHEA Grapalat" w:hAnsi="GHEA Grapalat"/>
          <w:shd w:val="clear" w:color="auto" w:fill="FFFFFF"/>
          <w:lang w:val="hy-AM"/>
        </w:rPr>
        <w:t>ծ</w:t>
      </w:r>
      <w:r w:rsidR="00762BCD" w:rsidRPr="00984F81">
        <w:rPr>
          <w:rFonts w:ascii="GHEA Grapalat" w:hAnsi="GHEA Grapalat"/>
          <w:shd w:val="clear" w:color="auto" w:fill="FFFFFF"/>
          <w:lang w:val="hy-AM"/>
        </w:rPr>
        <w:t xml:space="preserve">ով </w:t>
      </w:r>
      <w:r w:rsidR="00BC081F" w:rsidRPr="00BC081F">
        <w:rPr>
          <w:rFonts w:ascii="GHEA Grapalat" w:hAnsi="GHEA Grapalat"/>
          <w:shd w:val="clear" w:color="auto" w:fill="FFFFFF"/>
          <w:lang w:val="hy-AM"/>
        </w:rPr>
        <w:t xml:space="preserve">ամրագրվում </w:t>
      </w:r>
      <w:r w:rsidR="00361CEE" w:rsidRPr="00361CEE">
        <w:rPr>
          <w:rFonts w:ascii="GHEA Grapalat" w:hAnsi="GHEA Grapalat"/>
          <w:shd w:val="clear" w:color="auto" w:fill="FFFFFF"/>
          <w:lang w:val="hy-AM"/>
        </w:rPr>
        <w:t>են</w:t>
      </w:r>
      <w:r w:rsidR="00BC081F" w:rsidRPr="00BC081F">
        <w:rPr>
          <w:rFonts w:ascii="GHEA Grapalat" w:hAnsi="GHEA Grapalat"/>
          <w:shd w:val="clear" w:color="auto" w:fill="FFFFFF"/>
          <w:lang w:val="hy-AM"/>
        </w:rPr>
        <w:t xml:space="preserve"> մաքսային մարմինների կողմից սահմանային վերահսկողության կամ սահմանային հսկողության </w:t>
      </w:r>
      <w:r w:rsidR="00C77E2F" w:rsidRPr="00C77E2F">
        <w:rPr>
          <w:rFonts w:ascii="GHEA Grapalat" w:hAnsi="GHEA Grapalat"/>
          <w:shd w:val="clear" w:color="auto" w:fill="FFFFFF"/>
          <w:lang w:val="hy-AM"/>
        </w:rPr>
        <w:t xml:space="preserve">օրենքով նախատեսված </w:t>
      </w:r>
      <w:r w:rsidR="00BC081F" w:rsidRPr="00BC081F">
        <w:rPr>
          <w:rFonts w:ascii="GHEA Grapalat" w:hAnsi="GHEA Grapalat"/>
          <w:shd w:val="clear" w:color="auto" w:fill="FFFFFF"/>
          <w:lang w:val="hy-AM"/>
        </w:rPr>
        <w:t xml:space="preserve">այլ գործառույթի իրականացմանն առնչվող առանձին հարցերի կանոնակարգումներ: </w:t>
      </w:r>
    </w:p>
    <w:p w14:paraId="67EC5EAC" w14:textId="2FED5F1D" w:rsidR="00307F2D" w:rsidRPr="006E0070" w:rsidRDefault="00762BCD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84F8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lastRenderedPageBreak/>
        <w:t>Դ</w:t>
      </w:r>
      <w:r w:rsidR="00771A5D" w:rsidRPr="00771A5D">
        <w:rPr>
          <w:rFonts w:ascii="Cambria Math" w:eastAsia="Tahoma" w:hAnsi="Cambria Math" w:cs="Cambria Math"/>
          <w:b/>
          <w:bCs/>
          <w:sz w:val="24"/>
          <w:szCs w:val="24"/>
          <w:lang w:val="hy-AM"/>
        </w:rPr>
        <w:t>.</w:t>
      </w:r>
      <w:r w:rsidRPr="00984F8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771A5D" w:rsidRPr="00771A5D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Հայաստանի Հանրապետության կառավարության 2008 թվականի դեկտեմբերի 11-ի N 1465-Ն որոշման մեջ լրացում և փոփոխություններ կատարել</w:t>
      </w:r>
      <w:r w:rsidRPr="00984F8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։</w:t>
      </w:r>
      <w:r w:rsidRPr="00984F81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</w:p>
    <w:p w14:paraId="4066AE2E" w14:textId="3074A8AA" w:rsidR="00403389" w:rsidRPr="006E0070" w:rsidRDefault="00403389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hAnsi="GHEA Grapalat" w:cs="GHEA Grapalat"/>
          <w:lang w:val="hy-AM"/>
        </w:rPr>
      </w:pPr>
      <w:r w:rsidRPr="006E0070">
        <w:rPr>
          <w:rFonts w:ascii="GHEA Grapalat" w:eastAsia="Tahoma" w:hAnsi="GHEA Grapalat" w:cs="Tahoma"/>
          <w:sz w:val="24"/>
          <w:szCs w:val="24"/>
          <w:lang w:val="hy-AM"/>
        </w:rPr>
        <w:t xml:space="preserve">Նախագծով </w:t>
      </w:r>
      <w:r w:rsidR="00C77E2F" w:rsidRPr="00C77E2F">
        <w:rPr>
          <w:rFonts w:ascii="GHEA Grapalat" w:eastAsia="Tahoma" w:hAnsi="GHEA Grapalat" w:cs="Tahoma"/>
          <w:sz w:val="24"/>
          <w:szCs w:val="24"/>
          <w:lang w:val="hy-AM"/>
        </w:rPr>
        <w:t xml:space="preserve">կանոնակարգվում </w:t>
      </w:r>
      <w:r w:rsidR="00E42E6B" w:rsidRPr="006E0070">
        <w:rPr>
          <w:rFonts w:ascii="GHEA Grapalat" w:eastAsia="Tahoma" w:hAnsi="GHEA Grapalat" w:cs="Tahoma"/>
          <w:sz w:val="24"/>
          <w:szCs w:val="24"/>
          <w:lang w:val="hy-AM"/>
        </w:rPr>
        <w:t>են</w:t>
      </w:r>
      <w:r w:rsidR="00361CEE" w:rsidRPr="006E0070">
        <w:rPr>
          <w:rFonts w:ascii="GHEA Grapalat" w:eastAsia="Tahoma" w:hAnsi="GHEA Grapalat" w:cs="Tahoma"/>
          <w:sz w:val="24"/>
          <w:szCs w:val="24"/>
          <w:lang w:val="hy-AM"/>
        </w:rPr>
        <w:t xml:space="preserve"> պետական սահմանի անցման կետերում ճանապարհային երթեւեկության կանոնների խախտումների, ինչպես նաեւ անձնագրային ռեժիմի պահպանման բնագավառում օրենքով նախատեսված գործառույթների՝ ազգային անվտանգության ծառայության մարմինների կողմից իրականացման</w:t>
      </w:r>
      <w:r w:rsidR="00C77E2F" w:rsidRPr="00C77E2F">
        <w:rPr>
          <w:rFonts w:ascii="GHEA Grapalat" w:eastAsia="Tahoma" w:hAnsi="GHEA Grapalat" w:cs="Tahoma"/>
          <w:sz w:val="24"/>
          <w:szCs w:val="24"/>
          <w:lang w:val="hy-AM"/>
        </w:rPr>
        <w:t xml:space="preserve"> առանձնահատկությունների հետ կապված հարաբերությունները: </w:t>
      </w:r>
    </w:p>
    <w:p w14:paraId="22FB021F" w14:textId="244B7977" w:rsidR="00FB3C17" w:rsidRPr="006E0070" w:rsidRDefault="00FB3C17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84F8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Ե</w:t>
      </w:r>
      <w:r w:rsidR="00771A5D" w:rsidRPr="00771A5D">
        <w:rPr>
          <w:rFonts w:ascii="Cambria Math" w:eastAsia="Tahoma" w:hAnsi="Cambria Math" w:cs="Cambria Math"/>
          <w:b/>
          <w:bCs/>
          <w:sz w:val="24"/>
          <w:szCs w:val="24"/>
          <w:lang w:val="hy-AM"/>
        </w:rPr>
        <w:t>.</w:t>
      </w:r>
      <w:r w:rsidRPr="00984F8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771A5D" w:rsidRPr="00771A5D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Հայաստանի Հանրապետության կառավարության 1998 թվականի դեկտեմբերի 25-ի N 821 որոշման մեջ փոփոխություններ կատարել</w:t>
      </w:r>
      <w:r w:rsidR="00E42E6B" w:rsidRPr="006E0070">
        <w:rPr>
          <w:rFonts w:ascii="GHEA Grapalat" w:eastAsia="Tahoma" w:hAnsi="GHEA Grapalat" w:cs="Tahoma"/>
          <w:sz w:val="24"/>
          <w:szCs w:val="24"/>
          <w:lang w:val="hy-AM"/>
        </w:rPr>
        <w:t>:</w:t>
      </w:r>
    </w:p>
    <w:p w14:paraId="058EF635" w14:textId="4D4B51BA" w:rsidR="00DF4A12" w:rsidRPr="00DF4A12" w:rsidRDefault="00E42E6B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6E0070">
        <w:rPr>
          <w:rFonts w:ascii="GHEA Grapalat" w:eastAsia="Tahoma" w:hAnsi="GHEA Grapalat" w:cs="Tahoma"/>
          <w:sz w:val="24"/>
          <w:szCs w:val="24"/>
          <w:lang w:val="hy-AM"/>
        </w:rPr>
        <w:t xml:space="preserve">Նախագծով </w:t>
      </w:r>
      <w:r w:rsidR="00DF4A12" w:rsidRPr="00DF4A12">
        <w:rPr>
          <w:rFonts w:ascii="GHEA Grapalat" w:eastAsia="Tahoma" w:hAnsi="GHEA Grapalat" w:cs="Tahoma"/>
          <w:sz w:val="24"/>
          <w:szCs w:val="24"/>
          <w:lang w:val="hy-AM"/>
        </w:rPr>
        <w:t>կանոնակարգվում</w:t>
      </w:r>
      <w:r w:rsidRPr="006E0070">
        <w:rPr>
          <w:rFonts w:ascii="GHEA Grapalat" w:eastAsia="Tahoma" w:hAnsi="GHEA Grapalat" w:cs="Tahoma"/>
          <w:sz w:val="24"/>
          <w:szCs w:val="24"/>
          <w:lang w:val="hy-AM"/>
        </w:rPr>
        <w:t xml:space="preserve"> են պետական սահմանի անցման կետերում օրենքով նախատեսված դեպքում ազգային անվտանգության մարմինների</w:t>
      </w:r>
      <w:r w:rsidR="00DF4A12" w:rsidRPr="00DF4A12">
        <w:rPr>
          <w:rFonts w:ascii="GHEA Grapalat" w:eastAsia="Tahoma" w:hAnsi="GHEA Grapalat" w:cs="Tahoma"/>
          <w:sz w:val="24"/>
          <w:szCs w:val="24"/>
          <w:lang w:val="hy-AM"/>
        </w:rPr>
        <w:t xml:space="preserve"> կողմից ճանապարհային երթեւեկության կանոնների խախտումների, ինչպես նաեւ անձնագրային ռեժիմի պահպանման բնագավառում գործառույթների իրականացման առանձնահատկությունների հետ կապված հարաբերությունները: </w:t>
      </w:r>
    </w:p>
    <w:p w14:paraId="0E8F2C24" w14:textId="58881277" w:rsidR="00762BCD" w:rsidRPr="006E0070" w:rsidRDefault="00771A5D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771A5D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Զ.</w:t>
      </w:r>
      <w:r w:rsidR="00762BCD" w:rsidRPr="00984F8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Pr="00771A5D">
        <w:rPr>
          <w:rFonts w:ascii="GHEA Grapalat" w:eastAsia="Tahoma" w:hAnsi="GHEA Grapalat" w:cs="Tahoma"/>
          <w:b/>
          <w:sz w:val="24"/>
          <w:szCs w:val="24"/>
          <w:lang w:val="hy-AM"/>
        </w:rPr>
        <w:t>Հայաստանի Հանրապետության կառավարության 1998 թվականի մարտի 24-ի N 200 որոշումն ուժը կորցրած ճանաչել</w:t>
      </w:r>
      <w:r w:rsidR="00A05D68" w:rsidRPr="00771A5D">
        <w:rPr>
          <w:rFonts w:ascii="GHEA Grapalat" w:eastAsia="Tahoma" w:hAnsi="GHEA Grapalat" w:cs="Tahoma"/>
          <w:b/>
          <w:sz w:val="24"/>
          <w:szCs w:val="24"/>
          <w:lang w:val="hy-AM"/>
        </w:rPr>
        <w:t>։</w:t>
      </w:r>
    </w:p>
    <w:p w14:paraId="320BC8C2" w14:textId="066C5FD5" w:rsidR="009C0A9B" w:rsidRPr="006E0070" w:rsidRDefault="009C0A9B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6E0070">
        <w:rPr>
          <w:rFonts w:ascii="GHEA Grapalat" w:eastAsia="Tahoma" w:hAnsi="GHEA Grapalat" w:cs="Tahoma"/>
          <w:sz w:val="24"/>
          <w:szCs w:val="24"/>
          <w:lang w:val="hy-AM"/>
        </w:rPr>
        <w:t xml:space="preserve">Հայաստանի Հանրապետության կառավարության 1998 թվականի մարտի 24-ի N 200 որոշմամբ </w:t>
      </w:r>
      <w:r w:rsidR="00886199" w:rsidRPr="006E0070">
        <w:rPr>
          <w:rFonts w:ascii="GHEA Grapalat" w:eastAsia="Tahoma" w:hAnsi="GHEA Grapalat" w:cs="Tahoma"/>
          <w:sz w:val="24"/>
          <w:szCs w:val="24"/>
          <w:lang w:val="hy-AM"/>
        </w:rPr>
        <w:t>հաստատվում</w:t>
      </w:r>
      <w:r w:rsidRPr="006E0070">
        <w:rPr>
          <w:rFonts w:ascii="GHEA Grapalat" w:eastAsia="Tahoma" w:hAnsi="GHEA Grapalat" w:cs="Tahoma"/>
          <w:sz w:val="24"/>
          <w:szCs w:val="24"/>
          <w:lang w:val="hy-AM"/>
        </w:rPr>
        <w:t xml:space="preserve"> է  </w:t>
      </w:r>
      <w:r w:rsidR="00886199" w:rsidRPr="006E0070">
        <w:rPr>
          <w:rFonts w:ascii="GHEA Grapalat" w:eastAsia="Tahoma" w:hAnsi="GHEA Grapalat" w:cs="Tahoma"/>
          <w:sz w:val="24"/>
          <w:szCs w:val="24"/>
          <w:lang w:val="hy-AM"/>
        </w:rPr>
        <w:t>Հայաստանի Հանրապետության պետական սահմանի անցման կետերում պետական լիազորված մարմինների գործառույթների իրականացման կարգը:</w:t>
      </w:r>
      <w:r w:rsidR="00886199" w:rsidRPr="006E0070">
        <w:rPr>
          <w:rFonts w:ascii="Sylfaen" w:hAnsi="Sylfaen" w:cs="Sylfaen"/>
          <w:lang w:val="hy-AM"/>
        </w:rPr>
        <w:t xml:space="preserve"> </w:t>
      </w:r>
      <w:r w:rsidR="00886199" w:rsidRPr="006E0070">
        <w:rPr>
          <w:rFonts w:ascii="GHEA Grapalat" w:eastAsia="Tahoma" w:hAnsi="GHEA Grapalat" w:cs="Tahoma"/>
          <w:sz w:val="24"/>
          <w:szCs w:val="24"/>
          <w:lang w:val="hy-AM"/>
        </w:rPr>
        <w:t>Նույն կարգը սահմանում է Հայաստանի Հանրապետության պետական սահմանի անցման կետերում պետական լիազորված մարմինների գործառույթները:</w:t>
      </w:r>
    </w:p>
    <w:p w14:paraId="6CF3693F" w14:textId="3B0F967F" w:rsidR="00886199" w:rsidRPr="00712500" w:rsidRDefault="00886199" w:rsidP="005A16E4">
      <w:pPr>
        <w:tabs>
          <w:tab w:val="left" w:pos="990"/>
        </w:tabs>
        <w:spacing w:after="0" w:line="360" w:lineRule="auto"/>
        <w:ind w:firstLine="63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712500">
        <w:rPr>
          <w:rFonts w:ascii="GHEA Grapalat" w:eastAsia="Tahoma" w:hAnsi="GHEA Grapalat" w:cs="Tahoma"/>
          <w:sz w:val="24"/>
          <w:szCs w:val="24"/>
          <w:lang w:val="hy-AM"/>
        </w:rPr>
        <w:t xml:space="preserve">Հաշվի առնելով Հայաստանի Հանրապետության պետական սահմանի անցման կետերում </w:t>
      </w:r>
      <w:r w:rsidR="00DF4A12" w:rsidRPr="00712500">
        <w:rPr>
          <w:rFonts w:ascii="GHEA Grapalat" w:eastAsia="Tahoma" w:hAnsi="GHEA Grapalat" w:cs="Tahoma"/>
          <w:sz w:val="24"/>
          <w:szCs w:val="24"/>
          <w:lang w:val="hy-AM"/>
        </w:rPr>
        <w:t>իրավասու մարմինների</w:t>
      </w:r>
      <w:r w:rsidRPr="00712500">
        <w:rPr>
          <w:rFonts w:ascii="GHEA Grapalat" w:eastAsia="Tahoma" w:hAnsi="GHEA Grapalat" w:cs="Tahoma"/>
          <w:sz w:val="24"/>
          <w:szCs w:val="24"/>
          <w:lang w:val="hy-AM"/>
        </w:rPr>
        <w:t xml:space="preserve"> կողմից կիրառվող ընթացակարգերում «Մեկ կանգառ, մեկ պատուհան» սկզբունքի ներդրման </w:t>
      </w:r>
      <w:r w:rsidR="00554E7D" w:rsidRPr="00712500">
        <w:rPr>
          <w:rFonts w:ascii="GHEA Grapalat" w:eastAsia="Tahoma" w:hAnsi="GHEA Grapalat" w:cs="Tahoma"/>
          <w:sz w:val="24"/>
          <w:szCs w:val="24"/>
          <w:lang w:val="hy-AM"/>
        </w:rPr>
        <w:t>հանգամանքը</w:t>
      </w:r>
      <w:r w:rsidR="00DF4A12" w:rsidRPr="00712500">
        <w:rPr>
          <w:rFonts w:ascii="GHEA Grapalat" w:eastAsia="Tahoma" w:hAnsi="GHEA Grapalat" w:cs="Tahoma"/>
          <w:sz w:val="24"/>
          <w:szCs w:val="24"/>
          <w:lang w:val="hy-AM"/>
        </w:rPr>
        <w:t xml:space="preserve"> և պետական սահմանի անցման կետերում իրավասու մարմինների </w:t>
      </w:r>
      <w:r w:rsidR="00554E7D" w:rsidRPr="00712500">
        <w:rPr>
          <w:rFonts w:ascii="GHEA Grapalat" w:eastAsia="Tahoma" w:hAnsi="GHEA Grapalat" w:cs="Tahoma"/>
          <w:sz w:val="24"/>
          <w:szCs w:val="24"/>
          <w:lang w:val="hy-AM"/>
        </w:rPr>
        <w:t xml:space="preserve">սահմանային վերահսկողության կամ սահմանային հսկողության </w:t>
      </w:r>
      <w:r w:rsidR="00DF4A12" w:rsidRPr="00712500">
        <w:rPr>
          <w:rFonts w:ascii="GHEA Grapalat" w:eastAsia="Tahoma" w:hAnsi="GHEA Grapalat" w:cs="Tahoma"/>
          <w:sz w:val="24"/>
          <w:szCs w:val="24"/>
          <w:lang w:val="hy-AM"/>
        </w:rPr>
        <w:t>գործառույթների</w:t>
      </w:r>
      <w:r w:rsidR="00712500" w:rsidRPr="00712500">
        <w:rPr>
          <w:rFonts w:ascii="GHEA Grapalat" w:eastAsia="Tahoma" w:hAnsi="GHEA Grapalat" w:cs="Tahoma"/>
          <w:sz w:val="24"/>
          <w:szCs w:val="24"/>
          <w:lang w:val="hy-AM"/>
        </w:rPr>
        <w:t xml:space="preserve">՝ վերոնշյալ </w:t>
      </w:r>
      <w:r w:rsidR="00712500" w:rsidRPr="00712500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 xml:space="preserve">օրենքների նախագծերի </w:t>
      </w:r>
      <w:r w:rsidR="00DF4A12" w:rsidRPr="00712500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712500" w:rsidRPr="00712500">
        <w:rPr>
          <w:rFonts w:ascii="GHEA Grapalat" w:eastAsia="Tahoma" w:hAnsi="GHEA Grapalat" w:cs="Tahoma"/>
          <w:sz w:val="24"/>
          <w:szCs w:val="24"/>
          <w:lang w:val="hy-AM"/>
        </w:rPr>
        <w:t xml:space="preserve">փաթեթով կարգավորման հանգամանքը՝ </w:t>
      </w:r>
      <w:r w:rsidR="00554E7D" w:rsidRPr="00712500">
        <w:rPr>
          <w:rFonts w:ascii="GHEA Grapalat" w:eastAsia="Tahoma" w:hAnsi="GHEA Grapalat" w:cs="Tahoma"/>
          <w:sz w:val="24"/>
          <w:szCs w:val="24"/>
          <w:lang w:val="hy-AM"/>
        </w:rPr>
        <w:t>առաջարկվում է ուժը կորցրած ճանաչե</w:t>
      </w:r>
      <w:bookmarkStart w:id="0" w:name="_GoBack"/>
      <w:bookmarkEnd w:id="0"/>
      <w:r w:rsidR="00554E7D" w:rsidRPr="00712500">
        <w:rPr>
          <w:rFonts w:ascii="GHEA Grapalat" w:eastAsia="Tahoma" w:hAnsi="GHEA Grapalat" w:cs="Tahoma"/>
          <w:sz w:val="24"/>
          <w:szCs w:val="24"/>
          <w:lang w:val="hy-AM"/>
        </w:rPr>
        <w:t>լ Հայաստանի Հանրապետության կառավարության 1998 թվականի մարտի 24-ի N 200 որոշումը:</w:t>
      </w:r>
    </w:p>
    <w:p w14:paraId="272434CE" w14:textId="77777777" w:rsidR="002F05EA" w:rsidRPr="006E0070" w:rsidRDefault="002F05EA" w:rsidP="00FB3C17">
      <w:pPr>
        <w:tabs>
          <w:tab w:val="left" w:pos="830"/>
        </w:tabs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Է.</w:t>
      </w:r>
      <w:r w:rsidRPr="006E007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771A5D" w:rsidRPr="002F05E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Սահմանային այլ վերահսկողություն կամ հսկողություն իրականացնելու նպատակով պետական սահմանի անցման կետերում այլ պետական մարմինների ժամանակավորապես տեղակայման կարգը, ժամկետները և առանձին դեպքերը սահմանելու մասին» ՀՀ կառավարության որոշ</w:t>
      </w:r>
      <w:r w:rsidRPr="006E007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ման նախագծի ընդունում:</w:t>
      </w:r>
    </w:p>
    <w:p w14:paraId="0D5598DC" w14:textId="5D8B1C5E" w:rsidR="00EA302C" w:rsidRPr="00EA302C" w:rsidRDefault="00F65BC8" w:rsidP="00EA302C">
      <w:pPr>
        <w:tabs>
          <w:tab w:val="left" w:pos="830"/>
        </w:tabs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71A5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ab/>
      </w:r>
      <w:r w:rsidR="00673C39" w:rsidRPr="00673C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Նախագծով ամրագրվում են </w:t>
      </w:r>
      <w:r w:rsidR="00EA302C" w:rsidRPr="00EA30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սահմանային այլ վերահսկողություն կամ հսկողություն իրականացնելու նպատակով պետական սահմանի անցման կետերում այլ պետական մարմինների ժամանակավորապես տեղակայման կարգի, ժամկետների և նշված մարմիններին պետական սահմանում տեղակայելու առանձին դեպքերը սահմանելու հետ կապված կանոնակարգումներ։ </w:t>
      </w:r>
    </w:p>
    <w:p w14:paraId="100FD126" w14:textId="27D5ECD7" w:rsidR="00D456F4" w:rsidRPr="00984F81" w:rsidRDefault="0080232C" w:rsidP="00FB3C17">
      <w:pPr>
        <w:tabs>
          <w:tab w:val="left" w:pos="830"/>
        </w:tabs>
        <w:spacing w:after="0" w:line="360" w:lineRule="auto"/>
        <w:ind w:firstLine="630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771A5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3. </w:t>
      </w:r>
      <w:r w:rsidR="00D456F4" w:rsidRPr="00771A5D">
        <w:rPr>
          <w:rFonts w:ascii="GHEA Grapalat" w:hAnsi="GHEA Grapalat" w:cs="Arial"/>
          <w:b/>
          <w:i/>
          <w:sz w:val="24"/>
          <w:szCs w:val="24"/>
          <w:lang w:val="af-ZA"/>
        </w:rPr>
        <w:t>Նախագծի</w:t>
      </w:r>
      <w:r w:rsidR="00D456F4" w:rsidRPr="00984F81">
        <w:rPr>
          <w:rFonts w:ascii="GHEA Grapalat" w:hAnsi="GHEA Grapalat"/>
          <w:b/>
          <w:i/>
          <w:sz w:val="24"/>
          <w:szCs w:val="24"/>
          <w:lang w:val="af-ZA"/>
        </w:rPr>
        <w:t xml:space="preserve"> մշակման գործընթացում ներգրավված ինստիտուտները և անձինք.</w:t>
      </w:r>
    </w:p>
    <w:p w14:paraId="49D75654" w14:textId="77777777" w:rsidR="00D456F4" w:rsidRPr="00984F81" w:rsidRDefault="00D456F4" w:rsidP="00FB3C17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984F81">
        <w:rPr>
          <w:rFonts w:ascii="GHEA Grapalat" w:hAnsi="GHEA Grapalat" w:cs="Arial"/>
          <w:sz w:val="24"/>
          <w:szCs w:val="24"/>
          <w:lang w:val="hy-AM"/>
        </w:rPr>
        <w:t>Նախագիծը</w:t>
      </w:r>
      <w:r w:rsidRPr="00984F81">
        <w:rPr>
          <w:rFonts w:ascii="GHEA Grapalat" w:hAnsi="GHEA Grapalat"/>
          <w:sz w:val="24"/>
          <w:szCs w:val="24"/>
          <w:lang w:val="hy-AM"/>
        </w:rPr>
        <w:t xml:space="preserve"> մշակվել է ՀՀ պետական եկամուտների կոմիտեի կողմից:</w:t>
      </w:r>
    </w:p>
    <w:p w14:paraId="65179ED8" w14:textId="4E08B234" w:rsidR="00CE02F0" w:rsidRPr="00984F81" w:rsidRDefault="0080232C" w:rsidP="00FB3C17">
      <w:pPr>
        <w:spacing w:after="0" w:line="360" w:lineRule="auto"/>
        <w:ind w:firstLine="63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25129">
        <w:rPr>
          <w:rFonts w:ascii="GHEA Grapalat" w:hAnsi="GHEA Grapalat"/>
          <w:b/>
          <w:i/>
          <w:sz w:val="24"/>
          <w:szCs w:val="24"/>
          <w:lang w:val="hy-AM"/>
        </w:rPr>
        <w:t xml:space="preserve">4. </w:t>
      </w:r>
      <w:r w:rsidR="00CE02F0" w:rsidRPr="00984F81">
        <w:rPr>
          <w:rFonts w:ascii="GHEA Grapalat" w:hAnsi="GHEA Grapalat"/>
          <w:b/>
          <w:i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5635A580" w14:textId="7FECCCF6" w:rsidR="00CE02F0" w:rsidRPr="00984F81" w:rsidRDefault="00E61FA9" w:rsidP="00FB3C17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984F81">
        <w:rPr>
          <w:rFonts w:ascii="GHEA Grapalat" w:hAnsi="GHEA Grapalat"/>
          <w:sz w:val="24"/>
          <w:szCs w:val="24"/>
          <w:lang w:val="hy-AM"/>
        </w:rPr>
        <w:t>Նախագ</w:t>
      </w:r>
      <w:r w:rsidR="0080232C" w:rsidRPr="0080232C">
        <w:rPr>
          <w:rFonts w:ascii="GHEA Grapalat" w:hAnsi="GHEA Grapalat"/>
          <w:sz w:val="24"/>
          <w:szCs w:val="24"/>
          <w:lang w:val="hy-AM"/>
        </w:rPr>
        <w:t>ծերը</w:t>
      </w:r>
      <w:r w:rsidRPr="00984F81">
        <w:rPr>
          <w:rFonts w:ascii="GHEA Grapalat" w:hAnsi="GHEA Grapalat"/>
          <w:sz w:val="24"/>
          <w:szCs w:val="24"/>
          <w:lang w:val="hy-AM"/>
        </w:rPr>
        <w:t xml:space="preserve"> մշակվել </w:t>
      </w:r>
      <w:r w:rsidR="0080232C" w:rsidRPr="0080232C">
        <w:rPr>
          <w:rFonts w:ascii="GHEA Grapalat" w:hAnsi="GHEA Grapalat"/>
          <w:sz w:val="24"/>
          <w:szCs w:val="24"/>
          <w:lang w:val="hy-AM"/>
        </w:rPr>
        <w:t>են</w:t>
      </w:r>
      <w:r w:rsidRPr="00984F81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2021 թվականի նոյեմբերի 12-ի N 1902-Լ որոշման 1-ին հավելվածով հաստատված՝ Հայաստանի Հանրապետության կառավարության 2021-2026 թվականների գործունեության միջոցառումների ծրագրի </w:t>
      </w:r>
      <w:r w:rsidR="009E4012" w:rsidRPr="00984F81">
        <w:rPr>
          <w:rFonts w:ascii="GHEA Grapalat" w:hAnsi="GHEA Grapalat"/>
          <w:sz w:val="24"/>
          <w:szCs w:val="24"/>
          <w:lang w:val="hy-AM"/>
        </w:rPr>
        <w:t>«Պ</w:t>
      </w:r>
      <w:r w:rsidRPr="00984F81">
        <w:rPr>
          <w:rFonts w:ascii="GHEA Grapalat" w:hAnsi="GHEA Grapalat"/>
          <w:sz w:val="24"/>
          <w:szCs w:val="24"/>
          <w:lang w:val="hy-AM"/>
        </w:rPr>
        <w:t>ետական եկամուտների կոմիտե</w:t>
      </w:r>
      <w:r w:rsidR="009E4012" w:rsidRPr="00984F81">
        <w:rPr>
          <w:rFonts w:ascii="GHEA Grapalat" w:hAnsi="GHEA Grapalat"/>
          <w:sz w:val="24"/>
          <w:szCs w:val="24"/>
          <w:lang w:val="hy-AM"/>
        </w:rPr>
        <w:t xml:space="preserve">» բաժնի 5-րդ՝ «Մեկ կանգառ, մեկ պատուհան համակարգի կատարելագործում», ինչպես նաև </w:t>
      </w:r>
      <w:r w:rsidR="00CE02F0" w:rsidRPr="00984F8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2019 թվականի դեկտեմբերի 12-ի N 1830-Լ որոշմամբ հաստատված՝ Հայաստանի Հանրապետության պետական եկամուտների կոմիտեի զարգացման և </w:t>
      </w:r>
      <w:r w:rsidR="00CE02F0" w:rsidRPr="00984F81">
        <w:rPr>
          <w:rFonts w:ascii="GHEA Grapalat" w:hAnsi="GHEA Grapalat"/>
          <w:sz w:val="24"/>
          <w:szCs w:val="24"/>
          <w:lang w:val="hy-AM"/>
        </w:rPr>
        <w:lastRenderedPageBreak/>
        <w:t>վարչարարության բարելավման ռազմավարական ծրագրի 2.</w:t>
      </w:r>
      <w:r w:rsidR="00DF4A12" w:rsidRPr="00DF4A12">
        <w:rPr>
          <w:rFonts w:ascii="GHEA Grapalat" w:hAnsi="GHEA Grapalat"/>
          <w:sz w:val="24"/>
          <w:szCs w:val="24"/>
          <w:lang w:val="hy-AM"/>
        </w:rPr>
        <w:t>2</w:t>
      </w:r>
      <w:r w:rsidR="00CE02F0" w:rsidRPr="00984F81">
        <w:rPr>
          <w:rFonts w:ascii="GHEA Grapalat" w:hAnsi="GHEA Grapalat"/>
          <w:sz w:val="24"/>
          <w:szCs w:val="24"/>
          <w:lang w:val="hy-AM"/>
        </w:rPr>
        <w:t>-րդ՝ «Մեկ կանգառ, մեկ պատուհան» կոնցեպտի ամբողջական ներդրում և կիրառում» կետ</w:t>
      </w:r>
      <w:r w:rsidR="009E4012" w:rsidRPr="00984F81">
        <w:rPr>
          <w:rFonts w:ascii="GHEA Grapalat" w:hAnsi="GHEA Grapalat"/>
          <w:sz w:val="24"/>
          <w:szCs w:val="24"/>
          <w:lang w:val="hy-AM"/>
        </w:rPr>
        <w:t>երի</w:t>
      </w:r>
      <w:r w:rsidR="00CE02F0" w:rsidRPr="00984F81">
        <w:rPr>
          <w:rFonts w:ascii="GHEA Grapalat" w:hAnsi="GHEA Grapalat"/>
          <w:sz w:val="24"/>
          <w:szCs w:val="24"/>
          <w:lang w:val="hy-AM"/>
        </w:rPr>
        <w:t xml:space="preserve"> կատարման շրջանակներում:</w:t>
      </w:r>
    </w:p>
    <w:p w14:paraId="631B01F4" w14:textId="3EA95E64" w:rsidR="00D456F4" w:rsidRPr="00984F81" w:rsidRDefault="0080232C" w:rsidP="00FB3C17">
      <w:pPr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 w:rsidRPr="0080232C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5. </w:t>
      </w:r>
      <w:r w:rsidR="00D456F4" w:rsidRPr="00984F81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վերաբերյալ.</w:t>
      </w:r>
    </w:p>
    <w:p w14:paraId="1E26E168" w14:textId="77777777" w:rsidR="00D456F4" w:rsidRPr="00984F81" w:rsidRDefault="00D456F4" w:rsidP="00FB3C17">
      <w:pPr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84F8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4A21E9C" w14:textId="0296F295" w:rsidR="00D456F4" w:rsidRPr="00984F81" w:rsidRDefault="0080232C" w:rsidP="00FB3C17">
      <w:pPr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 w:cs="Tahoma"/>
          <w:i/>
          <w:sz w:val="24"/>
          <w:szCs w:val="24"/>
          <w:shd w:val="clear" w:color="auto" w:fill="FFFFFF"/>
          <w:lang w:val="hy-AM"/>
        </w:rPr>
      </w:pPr>
      <w:r w:rsidRPr="0080232C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6. </w:t>
      </w:r>
      <w:r w:rsidR="00D456F4" w:rsidRPr="00984F81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Պետական բյուջեի եկամուտներում և ծախսերում սպասվելիք փոփոխությունների վերաբերյալ</w:t>
      </w:r>
    </w:p>
    <w:p w14:paraId="6A7D199D" w14:textId="77777777" w:rsidR="00D456F4" w:rsidRPr="00984F81" w:rsidRDefault="00D456F4" w:rsidP="00FB3C17">
      <w:pPr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84F81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 xml:space="preserve">Նախագծի </w:t>
      </w:r>
      <w:r w:rsidRPr="00984F81">
        <w:rPr>
          <w:rFonts w:ascii="GHEA Grapalat" w:hAnsi="GHEA Grapalat" w:cs="Tahoma"/>
          <w:bCs/>
          <w:noProof/>
          <w:sz w:val="24"/>
          <w:szCs w:val="24"/>
          <w:lang w:val="hy-AM"/>
        </w:rPr>
        <w:t xml:space="preserve">ընդունմամբ </w:t>
      </w:r>
      <w:r w:rsidRPr="00984F81">
        <w:rPr>
          <w:rFonts w:ascii="GHEA Grapalat" w:hAnsi="GHEA Grapalat" w:cs="Tahoma"/>
          <w:noProof/>
          <w:sz w:val="24"/>
          <w:szCs w:val="24"/>
          <w:lang w:val="hy-AM"/>
        </w:rPr>
        <w:t xml:space="preserve">Հայաստանի Հանրապետության </w:t>
      </w:r>
      <w:r w:rsidRPr="00984F81">
        <w:rPr>
          <w:rFonts w:ascii="GHEA Grapalat" w:hAnsi="GHEA Grapalat" w:cs="Tahoma"/>
          <w:bCs/>
          <w:noProof/>
          <w:sz w:val="24"/>
          <w:szCs w:val="24"/>
          <w:lang w:val="hy-AM"/>
        </w:rPr>
        <w:t>պետական բյուջեում եկամուտների և ծախսերի ավելացում կամ նվազեցում չի նախատեսվում։</w:t>
      </w:r>
    </w:p>
    <w:p w14:paraId="5C4C9F29" w14:textId="77777777" w:rsidR="00D456F4" w:rsidRPr="00984F81" w:rsidRDefault="00D456F4" w:rsidP="00FB3C17">
      <w:pPr>
        <w:tabs>
          <w:tab w:val="num" w:pos="1064"/>
        </w:tabs>
        <w:spacing w:after="0"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282BCCB" w14:textId="77777777" w:rsidR="00CA5AD3" w:rsidRPr="00984F81" w:rsidRDefault="00CA5AD3" w:rsidP="00FB3C17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A5AD3" w:rsidRPr="00984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7117A" w14:textId="77777777" w:rsidR="004B6964" w:rsidRDefault="004B6964" w:rsidP="008340B2">
      <w:pPr>
        <w:spacing w:after="0" w:line="240" w:lineRule="auto"/>
      </w:pPr>
      <w:r>
        <w:separator/>
      </w:r>
    </w:p>
  </w:endnote>
  <w:endnote w:type="continuationSeparator" w:id="0">
    <w:p w14:paraId="3A736F84" w14:textId="77777777" w:rsidR="004B6964" w:rsidRDefault="004B6964" w:rsidP="0083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175A0" w14:textId="77777777" w:rsidR="004B6964" w:rsidRDefault="004B6964" w:rsidP="008340B2">
      <w:pPr>
        <w:spacing w:after="0" w:line="240" w:lineRule="auto"/>
      </w:pPr>
      <w:r>
        <w:separator/>
      </w:r>
    </w:p>
  </w:footnote>
  <w:footnote w:type="continuationSeparator" w:id="0">
    <w:p w14:paraId="780861BC" w14:textId="77777777" w:rsidR="004B6964" w:rsidRDefault="004B6964" w:rsidP="00834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40F"/>
    <w:multiLevelType w:val="multilevel"/>
    <w:tmpl w:val="769232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FA49D6"/>
    <w:multiLevelType w:val="multilevel"/>
    <w:tmpl w:val="C61470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493AB5"/>
    <w:multiLevelType w:val="multilevel"/>
    <w:tmpl w:val="F4AE60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DD010FC"/>
    <w:multiLevelType w:val="multilevel"/>
    <w:tmpl w:val="8AD8E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C48E2"/>
    <w:multiLevelType w:val="multilevel"/>
    <w:tmpl w:val="AAFC12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61C638C"/>
    <w:multiLevelType w:val="multilevel"/>
    <w:tmpl w:val="67F24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A380032"/>
    <w:multiLevelType w:val="hybridMultilevel"/>
    <w:tmpl w:val="31D29E7E"/>
    <w:lvl w:ilvl="0" w:tplc="E29C3CC2">
      <w:start w:val="1"/>
      <w:numFmt w:val="decimal"/>
      <w:lvlText w:val="%1."/>
      <w:lvlJc w:val="left"/>
      <w:pPr>
        <w:ind w:left="1095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301979E6"/>
    <w:multiLevelType w:val="hybridMultilevel"/>
    <w:tmpl w:val="F0FEC6C8"/>
    <w:lvl w:ilvl="0" w:tplc="BD7AA91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17409D"/>
    <w:multiLevelType w:val="hybridMultilevel"/>
    <w:tmpl w:val="2C261824"/>
    <w:lvl w:ilvl="0" w:tplc="58BC9246">
      <w:numFmt w:val="bullet"/>
      <w:lvlText w:val="-"/>
      <w:lvlJc w:val="left"/>
      <w:pPr>
        <w:ind w:left="927" w:hanging="360"/>
      </w:pPr>
      <w:rPr>
        <w:rFonts w:ascii="Tahoma" w:eastAsia="Tahoma" w:hAnsi="Tahoma" w:cs="Tahom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12D1E5A"/>
    <w:multiLevelType w:val="multilevel"/>
    <w:tmpl w:val="244611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8790DF3"/>
    <w:multiLevelType w:val="multilevel"/>
    <w:tmpl w:val="CCBCFD50"/>
    <w:lvl w:ilvl="0">
      <w:start w:val="1"/>
      <w:numFmt w:val="bullet"/>
      <w:lvlText w:val="−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8855F8A"/>
    <w:multiLevelType w:val="multilevel"/>
    <w:tmpl w:val="EB640C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DF24515"/>
    <w:multiLevelType w:val="multilevel"/>
    <w:tmpl w:val="181420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0734955"/>
    <w:multiLevelType w:val="multilevel"/>
    <w:tmpl w:val="0338C5F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12"/>
  </w:num>
  <w:num w:numId="11">
    <w:abstractNumId w:val="11"/>
  </w:num>
  <w:num w:numId="12">
    <w:abstractNumId w:val="1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F4"/>
    <w:rsid w:val="00004BE5"/>
    <w:rsid w:val="00031415"/>
    <w:rsid w:val="00041DD8"/>
    <w:rsid w:val="00066FA6"/>
    <w:rsid w:val="000B2E60"/>
    <w:rsid w:val="000D2DA8"/>
    <w:rsid w:val="00111684"/>
    <w:rsid w:val="001A0D63"/>
    <w:rsid w:val="001B66AA"/>
    <w:rsid w:val="00251991"/>
    <w:rsid w:val="00273143"/>
    <w:rsid w:val="00291365"/>
    <w:rsid w:val="00292447"/>
    <w:rsid w:val="002B1FA3"/>
    <w:rsid w:val="002C158F"/>
    <w:rsid w:val="002F05EA"/>
    <w:rsid w:val="00307F2D"/>
    <w:rsid w:val="00312051"/>
    <w:rsid w:val="00345122"/>
    <w:rsid w:val="003518AD"/>
    <w:rsid w:val="00361CEE"/>
    <w:rsid w:val="0039248C"/>
    <w:rsid w:val="00395ACD"/>
    <w:rsid w:val="003B45E7"/>
    <w:rsid w:val="003B48CE"/>
    <w:rsid w:val="003B6CD4"/>
    <w:rsid w:val="003E08FA"/>
    <w:rsid w:val="00403389"/>
    <w:rsid w:val="004B6964"/>
    <w:rsid w:val="004D0025"/>
    <w:rsid w:val="004F087E"/>
    <w:rsid w:val="00503F56"/>
    <w:rsid w:val="00554E7D"/>
    <w:rsid w:val="00557D54"/>
    <w:rsid w:val="005A16E4"/>
    <w:rsid w:val="005B3506"/>
    <w:rsid w:val="005B512A"/>
    <w:rsid w:val="00605C1A"/>
    <w:rsid w:val="006451C9"/>
    <w:rsid w:val="00673C39"/>
    <w:rsid w:val="006814D9"/>
    <w:rsid w:val="006B32E8"/>
    <w:rsid w:val="006E0070"/>
    <w:rsid w:val="00704828"/>
    <w:rsid w:val="00712500"/>
    <w:rsid w:val="00724959"/>
    <w:rsid w:val="00736074"/>
    <w:rsid w:val="00762BCD"/>
    <w:rsid w:val="00767BD8"/>
    <w:rsid w:val="00771A5D"/>
    <w:rsid w:val="007E7F97"/>
    <w:rsid w:val="0080232C"/>
    <w:rsid w:val="00803F60"/>
    <w:rsid w:val="008340B2"/>
    <w:rsid w:val="0086496B"/>
    <w:rsid w:val="00877925"/>
    <w:rsid w:val="008809FA"/>
    <w:rsid w:val="00886199"/>
    <w:rsid w:val="008F6A1B"/>
    <w:rsid w:val="0095701C"/>
    <w:rsid w:val="00984F81"/>
    <w:rsid w:val="009B7D30"/>
    <w:rsid w:val="009C0A9B"/>
    <w:rsid w:val="009C2D93"/>
    <w:rsid w:val="009D0BB2"/>
    <w:rsid w:val="009E4012"/>
    <w:rsid w:val="00A05D68"/>
    <w:rsid w:val="00A4071C"/>
    <w:rsid w:val="00AC3C8C"/>
    <w:rsid w:val="00AD02F6"/>
    <w:rsid w:val="00AD6274"/>
    <w:rsid w:val="00AF3035"/>
    <w:rsid w:val="00B22BFF"/>
    <w:rsid w:val="00B91576"/>
    <w:rsid w:val="00BC081F"/>
    <w:rsid w:val="00BE0DAE"/>
    <w:rsid w:val="00C01331"/>
    <w:rsid w:val="00C25129"/>
    <w:rsid w:val="00C77E2F"/>
    <w:rsid w:val="00C958EF"/>
    <w:rsid w:val="00C97B79"/>
    <w:rsid w:val="00CA5AD3"/>
    <w:rsid w:val="00CE02F0"/>
    <w:rsid w:val="00D456F4"/>
    <w:rsid w:val="00D818B4"/>
    <w:rsid w:val="00D948AB"/>
    <w:rsid w:val="00DE4D8B"/>
    <w:rsid w:val="00DF257F"/>
    <w:rsid w:val="00DF4A12"/>
    <w:rsid w:val="00E317A1"/>
    <w:rsid w:val="00E42E6B"/>
    <w:rsid w:val="00E540CF"/>
    <w:rsid w:val="00E61FA9"/>
    <w:rsid w:val="00EA302C"/>
    <w:rsid w:val="00EB3CBF"/>
    <w:rsid w:val="00EB5474"/>
    <w:rsid w:val="00EC137C"/>
    <w:rsid w:val="00EF6B2B"/>
    <w:rsid w:val="00F65BC8"/>
    <w:rsid w:val="00F71E22"/>
    <w:rsid w:val="00FA03E4"/>
    <w:rsid w:val="00FA5FD3"/>
    <w:rsid w:val="00FB3C17"/>
    <w:rsid w:val="00FB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32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6F4"/>
  </w:style>
  <w:style w:type="paragraph" w:styleId="Heading1">
    <w:name w:val="heading 1"/>
    <w:basedOn w:val="Normal"/>
    <w:next w:val="Normal"/>
    <w:link w:val="Heading1Char"/>
    <w:uiPriority w:val="9"/>
    <w:qFormat/>
    <w:rsid w:val="006451C9"/>
    <w:pPr>
      <w:keepNext/>
      <w:spacing w:after="0" w:line="240" w:lineRule="auto"/>
      <w:ind w:left="1440" w:firstLine="720"/>
      <w:jc w:val="both"/>
      <w:outlineLvl w:val="0"/>
    </w:pPr>
    <w:rPr>
      <w:rFonts w:ascii="Arial Armenian" w:eastAsia="Times New Roman" w:hAnsi="Arial Armeni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08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6F4"/>
    <w:rPr>
      <w:b/>
      <w:bCs/>
    </w:rPr>
  </w:style>
  <w:style w:type="character" w:customStyle="1" w:styleId="mechtexChar">
    <w:name w:val="mechtex Char"/>
    <w:link w:val="mechtex"/>
    <w:locked/>
    <w:rsid w:val="00D456F4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D456F4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20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51C9"/>
    <w:rPr>
      <w:rFonts w:ascii="Arial Armenian" w:eastAsia="Times New Roman" w:hAnsi="Arial Armeni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F087E"/>
    <w:rPr>
      <w:rFonts w:asciiTheme="majorHAnsi" w:eastAsiaTheme="majorEastAsia" w:hAnsiTheme="majorHAnsi" w:cstheme="majorBidi"/>
      <w:i/>
      <w:iCs/>
      <w:color w:val="2E74B5" w:themeColor="accent1" w:themeShade="BF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6F4"/>
  </w:style>
  <w:style w:type="paragraph" w:styleId="Heading1">
    <w:name w:val="heading 1"/>
    <w:basedOn w:val="Normal"/>
    <w:next w:val="Normal"/>
    <w:link w:val="Heading1Char"/>
    <w:uiPriority w:val="9"/>
    <w:qFormat/>
    <w:rsid w:val="006451C9"/>
    <w:pPr>
      <w:keepNext/>
      <w:spacing w:after="0" w:line="240" w:lineRule="auto"/>
      <w:ind w:left="1440" w:firstLine="720"/>
      <w:jc w:val="both"/>
      <w:outlineLvl w:val="0"/>
    </w:pPr>
    <w:rPr>
      <w:rFonts w:ascii="Arial Armenian" w:eastAsia="Times New Roman" w:hAnsi="Arial Armeni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08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6F4"/>
    <w:rPr>
      <w:b/>
      <w:bCs/>
    </w:rPr>
  </w:style>
  <w:style w:type="character" w:customStyle="1" w:styleId="mechtexChar">
    <w:name w:val="mechtex Char"/>
    <w:link w:val="mechtex"/>
    <w:locked/>
    <w:rsid w:val="00D456F4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D456F4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20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51C9"/>
    <w:rPr>
      <w:rFonts w:ascii="Arial Armenian" w:eastAsia="Times New Roman" w:hAnsi="Arial Armeni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F087E"/>
    <w:rPr>
      <w:rFonts w:asciiTheme="majorHAnsi" w:eastAsiaTheme="majorEastAsia" w:hAnsiTheme="majorHAnsi" w:cstheme="majorBidi"/>
      <w:i/>
      <w:iCs/>
      <w:color w:val="2E74B5" w:themeColor="accent1" w:themeShade="BF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rafts.php?sel=showdraft&amp;DraftID=66507" TargetMode="External"/><Relationship Id="rId13" Type="http://schemas.openxmlformats.org/officeDocument/2006/relationships/hyperlink" Target="http://parliament.am/drafts.php?sel=showdraft&amp;DraftID=665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arliament.am/drafts.php?sel=showdraft&amp;DraftID=655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rliament.am/drafts.php?sel=showdraft&amp;DraftID=665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arliament.am/drafts.php?sel=showdraft&amp;DraftID=665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liament.am/drafts.php?sel=showdraft&amp;DraftID=665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Tarzyan</dc:creator>
  <cp:keywords/>
  <dc:description/>
  <cp:lastModifiedBy>Hasmik M. Manukyan</cp:lastModifiedBy>
  <cp:revision>35</cp:revision>
  <cp:lastPrinted>2022-06-15T08:41:00Z</cp:lastPrinted>
  <dcterms:created xsi:type="dcterms:W3CDTF">2022-03-23T05:34:00Z</dcterms:created>
  <dcterms:modified xsi:type="dcterms:W3CDTF">2022-06-15T11:59:00Z</dcterms:modified>
</cp:coreProperties>
</file>