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6613" w:rsidRPr="008F0AC8" w:rsidRDefault="00086613" w:rsidP="008F0AC8">
      <w:pPr>
        <w:spacing w:after="0" w:line="360" w:lineRule="auto"/>
        <w:jc w:val="center"/>
        <w:rPr>
          <w:rFonts w:ascii="GHEA Grapalat" w:eastAsia="Calibri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</w:pPr>
      <w:r w:rsidRPr="008F0AC8">
        <w:rPr>
          <w:rFonts w:ascii="GHEA Grapalat" w:eastAsia="Calibri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  <w:t>ՀԻՄՆԱՎՈՐՈՒՄ</w:t>
      </w:r>
      <w:r w:rsidR="00A30D66" w:rsidRPr="008F0AC8">
        <w:rPr>
          <w:rFonts w:ascii="GHEA Grapalat" w:eastAsia="Calibri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A30D66" w:rsidRPr="00A30D66">
        <w:rPr>
          <w:rFonts w:ascii="GHEA Grapalat" w:eastAsia="Calibri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  <w:t>«ՎԱՐՉԱԿԱՆ</w:t>
      </w:r>
      <w:r w:rsidR="00A30D66" w:rsidRPr="008F0AC8">
        <w:rPr>
          <w:rFonts w:ascii="Calibri" w:eastAsia="Calibri" w:hAnsi="Calibri" w:cs="Calibri"/>
          <w:b/>
          <w:bCs/>
          <w:color w:val="000000"/>
          <w:sz w:val="24"/>
          <w:szCs w:val="24"/>
          <w:shd w:val="clear" w:color="auto" w:fill="FFFFFF"/>
          <w:lang w:val="hy-AM"/>
        </w:rPr>
        <w:t> </w:t>
      </w:r>
      <w:r w:rsidR="00A30D66" w:rsidRPr="00A30D66">
        <w:rPr>
          <w:rFonts w:ascii="GHEA Grapalat" w:eastAsia="Calibri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  <w:t>ԻՐԱՎԱԽԱԽՏՈՒՄՆԵՐԻ</w:t>
      </w:r>
      <w:r w:rsidR="00A30D66" w:rsidRPr="00E479DF">
        <w:rPr>
          <w:rFonts w:ascii="Calibri" w:eastAsia="Calibri" w:hAnsi="Calibri" w:cs="Calibri"/>
          <w:b/>
          <w:bCs/>
          <w:color w:val="000000"/>
          <w:sz w:val="24"/>
          <w:szCs w:val="24"/>
          <w:shd w:val="clear" w:color="auto" w:fill="FFFFFF"/>
          <w:lang w:val="hy-AM"/>
        </w:rPr>
        <w:t> </w:t>
      </w:r>
      <w:r w:rsidR="00A30D66" w:rsidRPr="00A30D66">
        <w:rPr>
          <w:rFonts w:ascii="GHEA Grapalat" w:eastAsia="Calibri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  <w:t>ՎԵՐԱԲԵՐՅԱԼ</w:t>
      </w:r>
      <w:r w:rsidR="00A30D66" w:rsidRPr="00E479DF">
        <w:rPr>
          <w:rFonts w:ascii="Calibri" w:eastAsia="Calibri" w:hAnsi="Calibri" w:cs="Calibri"/>
          <w:b/>
          <w:bCs/>
          <w:color w:val="000000"/>
          <w:sz w:val="24"/>
          <w:szCs w:val="24"/>
          <w:shd w:val="clear" w:color="auto" w:fill="FFFFFF"/>
          <w:lang w:val="hy-AM"/>
        </w:rPr>
        <w:t> </w:t>
      </w:r>
      <w:r w:rsidR="00A30D66" w:rsidRPr="00A30D66">
        <w:rPr>
          <w:rFonts w:ascii="GHEA Grapalat" w:eastAsia="Calibri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  <w:t>ՀԱՅԱՍՏԱՆԻ</w:t>
      </w:r>
      <w:r w:rsidR="00A30D66" w:rsidRPr="00E479DF">
        <w:rPr>
          <w:rFonts w:ascii="Calibri" w:eastAsia="Calibri" w:hAnsi="Calibri" w:cs="Calibri"/>
          <w:b/>
          <w:bCs/>
          <w:color w:val="000000"/>
          <w:sz w:val="24"/>
          <w:szCs w:val="24"/>
          <w:shd w:val="clear" w:color="auto" w:fill="FFFFFF"/>
          <w:lang w:val="hy-AM"/>
        </w:rPr>
        <w:t> </w:t>
      </w:r>
      <w:r w:rsidR="00A30D66" w:rsidRPr="00A30D66">
        <w:rPr>
          <w:rFonts w:ascii="GHEA Grapalat" w:eastAsia="Calibri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  <w:t>ՀԱՆՐԱՊԵՏՈՒԹՅԱՆ</w:t>
      </w:r>
      <w:r w:rsidR="00A30D66" w:rsidRPr="00E479DF">
        <w:rPr>
          <w:rFonts w:ascii="Calibri" w:eastAsia="Calibri" w:hAnsi="Calibri" w:cs="Calibri"/>
          <w:b/>
          <w:bCs/>
          <w:color w:val="000000"/>
          <w:sz w:val="24"/>
          <w:szCs w:val="24"/>
          <w:shd w:val="clear" w:color="auto" w:fill="FFFFFF"/>
          <w:lang w:val="hy-AM"/>
        </w:rPr>
        <w:t> </w:t>
      </w:r>
      <w:r w:rsidR="00A30D66" w:rsidRPr="00A30D66">
        <w:rPr>
          <w:rFonts w:ascii="GHEA Grapalat" w:eastAsia="Calibri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  <w:t>ՕՐԵՆՍԳՐՔՈՒՄ</w:t>
      </w:r>
      <w:r w:rsidR="00A30D66" w:rsidRPr="00E479DF">
        <w:rPr>
          <w:rFonts w:ascii="Calibri" w:eastAsia="Calibri" w:hAnsi="Calibri" w:cs="Calibri"/>
          <w:b/>
          <w:bCs/>
          <w:color w:val="000000"/>
          <w:sz w:val="24"/>
          <w:szCs w:val="24"/>
          <w:shd w:val="clear" w:color="auto" w:fill="FFFFFF"/>
          <w:lang w:val="hy-AM"/>
        </w:rPr>
        <w:t> </w:t>
      </w:r>
      <w:r w:rsidR="003C516A">
        <w:rPr>
          <w:rFonts w:ascii="GHEA Grapalat" w:eastAsia="Calibri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  <w:t>ՓՈՓՈԽՈՒԹՅՈՒՆ</w:t>
      </w:r>
      <w:r w:rsidR="00A30D66" w:rsidRPr="00E479DF">
        <w:rPr>
          <w:rFonts w:ascii="Calibri" w:eastAsia="Calibri" w:hAnsi="Calibri" w:cs="Calibri"/>
          <w:b/>
          <w:bCs/>
          <w:color w:val="000000"/>
          <w:sz w:val="24"/>
          <w:szCs w:val="24"/>
          <w:shd w:val="clear" w:color="auto" w:fill="FFFFFF"/>
          <w:lang w:val="hy-AM"/>
        </w:rPr>
        <w:t> </w:t>
      </w:r>
      <w:r w:rsidR="00E479DF" w:rsidRPr="00E479DF">
        <w:rPr>
          <w:rFonts w:ascii="GHEA Grapalat" w:eastAsia="Calibri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ԵՎ ԼՐԱՑՈՒՄՆԵՐ </w:t>
      </w:r>
      <w:r w:rsidR="00A30D66" w:rsidRPr="00A30D66">
        <w:rPr>
          <w:rFonts w:ascii="GHEA Grapalat" w:eastAsia="Calibri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  <w:t>ԿԱՏԱՐԵԼՈՒ</w:t>
      </w:r>
      <w:r w:rsidR="00A30D66" w:rsidRPr="008F0AC8">
        <w:rPr>
          <w:rFonts w:ascii="Calibri" w:eastAsia="Calibri" w:hAnsi="Calibri" w:cs="Calibri"/>
          <w:b/>
          <w:bCs/>
          <w:color w:val="000000"/>
          <w:sz w:val="24"/>
          <w:szCs w:val="24"/>
          <w:shd w:val="clear" w:color="auto" w:fill="FFFFFF"/>
          <w:lang w:val="hy-AM"/>
        </w:rPr>
        <w:t> </w:t>
      </w:r>
      <w:r w:rsidR="00A30D66" w:rsidRPr="00A30D66">
        <w:rPr>
          <w:rFonts w:ascii="GHEA Grapalat" w:eastAsia="Calibri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  <w:t>ՄԱՍԻՆ</w:t>
      </w:r>
      <w:r w:rsidR="00F87D55">
        <w:rPr>
          <w:rFonts w:ascii="GHEA Grapalat" w:eastAsia="Calibri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  <w:t>»</w:t>
      </w:r>
      <w:r w:rsidR="00F50272">
        <w:rPr>
          <w:rFonts w:ascii="GHEA Grapalat" w:eastAsia="Calibri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8F0AC8">
        <w:rPr>
          <w:rFonts w:ascii="GHEA Grapalat" w:eastAsia="Calibri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  <w:t>ՕՐԵՆՔԻ ՆԱԽԱԳԾԻ</w:t>
      </w:r>
      <w:r w:rsidR="008F0AC8" w:rsidRPr="008F0AC8">
        <w:rPr>
          <w:rFonts w:ascii="GHEA Grapalat" w:eastAsia="Calibri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 (ԱՅՍՈՒՀԵՏ` ՆԱԽԱԳԻԾ)</w:t>
      </w:r>
      <w:r w:rsidRPr="008F0AC8">
        <w:rPr>
          <w:rFonts w:ascii="GHEA Grapalat" w:eastAsia="Calibri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 ԸՆԴՈՒՆՄԱՆ </w:t>
      </w:r>
    </w:p>
    <w:p w:rsidR="00086613" w:rsidRPr="000333ED" w:rsidRDefault="00086613" w:rsidP="00086613">
      <w:pPr>
        <w:spacing w:after="0" w:line="360" w:lineRule="auto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</w:p>
    <w:p w:rsidR="00B80E29" w:rsidRPr="0003665A" w:rsidRDefault="00DE179C" w:rsidP="00B80E29">
      <w:pPr>
        <w:pStyle w:val="ListParagraph"/>
        <w:numPr>
          <w:ilvl w:val="0"/>
          <w:numId w:val="3"/>
        </w:numPr>
        <w:tabs>
          <w:tab w:val="left" w:pos="284"/>
        </w:tabs>
        <w:spacing w:after="0" w:line="360" w:lineRule="auto"/>
        <w:ind w:left="0" w:firstLine="72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03665A">
        <w:rPr>
          <w:rStyle w:val="Strong"/>
          <w:rFonts w:ascii="GHEA Grapalat" w:hAnsi="GHEA Grapalat"/>
          <w:sz w:val="24"/>
          <w:szCs w:val="24"/>
          <w:bdr w:val="none" w:sz="0" w:space="0" w:color="auto" w:frame="1"/>
          <w:shd w:val="clear" w:color="auto" w:fill="FFFFFF"/>
          <w:lang w:val="hy-AM"/>
        </w:rPr>
        <w:t>Ընթացիկ</w:t>
      </w:r>
      <w:r w:rsidRPr="0003665A"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  <w:t xml:space="preserve"> </w:t>
      </w:r>
      <w:r w:rsidRPr="0003665A">
        <w:rPr>
          <w:rStyle w:val="Strong"/>
          <w:rFonts w:ascii="GHEA Grapalat" w:hAnsi="GHEA Grapalat"/>
          <w:sz w:val="24"/>
          <w:szCs w:val="24"/>
          <w:bdr w:val="none" w:sz="0" w:space="0" w:color="auto" w:frame="1"/>
          <w:shd w:val="clear" w:color="auto" w:fill="FFFFFF"/>
          <w:lang w:val="hy-AM"/>
        </w:rPr>
        <w:t>իրավիճակը</w:t>
      </w:r>
      <w:r w:rsidRPr="0003665A"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  <w:t xml:space="preserve"> </w:t>
      </w:r>
      <w:r w:rsidRPr="0003665A">
        <w:rPr>
          <w:rStyle w:val="Strong"/>
          <w:rFonts w:ascii="GHEA Grapalat" w:hAnsi="GHEA Grapalat"/>
          <w:sz w:val="24"/>
          <w:szCs w:val="24"/>
          <w:bdr w:val="none" w:sz="0" w:space="0" w:color="auto" w:frame="1"/>
          <w:shd w:val="clear" w:color="auto" w:fill="FFFFFF"/>
          <w:lang w:val="hy-AM"/>
        </w:rPr>
        <w:t>և</w:t>
      </w:r>
      <w:r w:rsidRPr="0003665A"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  <w:t xml:space="preserve"> </w:t>
      </w:r>
      <w:r w:rsidRPr="0003665A">
        <w:rPr>
          <w:rStyle w:val="Strong"/>
          <w:rFonts w:ascii="GHEA Grapalat" w:hAnsi="GHEA Grapalat"/>
          <w:sz w:val="24"/>
          <w:szCs w:val="24"/>
          <w:bdr w:val="none" w:sz="0" w:space="0" w:color="auto" w:frame="1"/>
          <w:shd w:val="clear" w:color="auto" w:fill="FFFFFF"/>
          <w:lang w:val="hy-AM"/>
        </w:rPr>
        <w:t>իրավական</w:t>
      </w:r>
      <w:r w:rsidRPr="0003665A"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  <w:t xml:space="preserve"> </w:t>
      </w:r>
      <w:r w:rsidRPr="0003665A">
        <w:rPr>
          <w:rStyle w:val="Strong"/>
          <w:rFonts w:ascii="GHEA Grapalat" w:hAnsi="GHEA Grapalat"/>
          <w:sz w:val="24"/>
          <w:szCs w:val="24"/>
          <w:bdr w:val="none" w:sz="0" w:space="0" w:color="auto" w:frame="1"/>
          <w:shd w:val="clear" w:color="auto" w:fill="FFFFFF"/>
          <w:lang w:val="hy-AM"/>
        </w:rPr>
        <w:t>ակտի</w:t>
      </w:r>
      <w:r w:rsidRPr="0003665A"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  <w:t xml:space="preserve"> </w:t>
      </w:r>
      <w:r w:rsidRPr="0003665A">
        <w:rPr>
          <w:rStyle w:val="Strong"/>
          <w:rFonts w:ascii="GHEA Grapalat" w:hAnsi="GHEA Grapalat"/>
          <w:sz w:val="24"/>
          <w:szCs w:val="24"/>
          <w:bdr w:val="none" w:sz="0" w:space="0" w:color="auto" w:frame="1"/>
          <w:shd w:val="clear" w:color="auto" w:fill="FFFFFF"/>
          <w:lang w:val="hy-AM"/>
        </w:rPr>
        <w:t>ընդունման</w:t>
      </w:r>
      <w:r w:rsidRPr="0003665A"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  <w:t xml:space="preserve"> </w:t>
      </w:r>
      <w:r w:rsidRPr="0003665A">
        <w:rPr>
          <w:rStyle w:val="Strong"/>
          <w:rFonts w:ascii="GHEA Grapalat" w:hAnsi="GHEA Grapalat"/>
          <w:sz w:val="24"/>
          <w:szCs w:val="24"/>
          <w:bdr w:val="none" w:sz="0" w:space="0" w:color="auto" w:frame="1"/>
          <w:shd w:val="clear" w:color="auto" w:fill="FFFFFF"/>
          <w:lang w:val="hy-AM"/>
        </w:rPr>
        <w:t xml:space="preserve">անհրաժեշտությունը. </w:t>
      </w:r>
    </w:p>
    <w:p w:rsidR="00347E2A" w:rsidRPr="0003665A" w:rsidRDefault="00B064CE" w:rsidP="00B80E29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i/>
          <w:color w:val="000000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shd w:val="clear" w:color="auto" w:fill="FFFFFF"/>
          <w:lang w:val="hy-AM"/>
        </w:rPr>
        <w:t>Վ</w:t>
      </w:r>
      <w:r w:rsidR="002B60E2" w:rsidRPr="0003665A">
        <w:rPr>
          <w:rFonts w:ascii="GHEA Grapalat" w:hAnsi="GHEA Grapalat"/>
          <w:lang w:val="hy-AM"/>
        </w:rPr>
        <w:t>արչական իրավախախտումների վերաբերյալ</w:t>
      </w:r>
      <w:r w:rsidR="00B80E29" w:rsidRPr="0003665A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 xml:space="preserve">ՀՀ </w:t>
      </w:r>
      <w:r w:rsidR="00B80E29" w:rsidRPr="0003665A">
        <w:rPr>
          <w:rFonts w:ascii="GHEA Grapalat" w:hAnsi="GHEA Grapalat"/>
          <w:color w:val="000000"/>
          <w:shd w:val="clear" w:color="auto" w:fill="FFFFFF"/>
          <w:lang w:val="hy-AM"/>
        </w:rPr>
        <w:t xml:space="preserve">օրենսգրքի </w:t>
      </w:r>
      <w:r w:rsidR="004809C6" w:rsidRPr="005A2301">
        <w:rPr>
          <w:rFonts w:ascii="GHEA Grapalat" w:hAnsi="GHEA Grapalat" w:cs="GHEA Grapalat"/>
          <w:color w:val="000000"/>
          <w:lang w:val="hy-AM" w:eastAsia="ru-RU"/>
        </w:rPr>
        <w:t>(</w:t>
      </w:r>
      <w:r w:rsidR="004809C6">
        <w:rPr>
          <w:rFonts w:ascii="GHEA Grapalat" w:hAnsi="GHEA Grapalat" w:cs="GHEA Grapalat"/>
          <w:color w:val="000000"/>
          <w:lang w:val="hy-AM" w:eastAsia="ru-RU"/>
        </w:rPr>
        <w:t>այսուհետ՝ Օրենսգիրք</w:t>
      </w:r>
      <w:r w:rsidR="004809C6" w:rsidRPr="005A2301">
        <w:rPr>
          <w:rFonts w:ascii="GHEA Grapalat" w:hAnsi="GHEA Grapalat" w:cs="GHEA Grapalat"/>
          <w:color w:val="000000"/>
          <w:lang w:val="hy-AM" w:eastAsia="ru-RU"/>
        </w:rPr>
        <w:t>)</w:t>
      </w:r>
      <w:r w:rsidR="004809C6">
        <w:rPr>
          <w:rFonts w:ascii="GHEA Grapalat" w:hAnsi="GHEA Grapalat" w:cs="GHEA Grapalat"/>
          <w:color w:val="000000"/>
          <w:lang w:val="hy-AM" w:eastAsia="ru-RU"/>
        </w:rPr>
        <w:t xml:space="preserve"> </w:t>
      </w:r>
      <w:r w:rsidR="002B60E2" w:rsidRPr="0003665A">
        <w:rPr>
          <w:rFonts w:ascii="GHEA Grapalat" w:hAnsi="GHEA Grapalat"/>
          <w:color w:val="000000"/>
          <w:shd w:val="clear" w:color="auto" w:fill="FFFFFF"/>
          <w:lang w:val="hy-AM"/>
        </w:rPr>
        <w:t>150</w:t>
      </w:r>
      <w:r w:rsidR="002B60E2" w:rsidRPr="0003665A">
        <w:rPr>
          <w:rFonts w:ascii="Cambria Math" w:hAnsi="Cambria Math" w:cs="Cambria Math"/>
          <w:color w:val="000000"/>
          <w:shd w:val="clear" w:color="auto" w:fill="FFFFFF"/>
          <w:lang w:val="hy-AM"/>
        </w:rPr>
        <w:t>․</w:t>
      </w:r>
      <w:r w:rsidR="002B60E2" w:rsidRPr="0003665A">
        <w:rPr>
          <w:rFonts w:ascii="GHEA Grapalat" w:hAnsi="GHEA Grapalat"/>
          <w:color w:val="000000"/>
          <w:shd w:val="clear" w:color="auto" w:fill="FFFFFF"/>
          <w:lang w:val="hy-AM"/>
        </w:rPr>
        <w:t>3-</w:t>
      </w:r>
      <w:r w:rsidR="002B60E2" w:rsidRPr="0003665A">
        <w:rPr>
          <w:rFonts w:ascii="GHEA Grapalat" w:hAnsi="GHEA Grapalat" w:cs="GHEA Grapalat"/>
          <w:color w:val="000000"/>
          <w:shd w:val="clear" w:color="auto" w:fill="FFFFFF"/>
          <w:lang w:val="hy-AM"/>
        </w:rPr>
        <w:t>րդ</w:t>
      </w:r>
      <w:r w:rsidR="002B60E2" w:rsidRPr="0003665A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2B60E2" w:rsidRPr="0003665A">
        <w:rPr>
          <w:rFonts w:ascii="GHEA Grapalat" w:hAnsi="GHEA Grapalat" w:cs="GHEA Grapalat"/>
          <w:color w:val="000000"/>
          <w:shd w:val="clear" w:color="auto" w:fill="FFFFFF"/>
          <w:lang w:val="hy-AM"/>
        </w:rPr>
        <w:t>հոդվածի</w:t>
      </w:r>
      <w:r w:rsidR="00B80E29" w:rsidRPr="0003665A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2B60E2" w:rsidRPr="0003665A">
        <w:rPr>
          <w:rFonts w:ascii="GHEA Grapalat" w:hAnsi="GHEA Grapalat"/>
          <w:color w:val="000000"/>
          <w:shd w:val="clear" w:color="auto" w:fill="FFFFFF"/>
          <w:lang w:val="hy-AM"/>
        </w:rPr>
        <w:t>1-</w:t>
      </w:r>
      <w:r w:rsidR="007A00EF" w:rsidRPr="0003665A">
        <w:rPr>
          <w:rFonts w:ascii="GHEA Grapalat" w:hAnsi="GHEA Grapalat"/>
          <w:color w:val="000000"/>
          <w:shd w:val="clear" w:color="auto" w:fill="FFFFFF"/>
          <w:lang w:val="hy-AM"/>
        </w:rPr>
        <w:t xml:space="preserve">ին մասով Հայաստանի Հանրապետության ընդհանուր օգտագործման պետական ավտոմոբիլային ճանապարհներով թույլատրելի առավելագույն զանգվածը գերազանցող ծանրաքաշ և (կամ) մեկ սռնու վրա ընկնող բեռնվածքը գերազանցող տրանսպորտային միջոցներով երթևեկելու համար սահմանված է տուգանք՝ </w:t>
      </w:r>
      <w:r w:rsidR="007A00EF" w:rsidRPr="0003665A">
        <w:rPr>
          <w:rFonts w:ascii="GHEA Grapalat" w:hAnsi="GHEA Grapalat"/>
          <w:i/>
          <w:color w:val="000000"/>
          <w:shd w:val="clear" w:color="auto" w:fill="FFFFFF"/>
          <w:lang w:val="hy-AM"/>
        </w:rPr>
        <w:t>սահմանված նվազագույն աշխատավարձի երկուհարյուրապատիկի չափով։</w:t>
      </w:r>
    </w:p>
    <w:p w:rsidR="00AA52FF" w:rsidRPr="0003665A" w:rsidRDefault="00AA52FF" w:rsidP="00B80E29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03665A">
        <w:rPr>
          <w:rFonts w:ascii="GHEA Grapalat" w:hAnsi="GHEA Grapalat"/>
          <w:color w:val="000000"/>
          <w:shd w:val="clear" w:color="auto" w:fill="FFFFFF"/>
          <w:lang w:val="hy-AM"/>
        </w:rPr>
        <w:t>Վերոգրյալ մոտեցմամբ՝ ավելի շատ քաշով և դրա արդյունքում ճանապարհներին առավել շատ վնաս հասցնող տրանսպորտային միջոցը նույն պատասխանատվության է ենթարկվում, ինչ համեմատաբար նվազ քաշ ունեցող և արդյունքում ավելի քիչ վնաս հասցրած տրանսպորտային մի</w:t>
      </w:r>
      <w:r w:rsidR="00B064CE">
        <w:rPr>
          <w:rFonts w:ascii="GHEA Grapalat" w:hAnsi="GHEA Grapalat"/>
          <w:color w:val="000000"/>
          <w:shd w:val="clear" w:color="auto" w:fill="FFFFFF"/>
          <w:lang w:val="hy-AM"/>
        </w:rPr>
        <w:t>ջ</w:t>
      </w:r>
      <w:r w:rsidRPr="0003665A">
        <w:rPr>
          <w:rFonts w:ascii="GHEA Grapalat" w:hAnsi="GHEA Grapalat"/>
          <w:color w:val="000000"/>
          <w:shd w:val="clear" w:color="auto" w:fill="FFFFFF"/>
          <w:lang w:val="hy-AM"/>
        </w:rPr>
        <w:t>ոցը։ Նշված մոտեցումը արդյունավետ միջոց չի հանդիսանում</w:t>
      </w:r>
      <w:r w:rsidR="00C04A0C" w:rsidRPr="0003665A">
        <w:rPr>
          <w:rFonts w:ascii="GHEA Grapalat" w:hAnsi="GHEA Grapalat"/>
          <w:color w:val="000000"/>
          <w:shd w:val="clear" w:color="auto" w:fill="FFFFFF"/>
          <w:lang w:val="hy-AM"/>
        </w:rPr>
        <w:t>՝</w:t>
      </w:r>
      <w:r w:rsidRPr="0003665A">
        <w:rPr>
          <w:rFonts w:ascii="GHEA Grapalat" w:hAnsi="GHEA Grapalat"/>
          <w:color w:val="000000"/>
          <w:shd w:val="clear" w:color="auto" w:fill="FFFFFF"/>
          <w:lang w:val="hy-AM"/>
        </w:rPr>
        <w:t xml:space="preserve"> իրավախախտումը կատարելու կանխարգելման տեսանկյունից։</w:t>
      </w:r>
    </w:p>
    <w:p w:rsidR="007A00EF" w:rsidRPr="0003665A" w:rsidRDefault="007A00EF" w:rsidP="007A00EF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i/>
          <w:color w:val="000000"/>
          <w:shd w:val="clear" w:color="auto" w:fill="FFFFFF"/>
          <w:lang w:val="hy-AM"/>
        </w:rPr>
      </w:pPr>
      <w:r w:rsidRPr="0003665A">
        <w:rPr>
          <w:rFonts w:ascii="GHEA Grapalat" w:hAnsi="GHEA Grapalat"/>
          <w:color w:val="000000"/>
          <w:shd w:val="clear" w:color="auto" w:fill="FFFFFF"/>
          <w:lang w:val="hy-AM"/>
        </w:rPr>
        <w:t xml:space="preserve">Միևնույն ժամանակ, համաձայն նույն հոդվածի 2-րդ մասի՝ </w:t>
      </w:r>
      <w:r w:rsidR="00AA52FF" w:rsidRPr="0003665A">
        <w:rPr>
          <w:rFonts w:ascii="GHEA Grapalat" w:hAnsi="GHEA Grapalat"/>
          <w:color w:val="000000"/>
          <w:shd w:val="clear" w:color="auto" w:fill="FFFFFF"/>
          <w:lang w:val="hy-AM"/>
        </w:rPr>
        <w:t>ՀՀ</w:t>
      </w:r>
      <w:r w:rsidRPr="0003665A">
        <w:rPr>
          <w:rFonts w:ascii="GHEA Grapalat" w:hAnsi="GHEA Grapalat"/>
          <w:color w:val="000000"/>
          <w:shd w:val="clear" w:color="auto" w:fill="FFFFFF"/>
          <w:lang w:val="hy-AM"/>
        </w:rPr>
        <w:t xml:space="preserve"> ավտոմոբիլային ճանապարհներով չմասնատվող բեռներ փոխադրող թույլատրելի առավելագույն զանգվածը գերազանցող և (կամ) մեկ սռնու վրա ընկնող բեռնվածքը գերազանցող տրանսպորտային միջոցներով երթևեկելն առանց փոխադրումների իրականացման թույլտվության` առաջացնում է տուգանքի նշանակում` </w:t>
      </w:r>
      <w:r w:rsidRPr="0003665A">
        <w:rPr>
          <w:rFonts w:ascii="GHEA Grapalat" w:hAnsi="GHEA Grapalat"/>
          <w:i/>
          <w:color w:val="000000"/>
          <w:shd w:val="clear" w:color="auto" w:fill="FFFFFF"/>
          <w:lang w:val="hy-AM"/>
        </w:rPr>
        <w:t>մինչև մեկ տոննա և ավել յուրաքանչյուր տոննայի համար` սահմանված նվազագույն աշխատավարձի երկուհարյուրապատիկի չափով։</w:t>
      </w:r>
    </w:p>
    <w:p w:rsidR="00E85DAB" w:rsidRPr="0003665A" w:rsidRDefault="00E85DAB" w:rsidP="007A00EF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03665A">
        <w:rPr>
          <w:rFonts w:ascii="GHEA Grapalat" w:hAnsi="GHEA Grapalat"/>
          <w:color w:val="000000"/>
          <w:shd w:val="clear" w:color="auto" w:fill="FFFFFF"/>
          <w:lang w:val="hy-AM"/>
        </w:rPr>
        <w:t xml:space="preserve">Արդյունքում ստացվում է տարբերակված մոտեցում, քանի որ </w:t>
      </w:r>
      <w:r w:rsidR="00AA52FF" w:rsidRPr="0003665A">
        <w:rPr>
          <w:rFonts w:ascii="GHEA Grapalat" w:hAnsi="GHEA Grapalat"/>
          <w:color w:val="000000"/>
          <w:shd w:val="clear" w:color="auto" w:fill="FFFFFF"/>
          <w:lang w:val="hy-AM"/>
        </w:rPr>
        <w:t xml:space="preserve">նշված </w:t>
      </w:r>
      <w:r w:rsidRPr="0003665A">
        <w:rPr>
          <w:rFonts w:ascii="GHEA Grapalat" w:hAnsi="GHEA Grapalat"/>
          <w:color w:val="000000"/>
          <w:shd w:val="clear" w:color="auto" w:fill="FFFFFF"/>
          <w:lang w:val="hy-AM"/>
        </w:rPr>
        <w:t>հոդվածի 1-ին մասով</w:t>
      </w:r>
      <w:r w:rsidR="00743F20" w:rsidRPr="0003665A">
        <w:rPr>
          <w:rFonts w:ascii="GHEA Grapalat" w:hAnsi="GHEA Grapalat"/>
          <w:color w:val="000000"/>
          <w:shd w:val="clear" w:color="auto" w:fill="FFFFFF"/>
          <w:lang w:val="hy-AM"/>
        </w:rPr>
        <w:t xml:space="preserve"> նախատեսված իրավախախտման համար</w:t>
      </w:r>
      <w:r w:rsidRPr="0003665A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743F20" w:rsidRPr="0003665A">
        <w:rPr>
          <w:rFonts w:ascii="GHEA Grapalat" w:hAnsi="GHEA Grapalat"/>
          <w:color w:val="000000"/>
          <w:shd w:val="clear" w:color="auto" w:fill="FFFFFF"/>
          <w:lang w:val="hy-AM"/>
        </w:rPr>
        <w:t>սահմանված</w:t>
      </w:r>
      <w:r w:rsidRPr="0003665A">
        <w:rPr>
          <w:rFonts w:ascii="GHEA Grapalat" w:hAnsi="GHEA Grapalat"/>
          <w:color w:val="000000"/>
          <w:shd w:val="clear" w:color="auto" w:fill="FFFFFF"/>
          <w:lang w:val="hy-AM"/>
        </w:rPr>
        <w:t xml:space="preserve"> է </w:t>
      </w:r>
      <w:r w:rsidR="00743F20" w:rsidRPr="0003665A">
        <w:rPr>
          <w:rFonts w:ascii="GHEA Grapalat" w:hAnsi="GHEA Grapalat"/>
          <w:color w:val="000000"/>
          <w:shd w:val="clear" w:color="auto" w:fill="FFFFFF"/>
          <w:lang w:val="hy-AM"/>
        </w:rPr>
        <w:t xml:space="preserve">ֆիքսված տուգանքի </w:t>
      </w:r>
      <w:r w:rsidR="00743F20" w:rsidRPr="0003665A">
        <w:rPr>
          <w:rFonts w:ascii="GHEA Grapalat" w:hAnsi="GHEA Grapalat"/>
          <w:color w:val="000000"/>
          <w:shd w:val="clear" w:color="auto" w:fill="FFFFFF"/>
          <w:lang w:val="hy-AM"/>
        </w:rPr>
        <w:lastRenderedPageBreak/>
        <w:t>չափ, իսկ 2-րդ մասով նախատեսված իրավախախտմա</w:t>
      </w:r>
      <w:r w:rsidR="004F3BCC" w:rsidRPr="0003665A">
        <w:rPr>
          <w:rFonts w:ascii="GHEA Grapalat" w:hAnsi="GHEA Grapalat"/>
          <w:color w:val="000000"/>
          <w:shd w:val="clear" w:color="auto" w:fill="FFFFFF"/>
          <w:lang w:val="hy-AM"/>
        </w:rPr>
        <w:t>ն համար սահմանված է տուգանք, որն</w:t>
      </w:r>
      <w:r w:rsidR="00743F20" w:rsidRPr="0003665A">
        <w:rPr>
          <w:rFonts w:ascii="GHEA Grapalat" w:hAnsi="GHEA Grapalat"/>
          <w:color w:val="000000"/>
          <w:shd w:val="clear" w:color="auto" w:fill="FFFFFF"/>
          <w:lang w:val="hy-AM"/>
        </w:rPr>
        <w:t xml:space="preserve"> ավելանում է յուրաքանչյուր ավել տոննայի համար։</w:t>
      </w:r>
    </w:p>
    <w:p w:rsidR="00743F20" w:rsidRPr="0003665A" w:rsidRDefault="00743F20" w:rsidP="007A00EF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03665A">
        <w:rPr>
          <w:rFonts w:ascii="GHEA Grapalat" w:hAnsi="GHEA Grapalat"/>
          <w:color w:val="000000"/>
          <w:shd w:val="clear" w:color="auto" w:fill="FFFFFF"/>
          <w:lang w:val="hy-AM"/>
        </w:rPr>
        <w:t xml:space="preserve">Միաժամանակ՝ </w:t>
      </w:r>
      <w:r w:rsidR="002F0DBA" w:rsidRPr="0003665A">
        <w:rPr>
          <w:rFonts w:ascii="GHEA Grapalat" w:hAnsi="GHEA Grapalat"/>
          <w:color w:val="000000"/>
          <w:shd w:val="clear" w:color="auto" w:fill="FFFFFF"/>
          <w:lang w:val="hy-AM"/>
        </w:rPr>
        <w:t>հոդվածի 2-րդ մասով նախատեսված</w:t>
      </w:r>
      <w:r w:rsidRPr="0003665A">
        <w:rPr>
          <w:rFonts w:ascii="GHEA Grapalat" w:hAnsi="GHEA Grapalat"/>
          <w:color w:val="000000"/>
          <w:shd w:val="clear" w:color="auto" w:fill="FFFFFF"/>
          <w:lang w:val="hy-AM"/>
        </w:rPr>
        <w:t xml:space="preserve"> իրավակարգավորումը</w:t>
      </w:r>
      <w:r w:rsidR="00FB6C02" w:rsidRPr="0003665A">
        <w:rPr>
          <w:rFonts w:ascii="GHEA Grapalat" w:hAnsi="GHEA Grapalat"/>
          <w:color w:val="000000"/>
          <w:shd w:val="clear" w:color="auto" w:fill="FFFFFF"/>
          <w:lang w:val="hy-AM"/>
        </w:rPr>
        <w:t xml:space="preserve"> առավել արդյունավետ և</w:t>
      </w:r>
      <w:r w:rsidRPr="0003665A">
        <w:rPr>
          <w:rFonts w:ascii="GHEA Grapalat" w:hAnsi="GHEA Grapalat"/>
          <w:color w:val="000000"/>
          <w:shd w:val="clear" w:color="auto" w:fill="FFFFFF"/>
          <w:lang w:val="hy-AM"/>
        </w:rPr>
        <w:t xml:space="preserve"> արդարացի</w:t>
      </w:r>
      <w:r w:rsidR="002F0DBA" w:rsidRPr="0003665A">
        <w:rPr>
          <w:rFonts w:ascii="GHEA Grapalat" w:hAnsi="GHEA Grapalat"/>
          <w:color w:val="000000"/>
          <w:shd w:val="clear" w:color="auto" w:fill="FFFFFF"/>
          <w:lang w:val="hy-AM"/>
        </w:rPr>
        <w:t xml:space="preserve"> է</w:t>
      </w:r>
      <w:r w:rsidR="004F3BCC" w:rsidRPr="0003665A">
        <w:rPr>
          <w:rFonts w:ascii="GHEA Grapalat" w:hAnsi="GHEA Grapalat"/>
          <w:color w:val="000000"/>
          <w:shd w:val="clear" w:color="auto" w:fill="FFFFFF"/>
          <w:lang w:val="hy-AM"/>
        </w:rPr>
        <w:t>՝</w:t>
      </w:r>
      <w:r w:rsidR="002F0DBA" w:rsidRPr="0003665A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FB6C02" w:rsidRPr="0003665A">
        <w:rPr>
          <w:rFonts w:ascii="GHEA Grapalat" w:hAnsi="GHEA Grapalat"/>
          <w:color w:val="000000"/>
          <w:shd w:val="clear" w:color="auto" w:fill="FFFFFF"/>
          <w:lang w:val="hy-AM"/>
        </w:rPr>
        <w:t>վերոգրյալ հիմնավորմամբ։</w:t>
      </w:r>
    </w:p>
    <w:p w:rsidR="00772CFD" w:rsidRPr="0003665A" w:rsidRDefault="00743F20" w:rsidP="000A41DC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03665A">
        <w:rPr>
          <w:rFonts w:ascii="GHEA Grapalat" w:hAnsi="GHEA Grapalat"/>
          <w:color w:val="000000"/>
          <w:shd w:val="clear" w:color="auto" w:fill="FFFFFF"/>
          <w:lang w:val="hy-AM"/>
        </w:rPr>
        <w:t>Այդպիսով</w:t>
      </w:r>
      <w:r w:rsidR="002F0DBA" w:rsidRPr="0003665A">
        <w:rPr>
          <w:rFonts w:ascii="GHEA Grapalat" w:hAnsi="GHEA Grapalat"/>
          <w:color w:val="000000"/>
          <w:shd w:val="clear" w:color="auto" w:fill="FFFFFF"/>
          <w:lang w:val="hy-AM"/>
        </w:rPr>
        <w:t>,</w:t>
      </w:r>
      <w:r w:rsidRPr="0003665A">
        <w:rPr>
          <w:rFonts w:ascii="GHEA Grapalat" w:hAnsi="GHEA Grapalat"/>
          <w:color w:val="000000"/>
          <w:shd w:val="clear" w:color="auto" w:fill="FFFFFF"/>
          <w:lang w:val="hy-AM"/>
        </w:rPr>
        <w:t xml:space="preserve"> անհրաժեշտ է </w:t>
      </w:r>
      <w:r w:rsidR="00FB6C02" w:rsidRPr="0003665A">
        <w:rPr>
          <w:rFonts w:ascii="GHEA Grapalat" w:hAnsi="GHEA Grapalat"/>
          <w:color w:val="000000"/>
          <w:shd w:val="clear" w:color="auto" w:fill="FFFFFF"/>
          <w:lang w:val="hy-AM"/>
        </w:rPr>
        <w:t>150</w:t>
      </w:r>
      <w:r w:rsidR="00FB6C02" w:rsidRPr="0003665A">
        <w:rPr>
          <w:rFonts w:ascii="Cambria Math" w:hAnsi="Cambria Math" w:cs="Cambria Math"/>
          <w:color w:val="000000"/>
          <w:shd w:val="clear" w:color="auto" w:fill="FFFFFF"/>
          <w:lang w:val="hy-AM"/>
        </w:rPr>
        <w:t>․</w:t>
      </w:r>
      <w:r w:rsidR="00FB6C02" w:rsidRPr="0003665A">
        <w:rPr>
          <w:rFonts w:ascii="GHEA Grapalat" w:hAnsi="GHEA Grapalat"/>
          <w:color w:val="000000"/>
          <w:shd w:val="clear" w:color="auto" w:fill="FFFFFF"/>
          <w:lang w:val="hy-AM"/>
        </w:rPr>
        <w:t>3-</w:t>
      </w:r>
      <w:r w:rsidR="00FB6C02" w:rsidRPr="0003665A">
        <w:rPr>
          <w:rFonts w:ascii="GHEA Grapalat" w:hAnsi="GHEA Grapalat" w:cs="GHEA Grapalat"/>
          <w:color w:val="000000"/>
          <w:shd w:val="clear" w:color="auto" w:fill="FFFFFF"/>
          <w:lang w:val="hy-AM"/>
        </w:rPr>
        <w:t>րդ</w:t>
      </w:r>
      <w:r w:rsidR="00FB6C02" w:rsidRPr="0003665A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03665A">
        <w:rPr>
          <w:rFonts w:ascii="GHEA Grapalat" w:hAnsi="GHEA Grapalat"/>
          <w:color w:val="000000"/>
          <w:shd w:val="clear" w:color="auto" w:fill="FFFFFF"/>
          <w:lang w:val="hy-AM"/>
        </w:rPr>
        <w:t xml:space="preserve">հոդվածի 1-ին մասով նախատեսված իրավախախտման համար ևս սահմանել տուգանք՝ </w:t>
      </w:r>
      <w:r w:rsidR="00554D1A" w:rsidRPr="0003665A">
        <w:rPr>
          <w:rFonts w:ascii="GHEA Grapalat" w:hAnsi="GHEA Grapalat"/>
          <w:color w:val="000000"/>
          <w:shd w:val="clear" w:color="auto" w:fill="FFFFFF"/>
          <w:lang w:val="hy-AM"/>
        </w:rPr>
        <w:t xml:space="preserve">որը կավելանա </w:t>
      </w:r>
      <w:r w:rsidRPr="0003665A">
        <w:rPr>
          <w:rFonts w:ascii="GHEA Grapalat" w:hAnsi="GHEA Grapalat"/>
          <w:color w:val="000000"/>
          <w:shd w:val="clear" w:color="auto" w:fill="FFFFFF"/>
          <w:lang w:val="hy-AM"/>
        </w:rPr>
        <w:t>յուրաքանչյուր ավել տոննայի համար։</w:t>
      </w:r>
    </w:p>
    <w:p w:rsidR="00772CFD" w:rsidRDefault="00FB6C02" w:rsidP="000A41DC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GHEA Grapalat"/>
          <w:color w:val="000000"/>
          <w:lang w:val="hy-AM" w:eastAsia="ru-RU"/>
        </w:rPr>
      </w:pPr>
      <w:r w:rsidRPr="00E6266F">
        <w:rPr>
          <w:rFonts w:ascii="GHEA Grapalat" w:hAnsi="GHEA Grapalat"/>
          <w:color w:val="000000"/>
          <w:shd w:val="clear" w:color="auto" w:fill="FFFFFF"/>
          <w:lang w:val="hy-AM"/>
        </w:rPr>
        <w:t xml:space="preserve">Բացի այդ, </w:t>
      </w:r>
      <w:r w:rsidR="00772CFD" w:rsidRPr="00E6266F">
        <w:rPr>
          <w:rFonts w:ascii="GHEA Grapalat" w:hAnsi="GHEA Grapalat" w:cs="GHEA Grapalat"/>
          <w:color w:val="000000"/>
          <w:lang w:val="hy-AM" w:eastAsia="ru-RU"/>
        </w:rPr>
        <w:t>տրանսպորտի բնագավառում վերահսկողո</w:t>
      </w:r>
      <w:r w:rsidRPr="00E6266F">
        <w:rPr>
          <w:rFonts w:ascii="GHEA Grapalat" w:hAnsi="GHEA Grapalat" w:cs="GHEA Grapalat"/>
          <w:color w:val="000000"/>
          <w:lang w:val="hy-AM" w:eastAsia="ru-RU"/>
        </w:rPr>
        <w:t>ւ</w:t>
      </w:r>
      <w:r w:rsidR="00772CFD" w:rsidRPr="00E6266F">
        <w:rPr>
          <w:rFonts w:ascii="GHEA Grapalat" w:hAnsi="GHEA Grapalat" w:cs="GHEA Grapalat"/>
          <w:color w:val="000000"/>
          <w:lang w:val="hy-AM" w:eastAsia="ru-RU"/>
        </w:rPr>
        <w:t>թյուն իրականացնող տեսչական մարմնի</w:t>
      </w:r>
      <w:r w:rsidR="00772CFD" w:rsidRPr="00E6266F">
        <w:rPr>
          <w:rFonts w:ascii="Calibri" w:hAnsi="Calibri" w:cs="Calibri"/>
          <w:color w:val="000000"/>
          <w:lang w:val="hy-AM" w:eastAsia="ru-RU"/>
        </w:rPr>
        <w:t> </w:t>
      </w:r>
      <w:r w:rsidR="00E64460" w:rsidRPr="000C7FBF">
        <w:rPr>
          <w:rFonts w:ascii="GHEA Grapalat" w:hAnsi="GHEA Grapalat"/>
          <w:color w:val="000000"/>
          <w:shd w:val="clear" w:color="auto" w:fill="FFFFFF"/>
          <w:lang w:val="hy-AM"/>
        </w:rPr>
        <w:t>վերահսկողական գործառույթների իրականացմանը խոչընդոտելը կամ թույլ չտալը, ինչպես նաև այդ մարմնի</w:t>
      </w:r>
      <w:r w:rsidR="00E64460" w:rsidRPr="0003665A">
        <w:rPr>
          <w:rFonts w:ascii="GHEA Grapalat" w:hAnsi="GHEA Grapalat" w:cs="GHEA Grapalat"/>
          <w:color w:val="000000"/>
          <w:lang w:val="hy-AM" w:eastAsia="ru-RU"/>
        </w:rPr>
        <w:t xml:space="preserve"> </w:t>
      </w:r>
      <w:r w:rsidR="00E64460" w:rsidRPr="000C7FBF">
        <w:rPr>
          <w:rFonts w:ascii="GHEA Grapalat" w:hAnsi="GHEA Grapalat"/>
          <w:color w:val="000000"/>
          <w:shd w:val="clear" w:color="auto" w:fill="FFFFFF"/>
          <w:lang w:val="hy-AM"/>
        </w:rPr>
        <w:t xml:space="preserve">պաշտոնատար անձանց </w:t>
      </w:r>
      <w:r w:rsidR="00772CFD" w:rsidRPr="00E6266F">
        <w:rPr>
          <w:rFonts w:ascii="GHEA Grapalat" w:hAnsi="GHEA Grapalat" w:cs="GHEA Grapalat"/>
          <w:color w:val="000000"/>
          <w:lang w:val="hy-AM" w:eastAsia="ru-RU"/>
        </w:rPr>
        <w:t xml:space="preserve">կողմից խախտումները վերացնելու համար տրված </w:t>
      </w:r>
      <w:r w:rsidR="00772CFD" w:rsidRPr="00E64460">
        <w:rPr>
          <w:rFonts w:ascii="GHEA Grapalat" w:hAnsi="GHEA Grapalat" w:cs="GHEA Grapalat"/>
          <w:color w:val="000000"/>
          <w:lang w:val="hy-AM" w:eastAsia="ru-RU"/>
        </w:rPr>
        <w:t>կարգադրագրերը սահմանված ժամկետում չկատարելու</w:t>
      </w:r>
      <w:r w:rsidR="00410097" w:rsidRPr="00E64460">
        <w:rPr>
          <w:rFonts w:ascii="GHEA Grapalat" w:hAnsi="GHEA Grapalat" w:cs="GHEA Grapalat"/>
          <w:color w:val="000000"/>
          <w:lang w:val="hy-AM" w:eastAsia="ru-RU"/>
        </w:rPr>
        <w:t xml:space="preserve"> կամ ոչ պատշաճ կատարելու</w:t>
      </w:r>
      <w:r w:rsidR="00772CFD" w:rsidRPr="00E64460">
        <w:rPr>
          <w:rFonts w:ascii="GHEA Grapalat" w:hAnsi="GHEA Grapalat" w:cs="GHEA Grapalat"/>
          <w:color w:val="000000"/>
          <w:lang w:val="hy-AM" w:eastAsia="ru-RU"/>
        </w:rPr>
        <w:t xml:space="preserve"> համար</w:t>
      </w:r>
      <w:r w:rsidR="00772CFD" w:rsidRPr="00E6266F">
        <w:rPr>
          <w:rFonts w:ascii="GHEA Grapalat" w:hAnsi="GHEA Grapalat" w:cs="GHEA Grapalat"/>
          <w:color w:val="000000"/>
          <w:lang w:val="hy-AM" w:eastAsia="ru-RU"/>
        </w:rPr>
        <w:t xml:space="preserve"> </w:t>
      </w:r>
      <w:r w:rsidR="00A12088" w:rsidRPr="00E6266F">
        <w:rPr>
          <w:rFonts w:ascii="GHEA Grapalat" w:hAnsi="GHEA Grapalat" w:cs="GHEA Grapalat"/>
          <w:color w:val="000000"/>
          <w:lang w:val="hy-AM" w:eastAsia="ru-RU"/>
        </w:rPr>
        <w:t>Օրենսգրքով սահմանված չէ պատասխանատվություն</w:t>
      </w:r>
      <w:r w:rsidR="00772CFD" w:rsidRPr="00E6266F">
        <w:rPr>
          <w:rFonts w:ascii="GHEA Grapalat" w:hAnsi="GHEA Grapalat" w:cs="GHEA Grapalat"/>
          <w:color w:val="000000"/>
          <w:lang w:val="hy-AM" w:eastAsia="ru-RU"/>
        </w:rPr>
        <w:t>։</w:t>
      </w:r>
      <w:r w:rsidR="00A12088" w:rsidRPr="00E6266F">
        <w:rPr>
          <w:rFonts w:ascii="GHEA Grapalat" w:hAnsi="GHEA Grapalat" w:cs="GHEA Grapalat"/>
          <w:color w:val="000000"/>
          <w:lang w:val="hy-AM" w:eastAsia="ru-RU"/>
        </w:rPr>
        <w:t xml:space="preserve"> Սակայն, հաշվի առնելով</w:t>
      </w:r>
      <w:r w:rsidR="00A12088" w:rsidRPr="0003665A">
        <w:rPr>
          <w:rFonts w:ascii="GHEA Grapalat" w:hAnsi="GHEA Grapalat" w:cs="GHEA Grapalat"/>
          <w:color w:val="000000"/>
          <w:lang w:val="hy-AM" w:eastAsia="ru-RU"/>
        </w:rPr>
        <w:t xml:space="preserve"> մյուս բնագավառներում</w:t>
      </w:r>
      <w:r w:rsidR="00F87D55" w:rsidRPr="0003665A">
        <w:rPr>
          <w:rFonts w:ascii="GHEA Grapalat" w:hAnsi="GHEA Grapalat" w:cs="GHEA Grapalat"/>
          <w:color w:val="000000"/>
          <w:lang w:val="hy-AM" w:eastAsia="ru-RU"/>
        </w:rPr>
        <w:t xml:space="preserve"> (օրինակ՝ հրդեհային, տեխնիկական անվտանգության, էներգետիկայի և այլն)</w:t>
      </w:r>
      <w:r w:rsidR="00A12088" w:rsidRPr="0003665A">
        <w:rPr>
          <w:rFonts w:ascii="GHEA Grapalat" w:hAnsi="GHEA Grapalat" w:cs="GHEA Grapalat"/>
          <w:color w:val="000000"/>
          <w:lang w:val="hy-AM" w:eastAsia="ru-RU"/>
        </w:rPr>
        <w:t xml:space="preserve"> խախտումները վերացնելու համար տրված կարգադրագրերի սահմանված ժամկետում չկատարելու համար Օրենսգրքով սահմանված վարչական պատասխանատվության մոտեցումը՝ այն է տուգանքի նշանակում, </w:t>
      </w:r>
      <w:r w:rsidR="00A12088" w:rsidRPr="007A5937">
        <w:rPr>
          <w:rFonts w:ascii="GHEA Grapalat" w:hAnsi="GHEA Grapalat" w:cs="GHEA Grapalat"/>
          <w:color w:val="000000"/>
          <w:lang w:val="hy-AM" w:eastAsia="ru-RU"/>
        </w:rPr>
        <w:t>առաջարկվում է տրանսպորտի բնագավառում վերահսկողություն իրականացնող տեսչական մարմնի</w:t>
      </w:r>
      <w:r w:rsidR="007A5937" w:rsidRPr="007A5937">
        <w:rPr>
          <w:rFonts w:ascii="GHEA Grapalat" w:hAnsi="GHEA Grapalat" w:cs="GHEA Grapalat"/>
          <w:color w:val="000000"/>
          <w:lang w:val="hy-AM" w:eastAsia="ru-RU"/>
        </w:rPr>
        <w:t xml:space="preserve"> </w:t>
      </w:r>
      <w:r w:rsidR="00C71355" w:rsidRPr="000C7FBF">
        <w:rPr>
          <w:rFonts w:ascii="GHEA Grapalat" w:hAnsi="GHEA Grapalat"/>
          <w:color w:val="000000"/>
          <w:shd w:val="clear" w:color="auto" w:fill="FFFFFF"/>
          <w:lang w:val="hy-AM"/>
        </w:rPr>
        <w:t xml:space="preserve">պաշտոնատար անձանց </w:t>
      </w:r>
      <w:r w:rsidR="00A12088" w:rsidRPr="0003665A">
        <w:rPr>
          <w:rFonts w:ascii="GHEA Grapalat" w:hAnsi="GHEA Grapalat" w:cs="GHEA Grapalat"/>
          <w:color w:val="000000"/>
          <w:lang w:val="hy-AM" w:eastAsia="ru-RU"/>
        </w:rPr>
        <w:t xml:space="preserve">կողմից </w:t>
      </w:r>
      <w:r w:rsidR="00A12088" w:rsidRPr="00040501">
        <w:rPr>
          <w:rFonts w:ascii="GHEA Grapalat" w:hAnsi="GHEA Grapalat" w:cs="GHEA Grapalat"/>
          <w:color w:val="000000"/>
          <w:lang w:val="hy-AM" w:eastAsia="ru-RU"/>
        </w:rPr>
        <w:t>խախտումները վերացնելու համար տրված կարգադրագրերը սահմանված ժամկետում չկատարելու</w:t>
      </w:r>
      <w:r w:rsidR="00410097" w:rsidRPr="00040501">
        <w:rPr>
          <w:rFonts w:ascii="GHEA Grapalat" w:hAnsi="GHEA Grapalat" w:cs="GHEA Grapalat"/>
          <w:color w:val="000000"/>
          <w:lang w:val="hy-AM" w:eastAsia="ru-RU"/>
        </w:rPr>
        <w:t xml:space="preserve"> </w:t>
      </w:r>
      <w:r w:rsidR="00410097" w:rsidRPr="00040501">
        <w:rPr>
          <w:rFonts w:ascii="GHEA Grapalat" w:hAnsi="GHEA Grapalat"/>
          <w:color w:val="000000"/>
          <w:shd w:val="clear" w:color="auto" w:fill="FFFFFF"/>
          <w:lang w:val="hy-AM"/>
        </w:rPr>
        <w:t>կամ ոչ պատշաճ կատարելու</w:t>
      </w:r>
      <w:r w:rsidR="00A12088" w:rsidRPr="00040501">
        <w:rPr>
          <w:rFonts w:ascii="GHEA Grapalat" w:hAnsi="GHEA Grapalat" w:cs="GHEA Grapalat"/>
          <w:color w:val="000000"/>
          <w:lang w:val="hy-AM" w:eastAsia="ru-RU"/>
        </w:rPr>
        <w:t xml:space="preserve"> համար</w:t>
      </w:r>
      <w:r w:rsidR="00A12088" w:rsidRPr="0003665A">
        <w:rPr>
          <w:rFonts w:ascii="GHEA Grapalat" w:hAnsi="GHEA Grapalat" w:cs="GHEA Grapalat"/>
          <w:color w:val="000000"/>
          <w:lang w:val="hy-AM" w:eastAsia="ru-RU"/>
        </w:rPr>
        <w:t xml:space="preserve"> սահմանել վարչական պատասխանատվություն՝ տուգանքի նշանակման ձևով։</w:t>
      </w:r>
    </w:p>
    <w:p w:rsidR="00A02749" w:rsidRDefault="00A02749" w:rsidP="000A41DC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GHEA Grapalat"/>
          <w:color w:val="000000"/>
          <w:lang w:val="hy-AM" w:eastAsia="ru-RU"/>
        </w:rPr>
      </w:pPr>
      <w:r>
        <w:rPr>
          <w:rFonts w:ascii="GHEA Grapalat" w:hAnsi="GHEA Grapalat" w:cs="GHEA Grapalat"/>
          <w:color w:val="000000"/>
          <w:lang w:val="hy-AM" w:eastAsia="ru-RU"/>
        </w:rPr>
        <w:t>Միևնույն ժամանակ</w:t>
      </w:r>
      <w:r w:rsidR="00B064CE">
        <w:rPr>
          <w:rFonts w:ascii="GHEA Grapalat" w:hAnsi="GHEA Grapalat" w:cs="GHEA Grapalat"/>
          <w:color w:val="000000"/>
          <w:lang w:val="hy-AM" w:eastAsia="ru-RU"/>
        </w:rPr>
        <w:t>,</w:t>
      </w:r>
      <w:r>
        <w:rPr>
          <w:rFonts w:ascii="GHEA Grapalat" w:hAnsi="GHEA Grapalat" w:cs="GHEA Grapalat"/>
          <w:color w:val="000000"/>
          <w:lang w:val="hy-AM" w:eastAsia="ru-RU"/>
        </w:rPr>
        <w:t xml:space="preserve"> </w:t>
      </w:r>
      <w:r w:rsidR="004809C6">
        <w:rPr>
          <w:rFonts w:ascii="GHEA Grapalat" w:hAnsi="GHEA Grapalat" w:cs="GHEA Grapalat"/>
          <w:color w:val="000000"/>
          <w:lang w:val="hy-AM" w:eastAsia="ru-RU"/>
        </w:rPr>
        <w:t>Օ</w:t>
      </w:r>
      <w:r w:rsidR="00065836">
        <w:rPr>
          <w:rFonts w:ascii="GHEA Grapalat" w:hAnsi="GHEA Grapalat" w:cs="GHEA Grapalat"/>
          <w:color w:val="000000"/>
          <w:lang w:val="hy-AM" w:eastAsia="ru-RU"/>
        </w:rPr>
        <w:t>րենսգրքի</w:t>
      </w:r>
      <w:r w:rsidR="005A2301">
        <w:rPr>
          <w:rFonts w:ascii="GHEA Grapalat" w:hAnsi="GHEA Grapalat" w:cs="GHEA Grapalat"/>
          <w:color w:val="000000"/>
          <w:lang w:val="hy-AM" w:eastAsia="ru-RU"/>
        </w:rPr>
        <w:t xml:space="preserve"> </w:t>
      </w:r>
      <w:r w:rsidR="00065836" w:rsidRPr="00065836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>182</w:t>
      </w:r>
      <w:r w:rsidR="00065836" w:rsidRPr="00065836">
        <w:rPr>
          <w:rStyle w:val="Strong"/>
          <w:rFonts w:ascii="GHEA Grapalat" w:hAnsi="GHEA Grapalat"/>
          <w:b w:val="0"/>
          <w:color w:val="000000"/>
          <w:shd w:val="clear" w:color="auto" w:fill="FFFFFF"/>
          <w:vertAlign w:val="superscript"/>
          <w:lang w:val="hy-AM"/>
        </w:rPr>
        <w:t>1</w:t>
      </w:r>
      <w:r>
        <w:rPr>
          <w:rFonts w:ascii="GHEA Grapalat" w:hAnsi="GHEA Grapalat" w:cs="GHEA Grapalat"/>
          <w:color w:val="000000"/>
          <w:lang w:val="hy-AM" w:eastAsia="ru-RU"/>
        </w:rPr>
        <w:t xml:space="preserve"> </w:t>
      </w:r>
      <w:r w:rsidR="00065836">
        <w:rPr>
          <w:rFonts w:ascii="GHEA Grapalat" w:hAnsi="GHEA Grapalat" w:cs="GHEA Grapalat"/>
          <w:color w:val="000000"/>
          <w:lang w:val="hy-AM" w:eastAsia="ru-RU"/>
        </w:rPr>
        <w:t xml:space="preserve">հոդվածով </w:t>
      </w:r>
      <w:r>
        <w:rPr>
          <w:rFonts w:ascii="GHEA Grapalat" w:hAnsi="GHEA Grapalat" w:cs="GHEA Grapalat"/>
          <w:color w:val="000000"/>
          <w:lang w:val="hy-AM" w:eastAsia="ru-RU"/>
        </w:rPr>
        <w:t xml:space="preserve">սահմանված է </w:t>
      </w:r>
      <w:r w:rsidR="0075390A">
        <w:rPr>
          <w:rFonts w:ascii="GHEA Grapalat" w:hAnsi="GHEA Grapalat" w:cs="GHEA Grapalat"/>
          <w:color w:val="000000"/>
          <w:lang w:val="hy-AM" w:eastAsia="ru-RU"/>
        </w:rPr>
        <w:t>ստուգումներ իրականացնող մարմինների աշխատանքին</w:t>
      </w:r>
      <w:r>
        <w:rPr>
          <w:rFonts w:ascii="GHEA Grapalat" w:hAnsi="GHEA Grapalat" w:cs="GHEA Grapalat"/>
          <w:color w:val="000000"/>
          <w:lang w:val="hy-AM" w:eastAsia="ru-RU"/>
        </w:rPr>
        <w:t xml:space="preserve"> խոչընդ</w:t>
      </w:r>
      <w:r w:rsidR="00065836">
        <w:rPr>
          <w:rFonts w:ascii="GHEA Grapalat" w:hAnsi="GHEA Grapalat" w:cs="GHEA Grapalat"/>
          <w:color w:val="000000"/>
          <w:lang w:val="hy-AM" w:eastAsia="ru-RU"/>
        </w:rPr>
        <w:t>ոտելու համար պատասխանատվություն։</w:t>
      </w:r>
    </w:p>
    <w:p w:rsidR="0075390A" w:rsidRDefault="0075390A" w:rsidP="000A41DC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GHEA Grapalat"/>
          <w:color w:val="000000"/>
          <w:lang w:val="hy-AM" w:eastAsia="ru-RU"/>
        </w:rPr>
      </w:pPr>
      <w:r>
        <w:rPr>
          <w:rFonts w:ascii="GHEA Grapalat" w:hAnsi="GHEA Grapalat" w:cs="GHEA Grapalat"/>
          <w:color w:val="000000"/>
          <w:lang w:val="hy-AM" w:eastAsia="ru-RU"/>
        </w:rPr>
        <w:t xml:space="preserve">Հաշվի առնելով վերոգրյալը՝ անհրաժեշտ է նաև ներդնել համահունչ պատասխանատվության </w:t>
      </w:r>
      <w:r w:rsidRPr="00B466E1">
        <w:rPr>
          <w:rFonts w:ascii="GHEA Grapalat" w:hAnsi="GHEA Grapalat" w:cs="GHEA Grapalat"/>
          <w:color w:val="000000"/>
          <w:lang w:val="hy-AM" w:eastAsia="ru-RU"/>
        </w:rPr>
        <w:t>միջոց՝ տեսչական մարմնի վերահսկողական գործառույթների իրականացմանը խոչընդոտելու կամ թույլ չտալու համար</w:t>
      </w:r>
      <w:r w:rsidR="006D3764">
        <w:rPr>
          <w:rFonts w:ascii="GHEA Grapalat" w:hAnsi="GHEA Grapalat" w:cs="GHEA Grapalat"/>
          <w:color w:val="000000"/>
          <w:lang w:val="hy-AM" w:eastAsia="ru-RU"/>
        </w:rPr>
        <w:t>՝ տուգանքի ձևով</w:t>
      </w:r>
      <w:r w:rsidRPr="00B466E1">
        <w:rPr>
          <w:rFonts w:ascii="GHEA Grapalat" w:hAnsi="GHEA Grapalat" w:cs="GHEA Grapalat"/>
          <w:color w:val="000000"/>
          <w:lang w:val="hy-AM" w:eastAsia="ru-RU"/>
        </w:rPr>
        <w:t>։</w:t>
      </w:r>
    </w:p>
    <w:p w:rsidR="005A2301" w:rsidRPr="00AE3C1B" w:rsidRDefault="005A2301" w:rsidP="000A41DC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GHEA Grapalat"/>
          <w:color w:val="000000"/>
          <w:lang w:val="hy-AM" w:eastAsia="ru-RU"/>
        </w:rPr>
      </w:pPr>
      <w:r>
        <w:rPr>
          <w:rFonts w:ascii="GHEA Grapalat" w:hAnsi="GHEA Grapalat" w:cs="GHEA Grapalat"/>
          <w:color w:val="000000"/>
          <w:lang w:val="hy-AM" w:eastAsia="ru-RU"/>
        </w:rPr>
        <w:t>Իրավակիրառ պրակտիկայում</w:t>
      </w:r>
      <w:r w:rsidR="000E0395">
        <w:rPr>
          <w:rFonts w:ascii="GHEA Grapalat" w:hAnsi="GHEA Grapalat" w:cs="GHEA Grapalat"/>
          <w:color w:val="000000"/>
          <w:lang w:val="hy-AM" w:eastAsia="ru-RU"/>
        </w:rPr>
        <w:t xml:space="preserve"> </w:t>
      </w:r>
      <w:r w:rsidRPr="00AE3C1B">
        <w:rPr>
          <w:rFonts w:ascii="GHEA Grapalat" w:hAnsi="GHEA Grapalat" w:cs="GHEA Grapalat"/>
          <w:color w:val="000000"/>
          <w:lang w:val="hy-AM" w:eastAsia="ru-RU"/>
        </w:rPr>
        <w:t>նմանօրինակ պատասխանատվություն սահմանված է նաև Օրենսգրքի 105-րդ հոդվա</w:t>
      </w:r>
      <w:r w:rsidR="00065836" w:rsidRPr="00AE3C1B">
        <w:rPr>
          <w:rFonts w:ascii="GHEA Grapalat" w:hAnsi="GHEA Grapalat" w:cs="GHEA Grapalat"/>
          <w:color w:val="000000"/>
          <w:lang w:val="hy-AM" w:eastAsia="ru-RU"/>
        </w:rPr>
        <w:t>ծ</w:t>
      </w:r>
      <w:r w:rsidR="003C7375" w:rsidRPr="00AE3C1B">
        <w:rPr>
          <w:rFonts w:ascii="GHEA Grapalat" w:hAnsi="GHEA Grapalat" w:cs="GHEA Grapalat"/>
          <w:color w:val="000000"/>
          <w:lang w:val="hy-AM" w:eastAsia="ru-RU"/>
        </w:rPr>
        <w:t>ով</w:t>
      </w:r>
      <w:r w:rsidR="005559EF">
        <w:rPr>
          <w:rFonts w:ascii="GHEA Grapalat" w:hAnsi="GHEA Grapalat" w:cs="GHEA Grapalat"/>
          <w:color w:val="000000"/>
          <w:lang w:val="hy-AM" w:eastAsia="ru-RU"/>
        </w:rPr>
        <w:t>,</w:t>
      </w:r>
      <w:r w:rsidR="000E0395">
        <w:rPr>
          <w:rFonts w:ascii="GHEA Grapalat" w:hAnsi="GHEA Grapalat" w:cs="GHEA Grapalat"/>
          <w:color w:val="000000"/>
          <w:lang w:val="hy-AM" w:eastAsia="ru-RU"/>
        </w:rPr>
        <w:t xml:space="preserve"> որը վերաբերում է էներգետիկայի </w:t>
      </w:r>
      <w:r w:rsidR="000E0395">
        <w:rPr>
          <w:rFonts w:ascii="GHEA Grapalat" w:hAnsi="GHEA Grapalat" w:cs="GHEA Grapalat"/>
          <w:color w:val="000000"/>
          <w:lang w:val="hy-AM" w:eastAsia="ru-RU"/>
        </w:rPr>
        <w:lastRenderedPageBreak/>
        <w:t>բնագավառին և էներգասպառման ոլորտին,</w:t>
      </w:r>
      <w:r w:rsidRPr="00AE3C1B">
        <w:rPr>
          <w:rFonts w:ascii="GHEA Grapalat" w:hAnsi="GHEA Grapalat" w:cs="GHEA Grapalat"/>
          <w:color w:val="000000"/>
          <w:lang w:val="hy-AM" w:eastAsia="ru-RU"/>
        </w:rPr>
        <w:t xml:space="preserve"> </w:t>
      </w:r>
      <w:r w:rsidR="00FC0539">
        <w:rPr>
          <w:rFonts w:ascii="GHEA Grapalat" w:hAnsi="GHEA Grapalat" w:cs="GHEA Grapalat"/>
          <w:color w:val="000000"/>
          <w:lang w:val="hy-AM" w:eastAsia="ru-RU"/>
        </w:rPr>
        <w:t>այն է՝</w:t>
      </w:r>
      <w:r w:rsidR="00AE3C1B" w:rsidRPr="00AE3C1B">
        <w:rPr>
          <w:rFonts w:ascii="GHEA Grapalat" w:hAnsi="GHEA Grapalat" w:cs="GHEA Grapalat"/>
          <w:color w:val="000000"/>
          <w:lang w:val="hy-AM" w:eastAsia="ru-RU"/>
        </w:rPr>
        <w:t xml:space="preserve"> </w:t>
      </w:r>
      <w:r w:rsidR="00AE3C1B" w:rsidRPr="00AE3C1B">
        <w:rPr>
          <w:rFonts w:ascii="Calibri" w:hAnsi="Calibri" w:cs="Calibri"/>
          <w:bCs/>
          <w:lang w:val="hy-AM" w:eastAsia="ru-RU"/>
        </w:rPr>
        <w:t> </w:t>
      </w:r>
      <w:r w:rsidR="00AE3C1B" w:rsidRPr="00AE3C1B">
        <w:rPr>
          <w:rFonts w:ascii="GHEA Grapalat" w:hAnsi="GHEA Grapalat" w:cs="GHEA Grapalat"/>
          <w:bCs/>
          <w:lang w:val="hy-AM" w:eastAsia="ru-RU"/>
        </w:rPr>
        <w:t>պետական տեխնիկական վերահսկողություն իրականացնող լիազորված պետական մարմնի տեխնիկական վերահսկողական գործառույթների իրականացմանը խոչընդոտելը կամ թույլ չտալը, ինչպես նաև այդ մարմնի տված կարգադրագրերը չկատարելը</w:t>
      </w:r>
      <w:r w:rsidR="00FC0539">
        <w:rPr>
          <w:rFonts w:ascii="GHEA Grapalat" w:hAnsi="GHEA Grapalat" w:cs="GHEA Grapalat"/>
          <w:bCs/>
          <w:lang w:val="hy-AM" w:eastAsia="ru-RU"/>
        </w:rPr>
        <w:t>։</w:t>
      </w:r>
    </w:p>
    <w:p w:rsidR="00B80E29" w:rsidRDefault="00FD6561" w:rsidP="00A44A2A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GHEA Grapalat"/>
          <w:color w:val="000000"/>
          <w:lang w:val="hy-AM" w:eastAsia="ru-RU"/>
        </w:rPr>
      </w:pPr>
      <w:r>
        <w:rPr>
          <w:rFonts w:ascii="GHEA Grapalat" w:hAnsi="GHEA Grapalat" w:cs="GHEA Grapalat"/>
          <w:color w:val="000000"/>
          <w:lang w:val="hy-AM" w:eastAsia="ru-RU"/>
        </w:rPr>
        <w:t xml:space="preserve">ՀՀ կառավարության </w:t>
      </w:r>
      <w:r w:rsidRPr="00FD6561">
        <w:rPr>
          <w:rFonts w:ascii="GHEA Grapalat" w:hAnsi="GHEA Grapalat" w:cs="GHEA Grapalat"/>
          <w:color w:val="000000"/>
          <w:lang w:val="hy-AM" w:eastAsia="ru-RU"/>
        </w:rPr>
        <w:t>2006 թվականի N 1106-Ն</w:t>
      </w:r>
      <w:r>
        <w:rPr>
          <w:rFonts w:ascii="GHEA Grapalat" w:hAnsi="GHEA Grapalat" w:cs="GHEA Grapalat"/>
          <w:color w:val="000000"/>
          <w:lang w:val="hy-AM" w:eastAsia="ru-RU"/>
        </w:rPr>
        <w:t xml:space="preserve"> որոշմամբ սահմանված է </w:t>
      </w:r>
      <w:r w:rsidRPr="00FD6561">
        <w:rPr>
          <w:rFonts w:ascii="GHEA Grapalat" w:hAnsi="GHEA Grapalat" w:cs="GHEA Grapalat"/>
          <w:color w:val="000000"/>
          <w:lang w:val="hy-AM" w:eastAsia="ru-RU"/>
        </w:rPr>
        <w:t xml:space="preserve">տրանսպորտային </w:t>
      </w:r>
      <w:bookmarkStart w:id="0" w:name="_GoBack"/>
      <w:r w:rsidRPr="00FD6561">
        <w:rPr>
          <w:rFonts w:ascii="GHEA Grapalat" w:hAnsi="GHEA Grapalat" w:cs="GHEA Grapalat"/>
          <w:color w:val="000000"/>
          <w:lang w:val="hy-AM" w:eastAsia="ru-RU"/>
        </w:rPr>
        <w:t>միջոցների թույ</w:t>
      </w:r>
      <w:r>
        <w:rPr>
          <w:rFonts w:ascii="GHEA Grapalat" w:hAnsi="GHEA Grapalat" w:cs="GHEA Grapalat"/>
          <w:color w:val="000000"/>
          <w:lang w:val="hy-AM" w:eastAsia="ru-RU"/>
        </w:rPr>
        <w:t>լատրելի առավելագույն զանգվածը և</w:t>
      </w:r>
      <w:r w:rsidRPr="00FD6561">
        <w:rPr>
          <w:rFonts w:ascii="GHEA Grapalat" w:hAnsi="GHEA Grapalat" w:cs="GHEA Grapalat"/>
          <w:color w:val="000000"/>
          <w:lang w:val="hy-AM" w:eastAsia="ru-RU"/>
        </w:rPr>
        <w:t xml:space="preserve"> (կամ) մեկ սռնու վ</w:t>
      </w:r>
      <w:r>
        <w:rPr>
          <w:rFonts w:ascii="GHEA Grapalat" w:hAnsi="GHEA Grapalat" w:cs="GHEA Grapalat"/>
          <w:color w:val="000000"/>
          <w:lang w:val="hy-AM" w:eastAsia="ru-RU"/>
        </w:rPr>
        <w:t>րա ընկնող բեռնվածքը, ինչպես նաև</w:t>
      </w:r>
      <w:r w:rsidRPr="00FD6561">
        <w:rPr>
          <w:rFonts w:ascii="GHEA Grapalat" w:hAnsi="GHEA Grapalat" w:cs="GHEA Grapalat"/>
          <w:color w:val="000000"/>
          <w:lang w:val="hy-AM" w:eastAsia="ru-RU"/>
        </w:rPr>
        <w:t xml:space="preserve"> մեծ եզրաչափերի առավելագույն</w:t>
      </w:r>
      <w:r w:rsidRPr="00FD6561">
        <w:rPr>
          <w:rFonts w:ascii="Calibri" w:hAnsi="Calibri" w:cs="Calibri"/>
          <w:color w:val="000000"/>
          <w:lang w:val="hy-AM" w:eastAsia="ru-RU"/>
        </w:rPr>
        <w:t> </w:t>
      </w:r>
      <w:r w:rsidRPr="00FD6561">
        <w:rPr>
          <w:rFonts w:ascii="GHEA Grapalat" w:hAnsi="GHEA Grapalat" w:cs="GHEA Grapalat"/>
          <w:color w:val="000000"/>
          <w:lang w:val="hy-AM" w:eastAsia="ru-RU"/>
        </w:rPr>
        <w:t>չափերի չափորոշիչները</w:t>
      </w:r>
      <w:r w:rsidR="00040501">
        <w:rPr>
          <w:rFonts w:ascii="GHEA Grapalat" w:hAnsi="GHEA Grapalat" w:cs="GHEA Grapalat"/>
          <w:color w:val="000000"/>
          <w:lang w:val="hy-AM" w:eastAsia="ru-RU"/>
        </w:rPr>
        <w:t>, որտեղ նշված են նաև 1-ից ավել</w:t>
      </w:r>
      <w:r w:rsidRPr="00FD6561">
        <w:rPr>
          <w:rFonts w:ascii="GHEA Grapalat" w:hAnsi="GHEA Grapalat" w:cs="GHEA Grapalat"/>
          <w:i/>
          <w:iCs/>
          <w:lang w:val="hy-AM" w:eastAsia="ru-RU"/>
        </w:rPr>
        <w:t xml:space="preserve"> </w:t>
      </w:r>
      <w:r w:rsidRPr="00040501">
        <w:rPr>
          <w:rFonts w:ascii="GHEA Grapalat" w:hAnsi="GHEA Grapalat" w:cs="GHEA Grapalat"/>
          <w:iCs/>
          <w:lang w:val="hy-AM" w:eastAsia="ru-RU"/>
        </w:rPr>
        <w:t>տանող սռնի ունեցող մեխանիկական</w:t>
      </w:r>
      <w:r w:rsidRPr="00040501">
        <w:rPr>
          <w:rFonts w:ascii="Calibri" w:hAnsi="Calibri" w:cs="Calibri"/>
          <w:iCs/>
          <w:lang w:val="hy-AM" w:eastAsia="ru-RU"/>
        </w:rPr>
        <w:t> </w:t>
      </w:r>
      <w:r w:rsidRPr="00040501">
        <w:rPr>
          <w:rFonts w:ascii="GHEA Grapalat" w:hAnsi="GHEA Grapalat" w:cs="GHEA Grapalat"/>
          <w:iCs/>
          <w:lang w:val="hy-AM" w:eastAsia="ru-RU"/>
        </w:rPr>
        <w:t>տրանսպորտային միջոցները։</w:t>
      </w:r>
      <w:r w:rsidR="00040501">
        <w:rPr>
          <w:rFonts w:ascii="GHEA Grapalat" w:hAnsi="GHEA Grapalat" w:cs="GHEA Grapalat"/>
          <w:color w:val="000000"/>
          <w:lang w:val="hy-AM" w:eastAsia="ru-RU"/>
        </w:rPr>
        <w:t xml:space="preserve"> </w:t>
      </w:r>
      <w:r w:rsidR="007363CE" w:rsidRPr="007363CE">
        <w:rPr>
          <w:rFonts w:ascii="GHEA Grapalat" w:hAnsi="GHEA Grapalat" w:cs="GHEA Grapalat"/>
          <w:color w:val="000000"/>
          <w:lang w:val="hy-AM" w:eastAsia="ru-RU"/>
        </w:rPr>
        <w:t xml:space="preserve">Ելնելով վերոգրյալից՝ անհրաժեշտություն է առաջանում նաև </w:t>
      </w:r>
      <w:r w:rsidR="00A44A2A">
        <w:rPr>
          <w:rFonts w:ascii="GHEA Grapalat" w:hAnsi="GHEA Grapalat" w:cs="GHEA Grapalat"/>
          <w:color w:val="000000"/>
          <w:lang w:val="hy-AM" w:eastAsia="ru-RU"/>
        </w:rPr>
        <w:t>ներառել</w:t>
      </w:r>
      <w:r w:rsidR="007363CE" w:rsidRPr="007363CE">
        <w:rPr>
          <w:rFonts w:ascii="GHEA Grapalat" w:hAnsi="GHEA Grapalat" w:cs="GHEA Grapalat"/>
          <w:color w:val="000000"/>
          <w:lang w:val="hy-AM" w:eastAsia="ru-RU"/>
        </w:rPr>
        <w:t xml:space="preserve"> թույլատրելի առավելագույն զանգվածը գերազանցող ծանրաքաշ և </w:t>
      </w:r>
      <w:r w:rsidR="007363CE" w:rsidRPr="007363CE">
        <w:rPr>
          <w:rFonts w:ascii="GHEA Grapalat" w:hAnsi="GHEA Grapalat" w:cs="GHEA Grapalat"/>
          <w:b/>
          <w:color w:val="000000"/>
          <w:lang w:val="hy-AM" w:eastAsia="ru-RU"/>
        </w:rPr>
        <w:t>մեկից ավել</w:t>
      </w:r>
      <w:r w:rsidR="007363CE">
        <w:rPr>
          <w:rFonts w:ascii="GHEA Grapalat" w:hAnsi="GHEA Grapalat" w:cs="GHEA Grapalat"/>
          <w:b/>
          <w:color w:val="000000"/>
          <w:lang w:val="hy-AM" w:eastAsia="ru-RU"/>
        </w:rPr>
        <w:t xml:space="preserve"> սռնիների</w:t>
      </w:r>
      <w:r w:rsidR="007363CE" w:rsidRPr="007363CE">
        <w:rPr>
          <w:rFonts w:ascii="GHEA Grapalat" w:hAnsi="GHEA Grapalat" w:cs="GHEA Grapalat"/>
          <w:b/>
          <w:color w:val="000000"/>
          <w:lang w:val="hy-AM" w:eastAsia="ru-RU"/>
        </w:rPr>
        <w:t xml:space="preserve"> </w:t>
      </w:r>
      <w:r w:rsidR="007363CE" w:rsidRPr="007363CE">
        <w:rPr>
          <w:rFonts w:ascii="GHEA Grapalat" w:hAnsi="GHEA Grapalat" w:cs="GHEA Grapalat"/>
          <w:color w:val="000000"/>
          <w:lang w:val="hy-AM" w:eastAsia="ru-RU"/>
        </w:rPr>
        <w:t>վրա ընկնող բեռնվածքը գերազանցող տրանսպորտային միջոցներով երթևեկել</w:t>
      </w:r>
      <w:r w:rsidR="00D63914">
        <w:rPr>
          <w:rFonts w:ascii="GHEA Grapalat" w:hAnsi="GHEA Grapalat" w:cs="GHEA Grapalat"/>
          <w:color w:val="000000"/>
          <w:lang w:val="hy-AM" w:eastAsia="ru-RU"/>
        </w:rPr>
        <w:t>ը</w:t>
      </w:r>
      <w:r w:rsidR="007363CE">
        <w:rPr>
          <w:rFonts w:ascii="GHEA Grapalat" w:hAnsi="GHEA Grapalat" w:cs="GHEA Grapalat"/>
          <w:color w:val="000000"/>
          <w:lang w:val="hy-AM" w:eastAsia="ru-RU"/>
        </w:rPr>
        <w:t>։</w:t>
      </w:r>
    </w:p>
    <w:bookmarkEnd w:id="0"/>
    <w:p w:rsidR="00F969A0" w:rsidRPr="00A44A2A" w:rsidRDefault="00F969A0" w:rsidP="00A44A2A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GHEA Grapalat"/>
          <w:color w:val="000000"/>
          <w:lang w:val="hy-AM" w:eastAsia="ru-RU"/>
        </w:rPr>
      </w:pPr>
    </w:p>
    <w:p w:rsidR="00B80E29" w:rsidRPr="0003665A" w:rsidRDefault="00E34ADE" w:rsidP="00F87D55">
      <w:pPr>
        <w:pStyle w:val="ListParagraph"/>
        <w:tabs>
          <w:tab w:val="left" w:pos="851"/>
        </w:tabs>
        <w:spacing w:after="0" w:line="360" w:lineRule="auto"/>
        <w:ind w:left="0" w:firstLine="72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03665A">
        <w:rPr>
          <w:rFonts w:ascii="GHEA Grapalat" w:eastAsia="Times New Roman" w:hAnsi="GHEA Grapalat" w:cs="Courier New"/>
          <w:b/>
          <w:sz w:val="24"/>
          <w:szCs w:val="24"/>
          <w:lang w:val="hy-AM"/>
        </w:rPr>
        <w:t>2</w:t>
      </w:r>
      <w:r w:rsidR="00DE179C" w:rsidRPr="0003665A">
        <w:rPr>
          <w:rFonts w:ascii="GHEA Grapalat" w:eastAsia="Times New Roman" w:hAnsi="GHEA Grapalat" w:cs="Courier New"/>
          <w:b/>
          <w:sz w:val="24"/>
          <w:szCs w:val="24"/>
          <w:lang w:val="hy-AM"/>
        </w:rPr>
        <w:t>. Ա</w:t>
      </w:r>
      <w:r w:rsidR="00B80E29" w:rsidRPr="0003665A">
        <w:rPr>
          <w:rFonts w:ascii="GHEA Grapalat" w:hAnsi="GHEA Grapalat"/>
          <w:b/>
          <w:sz w:val="24"/>
          <w:szCs w:val="24"/>
          <w:lang w:val="hy-AM"/>
        </w:rPr>
        <w:t>կնկալվող արդյունքը</w:t>
      </w:r>
      <w:r w:rsidR="00B80E29" w:rsidRPr="0003665A">
        <w:rPr>
          <w:rFonts w:ascii="Cambria Math" w:hAnsi="Cambria Math" w:cs="Cambria Math"/>
          <w:b/>
          <w:sz w:val="24"/>
          <w:szCs w:val="24"/>
          <w:lang w:val="hy-AM"/>
        </w:rPr>
        <w:t>․</w:t>
      </w:r>
    </w:p>
    <w:p w:rsidR="00F87D55" w:rsidRPr="0003665A" w:rsidRDefault="00554D1A" w:rsidP="00F87D55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color w:val="000000"/>
          <w:lang w:val="hy-AM" w:eastAsia="ru-RU"/>
        </w:rPr>
      </w:pPr>
      <w:r w:rsidRPr="0003665A">
        <w:rPr>
          <w:rFonts w:ascii="GHEA Grapalat" w:hAnsi="GHEA Grapalat"/>
          <w:color w:val="000000"/>
          <w:lang w:val="hy-AM" w:eastAsia="ru-RU"/>
        </w:rPr>
        <w:t>Նախագծի ընդունման արդյունքում ակնկալվում է, որ</w:t>
      </w:r>
      <w:r w:rsidR="00F87D55" w:rsidRPr="0003665A">
        <w:rPr>
          <w:rFonts w:ascii="GHEA Grapalat" w:hAnsi="GHEA Grapalat"/>
          <w:color w:val="000000"/>
          <w:lang w:val="hy-AM" w:eastAsia="ru-RU"/>
        </w:rPr>
        <w:t>՝</w:t>
      </w:r>
    </w:p>
    <w:p w:rsidR="00554D1A" w:rsidRDefault="00554D1A" w:rsidP="00F87D55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03665A">
        <w:rPr>
          <w:rFonts w:ascii="GHEA Grapalat" w:hAnsi="GHEA Grapalat"/>
          <w:color w:val="000000"/>
          <w:shd w:val="clear" w:color="auto" w:fill="FFFFFF"/>
          <w:lang w:val="hy-AM"/>
        </w:rPr>
        <w:t>ընդհանուր օգտագործման պետական ավտոմոբիլային ճանապարհներով</w:t>
      </w:r>
      <w:r w:rsidRPr="00A06570">
        <w:rPr>
          <w:rFonts w:ascii="GHEA Grapalat" w:hAnsi="GHEA Grapalat"/>
          <w:color w:val="000000"/>
          <w:shd w:val="clear" w:color="auto" w:fill="FFFFFF"/>
          <w:lang w:val="hy-AM"/>
        </w:rPr>
        <w:t xml:space="preserve"> թույլատրելի առավելագույն զանգվածը գերազանցող ծանրաքաշ և (կամ) մեկ սռնու</w:t>
      </w:r>
      <w:r w:rsidR="000C60B4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0C60B4">
        <w:rPr>
          <w:rFonts w:ascii="GHEA Grapalat" w:hAnsi="GHEA Grapalat"/>
          <w:color w:val="000000"/>
          <w:lang w:val="hy-AM" w:eastAsia="ru-RU"/>
        </w:rPr>
        <w:t>(</w:t>
      </w:r>
      <w:r w:rsidR="000C60B4">
        <w:rPr>
          <w:rFonts w:ascii="GHEA Grapalat" w:hAnsi="GHEA Grapalat" w:cs="GHEA Grapalat"/>
          <w:color w:val="000000"/>
          <w:lang w:val="hy-AM" w:eastAsia="ru-RU"/>
        </w:rPr>
        <w:t>սռնիների</w:t>
      </w:r>
      <w:r w:rsidR="000C60B4">
        <w:rPr>
          <w:rFonts w:ascii="GHEA Grapalat" w:hAnsi="GHEA Grapalat"/>
          <w:color w:val="000000"/>
          <w:lang w:val="hy-AM" w:eastAsia="ru-RU"/>
        </w:rPr>
        <w:t>)</w:t>
      </w:r>
      <w:r w:rsidRPr="00A06570">
        <w:rPr>
          <w:rFonts w:ascii="GHEA Grapalat" w:hAnsi="GHEA Grapalat"/>
          <w:color w:val="000000"/>
          <w:shd w:val="clear" w:color="auto" w:fill="FFFFFF"/>
          <w:lang w:val="hy-AM"/>
        </w:rPr>
        <w:t xml:space="preserve"> վրա ընկնող բեռնվածքը գերազանցող տրանսպորտային միջոցներով երթևեկելու համար առավել խիստ պատիժ սահմանելու պարագայում </w:t>
      </w:r>
      <w:r w:rsidR="00A12088">
        <w:rPr>
          <w:rFonts w:ascii="GHEA Grapalat" w:hAnsi="GHEA Grapalat"/>
          <w:color w:val="000000"/>
          <w:shd w:val="clear" w:color="auto" w:fill="FFFFFF"/>
          <w:lang w:val="hy-AM"/>
        </w:rPr>
        <w:t xml:space="preserve">առավել կզսպվեն </w:t>
      </w:r>
      <w:r w:rsidRPr="00A06570">
        <w:rPr>
          <w:rFonts w:ascii="GHEA Grapalat" w:hAnsi="GHEA Grapalat"/>
          <w:color w:val="000000"/>
          <w:shd w:val="clear" w:color="auto" w:fill="FFFFFF"/>
          <w:lang w:val="hy-AM"/>
        </w:rPr>
        <w:t>բեռնվածքը գերազանցող տրանսպորտային միջոցներով</w:t>
      </w:r>
      <w:r w:rsidR="00A12088">
        <w:rPr>
          <w:rFonts w:ascii="GHEA Grapalat" w:hAnsi="GHEA Grapalat"/>
          <w:color w:val="000000"/>
          <w:shd w:val="clear" w:color="auto" w:fill="FFFFFF"/>
          <w:lang w:val="hy-AM"/>
        </w:rPr>
        <w:t xml:space="preserve"> երթևեկելու դեպքերը</w:t>
      </w:r>
      <w:r w:rsidR="00F87D55">
        <w:rPr>
          <w:rFonts w:ascii="GHEA Grapalat" w:hAnsi="GHEA Grapalat"/>
          <w:color w:val="000000"/>
          <w:shd w:val="clear" w:color="auto" w:fill="FFFFFF"/>
          <w:lang w:val="hy-AM"/>
        </w:rPr>
        <w:t>,</w:t>
      </w:r>
    </w:p>
    <w:p w:rsidR="00F87D55" w:rsidRDefault="00F87D55" w:rsidP="00F87D55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left="0" w:firstLine="720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shd w:val="clear" w:color="auto" w:fill="FFFFFF"/>
          <w:lang w:val="hy-AM"/>
        </w:rPr>
        <w:t xml:space="preserve">հնարավորինս կզսպվեն տեսչական մարմնի վարչական ակտով տրված ցուցումները չկատարելու </w:t>
      </w:r>
      <w:r w:rsidR="00AE3C1B">
        <w:rPr>
          <w:rFonts w:ascii="GHEA Grapalat" w:hAnsi="GHEA Grapalat"/>
          <w:color w:val="000000"/>
          <w:shd w:val="clear" w:color="auto" w:fill="FFFFFF"/>
          <w:lang w:val="hy-AM"/>
        </w:rPr>
        <w:t xml:space="preserve">և վերահսկողական գործառույթների իրականացմանը խոչընդոտելու կամ թույլ չտալու 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>դեպքերը:</w:t>
      </w:r>
    </w:p>
    <w:p w:rsidR="00F87D55" w:rsidRPr="00A06570" w:rsidRDefault="00F87D55" w:rsidP="000A41DC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color w:val="000000"/>
          <w:lang w:val="hy-AM" w:eastAsia="ru-RU"/>
        </w:rPr>
      </w:pPr>
    </w:p>
    <w:p w:rsidR="00B80E29" w:rsidRPr="00A06570" w:rsidRDefault="00B80E29" w:rsidP="00A137F8">
      <w:pPr>
        <w:tabs>
          <w:tab w:val="left" w:pos="851"/>
        </w:tabs>
        <w:spacing w:after="0" w:line="276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</w:p>
    <w:p w:rsidR="00B80E29" w:rsidRPr="0003665A" w:rsidRDefault="00E34ADE" w:rsidP="00CB7C30">
      <w:pPr>
        <w:tabs>
          <w:tab w:val="left" w:pos="851"/>
        </w:tabs>
        <w:spacing w:after="0" w:line="360" w:lineRule="auto"/>
        <w:ind w:firstLine="720"/>
        <w:jc w:val="both"/>
        <w:rPr>
          <w:rFonts w:ascii="GHEA Grapalat" w:eastAsia="Calibri" w:hAnsi="GHEA Grapalat" w:cs="Times New Roman"/>
          <w:b/>
          <w:bCs/>
          <w:sz w:val="24"/>
          <w:szCs w:val="24"/>
          <w:shd w:val="clear" w:color="auto" w:fill="FFFFFF"/>
          <w:lang w:val="hy-AM"/>
        </w:rPr>
      </w:pPr>
      <w:r w:rsidRPr="0003665A">
        <w:rPr>
          <w:rFonts w:ascii="GHEA Grapalat" w:eastAsia="Calibri" w:hAnsi="GHEA Grapalat" w:cs="Times New Roman"/>
          <w:b/>
          <w:bCs/>
          <w:sz w:val="24"/>
          <w:szCs w:val="24"/>
          <w:shd w:val="clear" w:color="auto" w:fill="FFFFFF"/>
          <w:lang w:val="hy-AM"/>
        </w:rPr>
        <w:t>3</w:t>
      </w:r>
      <w:r w:rsidR="00B80E29" w:rsidRPr="0003665A">
        <w:rPr>
          <w:rFonts w:ascii="GHEA Grapalat" w:eastAsia="Calibri" w:hAnsi="GHEA Grapalat" w:cs="Times New Roman"/>
          <w:b/>
          <w:bCs/>
          <w:sz w:val="24"/>
          <w:szCs w:val="24"/>
          <w:shd w:val="clear" w:color="auto" w:fill="FFFFFF"/>
          <w:lang w:val="hy-AM"/>
        </w:rPr>
        <w:t>. Իրավական ակտի նախագիծը մշակող պատասխանատու մարմինը.</w:t>
      </w:r>
    </w:p>
    <w:p w:rsidR="00B80E29" w:rsidRPr="0003665A" w:rsidRDefault="00B80E29" w:rsidP="00CB7C30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03665A">
        <w:rPr>
          <w:rFonts w:ascii="GHEA Grapalat" w:hAnsi="GHEA Grapalat"/>
          <w:sz w:val="24"/>
          <w:szCs w:val="24"/>
          <w:lang w:val="hy-AM"/>
        </w:rPr>
        <w:t>Նախագիծը մշակվել է Վարչապետի աշխատակազմի տեսչական մարմինների աշխատանքների համակարգման գրասենյակի կողմից։</w:t>
      </w:r>
    </w:p>
    <w:p w:rsidR="00B80E29" w:rsidRPr="0003665A" w:rsidRDefault="00B80E29" w:rsidP="00B80E29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:rsidR="00B80E29" w:rsidRPr="0003665A" w:rsidRDefault="00E34ADE" w:rsidP="00B80E29">
      <w:pPr>
        <w:tabs>
          <w:tab w:val="left" w:pos="1276"/>
        </w:tabs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03665A">
        <w:rPr>
          <w:rFonts w:ascii="GHEA Grapalat" w:hAnsi="GHEA Grapalat" w:cs="Times New Roman"/>
          <w:b/>
          <w:noProof/>
          <w:sz w:val="24"/>
          <w:szCs w:val="24"/>
          <w:lang w:val="hy-AM"/>
        </w:rPr>
        <w:lastRenderedPageBreak/>
        <w:t>4</w:t>
      </w:r>
      <w:r w:rsidR="00B80E29" w:rsidRPr="0003665A">
        <w:rPr>
          <w:rFonts w:ascii="GHEA Grapalat" w:hAnsi="GHEA Grapalat" w:cs="Times New Roman"/>
          <w:b/>
          <w:noProof/>
          <w:sz w:val="24"/>
          <w:szCs w:val="24"/>
          <w:lang w:val="hy-AM"/>
        </w:rPr>
        <w:t>. Պետական բյուջեի եկամուտներում և ծախսերում սպասվելիք փոփոխությունների մասին.</w:t>
      </w:r>
      <w:r w:rsidR="00B80E29" w:rsidRPr="0003665A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B80E29" w:rsidRPr="0003665A" w:rsidRDefault="00554D1A" w:rsidP="00B80E29">
      <w:pPr>
        <w:tabs>
          <w:tab w:val="left" w:pos="1276"/>
        </w:tabs>
        <w:spacing w:after="0" w:line="360" w:lineRule="auto"/>
        <w:ind w:firstLine="720"/>
        <w:jc w:val="both"/>
        <w:rPr>
          <w:rFonts w:ascii="GHEA Grapalat" w:hAnsi="GHEA Grapalat" w:cs="Times New Roman"/>
          <w:b/>
          <w:noProof/>
          <w:sz w:val="24"/>
          <w:szCs w:val="24"/>
          <w:lang w:val="hy-AM"/>
        </w:rPr>
      </w:pPr>
      <w:r w:rsidRPr="0003665A">
        <w:rPr>
          <w:rFonts w:ascii="GHEA Grapalat" w:hAnsi="GHEA Grapalat"/>
          <w:sz w:val="24"/>
          <w:szCs w:val="24"/>
          <w:lang w:val="hy-AM"/>
        </w:rPr>
        <w:t xml:space="preserve">Նշված իրավախախտման համար առավել խիստ տուգանքի չափ սահմանելու արդյունքում </w:t>
      </w:r>
      <w:r w:rsidR="00B80E29" w:rsidRPr="0003665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պետական բյուջեում </w:t>
      </w:r>
      <w:r w:rsidRPr="0003665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կարող են նախատեսվել </w:t>
      </w:r>
      <w:r w:rsidR="00B80E29" w:rsidRPr="0003665A">
        <w:rPr>
          <w:rFonts w:ascii="GHEA Grapalat" w:hAnsi="GHEA Grapalat"/>
          <w:bCs/>
          <w:iCs/>
          <w:color w:val="000000"/>
          <w:sz w:val="24"/>
          <w:szCs w:val="24"/>
          <w:shd w:val="clear" w:color="auto" w:fill="FFFFFF"/>
          <w:lang w:val="hy-AM"/>
        </w:rPr>
        <w:t>եկամուտների էական ավելացում</w:t>
      </w:r>
      <w:r w:rsidR="0060254B" w:rsidRPr="0003665A">
        <w:rPr>
          <w:rFonts w:ascii="GHEA Grapalat" w:hAnsi="GHEA Grapalat"/>
          <w:bCs/>
          <w:iCs/>
          <w:color w:val="000000"/>
          <w:sz w:val="24"/>
          <w:szCs w:val="24"/>
          <w:shd w:val="clear" w:color="auto" w:fill="FFFFFF"/>
          <w:lang w:val="hy-AM"/>
        </w:rPr>
        <w:t>ներ՝ կախված իրավախախտման բնույթից և ծանրությունից</w:t>
      </w:r>
      <w:r w:rsidR="002C38CD" w:rsidRPr="0003665A">
        <w:rPr>
          <w:rFonts w:ascii="GHEA Grapalat" w:hAnsi="GHEA Grapalat"/>
          <w:bCs/>
          <w:iCs/>
          <w:color w:val="000000"/>
          <w:sz w:val="24"/>
          <w:szCs w:val="24"/>
          <w:shd w:val="clear" w:color="auto" w:fill="FFFFFF"/>
          <w:lang w:val="hy-AM"/>
        </w:rPr>
        <w:t xml:space="preserve"> (գերազանցող բեռնվածքից):</w:t>
      </w:r>
    </w:p>
    <w:p w:rsidR="00B80E29" w:rsidRPr="0003665A" w:rsidRDefault="00B80E29" w:rsidP="00B80E29">
      <w:pPr>
        <w:tabs>
          <w:tab w:val="left" w:pos="1276"/>
        </w:tabs>
        <w:spacing w:after="0" w:line="360" w:lineRule="auto"/>
        <w:ind w:firstLine="720"/>
        <w:jc w:val="both"/>
        <w:rPr>
          <w:rFonts w:ascii="GHEA Grapalat" w:hAnsi="GHEA Grapalat" w:cs="Times New Roman"/>
          <w:b/>
          <w:noProof/>
          <w:sz w:val="24"/>
          <w:szCs w:val="24"/>
          <w:lang w:val="hy-AM"/>
        </w:rPr>
      </w:pPr>
    </w:p>
    <w:p w:rsidR="00B80E29" w:rsidRPr="0003665A" w:rsidRDefault="00E34ADE" w:rsidP="00B80E29">
      <w:pPr>
        <w:pStyle w:val="ListParagraph"/>
        <w:spacing w:after="0" w:line="360" w:lineRule="auto"/>
        <w:ind w:left="0" w:firstLine="720"/>
        <w:jc w:val="both"/>
        <w:rPr>
          <w:rFonts w:ascii="GHEA Grapalat" w:hAnsi="GHEA Grapalat" w:cs="Times New Roman"/>
          <w:b/>
          <w:noProof/>
          <w:sz w:val="24"/>
          <w:szCs w:val="24"/>
          <w:lang w:val="hy-AM"/>
        </w:rPr>
      </w:pPr>
      <w:r w:rsidRPr="0003665A">
        <w:rPr>
          <w:rFonts w:ascii="GHEA Grapalat" w:hAnsi="GHEA Grapalat"/>
          <w:b/>
          <w:bCs/>
          <w:iCs/>
          <w:color w:val="000000"/>
          <w:sz w:val="24"/>
          <w:szCs w:val="24"/>
          <w:shd w:val="clear" w:color="auto" w:fill="FFFFFF"/>
          <w:lang w:val="hy-AM"/>
        </w:rPr>
        <w:t>5</w:t>
      </w:r>
      <w:r w:rsidR="00B80E29" w:rsidRPr="0003665A">
        <w:rPr>
          <w:rFonts w:ascii="Cambria Math" w:hAnsi="Cambria Math" w:cs="Cambria Math"/>
          <w:b/>
          <w:bCs/>
          <w:iCs/>
          <w:color w:val="000000"/>
          <w:sz w:val="24"/>
          <w:szCs w:val="24"/>
          <w:shd w:val="clear" w:color="auto" w:fill="FFFFFF"/>
          <w:lang w:val="hy-AM"/>
        </w:rPr>
        <w:t>․</w:t>
      </w:r>
      <w:r w:rsidR="00B80E29" w:rsidRPr="0003665A">
        <w:rPr>
          <w:rFonts w:ascii="GHEA Grapalat" w:hAnsi="GHEA Grapalat" w:cs="Sylfaen"/>
          <w:b/>
          <w:noProof/>
          <w:sz w:val="24"/>
          <w:szCs w:val="24"/>
          <w:lang w:val="hy-AM"/>
        </w:rPr>
        <w:t xml:space="preserve"> Այլ իրավական ակտերում փոփոխությունների և/կամ լրացումների անհրաժեշտության մասին</w:t>
      </w:r>
      <w:r w:rsidR="00B80E29" w:rsidRPr="0003665A">
        <w:rPr>
          <w:rFonts w:ascii="GHEA Grapalat" w:hAnsi="GHEA Grapalat"/>
          <w:b/>
          <w:noProof/>
          <w:sz w:val="24"/>
          <w:szCs w:val="24"/>
          <w:lang w:val="hy-AM"/>
        </w:rPr>
        <w:t>.</w:t>
      </w:r>
    </w:p>
    <w:p w:rsidR="00A137F8" w:rsidRPr="0003665A" w:rsidRDefault="00B80E29" w:rsidP="00A137F8">
      <w:pPr>
        <w:spacing w:after="0" w:line="360" w:lineRule="auto"/>
        <w:ind w:firstLine="720"/>
        <w:jc w:val="both"/>
        <w:rPr>
          <w:rFonts w:ascii="GHEA Grapalat" w:hAnsi="GHEA Grapalat" w:cs="Sylfaen"/>
          <w:noProof/>
          <w:sz w:val="24"/>
          <w:szCs w:val="24"/>
          <w:lang w:val="hy-AM"/>
        </w:rPr>
      </w:pPr>
      <w:r w:rsidRPr="0003665A">
        <w:rPr>
          <w:rFonts w:ascii="GHEA Grapalat" w:hAnsi="GHEA Grapalat" w:cs="Sylfaen"/>
          <w:noProof/>
          <w:sz w:val="24"/>
          <w:szCs w:val="24"/>
          <w:lang w:val="hy-AM"/>
        </w:rPr>
        <w:t xml:space="preserve">Նախագծի ընդունման արդյունքում այլ իրավական ակտերում փոփոխություններ և/կամ լրացումներ կատարելու անհրաժեշտությունը բացակայում է: </w:t>
      </w:r>
    </w:p>
    <w:p w:rsidR="00A137F8" w:rsidRPr="0003665A" w:rsidRDefault="00A137F8" w:rsidP="00A137F8">
      <w:pPr>
        <w:spacing w:after="0" w:line="360" w:lineRule="auto"/>
        <w:ind w:firstLine="720"/>
        <w:jc w:val="both"/>
        <w:rPr>
          <w:rFonts w:ascii="GHEA Grapalat" w:hAnsi="GHEA Grapalat" w:cs="Sylfaen"/>
          <w:noProof/>
          <w:sz w:val="24"/>
          <w:szCs w:val="24"/>
          <w:lang w:val="hy-AM"/>
        </w:rPr>
      </w:pPr>
    </w:p>
    <w:p w:rsidR="00B80E29" w:rsidRPr="0003665A" w:rsidRDefault="00E34ADE" w:rsidP="00B80E29">
      <w:pPr>
        <w:tabs>
          <w:tab w:val="left" w:pos="709"/>
        </w:tabs>
        <w:spacing w:after="0" w:line="360" w:lineRule="auto"/>
        <w:ind w:firstLine="720"/>
        <w:jc w:val="both"/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</w:pPr>
      <w:r w:rsidRPr="0003665A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6</w:t>
      </w:r>
      <w:r w:rsidR="00B80E29" w:rsidRPr="0003665A">
        <w:rPr>
          <w:rFonts w:ascii="Cambria Math" w:hAnsi="Cambria Math" w:cs="Cambria Math"/>
          <w:b/>
          <w:color w:val="000000"/>
          <w:sz w:val="24"/>
          <w:szCs w:val="24"/>
          <w:shd w:val="clear" w:color="auto" w:fill="FFFFFF"/>
          <w:lang w:val="hy-AM"/>
        </w:rPr>
        <w:t>․</w:t>
      </w:r>
      <w:r w:rsidR="00B80E29" w:rsidRPr="0003665A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 Կապը ռազմավարական փաստաթղթերի հետ. Հայաստանի վերափոխման ռազմավարություն 2050, Կառավարության 2021-2026թթ. ծրագիր, ոլորտային և/կամ այլ ռազմավարություններ</w:t>
      </w:r>
      <w:r w:rsidR="00B80E29" w:rsidRPr="0003665A">
        <w:rPr>
          <w:rFonts w:ascii="Cambria Math" w:hAnsi="Cambria Math" w:cs="Cambria Math"/>
          <w:b/>
          <w:color w:val="000000"/>
          <w:sz w:val="24"/>
          <w:szCs w:val="24"/>
          <w:shd w:val="clear" w:color="auto" w:fill="FFFFFF"/>
          <w:lang w:val="hy-AM"/>
        </w:rPr>
        <w:t>․</w:t>
      </w:r>
    </w:p>
    <w:p w:rsidR="00086613" w:rsidRPr="00A06570" w:rsidRDefault="00B80E29" w:rsidP="00592EDE">
      <w:pPr>
        <w:tabs>
          <w:tab w:val="left" w:pos="851"/>
        </w:tabs>
        <w:spacing w:after="0"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03665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Նախագծի ընդունումը կապված չէ ռազմավարականն</w:t>
      </w:r>
      <w:r w:rsidRPr="00A0657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փաստաթղթերի հետ:</w:t>
      </w:r>
    </w:p>
    <w:sectPr w:rsidR="00086613" w:rsidRPr="00A06570" w:rsidSect="00E857CB">
      <w:pgSz w:w="11906" w:h="16838"/>
      <w:pgMar w:top="993" w:right="1133" w:bottom="14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altName w:val="GHEA Grapalat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n AMU">
    <w:charset w:val="00"/>
    <w:family w:val="auto"/>
    <w:pitch w:val="variable"/>
    <w:sig w:usb0="A1002EA7" w:usb1="50000008" w:usb2="00000000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F554B"/>
    <w:multiLevelType w:val="hybridMultilevel"/>
    <w:tmpl w:val="0054FA4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8E7F29"/>
    <w:multiLevelType w:val="hybridMultilevel"/>
    <w:tmpl w:val="AC1C1BDC"/>
    <w:lvl w:ilvl="0" w:tplc="51F0BA96">
      <w:start w:val="1"/>
      <w:numFmt w:val="decimal"/>
      <w:lvlText w:val="%1."/>
      <w:lvlJc w:val="left"/>
      <w:pPr>
        <w:ind w:left="540" w:hanging="360"/>
      </w:pPr>
      <w:rPr>
        <w:rFonts w:cs="Sylfaen"/>
      </w:rPr>
    </w:lvl>
    <w:lvl w:ilvl="1" w:tplc="04190019">
      <w:start w:val="1"/>
      <w:numFmt w:val="lowerLetter"/>
      <w:lvlText w:val="%2."/>
      <w:lvlJc w:val="left"/>
      <w:pPr>
        <w:ind w:left="1260" w:hanging="360"/>
      </w:pPr>
    </w:lvl>
    <w:lvl w:ilvl="2" w:tplc="0419001B">
      <w:start w:val="1"/>
      <w:numFmt w:val="lowerRoman"/>
      <w:lvlText w:val="%3."/>
      <w:lvlJc w:val="right"/>
      <w:pPr>
        <w:ind w:left="1980" w:hanging="180"/>
      </w:pPr>
    </w:lvl>
    <w:lvl w:ilvl="3" w:tplc="0419000F">
      <w:start w:val="1"/>
      <w:numFmt w:val="decimal"/>
      <w:lvlText w:val="%4."/>
      <w:lvlJc w:val="left"/>
      <w:pPr>
        <w:ind w:left="2700" w:hanging="360"/>
      </w:pPr>
    </w:lvl>
    <w:lvl w:ilvl="4" w:tplc="04190019">
      <w:start w:val="1"/>
      <w:numFmt w:val="lowerLetter"/>
      <w:lvlText w:val="%5."/>
      <w:lvlJc w:val="left"/>
      <w:pPr>
        <w:ind w:left="3420" w:hanging="360"/>
      </w:pPr>
    </w:lvl>
    <w:lvl w:ilvl="5" w:tplc="0419001B">
      <w:start w:val="1"/>
      <w:numFmt w:val="lowerRoman"/>
      <w:lvlText w:val="%6."/>
      <w:lvlJc w:val="right"/>
      <w:pPr>
        <w:ind w:left="4140" w:hanging="180"/>
      </w:pPr>
    </w:lvl>
    <w:lvl w:ilvl="6" w:tplc="0419000F">
      <w:start w:val="1"/>
      <w:numFmt w:val="decimal"/>
      <w:lvlText w:val="%7."/>
      <w:lvlJc w:val="left"/>
      <w:pPr>
        <w:ind w:left="4860" w:hanging="360"/>
      </w:pPr>
    </w:lvl>
    <w:lvl w:ilvl="7" w:tplc="04190019">
      <w:start w:val="1"/>
      <w:numFmt w:val="lowerLetter"/>
      <w:lvlText w:val="%8."/>
      <w:lvlJc w:val="left"/>
      <w:pPr>
        <w:ind w:left="5580" w:hanging="360"/>
      </w:pPr>
    </w:lvl>
    <w:lvl w:ilvl="8" w:tplc="0419001B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4F42652A"/>
    <w:multiLevelType w:val="hybridMultilevel"/>
    <w:tmpl w:val="81EA7904"/>
    <w:lvl w:ilvl="0" w:tplc="1C344B9A">
      <w:start w:val="1"/>
      <w:numFmt w:val="decimal"/>
      <w:lvlText w:val="%1)"/>
      <w:lvlJc w:val="left"/>
      <w:pPr>
        <w:ind w:left="1080" w:hanging="360"/>
      </w:pPr>
      <w:rPr>
        <w:rFonts w:ascii="GHEA Grapalat" w:eastAsia="Times New Roman" w:hAnsi="GHEA Grapalat" w:cs="Times New Roman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8100468"/>
    <w:multiLevelType w:val="hybridMultilevel"/>
    <w:tmpl w:val="6CAED0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7CB"/>
    <w:rsid w:val="000333ED"/>
    <w:rsid w:val="0003665A"/>
    <w:rsid w:val="00040501"/>
    <w:rsid w:val="000638B4"/>
    <w:rsid w:val="00065836"/>
    <w:rsid w:val="00065F65"/>
    <w:rsid w:val="00076560"/>
    <w:rsid w:val="00080646"/>
    <w:rsid w:val="00086613"/>
    <w:rsid w:val="000A41DC"/>
    <w:rsid w:val="000C60B4"/>
    <w:rsid w:val="000D1C61"/>
    <w:rsid w:val="000E0395"/>
    <w:rsid w:val="000E2BD8"/>
    <w:rsid w:val="00101F2C"/>
    <w:rsid w:val="00102965"/>
    <w:rsid w:val="00104258"/>
    <w:rsid w:val="00123D22"/>
    <w:rsid w:val="001618F1"/>
    <w:rsid w:val="0016769D"/>
    <w:rsid w:val="0017601C"/>
    <w:rsid w:val="001978A2"/>
    <w:rsid w:val="001B2F33"/>
    <w:rsid w:val="001B627B"/>
    <w:rsid w:val="001C0FBC"/>
    <w:rsid w:val="001C346C"/>
    <w:rsid w:val="001C74C8"/>
    <w:rsid w:val="001D131B"/>
    <w:rsid w:val="001F0710"/>
    <w:rsid w:val="00203D9A"/>
    <w:rsid w:val="00267D12"/>
    <w:rsid w:val="00274B4B"/>
    <w:rsid w:val="002879CB"/>
    <w:rsid w:val="002A773C"/>
    <w:rsid w:val="002B32ED"/>
    <w:rsid w:val="002B60E2"/>
    <w:rsid w:val="002C38CD"/>
    <w:rsid w:val="002C78D9"/>
    <w:rsid w:val="002E6FC7"/>
    <w:rsid w:val="002F0DBA"/>
    <w:rsid w:val="003032C6"/>
    <w:rsid w:val="003122BB"/>
    <w:rsid w:val="00314433"/>
    <w:rsid w:val="00317316"/>
    <w:rsid w:val="00347E2A"/>
    <w:rsid w:val="00351ECD"/>
    <w:rsid w:val="0038757B"/>
    <w:rsid w:val="003B097D"/>
    <w:rsid w:val="003C516A"/>
    <w:rsid w:val="003C7375"/>
    <w:rsid w:val="00401957"/>
    <w:rsid w:val="00410097"/>
    <w:rsid w:val="004110BF"/>
    <w:rsid w:val="00416E3D"/>
    <w:rsid w:val="00430804"/>
    <w:rsid w:val="00431E0D"/>
    <w:rsid w:val="0045771B"/>
    <w:rsid w:val="0047483C"/>
    <w:rsid w:val="004809C6"/>
    <w:rsid w:val="004C334D"/>
    <w:rsid w:val="004F06E2"/>
    <w:rsid w:val="004F3BCC"/>
    <w:rsid w:val="00503084"/>
    <w:rsid w:val="0051282B"/>
    <w:rsid w:val="00532CAB"/>
    <w:rsid w:val="0054771B"/>
    <w:rsid w:val="00554D1A"/>
    <w:rsid w:val="005559EF"/>
    <w:rsid w:val="00562C06"/>
    <w:rsid w:val="005767A3"/>
    <w:rsid w:val="005852AB"/>
    <w:rsid w:val="00592EDE"/>
    <w:rsid w:val="005A2301"/>
    <w:rsid w:val="005B0B5F"/>
    <w:rsid w:val="005D49B0"/>
    <w:rsid w:val="005F0270"/>
    <w:rsid w:val="005F248C"/>
    <w:rsid w:val="0060254B"/>
    <w:rsid w:val="006079A3"/>
    <w:rsid w:val="00665EBC"/>
    <w:rsid w:val="00690258"/>
    <w:rsid w:val="00696D42"/>
    <w:rsid w:val="006A0A06"/>
    <w:rsid w:val="006A0F0D"/>
    <w:rsid w:val="006C736F"/>
    <w:rsid w:val="006D3764"/>
    <w:rsid w:val="006D4698"/>
    <w:rsid w:val="0071446D"/>
    <w:rsid w:val="00732079"/>
    <w:rsid w:val="007363CE"/>
    <w:rsid w:val="00743F20"/>
    <w:rsid w:val="0075390A"/>
    <w:rsid w:val="00772CFD"/>
    <w:rsid w:val="007973AA"/>
    <w:rsid w:val="007A00EF"/>
    <w:rsid w:val="007A5937"/>
    <w:rsid w:val="007B3696"/>
    <w:rsid w:val="007B3FD8"/>
    <w:rsid w:val="007C3E10"/>
    <w:rsid w:val="007E34A4"/>
    <w:rsid w:val="007E62FF"/>
    <w:rsid w:val="007F192B"/>
    <w:rsid w:val="00803F71"/>
    <w:rsid w:val="008210AE"/>
    <w:rsid w:val="008247B3"/>
    <w:rsid w:val="00840D90"/>
    <w:rsid w:val="00844026"/>
    <w:rsid w:val="008526ED"/>
    <w:rsid w:val="00857DC6"/>
    <w:rsid w:val="00862562"/>
    <w:rsid w:val="00886F97"/>
    <w:rsid w:val="00887BD9"/>
    <w:rsid w:val="008B1269"/>
    <w:rsid w:val="008F0AC8"/>
    <w:rsid w:val="008F77D0"/>
    <w:rsid w:val="00913812"/>
    <w:rsid w:val="00924FA3"/>
    <w:rsid w:val="00932714"/>
    <w:rsid w:val="00933BE4"/>
    <w:rsid w:val="00935114"/>
    <w:rsid w:val="00936531"/>
    <w:rsid w:val="009617DE"/>
    <w:rsid w:val="009B631B"/>
    <w:rsid w:val="009C4687"/>
    <w:rsid w:val="009D070B"/>
    <w:rsid w:val="009E2E5B"/>
    <w:rsid w:val="009F23A9"/>
    <w:rsid w:val="00A02749"/>
    <w:rsid w:val="00A06570"/>
    <w:rsid w:val="00A1021D"/>
    <w:rsid w:val="00A12088"/>
    <w:rsid w:val="00A137F8"/>
    <w:rsid w:val="00A30D66"/>
    <w:rsid w:val="00A42E93"/>
    <w:rsid w:val="00A44A2A"/>
    <w:rsid w:val="00A45B90"/>
    <w:rsid w:val="00A71F75"/>
    <w:rsid w:val="00A72962"/>
    <w:rsid w:val="00AA52FF"/>
    <w:rsid w:val="00AB4ABD"/>
    <w:rsid w:val="00AE203C"/>
    <w:rsid w:val="00AE3C1B"/>
    <w:rsid w:val="00B064CE"/>
    <w:rsid w:val="00B064F4"/>
    <w:rsid w:val="00B32A74"/>
    <w:rsid w:val="00B45EC4"/>
    <w:rsid w:val="00B466E1"/>
    <w:rsid w:val="00B76CEA"/>
    <w:rsid w:val="00B80E29"/>
    <w:rsid w:val="00B92178"/>
    <w:rsid w:val="00BA4664"/>
    <w:rsid w:val="00BB0A32"/>
    <w:rsid w:val="00BE4217"/>
    <w:rsid w:val="00BF24C0"/>
    <w:rsid w:val="00C04A0C"/>
    <w:rsid w:val="00C37750"/>
    <w:rsid w:val="00C42E78"/>
    <w:rsid w:val="00C51F65"/>
    <w:rsid w:val="00C5601A"/>
    <w:rsid w:val="00C71355"/>
    <w:rsid w:val="00C936A6"/>
    <w:rsid w:val="00CB7C30"/>
    <w:rsid w:val="00CD01C7"/>
    <w:rsid w:val="00D1086A"/>
    <w:rsid w:val="00D11031"/>
    <w:rsid w:val="00D24FE8"/>
    <w:rsid w:val="00D5500F"/>
    <w:rsid w:val="00D62B5C"/>
    <w:rsid w:val="00D63914"/>
    <w:rsid w:val="00D7598D"/>
    <w:rsid w:val="00D775E9"/>
    <w:rsid w:val="00DA4162"/>
    <w:rsid w:val="00DE179C"/>
    <w:rsid w:val="00DF201F"/>
    <w:rsid w:val="00E32AEF"/>
    <w:rsid w:val="00E34ADE"/>
    <w:rsid w:val="00E479DF"/>
    <w:rsid w:val="00E61FDD"/>
    <w:rsid w:val="00E6266F"/>
    <w:rsid w:val="00E62C21"/>
    <w:rsid w:val="00E64460"/>
    <w:rsid w:val="00E6661B"/>
    <w:rsid w:val="00E857CB"/>
    <w:rsid w:val="00E85DAB"/>
    <w:rsid w:val="00EB3134"/>
    <w:rsid w:val="00EB7384"/>
    <w:rsid w:val="00EC6F05"/>
    <w:rsid w:val="00F07F64"/>
    <w:rsid w:val="00F101B9"/>
    <w:rsid w:val="00F23B56"/>
    <w:rsid w:val="00F24E28"/>
    <w:rsid w:val="00F36F3D"/>
    <w:rsid w:val="00F41072"/>
    <w:rsid w:val="00F46D75"/>
    <w:rsid w:val="00F50272"/>
    <w:rsid w:val="00F5623E"/>
    <w:rsid w:val="00F80967"/>
    <w:rsid w:val="00F82721"/>
    <w:rsid w:val="00F8442D"/>
    <w:rsid w:val="00F87D55"/>
    <w:rsid w:val="00F969A0"/>
    <w:rsid w:val="00F97B94"/>
    <w:rsid w:val="00FB3178"/>
    <w:rsid w:val="00FB6C02"/>
    <w:rsid w:val="00FC0539"/>
    <w:rsid w:val="00FC2AB5"/>
    <w:rsid w:val="00FC7622"/>
    <w:rsid w:val="00FD6561"/>
    <w:rsid w:val="00FE1BEB"/>
    <w:rsid w:val="00FF1742"/>
    <w:rsid w:val="00FF6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CFEBE4"/>
  <w15:chartTrackingRefBased/>
  <w15:docId w15:val="{0D676ADF-CDD4-471B-ABE9-1D17498AC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13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857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57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57CB"/>
    <w:rPr>
      <w:rFonts w:ascii="Segoe UI" w:hAnsi="Segoe UI" w:cs="Segoe UI"/>
      <w:sz w:val="18"/>
      <w:szCs w:val="18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,Bullet1,Абзац списка3"/>
    <w:basedOn w:val="Normal"/>
    <w:link w:val="ListParagraphChar"/>
    <w:uiPriority w:val="34"/>
    <w:qFormat/>
    <w:rsid w:val="00086613"/>
    <w:pPr>
      <w:spacing w:after="200" w:line="276" w:lineRule="auto"/>
      <w:ind w:left="720"/>
      <w:contextualSpacing/>
    </w:pPr>
    <w:rPr>
      <w:lang w:val="en-US"/>
    </w:rPr>
  </w:style>
  <w:style w:type="paragraph" w:styleId="Header">
    <w:name w:val="header"/>
    <w:aliases w:val="h,Header Char Char Char Char,Header Char Char Char,Header Char Char"/>
    <w:basedOn w:val="Normal"/>
    <w:link w:val="HeaderChar"/>
    <w:uiPriority w:val="13"/>
    <w:semiHidden/>
    <w:unhideWhenUsed/>
    <w:qFormat/>
    <w:rsid w:val="00086613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HeaderChar">
    <w:name w:val="Header Char"/>
    <w:aliases w:val="h Char,Header Char Char Char Char Char,Header Char Char Char Char1,Header Char Char Char1"/>
    <w:basedOn w:val="DefaultParagraphFont"/>
    <w:link w:val="Header"/>
    <w:uiPriority w:val="13"/>
    <w:semiHidden/>
    <w:rsid w:val="00086613"/>
    <w:rPr>
      <w:lang w:val="en-US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Paragraphe de liste PBLH Char"/>
    <w:link w:val="ListParagraph"/>
    <w:uiPriority w:val="34"/>
    <w:locked/>
    <w:rsid w:val="00B80E29"/>
    <w:rPr>
      <w:lang w:val="en-US"/>
    </w:rPr>
  </w:style>
  <w:style w:type="character" w:styleId="Strong">
    <w:name w:val="Strong"/>
    <w:basedOn w:val="DefaultParagraphFont"/>
    <w:uiPriority w:val="22"/>
    <w:qFormat/>
    <w:rsid w:val="00DE179C"/>
    <w:rPr>
      <w:b/>
      <w:bCs/>
    </w:rPr>
  </w:style>
  <w:style w:type="character" w:styleId="Emphasis">
    <w:name w:val="Emphasis"/>
    <w:basedOn w:val="DefaultParagraphFont"/>
    <w:uiPriority w:val="20"/>
    <w:qFormat/>
    <w:rsid w:val="00FD656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8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3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1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13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9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9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1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9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09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5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54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458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27E240-BD5A-49C8-BE7A-0230701DAE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748</TotalTime>
  <Pages>4</Pages>
  <Words>827</Words>
  <Characters>4715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Vahagn Lalayan</dc:creator>
  <cp:keywords/>
  <dc:description/>
  <cp:lastModifiedBy>Robert Dayan</cp:lastModifiedBy>
  <cp:revision>60</cp:revision>
  <cp:lastPrinted>2021-10-21T05:48:00Z</cp:lastPrinted>
  <dcterms:created xsi:type="dcterms:W3CDTF">2022-04-07T11:56:00Z</dcterms:created>
  <dcterms:modified xsi:type="dcterms:W3CDTF">2022-06-21T07:23:00Z</dcterms:modified>
</cp:coreProperties>
</file>