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3D" w:rsidRPr="00454341" w:rsidRDefault="004B0E3D" w:rsidP="004B0E3D">
      <w:pPr>
        <w:spacing w:after="240" w:line="360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454341">
        <w:rPr>
          <w:rFonts w:ascii="GHEA Grapalat" w:hAnsi="GHEA Grapalat"/>
          <w:b/>
          <w:bCs/>
          <w:lang w:val="hy-AM"/>
        </w:rPr>
        <w:t xml:space="preserve">ՀԻՄՆԱՎՈՐՈՒՄ  </w:t>
      </w:r>
    </w:p>
    <w:p w:rsidR="004B0E3D" w:rsidRPr="00C3667F" w:rsidRDefault="004B0E3D" w:rsidP="00465B7D">
      <w:pPr>
        <w:spacing w:line="360" w:lineRule="auto"/>
        <w:ind w:firstLine="567"/>
        <w:jc w:val="center"/>
        <w:rPr>
          <w:rFonts w:ascii="GHEA Grapalat" w:hAnsi="GHEA Grapalat" w:cs="Times New Roman"/>
          <w:lang w:val="hy-AM" w:eastAsia="en-GB"/>
        </w:rPr>
      </w:pPr>
      <w:r w:rsidRPr="00454341">
        <w:rPr>
          <w:rFonts w:ascii="GHEA Grapalat" w:hAnsi="GHEA Grapalat" w:cs="Times New Roman"/>
          <w:b/>
          <w:bCs/>
          <w:lang w:val="hy-AM" w:eastAsia="en-GB"/>
        </w:rPr>
        <w:t>«</w:t>
      </w:r>
      <w:r w:rsidR="00454341" w:rsidRPr="00454341">
        <w:rPr>
          <w:rFonts w:ascii="GHEA Grapalat" w:hAnsi="GHEA Grapalat" w:cs="Times New Roman"/>
          <w:b/>
          <w:bCs/>
          <w:lang w:val="hy-AM" w:eastAsia="en-GB"/>
        </w:rPr>
        <w:t>ՀԱՅԱՍՏԱՆԻ ՀԱՆՐԱՊԵՏՈՒԹՅԱՆ ԿԱՌԱՎԱՐՈՒԹՅԱՆ 2019 ԹՎԱԿԱՆԻ ՕԳՈՍՏՈՍԻ 8-Ի N 1025-Ն ՈՐՈՇՄԱՆ ՄԵՋ ԼՐԱՑՈՒՄՆԵՐ ԿԱՏԱՐԵԼՈՒ ՄԱՍԻՆ»</w:t>
      </w:r>
      <w:r w:rsidR="00454341" w:rsidRPr="00454341">
        <w:rPr>
          <w:rFonts w:ascii="GHEA Grapalat" w:hAnsi="GHEA Grapalat" w:cs="Times New Roman"/>
          <w:lang w:val="hy-AM" w:eastAsia="en-GB"/>
        </w:rPr>
        <w:t xml:space="preserve"> </w:t>
      </w:r>
      <w:r w:rsidR="00454341" w:rsidRPr="00454341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 ԿԱՌԱՎԱՐՈՒԹՅԱՆ</w:t>
      </w:r>
      <w:r w:rsidR="00454341" w:rsidRPr="00454341">
        <w:rPr>
          <w:rStyle w:val="Strong"/>
          <w:rFonts w:ascii="GHEA Grapalat" w:hAnsi="GHEA Grapalat"/>
          <w:shd w:val="clear" w:color="auto" w:fill="FFFFFF"/>
          <w:lang w:val="fr-FR"/>
        </w:rPr>
        <w:t xml:space="preserve"> </w:t>
      </w:r>
      <w:r w:rsidR="00454341" w:rsidRPr="00454341">
        <w:rPr>
          <w:rStyle w:val="Strong"/>
          <w:rFonts w:ascii="GHEA Grapalat" w:hAnsi="GHEA Grapalat"/>
          <w:shd w:val="clear" w:color="auto" w:fill="FFFFFF"/>
          <w:lang w:val="hy-AM"/>
        </w:rPr>
        <w:t>ՈՐՈՇՄԱՆ</w:t>
      </w:r>
      <w:r w:rsidR="00454341" w:rsidRPr="00454341">
        <w:rPr>
          <w:rStyle w:val="Strong"/>
          <w:rFonts w:ascii="GHEA Grapalat" w:hAnsi="GHEA Grapalat"/>
          <w:shd w:val="clear" w:color="auto" w:fill="FFFFFF"/>
          <w:lang w:val="fr-FR"/>
        </w:rPr>
        <w:t xml:space="preserve"> </w:t>
      </w:r>
      <w:r w:rsidR="00454341" w:rsidRPr="00454341">
        <w:rPr>
          <w:rStyle w:val="Strong"/>
          <w:rFonts w:ascii="GHEA Grapalat" w:hAnsi="GHEA Grapalat"/>
          <w:shd w:val="clear" w:color="auto" w:fill="FFFFFF"/>
          <w:lang w:val="hy-AM"/>
        </w:rPr>
        <w:t xml:space="preserve">ՆԱԽԱԳԾԻ ՎԵՐԱԲԵՐՅԱԼ </w:t>
      </w:r>
    </w:p>
    <w:p w:rsidR="004B0E3D" w:rsidRPr="00454341" w:rsidRDefault="004B0E3D" w:rsidP="00A87DAD">
      <w:pPr>
        <w:spacing w:line="360" w:lineRule="auto"/>
        <w:ind w:firstLine="567"/>
        <w:jc w:val="both"/>
        <w:rPr>
          <w:rFonts w:ascii="GHEA Grapalat" w:hAnsi="GHEA Grapalat"/>
          <w:bCs/>
          <w:lang w:val="hy-AM" w:eastAsia="hy-AM"/>
        </w:rPr>
      </w:pPr>
    </w:p>
    <w:p w:rsidR="004B0E3D" w:rsidRPr="008428C2" w:rsidRDefault="004B0E3D" w:rsidP="00A90AD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454341">
        <w:rPr>
          <w:rFonts w:ascii="GHEA Grapalat" w:hAnsi="GHEA Grapalat" w:cs="Times New Roman"/>
          <w:b/>
          <w:noProof/>
          <w:lang w:val="hy-AM"/>
        </w:rPr>
        <w:t>1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 w:cs="Cambria Math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Իրավական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ակտի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անհրաժեշտությունը</w:t>
      </w:r>
      <w:r w:rsidRPr="00454341">
        <w:rPr>
          <w:rFonts w:ascii="GHEA Grapalat" w:hAnsi="GHEA Grapalat"/>
          <w:b/>
          <w:noProof/>
          <w:lang w:val="hy-AM"/>
        </w:rPr>
        <w:t>.</w:t>
      </w:r>
      <w:r w:rsidRPr="00454341">
        <w:rPr>
          <w:rFonts w:ascii="GHEA Grapalat" w:hAnsi="GHEA Grapalat"/>
          <w:lang w:val="hy-AM"/>
        </w:rPr>
        <w:t xml:space="preserve"> «Հայաստանի Հանրապետության կառավարության 2019 թվականի օգոստոսի 8-ի </w:t>
      </w:r>
      <w:r w:rsidRPr="00454341">
        <w:rPr>
          <w:rFonts w:ascii="GHEA Grapalat" w:hAnsi="GHEA Grapalat"/>
          <w:bCs/>
          <w:lang w:val="hy-AM"/>
        </w:rPr>
        <w:t>N</w:t>
      </w:r>
      <w:r w:rsidRPr="00454341">
        <w:rPr>
          <w:rFonts w:ascii="GHEA Grapalat" w:hAnsi="GHEA Grapalat"/>
          <w:lang w:val="hy-AM"/>
        </w:rPr>
        <w:t xml:space="preserve"> 1025-Ն որոշման մեջ լրացումներ</w:t>
      </w:r>
      <w:r w:rsidR="00D6423D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/>
          <w:lang w:val="hy-AM"/>
        </w:rPr>
        <w:t>կատարելու</w:t>
      </w:r>
      <w:r w:rsidRPr="00454341">
        <w:rPr>
          <w:rFonts w:ascii="GHEA Grapalat" w:hAnsi="GHEA Grapalat" w:cs="Miriam"/>
          <w:lang w:val="hy-AM"/>
        </w:rPr>
        <w:t xml:space="preserve"> մասին</w:t>
      </w:r>
      <w:bookmarkStart w:id="0" w:name="_Hlk44327581"/>
      <w:r w:rsidRPr="00454341">
        <w:rPr>
          <w:rFonts w:ascii="GHEA Grapalat" w:hAnsi="GHEA Grapalat" w:cs="Miriam"/>
          <w:lang w:val="hy-AM"/>
        </w:rPr>
        <w:t>»</w:t>
      </w:r>
      <w:bookmarkEnd w:id="0"/>
      <w:r w:rsidRPr="00454341">
        <w:rPr>
          <w:rFonts w:ascii="GHEA Grapalat" w:hAnsi="GHEA Grapalat" w:cs="Miriam"/>
          <w:lang w:val="hy-AM"/>
        </w:rPr>
        <w:t xml:space="preserve"> ՀՀ</w:t>
      </w:r>
      <w:r w:rsidRPr="00454341">
        <w:rPr>
          <w:rFonts w:ascii="GHEA Grapalat" w:hAnsi="GHEA Grapalat"/>
          <w:lang w:val="hy-AM"/>
        </w:rPr>
        <w:t xml:space="preserve"> կառավարության որոշման նախագծի (այսուհետ՝ Նախագիծ) ընդունումը պայմանավորված է «Հայաստանի Հանրապետությունում ստուգումների կազմակերպման և անցկացման մասին» ՀՀ օրենքի 3-րդ հոդվածի 1</w:t>
      </w:r>
      <w:r w:rsidRPr="00454341">
        <w:rPr>
          <w:rFonts w:ascii="Cambria Math" w:hAnsi="Cambria Math" w:cs="Cambria Math"/>
          <w:lang w:val="hy-AM"/>
        </w:rPr>
        <w:t>․</w:t>
      </w:r>
      <w:r w:rsidRPr="00454341">
        <w:rPr>
          <w:rFonts w:ascii="GHEA Grapalat" w:hAnsi="GHEA Grapalat"/>
          <w:lang w:val="hy-AM"/>
        </w:rPr>
        <w:t>1 մասով սահմանված պահանջով, համաձայն որի</w:t>
      </w:r>
      <w:r w:rsidR="005E580F">
        <w:rPr>
          <w:rFonts w:ascii="GHEA Grapalat" w:hAnsi="GHEA Grapalat"/>
          <w:lang w:val="hy-AM"/>
        </w:rPr>
        <w:t>՝</w:t>
      </w:r>
      <w:r w:rsidRPr="00454341">
        <w:rPr>
          <w:rFonts w:ascii="GHEA Grapalat" w:hAnsi="GHEA Grapalat"/>
          <w:lang w:val="hy-AM"/>
        </w:rPr>
        <w:t xml:space="preserve"> ստուգում իրականացնելու համար անհրաժեշտ </w:t>
      </w:r>
      <w:proofErr w:type="spellStart"/>
      <w:r w:rsidRPr="00454341">
        <w:rPr>
          <w:rFonts w:ascii="GHEA Grapalat" w:hAnsi="GHEA Grapalat"/>
          <w:lang w:val="hy-AM"/>
        </w:rPr>
        <w:t>ստուգաթերթերը</w:t>
      </w:r>
      <w:proofErr w:type="spellEnd"/>
      <w:r w:rsidRPr="00454341">
        <w:rPr>
          <w:rFonts w:ascii="GHEA Grapalat" w:hAnsi="GHEA Grapalat"/>
          <w:lang w:val="hy-AM"/>
        </w:rPr>
        <w:t xml:space="preserve"> հաստատում է ՀՀ կառավարությունը։ </w:t>
      </w:r>
      <w:r w:rsidRPr="00454341">
        <w:rPr>
          <w:rFonts w:ascii="GHEA Grapalat" w:hAnsi="GHEA Grapalat" w:cs="Times New Roman"/>
          <w:lang w:val="hy-AM"/>
        </w:rPr>
        <w:t>Քաղաքաշինության</w:t>
      </w:r>
      <w:r w:rsidRPr="00454341">
        <w:rPr>
          <w:rFonts w:ascii="GHEA Grapalat" w:hAnsi="GHEA Grapalat"/>
          <w:lang w:val="hy-AM"/>
        </w:rPr>
        <w:t xml:space="preserve">, </w:t>
      </w:r>
      <w:r w:rsidRPr="00454341">
        <w:rPr>
          <w:rFonts w:ascii="GHEA Grapalat" w:hAnsi="GHEA Grapalat" w:cs="Times New Roman"/>
          <w:lang w:val="hy-AM"/>
        </w:rPr>
        <w:t>տեխնիկական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և</w:t>
      </w:r>
      <w:r w:rsidRPr="00454341">
        <w:rPr>
          <w:rFonts w:ascii="GHEA Grapalat" w:hAnsi="GHEA Grapalat"/>
          <w:lang w:val="hy-AM"/>
        </w:rPr>
        <w:t xml:space="preserve"> </w:t>
      </w:r>
      <w:proofErr w:type="spellStart"/>
      <w:r w:rsidRPr="00454341">
        <w:rPr>
          <w:rFonts w:ascii="GHEA Grapalat" w:hAnsi="GHEA Grapalat" w:cs="Times New Roman"/>
          <w:lang w:val="hy-AM"/>
        </w:rPr>
        <w:t>հրդեհային</w:t>
      </w:r>
      <w:proofErr w:type="spellEnd"/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անվտանգության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տեսչական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մարմինը</w:t>
      </w:r>
      <w:r w:rsidR="00C44629">
        <w:rPr>
          <w:rFonts w:ascii="GHEA Grapalat" w:hAnsi="GHEA Grapalat" w:cs="Times New Roman"/>
          <w:lang w:val="hy-AM"/>
        </w:rPr>
        <w:t xml:space="preserve"> </w:t>
      </w:r>
      <w:r w:rsidR="00C44629" w:rsidRPr="00454341">
        <w:rPr>
          <w:rFonts w:ascii="GHEA Grapalat" w:hAnsi="GHEA Grapalat"/>
          <w:bCs/>
          <w:lang w:val="hy-AM"/>
        </w:rPr>
        <w:t>(այսուհետ՝ Տեսչական մարմին)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վերահսկողություն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է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իրականացնում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 w:cs="Times New Roman"/>
          <w:lang w:val="hy-AM"/>
        </w:rPr>
        <w:t>ՀՀ</w:t>
      </w:r>
      <w:r w:rsidRPr="00454341">
        <w:rPr>
          <w:rFonts w:ascii="GHEA Grapalat" w:hAnsi="GHEA Grapalat"/>
          <w:lang w:val="hy-AM"/>
        </w:rPr>
        <w:t xml:space="preserve"> </w:t>
      </w:r>
      <w:r w:rsidR="00482235" w:rsidRPr="00454341">
        <w:rPr>
          <w:rFonts w:ascii="GHEA Grapalat" w:hAnsi="GHEA Grapalat" w:cs="Times New Roman"/>
          <w:lang w:val="hy-AM"/>
        </w:rPr>
        <w:t>տարածքում</w:t>
      </w:r>
      <w:r w:rsidR="00482235" w:rsidRPr="00454341">
        <w:rPr>
          <w:rFonts w:ascii="GHEA Grapalat" w:hAnsi="GHEA Grapalat"/>
          <w:lang w:val="hy-AM"/>
        </w:rPr>
        <w:t xml:space="preserve"> </w:t>
      </w:r>
      <w:r w:rsidR="00A87DAD" w:rsidRPr="00A87DAD">
        <w:rPr>
          <w:rFonts w:ascii="GHEA Grapalat" w:hAnsi="GHEA Grapalat"/>
          <w:lang w:val="hy-AM"/>
        </w:rPr>
        <w:t xml:space="preserve">սեղմված բնական կամ հեղուկացված նավթային գազով աշխատելու համար ավտոտրանսպորտային միջոցների վրա </w:t>
      </w:r>
      <w:proofErr w:type="spellStart"/>
      <w:r w:rsidR="00A87DAD" w:rsidRPr="00A87DAD">
        <w:rPr>
          <w:rFonts w:ascii="GHEA Grapalat" w:hAnsi="GHEA Grapalat"/>
          <w:lang w:val="hy-AM"/>
        </w:rPr>
        <w:t>գազաբալոնային</w:t>
      </w:r>
      <w:proofErr w:type="spellEnd"/>
      <w:r w:rsidR="00A87DAD" w:rsidRPr="00A87DAD">
        <w:rPr>
          <w:rFonts w:ascii="GHEA Grapalat" w:hAnsi="GHEA Grapalat"/>
          <w:lang w:val="hy-AM"/>
        </w:rPr>
        <w:t xml:space="preserve"> սարքավորումների տեղադրման և (կամ) </w:t>
      </w:r>
      <w:proofErr w:type="spellStart"/>
      <w:r w:rsidR="00A87DAD" w:rsidRPr="00A87DAD">
        <w:rPr>
          <w:rFonts w:ascii="GHEA Grapalat" w:hAnsi="GHEA Grapalat"/>
          <w:lang w:val="hy-AM"/>
        </w:rPr>
        <w:t>գազաբալոնների</w:t>
      </w:r>
      <w:proofErr w:type="spellEnd"/>
      <w:r w:rsidR="00A87DAD" w:rsidRPr="00A87DAD">
        <w:rPr>
          <w:rFonts w:ascii="GHEA Grapalat" w:hAnsi="GHEA Grapalat"/>
          <w:lang w:val="hy-AM"/>
        </w:rPr>
        <w:t xml:space="preserve"> պարբերական </w:t>
      </w:r>
      <w:proofErr w:type="spellStart"/>
      <w:r w:rsidR="00A87DAD" w:rsidRPr="00A87DAD">
        <w:rPr>
          <w:rFonts w:ascii="GHEA Grapalat" w:hAnsi="GHEA Grapalat"/>
          <w:lang w:val="hy-AM"/>
        </w:rPr>
        <w:t>վկայագրման</w:t>
      </w:r>
      <w:proofErr w:type="spellEnd"/>
      <w:r w:rsidR="00A87DAD" w:rsidRPr="00A87DAD">
        <w:rPr>
          <w:rFonts w:ascii="GHEA Grapalat" w:hAnsi="GHEA Grapalat"/>
          <w:lang w:val="hy-AM"/>
        </w:rPr>
        <w:t xml:space="preserve"> գո</w:t>
      </w:r>
      <w:r w:rsidR="00A87DAD">
        <w:rPr>
          <w:rFonts w:ascii="GHEA Grapalat" w:hAnsi="GHEA Grapalat"/>
          <w:lang w:val="hy-AM"/>
        </w:rPr>
        <w:t>րծունեության նկատմամբ։</w:t>
      </w:r>
    </w:p>
    <w:p w:rsidR="004B0E3D" w:rsidRPr="00454341" w:rsidRDefault="004B0E3D" w:rsidP="00454341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54341">
        <w:rPr>
          <w:rFonts w:ascii="GHEA Grapalat" w:hAnsi="GHEA Grapalat" w:cs="Times New Roman"/>
          <w:b/>
          <w:noProof/>
          <w:lang w:val="hy-AM"/>
        </w:rPr>
        <w:t>2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 w:cs="Cambria Math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Ընթացիկ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իրավիճակը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և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խնդիրները</w:t>
      </w:r>
      <w:r w:rsidRPr="00454341">
        <w:rPr>
          <w:rFonts w:ascii="GHEA Grapalat" w:hAnsi="GHEA Grapalat"/>
          <w:b/>
          <w:noProof/>
          <w:lang w:val="hy-AM"/>
        </w:rPr>
        <w:t>.</w:t>
      </w:r>
      <w:r w:rsidRPr="00454341">
        <w:rPr>
          <w:rFonts w:ascii="GHEA Grapalat" w:hAnsi="GHEA Grapalat"/>
          <w:lang w:val="hy-AM"/>
        </w:rPr>
        <w:t xml:space="preserve"> </w:t>
      </w:r>
      <w:r w:rsidRPr="00454341">
        <w:rPr>
          <w:rFonts w:ascii="GHEA Grapalat" w:hAnsi="GHEA Grapalat"/>
          <w:shd w:val="clear" w:color="auto" w:fill="FFFFFF"/>
          <w:lang w:val="hy-AM"/>
        </w:rPr>
        <w:t xml:space="preserve">ՀՀ վարչապետի՝ 2018 թվականի հունիսի 11-ի </w:t>
      </w:r>
      <w:r w:rsidRPr="00454341">
        <w:rPr>
          <w:rFonts w:ascii="GHEA Grapalat" w:hAnsi="GHEA Grapalat"/>
          <w:lang w:val="hy-AM"/>
        </w:rPr>
        <w:t>N 730-Լ որոշմամբ հաստատվել</w:t>
      </w:r>
      <w:r w:rsidRPr="00454341">
        <w:rPr>
          <w:rFonts w:ascii="GHEA Grapalat" w:hAnsi="GHEA Grapalat"/>
          <w:b/>
          <w:lang w:val="hy-AM"/>
        </w:rPr>
        <w:t xml:space="preserve"> </w:t>
      </w:r>
      <w:r w:rsidRPr="00454341">
        <w:rPr>
          <w:rFonts w:ascii="GHEA Grapalat" w:hAnsi="GHEA Grapalat"/>
          <w:lang w:val="hy-AM"/>
        </w:rPr>
        <w:t xml:space="preserve">է </w:t>
      </w:r>
      <w:r w:rsidR="00C44629">
        <w:rPr>
          <w:rFonts w:ascii="GHEA Grapalat" w:hAnsi="GHEA Grapalat"/>
          <w:bCs/>
          <w:lang w:val="hy-AM"/>
        </w:rPr>
        <w:t>Տեսչական մարմնի</w:t>
      </w:r>
      <w:r w:rsidRPr="00454341">
        <w:rPr>
          <w:rFonts w:ascii="GHEA Grapalat" w:hAnsi="GHEA Grapalat"/>
          <w:lang w:val="hy-AM"/>
        </w:rPr>
        <w:t xml:space="preserve"> կանոնադրությունը, համաձայն որի՝ </w:t>
      </w:r>
      <w:r w:rsidRPr="00454341">
        <w:rPr>
          <w:rFonts w:ascii="GHEA Grapalat" w:hAnsi="GHEA Grapalat"/>
          <w:shd w:val="clear" w:color="auto" w:fill="FFFFFF"/>
          <w:lang w:val="hy-AM"/>
        </w:rPr>
        <w:t xml:space="preserve">Տեսչական մարմինը վերահսկողություն և օրենքով սահմանված այլ գործառույթներ իրականացնող Կառավարությանը ենթակա մարմին է, որն օրենքով սահմանված կարգով կիրառում է պատասխանատվության </w:t>
      </w:r>
      <w:r w:rsidR="00A31E7A" w:rsidRPr="00A31E7A">
        <w:rPr>
          <w:rFonts w:ascii="GHEA Grapalat" w:hAnsi="GHEA Grapalat"/>
          <w:shd w:val="clear" w:color="auto" w:fill="FFFFFF"/>
          <w:lang w:val="hy-AM"/>
        </w:rPr>
        <w:t xml:space="preserve">միջոցներ քաղաքաշինության, տեխնիկական և </w:t>
      </w:r>
      <w:proofErr w:type="spellStart"/>
      <w:r w:rsidR="00A31E7A" w:rsidRPr="00A31E7A">
        <w:rPr>
          <w:rFonts w:ascii="GHEA Grapalat" w:hAnsi="GHEA Grapalat"/>
          <w:shd w:val="clear" w:color="auto" w:fill="FFFFFF"/>
          <w:lang w:val="hy-AM"/>
        </w:rPr>
        <w:t>հրդեհային</w:t>
      </w:r>
      <w:proofErr w:type="spellEnd"/>
      <w:r w:rsidR="00A31E7A" w:rsidRPr="00A31E7A">
        <w:rPr>
          <w:rFonts w:ascii="GHEA Grapalat" w:hAnsi="GHEA Grapalat"/>
          <w:shd w:val="clear" w:color="auto" w:fill="FFFFFF"/>
          <w:lang w:val="hy-AM"/>
        </w:rPr>
        <w:t xml:space="preserve"> անվտանգության, տրանսպորտի, էներգետիկայի, պետական և տեղական նշանակության գեոդեզիական և քարտեզագրական աշխատանքների և հողօգտագործման, տիեզերական գործունեության բնագավառներում</w:t>
      </w:r>
      <w:r w:rsidRPr="00454341">
        <w:rPr>
          <w:rFonts w:ascii="GHEA Grapalat" w:hAnsi="GHEA Grapalat"/>
          <w:shd w:val="clear" w:color="auto" w:fill="FFFFFF"/>
          <w:lang w:val="hy-AM"/>
        </w:rPr>
        <w:t>` հանդես գալով Հայաստանի Հանրապետության անունից:</w:t>
      </w:r>
    </w:p>
    <w:p w:rsidR="0027143E" w:rsidRPr="00567439" w:rsidRDefault="0027143E" w:rsidP="00391DB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567439">
        <w:rPr>
          <w:rFonts w:ascii="GHEA Grapalat" w:hAnsi="GHEA Grapalat"/>
          <w:lang w:val="hy-AM"/>
        </w:rPr>
        <w:t xml:space="preserve">2021 թվականին ընդունված «Ավտոմոբիլային տրանսպորտի մասին» օրենքում լրացումներ կատարելու մասին» օրենքի և հարակից օրենքներով սահմանվել են նոր </w:t>
      </w:r>
      <w:proofErr w:type="spellStart"/>
      <w:r w:rsidRPr="00567439">
        <w:rPr>
          <w:rFonts w:ascii="GHEA Grapalat" w:hAnsi="GHEA Grapalat"/>
          <w:lang w:val="hy-AM"/>
        </w:rPr>
        <w:t>կարգավորումներ</w:t>
      </w:r>
      <w:proofErr w:type="spellEnd"/>
      <w:r w:rsidRPr="00567439">
        <w:rPr>
          <w:rFonts w:ascii="GHEA Grapalat" w:hAnsi="GHEA Grapalat"/>
          <w:lang w:val="hy-AM"/>
        </w:rPr>
        <w:t xml:space="preserve">, որոնք վերաբերում են ավտոտրանսպորտային միջոցներում օգտագործվող </w:t>
      </w:r>
      <w:proofErr w:type="spellStart"/>
      <w:r w:rsidRPr="00567439">
        <w:rPr>
          <w:rFonts w:ascii="GHEA Grapalat" w:hAnsi="GHEA Grapalat"/>
          <w:lang w:val="hy-AM"/>
        </w:rPr>
        <w:t>գազաբալոնային</w:t>
      </w:r>
      <w:proofErr w:type="spellEnd"/>
      <w:r w:rsidRPr="00567439">
        <w:rPr>
          <w:rFonts w:ascii="GHEA Grapalat" w:hAnsi="GHEA Grapalat"/>
          <w:lang w:val="hy-AM"/>
        </w:rPr>
        <w:t xml:space="preserve"> սարքավորումների </w:t>
      </w:r>
      <w:proofErr w:type="spellStart"/>
      <w:r w:rsidRPr="00567439">
        <w:rPr>
          <w:rFonts w:ascii="GHEA Grapalat" w:hAnsi="GHEA Grapalat"/>
          <w:lang w:val="hy-AM"/>
        </w:rPr>
        <w:t>տեղադրմանը</w:t>
      </w:r>
      <w:proofErr w:type="spellEnd"/>
      <w:r w:rsidRPr="00567439">
        <w:rPr>
          <w:rFonts w:ascii="GHEA Grapalat" w:hAnsi="GHEA Grapalat"/>
          <w:lang w:val="hy-AM"/>
        </w:rPr>
        <w:t xml:space="preserve">, </w:t>
      </w:r>
      <w:proofErr w:type="spellStart"/>
      <w:r w:rsidRPr="00567439">
        <w:rPr>
          <w:rFonts w:ascii="GHEA Grapalat" w:hAnsi="GHEA Grapalat"/>
          <w:lang w:val="hy-AM"/>
        </w:rPr>
        <w:t>գազաբալոնների</w:t>
      </w:r>
      <w:proofErr w:type="spellEnd"/>
      <w:r w:rsidRPr="00567439">
        <w:rPr>
          <w:rFonts w:ascii="GHEA Grapalat" w:hAnsi="GHEA Grapalat"/>
          <w:lang w:val="hy-AM"/>
        </w:rPr>
        <w:t xml:space="preserve"> </w:t>
      </w:r>
      <w:r w:rsidRPr="00567439">
        <w:rPr>
          <w:rFonts w:ascii="GHEA Grapalat" w:hAnsi="GHEA Grapalat"/>
          <w:lang w:val="hy-AM"/>
        </w:rPr>
        <w:lastRenderedPageBreak/>
        <w:t xml:space="preserve">պարբերական </w:t>
      </w:r>
      <w:proofErr w:type="spellStart"/>
      <w:r w:rsidRPr="00567439">
        <w:rPr>
          <w:rFonts w:ascii="GHEA Grapalat" w:hAnsi="GHEA Grapalat"/>
          <w:lang w:val="hy-AM"/>
        </w:rPr>
        <w:t>վկայագրմանը</w:t>
      </w:r>
      <w:proofErr w:type="spellEnd"/>
      <w:r w:rsidRPr="00567439">
        <w:rPr>
          <w:rFonts w:ascii="GHEA Grapalat" w:hAnsi="GHEA Grapalat"/>
          <w:lang w:val="hy-AM"/>
        </w:rPr>
        <w:t xml:space="preserve"> և </w:t>
      </w:r>
      <w:proofErr w:type="spellStart"/>
      <w:r w:rsidRPr="00567439">
        <w:rPr>
          <w:rFonts w:ascii="GHEA Grapalat" w:hAnsi="GHEA Grapalat"/>
          <w:lang w:val="hy-AM"/>
        </w:rPr>
        <w:t>լցավորմանը</w:t>
      </w:r>
      <w:proofErr w:type="spellEnd"/>
      <w:r w:rsidRPr="00567439">
        <w:rPr>
          <w:rFonts w:ascii="GHEA Grapalat" w:hAnsi="GHEA Grapalat"/>
          <w:lang w:val="hy-AM"/>
        </w:rPr>
        <w:t>: Մասնավորապես սահմանվել է, որ</w:t>
      </w:r>
      <w:r w:rsidR="005E580F">
        <w:rPr>
          <w:rFonts w:ascii="GHEA Grapalat" w:hAnsi="GHEA Grapalat"/>
          <w:lang w:val="hy-AM"/>
        </w:rPr>
        <w:t xml:space="preserve"> </w:t>
      </w:r>
      <w:r w:rsidRPr="00567439">
        <w:rPr>
          <w:rFonts w:ascii="GHEA Grapalat" w:hAnsi="GHEA Grapalat"/>
          <w:lang w:val="hy-AM"/>
        </w:rPr>
        <w:t xml:space="preserve">շահագործման մեջ գտնվող </w:t>
      </w:r>
      <w:proofErr w:type="spellStart"/>
      <w:r w:rsidRPr="00567439">
        <w:rPr>
          <w:rFonts w:ascii="GHEA Grapalat" w:hAnsi="GHEA Grapalat"/>
          <w:lang w:val="hy-AM"/>
        </w:rPr>
        <w:t>գազաբալոնները</w:t>
      </w:r>
      <w:proofErr w:type="spellEnd"/>
      <w:r w:rsidRPr="00567439">
        <w:rPr>
          <w:rFonts w:ascii="GHEA Grapalat" w:hAnsi="GHEA Grapalat"/>
          <w:lang w:val="hy-AM"/>
        </w:rPr>
        <w:t xml:space="preserve"> ենթակա են պարտադիր </w:t>
      </w:r>
      <w:proofErr w:type="spellStart"/>
      <w:r w:rsidRPr="00567439">
        <w:rPr>
          <w:rFonts w:ascii="GHEA Grapalat" w:hAnsi="GHEA Grapalat"/>
          <w:lang w:val="hy-AM"/>
        </w:rPr>
        <w:t>վկայագրման</w:t>
      </w:r>
      <w:proofErr w:type="spellEnd"/>
      <w:r w:rsidR="005E580F">
        <w:rPr>
          <w:rFonts w:ascii="GHEA Grapalat" w:hAnsi="GHEA Grapalat"/>
          <w:lang w:val="hy-AM"/>
        </w:rPr>
        <w:t xml:space="preserve">, </w:t>
      </w:r>
      <w:proofErr w:type="spellStart"/>
      <w:r w:rsidR="005E580F" w:rsidRPr="005E580F">
        <w:rPr>
          <w:rFonts w:ascii="GHEA Grapalat" w:hAnsi="GHEA Grapalat"/>
          <w:lang w:val="hy-AM"/>
        </w:rPr>
        <w:t>գազաբալոնային</w:t>
      </w:r>
      <w:proofErr w:type="spellEnd"/>
      <w:r w:rsidR="005E580F" w:rsidRPr="005E580F">
        <w:rPr>
          <w:rFonts w:ascii="GHEA Grapalat" w:hAnsi="GHEA Grapalat"/>
          <w:lang w:val="hy-AM"/>
        </w:rPr>
        <w:t xml:space="preserve"> սարքավորումների տեղադրումը և (կամ) </w:t>
      </w:r>
      <w:proofErr w:type="spellStart"/>
      <w:r w:rsidR="005E580F" w:rsidRPr="005E580F">
        <w:rPr>
          <w:rFonts w:ascii="GHEA Grapalat" w:hAnsi="GHEA Grapalat"/>
          <w:lang w:val="hy-AM"/>
        </w:rPr>
        <w:t>գազաբալոնների</w:t>
      </w:r>
      <w:proofErr w:type="spellEnd"/>
      <w:r w:rsidR="005E580F" w:rsidRPr="005E580F">
        <w:rPr>
          <w:rFonts w:ascii="GHEA Grapalat" w:hAnsi="GHEA Grapalat"/>
          <w:lang w:val="hy-AM"/>
        </w:rPr>
        <w:t xml:space="preserve"> պարբերական </w:t>
      </w:r>
      <w:proofErr w:type="spellStart"/>
      <w:r w:rsidR="005E580F" w:rsidRPr="005E580F">
        <w:rPr>
          <w:rFonts w:ascii="GHEA Grapalat" w:hAnsi="GHEA Grapalat"/>
          <w:lang w:val="hy-AM"/>
        </w:rPr>
        <w:t>վկայագրումն</w:t>
      </w:r>
      <w:proofErr w:type="spellEnd"/>
      <w:r w:rsidR="005E580F" w:rsidRPr="005E580F">
        <w:rPr>
          <w:rFonts w:ascii="GHEA Grapalat" w:hAnsi="GHEA Grapalat"/>
          <w:lang w:val="hy-AM"/>
        </w:rPr>
        <w:t xml:space="preserve"> </w:t>
      </w:r>
      <w:r w:rsidR="005E580F">
        <w:rPr>
          <w:rFonts w:ascii="GHEA Grapalat" w:hAnsi="GHEA Grapalat"/>
          <w:lang w:val="hy-AM"/>
        </w:rPr>
        <w:t xml:space="preserve">սահմանվել է որպես </w:t>
      </w:r>
      <w:r w:rsidR="005E580F" w:rsidRPr="005E580F">
        <w:rPr>
          <w:rFonts w:ascii="GHEA Grapalat" w:hAnsi="GHEA Grapalat"/>
          <w:lang w:val="hy-AM"/>
        </w:rPr>
        <w:t>լիցենզավորման ենթակա գործունեություն</w:t>
      </w:r>
      <w:r w:rsidR="005E580F">
        <w:rPr>
          <w:rFonts w:ascii="GHEA Grapalat" w:hAnsi="GHEA Grapalat"/>
          <w:lang w:val="hy-AM"/>
        </w:rPr>
        <w:t>:</w:t>
      </w:r>
    </w:p>
    <w:p w:rsidR="005C7880" w:rsidRPr="00C44629" w:rsidRDefault="005E580F" w:rsidP="00C44629">
      <w:pPr>
        <w:spacing w:after="160" w:line="360" w:lineRule="auto"/>
        <w:ind w:left="6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27143E" w:rsidRPr="00567439">
        <w:rPr>
          <w:rFonts w:ascii="GHEA Grapalat" w:hAnsi="GHEA Grapalat"/>
          <w:lang w:val="hy-AM"/>
        </w:rPr>
        <w:t xml:space="preserve">2021 թվականի դեկտեմբեր ամսին ընդունվել են վերոգրյալ օրենքից բխող ենթաօրենսդրական իրավական ակտերը, մասնավորապես՝ ավտոտրանսպորտային միջոցների վրա </w:t>
      </w:r>
      <w:proofErr w:type="spellStart"/>
      <w:r w:rsidR="0027143E" w:rsidRPr="00567439">
        <w:rPr>
          <w:rFonts w:ascii="GHEA Grapalat" w:hAnsi="GHEA Grapalat"/>
          <w:lang w:val="hy-AM"/>
        </w:rPr>
        <w:t>գազաբալոնային</w:t>
      </w:r>
      <w:proofErr w:type="spellEnd"/>
      <w:r w:rsidR="0027143E" w:rsidRPr="00567439">
        <w:rPr>
          <w:rFonts w:ascii="GHEA Grapalat" w:hAnsi="GHEA Grapalat"/>
          <w:lang w:val="hy-AM"/>
        </w:rPr>
        <w:t xml:space="preserve"> սարքավորումների տեղադրման և </w:t>
      </w:r>
      <w:proofErr w:type="spellStart"/>
      <w:r w:rsidR="0027143E" w:rsidRPr="00567439">
        <w:rPr>
          <w:rFonts w:ascii="GHEA Grapalat" w:hAnsi="GHEA Grapalat"/>
          <w:lang w:val="hy-AM"/>
        </w:rPr>
        <w:t>գազաբալոնների</w:t>
      </w:r>
      <w:proofErr w:type="spellEnd"/>
      <w:r w:rsidR="0027143E" w:rsidRPr="00567439">
        <w:rPr>
          <w:rFonts w:ascii="GHEA Grapalat" w:hAnsi="GHEA Grapalat"/>
          <w:lang w:val="hy-AM"/>
        </w:rPr>
        <w:t xml:space="preserve"> պարբերական </w:t>
      </w:r>
      <w:proofErr w:type="spellStart"/>
      <w:r w:rsidR="0027143E" w:rsidRPr="00567439">
        <w:rPr>
          <w:rFonts w:ascii="GHEA Grapalat" w:hAnsi="GHEA Grapalat"/>
          <w:lang w:val="hy-AM"/>
        </w:rPr>
        <w:t>վկայագրման</w:t>
      </w:r>
      <w:proofErr w:type="spellEnd"/>
      <w:r w:rsidR="0027143E" w:rsidRPr="00567439">
        <w:rPr>
          <w:rFonts w:ascii="GHEA Grapalat" w:hAnsi="GHEA Grapalat"/>
          <w:lang w:val="hy-AM"/>
        </w:rPr>
        <w:t xml:space="preserve"> կարգը և պարբերականությունը հաստատող, ինչպես այդ գործունեության իրականացման լիցենզավորման կարգը հաստատող ՀՀ կառավարության որոշումները:</w:t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C44629">
        <w:rPr>
          <w:rFonts w:ascii="GHEA Grapalat" w:hAnsi="GHEA Grapalat"/>
          <w:lang w:val="hy-AM"/>
        </w:rPr>
        <w:tab/>
      </w:r>
      <w:r w:rsidR="005C7880" w:rsidRPr="0015517F">
        <w:rPr>
          <w:rFonts w:ascii="GHEA Grapalat" w:eastAsia="MS Mincho" w:hAnsi="GHEA Grapalat" w:cs="MS Mincho"/>
          <w:lang w:val="hy-AM"/>
        </w:rPr>
        <w:t xml:space="preserve">Հաշվի առնելով վերոգրյալը՝ Նախագծով առաջարկվում է </w:t>
      </w:r>
      <w:r>
        <w:rPr>
          <w:rFonts w:ascii="GHEA Grapalat" w:eastAsia="MS Mincho" w:hAnsi="GHEA Grapalat" w:cs="MS Mincho"/>
          <w:lang w:val="hy-AM"/>
        </w:rPr>
        <w:t xml:space="preserve">Տեսչական մարմնի </w:t>
      </w:r>
      <w:proofErr w:type="spellStart"/>
      <w:r>
        <w:rPr>
          <w:rFonts w:ascii="GHEA Grapalat" w:eastAsia="MS Mincho" w:hAnsi="GHEA Grapalat" w:cs="MS Mincho"/>
          <w:lang w:val="hy-AM"/>
        </w:rPr>
        <w:t>ստուգաթերթերը</w:t>
      </w:r>
      <w:proofErr w:type="spellEnd"/>
      <w:r>
        <w:rPr>
          <w:rFonts w:ascii="GHEA Grapalat" w:eastAsia="MS Mincho" w:hAnsi="GHEA Grapalat" w:cs="MS Mincho"/>
          <w:lang w:val="hy-AM"/>
        </w:rPr>
        <w:t xml:space="preserve"> հաստատող ՀՀ կառավարության</w:t>
      </w:r>
      <w:r w:rsidRPr="00391DB5">
        <w:rPr>
          <w:lang w:val="hy-AM"/>
        </w:rPr>
        <w:t xml:space="preserve"> </w:t>
      </w:r>
      <w:r w:rsidRPr="005E580F">
        <w:rPr>
          <w:rFonts w:ascii="GHEA Grapalat" w:eastAsia="MS Mincho" w:hAnsi="GHEA Grapalat" w:cs="MS Mincho"/>
          <w:lang w:val="hy-AM"/>
        </w:rPr>
        <w:t>2019 թվականի օգոստոսի 8-ի N 1025-Ն որոշ</w:t>
      </w:r>
      <w:r>
        <w:rPr>
          <w:rFonts w:ascii="GHEA Grapalat" w:eastAsia="MS Mincho" w:hAnsi="GHEA Grapalat" w:cs="MS Mincho"/>
          <w:lang w:val="hy-AM"/>
        </w:rPr>
        <w:t>ումը</w:t>
      </w:r>
      <w:r w:rsidR="00724D98">
        <w:rPr>
          <w:rFonts w:ascii="GHEA Grapalat" w:eastAsia="MS Mincho" w:hAnsi="GHEA Grapalat" w:cs="MS Mincho"/>
          <w:lang w:val="hy-AM"/>
        </w:rPr>
        <w:t xml:space="preserve"> լրացնել</w:t>
      </w:r>
      <w:r>
        <w:rPr>
          <w:rFonts w:ascii="GHEA Grapalat" w:eastAsia="MS Mincho" w:hAnsi="GHEA Grapalat" w:cs="MS Mincho"/>
          <w:lang w:val="hy-AM"/>
        </w:rPr>
        <w:t>՝</w:t>
      </w:r>
      <w:r w:rsidRPr="005E580F">
        <w:rPr>
          <w:rFonts w:ascii="GHEA Grapalat" w:eastAsia="MS Mincho" w:hAnsi="GHEA Grapalat" w:cs="MS Mincho"/>
          <w:lang w:val="hy-AM"/>
        </w:rPr>
        <w:t xml:space="preserve"> </w:t>
      </w:r>
      <w:r w:rsidR="005C7880" w:rsidRPr="0015517F">
        <w:rPr>
          <w:rFonts w:ascii="GHEA Grapalat" w:eastAsia="MS Mincho" w:hAnsi="GHEA Grapalat" w:cs="MS Mincho"/>
          <w:lang w:val="hy-AM"/>
        </w:rPr>
        <w:t>հաստատել</w:t>
      </w:r>
      <w:r>
        <w:rPr>
          <w:rFonts w:ascii="GHEA Grapalat" w:eastAsia="MS Mincho" w:hAnsi="GHEA Grapalat" w:cs="MS Mincho"/>
          <w:lang w:val="hy-AM"/>
        </w:rPr>
        <w:t xml:space="preserve">ով </w:t>
      </w:r>
      <w:r w:rsidR="00391DB5" w:rsidRPr="00391DB5">
        <w:rPr>
          <w:rFonts w:ascii="GHEA Grapalat" w:eastAsia="MS Mincho" w:hAnsi="GHEA Grapalat" w:cs="MS Mincho"/>
          <w:lang w:val="hy-AM"/>
        </w:rPr>
        <w:t xml:space="preserve">սեղմված բնական կամ հեղուկացված նավթային գազով աշխատելու համար ավտոտրանսպորտային միջոցների վրա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գազաբալոնային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սարքավորումների տեղադրման և (կամ)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գազաբալոնների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պարբերական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վկայագրման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գործունեության</w:t>
      </w:r>
      <w:r w:rsidR="00724D98" w:rsidRPr="00391DB5">
        <w:rPr>
          <w:rFonts w:ascii="GHEA Grapalat" w:eastAsia="MS Mincho" w:hAnsi="GHEA Grapalat" w:cs="MS Mincho"/>
          <w:lang w:val="hy-AM"/>
        </w:rPr>
        <w:t xml:space="preserve"> </w:t>
      </w:r>
      <w:r w:rsidR="005C7880" w:rsidRPr="00391DB5">
        <w:rPr>
          <w:rFonts w:ascii="GHEA Grapalat" w:hAnsi="GHEA Grapalat"/>
          <w:color w:val="000000"/>
          <w:lang w:val="hy-AM"/>
        </w:rPr>
        <w:t xml:space="preserve">ստուգման վերաբերյալ </w:t>
      </w:r>
      <w:r w:rsidR="00724D98" w:rsidRPr="00391DB5">
        <w:rPr>
          <w:rFonts w:ascii="GHEA Grapalat" w:eastAsia="MS Mincho" w:hAnsi="GHEA Grapalat" w:cs="MS Mincho"/>
          <w:lang w:val="hy-AM"/>
        </w:rPr>
        <w:t>նոր</w:t>
      </w:r>
      <w:r w:rsidR="00724D98" w:rsidRPr="00391DB5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5C7880" w:rsidRPr="00391DB5">
        <w:rPr>
          <w:rFonts w:ascii="GHEA Grapalat" w:hAnsi="GHEA Grapalat"/>
          <w:color w:val="000000"/>
          <w:lang w:val="hy-AM"/>
        </w:rPr>
        <w:t>ստուգաթերթ</w:t>
      </w:r>
      <w:proofErr w:type="spellEnd"/>
      <w:r w:rsidRPr="00391DB5">
        <w:rPr>
          <w:rFonts w:ascii="GHEA Grapalat" w:hAnsi="GHEA Grapalat"/>
          <w:color w:val="000000"/>
          <w:lang w:val="hy-AM"/>
        </w:rPr>
        <w:t>:</w:t>
      </w:r>
      <w:r w:rsidR="005C7880" w:rsidRPr="00391DB5">
        <w:rPr>
          <w:rFonts w:ascii="GHEA Grapalat" w:hAnsi="GHEA Grapalat"/>
          <w:color w:val="000000"/>
          <w:lang w:val="hy-AM"/>
        </w:rPr>
        <w:t xml:space="preserve"> </w:t>
      </w:r>
    </w:p>
    <w:p w:rsidR="00121023" w:rsidRDefault="004B0E3D" w:rsidP="00121023">
      <w:pPr>
        <w:tabs>
          <w:tab w:val="left" w:pos="4253"/>
        </w:tabs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454341">
        <w:rPr>
          <w:rFonts w:ascii="GHEA Grapalat" w:hAnsi="GHEA Grapalat"/>
          <w:b/>
          <w:noProof/>
          <w:lang w:val="hy-AM"/>
        </w:rPr>
        <w:t>3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 w:cs="Cambria Math"/>
          <w:b/>
          <w:noProof/>
          <w:lang w:val="hy-AM"/>
        </w:rPr>
        <w:t xml:space="preserve"> </w:t>
      </w:r>
      <w:r w:rsidRPr="00454341">
        <w:rPr>
          <w:rFonts w:ascii="GHEA Grapalat" w:hAnsi="GHEA Grapalat"/>
          <w:b/>
          <w:noProof/>
          <w:lang w:val="hy-AM"/>
        </w:rPr>
        <w:t xml:space="preserve">Կարգավորման նպատակը. </w:t>
      </w:r>
      <w:r w:rsidR="005C7880" w:rsidRPr="005C7880">
        <w:rPr>
          <w:rFonts w:ascii="GHEA Grapalat" w:hAnsi="GHEA Grapalat"/>
          <w:noProof/>
          <w:lang w:val="hy-AM"/>
        </w:rPr>
        <w:t xml:space="preserve">Նախագծով նախատեսվում է հաստատել </w:t>
      </w:r>
      <w:r w:rsidR="005C7880" w:rsidRPr="00482235">
        <w:rPr>
          <w:rFonts w:ascii="GHEA Grapalat" w:hAnsi="GHEA Grapalat"/>
          <w:noProof/>
          <w:lang w:val="hy-AM"/>
        </w:rPr>
        <w:t>Տեսչական մարմնի կողմից</w:t>
      </w:r>
      <w:r w:rsidR="005C7880" w:rsidRPr="002066A2">
        <w:rPr>
          <w:lang w:val="hy-AM"/>
        </w:rPr>
        <w:t xml:space="preserve"> </w:t>
      </w:r>
      <w:r w:rsidR="00391DB5" w:rsidRPr="00391DB5">
        <w:rPr>
          <w:rFonts w:ascii="GHEA Grapalat" w:eastAsia="MS Mincho" w:hAnsi="GHEA Grapalat" w:cs="MS Mincho"/>
          <w:lang w:val="hy-AM"/>
        </w:rPr>
        <w:t xml:space="preserve">սեղմված բնական կամ հեղուկացված նավթային գազով աշխատելու համար ավտոտրանսպորտային միջոցների վրա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գազաբալոնային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սարքավորումների տեղադրման և (կամ)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գազաբալոնների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պարբերական </w:t>
      </w:r>
      <w:proofErr w:type="spellStart"/>
      <w:r w:rsidR="00391DB5" w:rsidRPr="00391DB5">
        <w:rPr>
          <w:rFonts w:ascii="GHEA Grapalat" w:eastAsia="MS Mincho" w:hAnsi="GHEA Grapalat" w:cs="MS Mincho"/>
          <w:lang w:val="hy-AM"/>
        </w:rPr>
        <w:t>վկայագրման</w:t>
      </w:r>
      <w:proofErr w:type="spellEnd"/>
      <w:r w:rsidR="00391DB5" w:rsidRPr="00391DB5">
        <w:rPr>
          <w:rFonts w:ascii="GHEA Grapalat" w:eastAsia="MS Mincho" w:hAnsi="GHEA Grapalat" w:cs="MS Mincho"/>
          <w:lang w:val="hy-AM"/>
        </w:rPr>
        <w:t xml:space="preserve"> գործունեության</w:t>
      </w:r>
      <w:r w:rsidR="00724D98" w:rsidRPr="00391DB5">
        <w:rPr>
          <w:rFonts w:ascii="GHEA Grapalat" w:eastAsia="MS Mincho" w:hAnsi="GHEA Grapalat" w:cs="MS Mincho"/>
          <w:lang w:val="hy-AM"/>
        </w:rPr>
        <w:t xml:space="preserve"> </w:t>
      </w:r>
      <w:r w:rsidR="005C7880" w:rsidRPr="00A90ADA">
        <w:rPr>
          <w:rFonts w:ascii="GHEA Grapalat" w:hAnsi="GHEA Grapalat"/>
          <w:noProof/>
          <w:lang w:val="hy-AM"/>
        </w:rPr>
        <w:t>ստուգ</w:t>
      </w:r>
      <w:r w:rsidR="00724D98" w:rsidRPr="00A90ADA">
        <w:rPr>
          <w:rFonts w:ascii="GHEA Grapalat" w:hAnsi="GHEA Grapalat"/>
          <w:noProof/>
          <w:lang w:val="hy-AM"/>
        </w:rPr>
        <w:t xml:space="preserve">ման </w:t>
      </w:r>
      <w:r w:rsidR="005C7880" w:rsidRPr="00A90ADA">
        <w:rPr>
          <w:rFonts w:ascii="GHEA Grapalat" w:hAnsi="GHEA Grapalat"/>
          <w:noProof/>
          <w:lang w:val="hy-AM"/>
        </w:rPr>
        <w:t>1 ստուգաթերթ։</w:t>
      </w:r>
      <w:r w:rsidR="005C7880" w:rsidRPr="005C7880">
        <w:rPr>
          <w:rFonts w:ascii="GHEA Grapalat" w:hAnsi="GHEA Grapalat"/>
          <w:noProof/>
          <w:lang w:val="hy-AM"/>
        </w:rPr>
        <w:t xml:space="preserve"> Արդյունքում Տեսչական մարմինը կունենա հնարավորություն իրականացնել պատշաճ վերահսկողություն ՀՀ տարածքում </w:t>
      </w:r>
      <w:r w:rsidR="00A90ADA" w:rsidRPr="00A90ADA">
        <w:rPr>
          <w:rFonts w:ascii="GHEA Grapalat" w:hAnsi="GHEA Grapalat"/>
          <w:noProof/>
          <w:lang w:val="hy-AM"/>
        </w:rPr>
        <w:t>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</w:t>
      </w:r>
      <w:r w:rsidR="005C7880" w:rsidRPr="00A90ADA">
        <w:rPr>
          <w:rFonts w:ascii="GHEA Grapalat" w:hAnsi="GHEA Grapalat"/>
          <w:noProof/>
          <w:lang w:val="hy-AM"/>
        </w:rPr>
        <w:t xml:space="preserve"> նկատմամբ:</w:t>
      </w:r>
      <w:r w:rsidR="005C7880" w:rsidRPr="005C7880">
        <w:rPr>
          <w:rFonts w:ascii="GHEA Grapalat" w:hAnsi="GHEA Grapalat"/>
          <w:noProof/>
          <w:lang w:val="hy-AM"/>
        </w:rPr>
        <w:t xml:space="preserve"> </w:t>
      </w:r>
    </w:p>
    <w:p w:rsidR="00121023" w:rsidRDefault="00121023" w:rsidP="00121023">
      <w:pPr>
        <w:tabs>
          <w:tab w:val="left" w:pos="4253"/>
        </w:tabs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proofErr w:type="spellStart"/>
      <w:r>
        <w:rPr>
          <w:rFonts w:ascii="GHEA Grapalat" w:eastAsia="MS Mincho" w:hAnsi="GHEA Grapalat" w:cs="MS Mincho"/>
          <w:lang w:val="hy-AM"/>
        </w:rPr>
        <w:t>Ստուգաթերթի</w:t>
      </w:r>
      <w:proofErr w:type="spellEnd"/>
      <w:r>
        <w:rPr>
          <w:rFonts w:ascii="GHEA Grapalat" w:eastAsia="MS Mincho" w:hAnsi="GHEA Grapalat" w:cs="MS Mincho"/>
          <w:lang w:val="hy-AM"/>
        </w:rPr>
        <w:t xml:space="preserve"> հարցերը վերաբերում են՝</w:t>
      </w:r>
    </w:p>
    <w:p w:rsidR="00121023" w:rsidRDefault="00121023" w:rsidP="00121023">
      <w:pPr>
        <w:tabs>
          <w:tab w:val="left" w:pos="4253"/>
        </w:tabs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1</w:t>
      </w:r>
      <w:r>
        <w:rPr>
          <w:rFonts w:ascii="Cambria Math" w:eastAsia="MS Mincho" w:hAnsi="Cambria Math" w:cs="Cambria Math"/>
          <w:lang w:val="hy-AM"/>
        </w:rPr>
        <w:t>․</w:t>
      </w:r>
      <w:r>
        <w:rPr>
          <w:rFonts w:ascii="GHEA Grapalat" w:eastAsia="MS Mincho" w:hAnsi="GHEA Grapalat" w:cs="MS Mincho"/>
          <w:lang w:val="hy-AM"/>
        </w:rPr>
        <w:t xml:space="preserve"> լիցենզիայի պայմաններին,</w:t>
      </w:r>
    </w:p>
    <w:p w:rsidR="00121023" w:rsidRDefault="00121023" w:rsidP="00121023">
      <w:pPr>
        <w:tabs>
          <w:tab w:val="left" w:pos="4253"/>
        </w:tabs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2</w:t>
      </w:r>
      <w:r>
        <w:rPr>
          <w:rFonts w:ascii="Cambria Math" w:eastAsia="MS Mincho" w:hAnsi="Cambria Math" w:cs="Cambria Math"/>
          <w:lang w:val="hy-AM"/>
        </w:rPr>
        <w:t>․</w:t>
      </w:r>
      <w:r>
        <w:rPr>
          <w:rFonts w:ascii="GHEA Grapalat" w:eastAsia="MS Mincho" w:hAnsi="GHEA Grapalat" w:cs="MS Mincho"/>
          <w:lang w:val="hy-AM"/>
        </w:rPr>
        <w:t xml:space="preserve"> անհրաժեշտ սարքավորումների առկայությանը,</w:t>
      </w:r>
    </w:p>
    <w:p w:rsidR="00121023" w:rsidRDefault="00121023" w:rsidP="00121023">
      <w:pPr>
        <w:tabs>
          <w:tab w:val="left" w:pos="4253"/>
        </w:tabs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3․</w:t>
      </w:r>
      <w:r w:rsidRPr="00121023">
        <w:rPr>
          <w:rFonts w:ascii="GHEA Grapalat" w:eastAsia="MS Mincho" w:hAnsi="GHEA Grapalat" w:cs="MS Mincho"/>
          <w:lang w:val="hy-AM"/>
        </w:rPr>
        <w:t xml:space="preserve">կազմակերպությունների արտադրական </w:t>
      </w:r>
      <w:proofErr w:type="spellStart"/>
      <w:r w:rsidRPr="00121023">
        <w:rPr>
          <w:rFonts w:ascii="GHEA Grapalat" w:eastAsia="MS Mincho" w:hAnsi="GHEA Grapalat" w:cs="MS Mincho"/>
          <w:lang w:val="hy-AM"/>
        </w:rPr>
        <w:t>բազաներին</w:t>
      </w:r>
      <w:proofErr w:type="spellEnd"/>
      <w:r w:rsidRPr="00121023">
        <w:rPr>
          <w:rFonts w:ascii="GHEA Grapalat" w:eastAsia="MS Mincho" w:hAnsi="GHEA Grapalat" w:cs="MS Mincho"/>
          <w:lang w:val="hy-AM"/>
        </w:rPr>
        <w:t xml:space="preserve"> ներկայացվող </w:t>
      </w:r>
      <w:r>
        <w:rPr>
          <w:rFonts w:ascii="GHEA Grapalat" w:eastAsia="MS Mincho" w:hAnsi="GHEA Grapalat" w:cs="MS Mincho"/>
          <w:lang w:val="hy-AM"/>
        </w:rPr>
        <w:t>պահանջներին,</w:t>
      </w:r>
    </w:p>
    <w:p w:rsidR="005C7880" w:rsidRPr="00121023" w:rsidRDefault="00121023" w:rsidP="00121023">
      <w:pPr>
        <w:tabs>
          <w:tab w:val="left" w:pos="4253"/>
        </w:tabs>
        <w:spacing w:line="360" w:lineRule="auto"/>
        <w:ind w:firstLine="567"/>
        <w:jc w:val="both"/>
        <w:rPr>
          <w:rFonts w:ascii="Cambria Math" w:hAnsi="Cambria Math"/>
          <w:lang w:val="hy-AM"/>
        </w:rPr>
      </w:pPr>
      <w:r>
        <w:rPr>
          <w:rFonts w:ascii="GHEA Grapalat" w:eastAsia="MS Mincho" w:hAnsi="GHEA Grapalat" w:cs="MS Mincho"/>
          <w:lang w:val="hy-AM"/>
        </w:rPr>
        <w:t>4</w:t>
      </w:r>
      <w:r>
        <w:rPr>
          <w:rFonts w:ascii="Cambria Math" w:eastAsia="MS Mincho" w:hAnsi="Cambria Math" w:cs="Cambria Math"/>
          <w:lang w:val="hy-AM"/>
        </w:rPr>
        <w:t>․</w:t>
      </w:r>
      <w:r>
        <w:rPr>
          <w:rFonts w:ascii="GHEA Grapalat" w:eastAsia="MS Mincho" w:hAnsi="GHEA Grapalat" w:cs="MS Mincho"/>
          <w:lang w:val="hy-AM"/>
        </w:rPr>
        <w:t xml:space="preserve"> </w:t>
      </w:r>
      <w:r w:rsidRPr="00B703AD">
        <w:rPr>
          <w:rFonts w:ascii="GHEA Grapalat" w:hAnsi="GHEA Grapalat"/>
          <w:bCs/>
          <w:lang w:val="hy-AM"/>
        </w:rPr>
        <w:t>էլեկտրոնային</w:t>
      </w:r>
      <w:r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>
        <w:rPr>
          <w:rFonts w:ascii="GHEA Grapalat" w:eastAsia="MS Mincho" w:hAnsi="GHEA Grapalat" w:cs="MS Mincho"/>
          <w:lang w:val="hy-AM"/>
        </w:rPr>
        <w:t>շտեմարանի</w:t>
      </w:r>
      <w:proofErr w:type="spellEnd"/>
      <w:r>
        <w:rPr>
          <w:rFonts w:ascii="GHEA Grapalat" w:eastAsia="MS Mincho" w:hAnsi="GHEA Grapalat" w:cs="MS Mincho"/>
          <w:lang w:val="hy-AM"/>
        </w:rPr>
        <w:t xml:space="preserve"> տվյալների </w:t>
      </w:r>
      <w:proofErr w:type="spellStart"/>
      <w:r>
        <w:rPr>
          <w:rFonts w:ascii="GHEA Grapalat" w:eastAsia="MS Mincho" w:hAnsi="GHEA Grapalat" w:cs="MS Mincho"/>
          <w:lang w:val="hy-AM"/>
        </w:rPr>
        <w:t>մուտքագրմանը</w:t>
      </w:r>
      <w:proofErr w:type="spellEnd"/>
      <w:r>
        <w:rPr>
          <w:rFonts w:ascii="GHEA Grapalat" w:eastAsia="MS Mincho" w:hAnsi="GHEA Grapalat" w:cs="MS Mincho"/>
          <w:lang w:val="hy-AM"/>
        </w:rPr>
        <w:t xml:space="preserve">։  </w:t>
      </w:r>
    </w:p>
    <w:p w:rsidR="000B10A5" w:rsidRDefault="004B0E3D" w:rsidP="000B10A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noProof/>
          <w:color w:val="000000" w:themeColor="text1"/>
          <w:lang w:val="hy-AM"/>
        </w:rPr>
      </w:pPr>
      <w:r w:rsidRPr="00454341">
        <w:rPr>
          <w:rFonts w:ascii="GHEA Grapalat" w:hAnsi="GHEA Grapalat"/>
          <w:b/>
          <w:noProof/>
          <w:lang w:val="hy-AM"/>
        </w:rPr>
        <w:lastRenderedPageBreak/>
        <w:t>4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 w:cs="Cambria Math"/>
          <w:b/>
          <w:noProof/>
          <w:lang w:val="hy-AM"/>
        </w:rPr>
        <w:t xml:space="preserve"> </w:t>
      </w:r>
      <w:r w:rsidRPr="00454341">
        <w:rPr>
          <w:rFonts w:ascii="GHEA Grapalat" w:hAnsi="GHEA Grapalat"/>
          <w:b/>
          <w:noProof/>
          <w:lang w:val="hy-AM"/>
        </w:rPr>
        <w:t xml:space="preserve">Ակնկալվող արդյունքը. </w:t>
      </w:r>
      <w:r w:rsidR="000B10A5" w:rsidRPr="0015517F">
        <w:rPr>
          <w:rFonts w:ascii="GHEA Grapalat" w:hAnsi="GHEA Grapalat"/>
          <w:color w:val="000000"/>
          <w:lang w:val="hy-AM"/>
        </w:rPr>
        <w:t>Նախագծի</w:t>
      </w:r>
      <w:r w:rsidR="000B10A5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0B10A5" w:rsidRPr="0015517F">
        <w:rPr>
          <w:rFonts w:ascii="GHEA Grapalat" w:hAnsi="GHEA Grapalat"/>
          <w:color w:val="000000"/>
          <w:lang w:val="hy-AM"/>
        </w:rPr>
        <w:t>ընդունման</w:t>
      </w:r>
      <w:r w:rsidR="000B10A5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0B10A5" w:rsidRPr="0015517F">
        <w:rPr>
          <w:rFonts w:ascii="GHEA Grapalat" w:hAnsi="GHEA Grapalat"/>
          <w:color w:val="000000"/>
          <w:lang w:val="hy-AM"/>
        </w:rPr>
        <w:t>արդյունքում</w:t>
      </w:r>
      <w:r w:rsidR="000B10A5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0B10A5" w:rsidRPr="0015517F">
        <w:rPr>
          <w:rFonts w:ascii="GHEA Grapalat" w:hAnsi="GHEA Grapalat"/>
          <w:color w:val="000000"/>
          <w:lang w:val="hy-AM"/>
        </w:rPr>
        <w:t xml:space="preserve">Տեսչական մարմինը հնարավորություն կունենա իրականացնել վերահսկողություն </w:t>
      </w:r>
      <w:r w:rsidR="000B10A5" w:rsidRPr="0015517F">
        <w:rPr>
          <w:rFonts w:ascii="GHEA Grapalat" w:hAnsi="GHEA Grapalat"/>
          <w:noProof/>
          <w:lang w:val="hy-AM"/>
        </w:rPr>
        <w:t xml:space="preserve">ՀՀ տարածքում </w:t>
      </w:r>
      <w:r w:rsidR="00A90ADA" w:rsidRPr="00A90ADA">
        <w:rPr>
          <w:rFonts w:ascii="GHEA Grapalat" w:hAnsi="GHEA Grapalat"/>
          <w:noProof/>
          <w:lang w:val="hy-AM"/>
        </w:rPr>
        <w:t>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</w:t>
      </w:r>
      <w:r w:rsidR="000B10A5" w:rsidRPr="00A90ADA">
        <w:rPr>
          <w:rFonts w:ascii="GHEA Grapalat" w:hAnsi="GHEA Grapalat" w:cs="Sylfaen"/>
          <w:noProof/>
          <w:lang w:val="hy-AM"/>
        </w:rPr>
        <w:t xml:space="preserve"> </w:t>
      </w:r>
      <w:r w:rsidR="000B10A5" w:rsidRPr="00A90ADA">
        <w:rPr>
          <w:rFonts w:ascii="GHEA Grapalat" w:hAnsi="GHEA Grapalat"/>
          <w:noProof/>
          <w:lang w:val="hy-AM"/>
        </w:rPr>
        <w:t>նկատմամբ:</w:t>
      </w:r>
    </w:p>
    <w:p w:rsidR="004B0E3D" w:rsidRPr="00454341" w:rsidRDefault="004B0E3D" w:rsidP="000B10A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kern w:val="16"/>
          <w:lang w:val="hy-AM"/>
        </w:rPr>
      </w:pPr>
      <w:r w:rsidRPr="00454341">
        <w:rPr>
          <w:rFonts w:ascii="GHEA Grapalat" w:hAnsi="GHEA Grapalat"/>
          <w:b/>
          <w:noProof/>
          <w:lang w:val="hy-AM"/>
        </w:rPr>
        <w:t>5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/>
          <w:b/>
          <w:noProof/>
          <w:lang w:val="hy-AM"/>
        </w:rPr>
        <w:t xml:space="preserve"> Նախագծի մշակման գործընթացում ներգրավված ինստիտուտները և անձիք. </w:t>
      </w:r>
      <w:r w:rsidRPr="00454341">
        <w:rPr>
          <w:rFonts w:ascii="GHEA Grapalat" w:hAnsi="GHEA Grapalat"/>
          <w:kern w:val="16"/>
          <w:lang w:val="hy-AM"/>
        </w:rPr>
        <w:t xml:space="preserve">Նախագիծը մշակվել է </w:t>
      </w:r>
      <w:r w:rsidRPr="00454341">
        <w:rPr>
          <w:rFonts w:ascii="GHEA Grapalat" w:hAnsi="GHEA Grapalat"/>
          <w:bCs/>
          <w:kern w:val="32"/>
          <w:lang w:val="hy-AM"/>
        </w:rPr>
        <w:t xml:space="preserve">ՀՀ վարչապետի աշխատակազմի տեսչական մարմինների աշխատանքների համակարգման գրասենյակի և ՀՀ </w:t>
      </w:r>
      <w:bookmarkStart w:id="1" w:name="_GoBack"/>
      <w:r w:rsidRPr="00454341">
        <w:rPr>
          <w:rFonts w:ascii="GHEA Grapalat" w:hAnsi="GHEA Grapalat"/>
          <w:bCs/>
          <w:kern w:val="32"/>
          <w:lang w:val="hy-AM"/>
        </w:rPr>
        <w:t>քաղա</w:t>
      </w:r>
      <w:bookmarkEnd w:id="1"/>
      <w:r w:rsidRPr="00454341">
        <w:rPr>
          <w:rFonts w:ascii="GHEA Grapalat" w:hAnsi="GHEA Grapalat"/>
          <w:bCs/>
          <w:kern w:val="32"/>
          <w:lang w:val="hy-AM"/>
        </w:rPr>
        <w:t xml:space="preserve">քաշինության, տեխնիկական և </w:t>
      </w:r>
      <w:proofErr w:type="spellStart"/>
      <w:r w:rsidRPr="00454341">
        <w:rPr>
          <w:rFonts w:ascii="GHEA Grapalat" w:hAnsi="GHEA Grapalat"/>
          <w:bCs/>
          <w:kern w:val="32"/>
          <w:lang w:val="hy-AM"/>
        </w:rPr>
        <w:t>հրդեհային</w:t>
      </w:r>
      <w:proofErr w:type="spellEnd"/>
      <w:r w:rsidRPr="00454341">
        <w:rPr>
          <w:rFonts w:ascii="GHEA Grapalat" w:hAnsi="GHEA Grapalat"/>
          <w:bCs/>
          <w:kern w:val="32"/>
          <w:lang w:val="hy-AM"/>
        </w:rPr>
        <w:t xml:space="preserve"> անվտանգության տեսչական մարմնի </w:t>
      </w:r>
      <w:r w:rsidRPr="00454341">
        <w:rPr>
          <w:rFonts w:ascii="GHEA Grapalat" w:hAnsi="GHEA Grapalat"/>
          <w:kern w:val="16"/>
          <w:lang w:val="hy-AM"/>
        </w:rPr>
        <w:t>կողմից համատեղ:</w:t>
      </w:r>
    </w:p>
    <w:p w:rsidR="004B0E3D" w:rsidRPr="00454341" w:rsidRDefault="004B0E3D" w:rsidP="00454341">
      <w:pPr>
        <w:spacing w:line="360" w:lineRule="auto"/>
        <w:ind w:firstLine="567"/>
        <w:jc w:val="both"/>
        <w:rPr>
          <w:rFonts w:ascii="GHEA Grapalat" w:hAnsi="GHEA Grapalat"/>
          <w:kern w:val="16"/>
          <w:lang w:val="hy-AM"/>
        </w:rPr>
      </w:pPr>
      <w:r w:rsidRPr="00454341">
        <w:rPr>
          <w:rFonts w:ascii="GHEA Grapalat" w:hAnsi="GHEA Grapalat" w:cs="Times New Roman"/>
          <w:b/>
          <w:noProof/>
          <w:lang w:val="hy-AM"/>
        </w:rPr>
        <w:t>6</w:t>
      </w:r>
      <w:r w:rsidRPr="00454341">
        <w:rPr>
          <w:rFonts w:ascii="Cambria Math" w:hAnsi="Cambria Math" w:cs="Cambria Math"/>
          <w:b/>
          <w:noProof/>
          <w:lang w:val="hy-AM"/>
        </w:rPr>
        <w:t>․</w:t>
      </w:r>
      <w:r w:rsidRPr="00454341">
        <w:rPr>
          <w:rFonts w:ascii="GHEA Grapalat" w:hAnsi="GHEA Grapalat" w:cs="Cambria Math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Տեղեկատվություն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լրացուցիչ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ֆինանսական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միջոցների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անհրաժեշտության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և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պետական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բյուջեի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եկամուտներում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և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ծախսերում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սպասվելիք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փոփոխությունների</w:t>
      </w:r>
      <w:r w:rsidRPr="00454341">
        <w:rPr>
          <w:rFonts w:ascii="GHEA Grapalat" w:hAnsi="GHEA Grapalat"/>
          <w:b/>
          <w:noProof/>
          <w:lang w:val="hy-AM"/>
        </w:rPr>
        <w:t xml:space="preserve"> </w:t>
      </w:r>
      <w:r w:rsidRPr="00454341">
        <w:rPr>
          <w:rFonts w:ascii="GHEA Grapalat" w:hAnsi="GHEA Grapalat" w:cs="Times New Roman"/>
          <w:b/>
          <w:noProof/>
          <w:lang w:val="hy-AM"/>
        </w:rPr>
        <w:t>մասին</w:t>
      </w:r>
      <w:r w:rsidRPr="00454341">
        <w:rPr>
          <w:rFonts w:ascii="GHEA Grapalat" w:hAnsi="GHEA Grapalat"/>
          <w:b/>
          <w:noProof/>
          <w:lang w:val="hy-AM"/>
        </w:rPr>
        <w:t>.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Նախագծի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ընդունման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կապակցությամբ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պետական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կամ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տեղական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ինքնակառավարման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մարմնի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բյուջեում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proofErr w:type="spellStart"/>
      <w:r w:rsidRPr="00454341">
        <w:rPr>
          <w:rFonts w:ascii="GHEA Grapalat" w:hAnsi="GHEA Grapalat" w:cs="Times New Roman"/>
          <w:kern w:val="16"/>
          <w:lang w:val="hy-AM"/>
        </w:rPr>
        <w:t>ծախ</w:t>
      </w:r>
      <w:r w:rsidRPr="00454341">
        <w:rPr>
          <w:rFonts w:ascii="GHEA Grapalat" w:hAnsi="GHEA Grapalat"/>
          <w:kern w:val="16"/>
          <w:lang w:val="hy-AM"/>
        </w:rPr>
        <w:t>u</w:t>
      </w:r>
      <w:r w:rsidRPr="00454341">
        <w:rPr>
          <w:rFonts w:ascii="GHEA Grapalat" w:hAnsi="GHEA Grapalat" w:cs="Times New Roman"/>
          <w:kern w:val="16"/>
          <w:lang w:val="hy-AM"/>
        </w:rPr>
        <w:t>երի</w:t>
      </w:r>
      <w:proofErr w:type="spellEnd"/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և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եկամուտների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էական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ավելացում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կամ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նվազեցում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չի</w:t>
      </w:r>
      <w:r w:rsidRPr="00454341">
        <w:rPr>
          <w:rFonts w:ascii="GHEA Grapalat" w:hAnsi="GHEA Grapalat"/>
          <w:kern w:val="16"/>
          <w:lang w:val="hy-AM"/>
        </w:rPr>
        <w:t xml:space="preserve"> </w:t>
      </w:r>
      <w:r w:rsidRPr="00454341">
        <w:rPr>
          <w:rFonts w:ascii="GHEA Grapalat" w:hAnsi="GHEA Grapalat" w:cs="Times New Roman"/>
          <w:kern w:val="16"/>
          <w:lang w:val="hy-AM"/>
        </w:rPr>
        <w:t>նախատեսվում</w:t>
      </w:r>
      <w:r w:rsidRPr="00454341">
        <w:rPr>
          <w:rFonts w:ascii="GHEA Grapalat" w:hAnsi="GHEA Grapalat"/>
          <w:kern w:val="16"/>
          <w:lang w:val="hy-AM"/>
        </w:rPr>
        <w:t>:</w:t>
      </w:r>
    </w:p>
    <w:p w:rsidR="004B0E3D" w:rsidRPr="00454341" w:rsidRDefault="004B0E3D" w:rsidP="00454341">
      <w:pPr>
        <w:spacing w:line="360" w:lineRule="auto"/>
        <w:ind w:firstLine="567"/>
        <w:jc w:val="both"/>
        <w:rPr>
          <w:rFonts w:ascii="GHEA Grapalat" w:hAnsi="GHEA Grapalat"/>
          <w:kern w:val="16"/>
          <w:lang w:val="hy-AM"/>
        </w:rPr>
      </w:pPr>
      <w:r w:rsidRPr="00454341">
        <w:rPr>
          <w:rFonts w:ascii="GHEA Grapalat" w:hAnsi="GHEA Grapalat"/>
          <w:b/>
          <w:lang w:val="hy-AM"/>
        </w:rPr>
        <w:t>7</w:t>
      </w:r>
      <w:r w:rsidRPr="00454341">
        <w:rPr>
          <w:rFonts w:ascii="Cambria Math" w:hAnsi="Cambria Math" w:cs="Cambria Math"/>
          <w:b/>
          <w:lang w:val="hy-AM"/>
        </w:rPr>
        <w:t>․</w:t>
      </w:r>
      <w:r w:rsidRPr="00454341">
        <w:rPr>
          <w:rFonts w:ascii="GHEA Grapalat" w:hAnsi="GHEA Grapalat"/>
          <w:b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454341">
        <w:rPr>
          <w:rFonts w:ascii="GHEA Grapalat" w:hAnsi="GHEA Grapalat"/>
          <w:b/>
          <w:lang w:val="hy-AM"/>
        </w:rPr>
        <w:t>ռազմավարություններ</w:t>
      </w:r>
      <w:proofErr w:type="spellEnd"/>
      <w:r w:rsidRPr="00454341">
        <w:rPr>
          <w:rFonts w:ascii="GHEA Grapalat" w:hAnsi="GHEA Grapalat"/>
          <w:b/>
          <w:lang w:val="hy-AM"/>
        </w:rPr>
        <w:t>.</w:t>
      </w:r>
    </w:p>
    <w:p w:rsidR="00AC1CF1" w:rsidRPr="00454341" w:rsidRDefault="00454341" w:rsidP="00454341">
      <w:pPr>
        <w:shd w:val="clear" w:color="auto" w:fill="FFFFFF"/>
        <w:spacing w:line="360" w:lineRule="auto"/>
        <w:ind w:right="-421" w:firstLine="567"/>
        <w:jc w:val="both"/>
        <w:rPr>
          <w:rFonts w:ascii="GHEA Grapalat" w:hAnsi="GHEA Grapalat"/>
          <w:lang w:val="hy-AM"/>
        </w:rPr>
      </w:pPr>
      <w:r w:rsidRPr="00454341">
        <w:rPr>
          <w:rFonts w:ascii="GHEA Grapalat" w:hAnsi="GHEA Grapalat"/>
          <w:lang w:val="hy-AM"/>
        </w:rPr>
        <w:t>Նախագիծը չի բխում համապատասխան ռազմավարական փաստաթղթերից։</w:t>
      </w:r>
    </w:p>
    <w:sectPr w:rsidR="00AC1CF1" w:rsidRPr="00454341" w:rsidSect="006C6821">
      <w:pgSz w:w="11909" w:h="16834"/>
      <w:pgMar w:top="567" w:right="851" w:bottom="567" w:left="851" w:header="720" w:footer="5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5A20"/>
    <w:multiLevelType w:val="hybridMultilevel"/>
    <w:tmpl w:val="93885866"/>
    <w:lvl w:ilvl="0" w:tplc="F710BB50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F796386"/>
    <w:multiLevelType w:val="hybridMultilevel"/>
    <w:tmpl w:val="9DE4D4F2"/>
    <w:lvl w:ilvl="0" w:tplc="CEE005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C65FB"/>
    <w:multiLevelType w:val="hybridMultilevel"/>
    <w:tmpl w:val="9AA8CEF0"/>
    <w:lvl w:ilvl="0" w:tplc="8CBA4294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35F66C04"/>
    <w:multiLevelType w:val="hybridMultilevel"/>
    <w:tmpl w:val="A7863338"/>
    <w:lvl w:ilvl="0" w:tplc="6E46050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3D4A7745"/>
    <w:multiLevelType w:val="hybridMultilevel"/>
    <w:tmpl w:val="ED928F48"/>
    <w:lvl w:ilvl="0" w:tplc="A48E62F0">
      <w:start w:val="1"/>
      <w:numFmt w:val="decimal"/>
      <w:lvlText w:val="%1)"/>
      <w:lvlJc w:val="left"/>
      <w:pPr>
        <w:ind w:left="10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70"/>
    <w:rsid w:val="00007268"/>
    <w:rsid w:val="00050447"/>
    <w:rsid w:val="000612E1"/>
    <w:rsid w:val="000748F8"/>
    <w:rsid w:val="000817F6"/>
    <w:rsid w:val="0009503F"/>
    <w:rsid w:val="00095810"/>
    <w:rsid w:val="00097A48"/>
    <w:rsid w:val="000B10A5"/>
    <w:rsid w:val="000B1BA0"/>
    <w:rsid w:val="000B2432"/>
    <w:rsid w:val="00121023"/>
    <w:rsid w:val="0014026D"/>
    <w:rsid w:val="001936D9"/>
    <w:rsid w:val="001E4445"/>
    <w:rsid w:val="001F7527"/>
    <w:rsid w:val="002066A2"/>
    <w:rsid w:val="002433B1"/>
    <w:rsid w:val="0027143E"/>
    <w:rsid w:val="002B6A50"/>
    <w:rsid w:val="002B6F60"/>
    <w:rsid w:val="002C36EE"/>
    <w:rsid w:val="002D77F9"/>
    <w:rsid w:val="002E2B4E"/>
    <w:rsid w:val="002F4892"/>
    <w:rsid w:val="00303FA5"/>
    <w:rsid w:val="00391DB5"/>
    <w:rsid w:val="003A25EB"/>
    <w:rsid w:val="003E460B"/>
    <w:rsid w:val="003F0C32"/>
    <w:rsid w:val="00411759"/>
    <w:rsid w:val="00424C65"/>
    <w:rsid w:val="00454341"/>
    <w:rsid w:val="00456F34"/>
    <w:rsid w:val="00465B7D"/>
    <w:rsid w:val="00474A68"/>
    <w:rsid w:val="00482235"/>
    <w:rsid w:val="004A410C"/>
    <w:rsid w:val="004B0E3D"/>
    <w:rsid w:val="004F41A8"/>
    <w:rsid w:val="0050415E"/>
    <w:rsid w:val="005118AE"/>
    <w:rsid w:val="00554417"/>
    <w:rsid w:val="00567439"/>
    <w:rsid w:val="005C7880"/>
    <w:rsid w:val="005D3FF9"/>
    <w:rsid w:val="005E580F"/>
    <w:rsid w:val="00605FC9"/>
    <w:rsid w:val="00614D56"/>
    <w:rsid w:val="00635EBA"/>
    <w:rsid w:val="00661D36"/>
    <w:rsid w:val="00672B1A"/>
    <w:rsid w:val="006C6C26"/>
    <w:rsid w:val="006E6C7A"/>
    <w:rsid w:val="007048A8"/>
    <w:rsid w:val="00724D98"/>
    <w:rsid w:val="00726634"/>
    <w:rsid w:val="00726D2E"/>
    <w:rsid w:val="0073746C"/>
    <w:rsid w:val="007418B9"/>
    <w:rsid w:val="00777049"/>
    <w:rsid w:val="00782112"/>
    <w:rsid w:val="00784939"/>
    <w:rsid w:val="007B5D8B"/>
    <w:rsid w:val="007D522C"/>
    <w:rsid w:val="008428C2"/>
    <w:rsid w:val="0086093D"/>
    <w:rsid w:val="00890CFA"/>
    <w:rsid w:val="00891A31"/>
    <w:rsid w:val="008A0C93"/>
    <w:rsid w:val="008B2124"/>
    <w:rsid w:val="008E3BB5"/>
    <w:rsid w:val="008F358B"/>
    <w:rsid w:val="00901A79"/>
    <w:rsid w:val="009520B6"/>
    <w:rsid w:val="0096105E"/>
    <w:rsid w:val="009654A9"/>
    <w:rsid w:val="00993261"/>
    <w:rsid w:val="0099570D"/>
    <w:rsid w:val="009A471C"/>
    <w:rsid w:val="009D570E"/>
    <w:rsid w:val="009F5DCA"/>
    <w:rsid w:val="00A0607C"/>
    <w:rsid w:val="00A163B8"/>
    <w:rsid w:val="00A2314C"/>
    <w:rsid w:val="00A31E7A"/>
    <w:rsid w:val="00A369CE"/>
    <w:rsid w:val="00A60E70"/>
    <w:rsid w:val="00A62795"/>
    <w:rsid w:val="00A87DAD"/>
    <w:rsid w:val="00A90ADA"/>
    <w:rsid w:val="00AB0BAF"/>
    <w:rsid w:val="00AE2F25"/>
    <w:rsid w:val="00B108C6"/>
    <w:rsid w:val="00B2515A"/>
    <w:rsid w:val="00B407DE"/>
    <w:rsid w:val="00B410FB"/>
    <w:rsid w:val="00B42C8B"/>
    <w:rsid w:val="00B562AE"/>
    <w:rsid w:val="00B62570"/>
    <w:rsid w:val="00B62F65"/>
    <w:rsid w:val="00BA657A"/>
    <w:rsid w:val="00C3667F"/>
    <w:rsid w:val="00C424BA"/>
    <w:rsid w:val="00C44629"/>
    <w:rsid w:val="00C655E9"/>
    <w:rsid w:val="00C75F75"/>
    <w:rsid w:val="00CD32B1"/>
    <w:rsid w:val="00CE5068"/>
    <w:rsid w:val="00D6321A"/>
    <w:rsid w:val="00D6423D"/>
    <w:rsid w:val="00D82C42"/>
    <w:rsid w:val="00DA2649"/>
    <w:rsid w:val="00DB3763"/>
    <w:rsid w:val="00E13414"/>
    <w:rsid w:val="00E674C9"/>
    <w:rsid w:val="00E829B9"/>
    <w:rsid w:val="00EE0FD8"/>
    <w:rsid w:val="00EF45FA"/>
    <w:rsid w:val="00F01204"/>
    <w:rsid w:val="00F16AFD"/>
    <w:rsid w:val="00F3058C"/>
    <w:rsid w:val="00F44586"/>
    <w:rsid w:val="00F93DF7"/>
    <w:rsid w:val="00FA7828"/>
    <w:rsid w:val="00FB048E"/>
    <w:rsid w:val="00FB5167"/>
    <w:rsid w:val="00FC4B83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1EE1"/>
  <w15:chartTrackingRefBased/>
  <w15:docId w15:val="{CC473CC1-DF43-46C8-8587-AB58BBA9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3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0E3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qFormat/>
    <w:rsid w:val="004B0E3D"/>
    <w:rPr>
      <w:b/>
      <w:bCs/>
    </w:rPr>
  </w:style>
  <w:style w:type="paragraph" w:styleId="ListParagraph">
    <w:name w:val="List Paragraph"/>
    <w:basedOn w:val="Normal"/>
    <w:uiPriority w:val="34"/>
    <w:qFormat/>
    <w:rsid w:val="00EE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F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/>
  <dc:description/>
  <cp:lastModifiedBy>Mariam Mnatsakanyan</cp:lastModifiedBy>
  <cp:revision>7</cp:revision>
  <dcterms:created xsi:type="dcterms:W3CDTF">2022-05-03T11:51:00Z</dcterms:created>
  <dcterms:modified xsi:type="dcterms:W3CDTF">2022-05-05T14:08:00Z</dcterms:modified>
</cp:coreProperties>
</file>