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7E80" w14:textId="77777777" w:rsidR="00741CF5" w:rsidRPr="000052E9" w:rsidRDefault="00741CF5" w:rsidP="00B24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ՀԻՄՆԱՎՈՐՈՒՄ</w:t>
      </w:r>
    </w:p>
    <w:p w14:paraId="47FFC007" w14:textId="77777777" w:rsidR="00741CF5" w:rsidRPr="000052E9" w:rsidRDefault="00741CF5" w:rsidP="00B246C3">
      <w:pPr>
        <w:spacing w:after="0" w:line="276" w:lineRule="auto"/>
        <w:ind w:right="-143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976A9FB" w14:textId="77777777" w:rsidR="00741CF5" w:rsidRPr="000052E9" w:rsidRDefault="00741CF5" w:rsidP="00B24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0052E9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«</w:t>
      </w: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ՀԱՅԱՍՏԱՆԻ</w:t>
      </w:r>
      <w:r w:rsidRPr="000052E9">
        <w:rPr>
          <w:rFonts w:eastAsia="Times New Roman"/>
          <w:b/>
          <w:bCs/>
          <w:color w:val="000000" w:themeColor="text1"/>
          <w:sz w:val="24"/>
          <w:szCs w:val="24"/>
        </w:rPr>
        <w:t> </w:t>
      </w: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ՀԱՆՐԱՊԵՏՈՒԹՅԱՆ</w:t>
      </w:r>
      <w:r w:rsidRPr="000052E9">
        <w:rPr>
          <w:rFonts w:eastAsia="Times New Roman"/>
          <w:b/>
          <w:bCs/>
          <w:color w:val="000000" w:themeColor="text1"/>
          <w:sz w:val="24"/>
          <w:szCs w:val="24"/>
        </w:rPr>
        <w:t> </w:t>
      </w: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ԿԱՌԱՎԱՐՈՒԹՅԱՆ</w:t>
      </w:r>
      <w:r w:rsidRPr="000052E9">
        <w:rPr>
          <w:rFonts w:eastAsia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2013</w:t>
      </w:r>
      <w:r w:rsidRPr="000052E9">
        <w:rPr>
          <w:rFonts w:eastAsia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0052E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ԹՎԱԿԱՆԻ ՀՈԿՏԵՄԲԵՐԻ</w:t>
      </w:r>
      <w:r w:rsidRPr="000052E9">
        <w:rPr>
          <w:rFonts w:eastAsia="Times New Roman"/>
          <w:b/>
          <w:bCs/>
          <w:color w:val="000000" w:themeColor="text1"/>
          <w:sz w:val="24"/>
          <w:szCs w:val="24"/>
        </w:rPr>
        <w:t> </w:t>
      </w: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10-</w:t>
      </w:r>
      <w:r w:rsidRPr="000052E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</w:rPr>
        <w:t>Ի</w:t>
      </w:r>
      <w:r w:rsidRPr="000052E9">
        <w:rPr>
          <w:rFonts w:eastAsia="Times New Roman"/>
          <w:b/>
          <w:bCs/>
          <w:color w:val="000000" w:themeColor="text1"/>
          <w:sz w:val="24"/>
          <w:szCs w:val="24"/>
        </w:rPr>
        <w:t xml:space="preserve">  </w:t>
      </w:r>
      <w:r w:rsidR="00D86A0C" w:rsidRPr="000052E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N</w:t>
      </w: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1110-Ն</w:t>
      </w:r>
      <w:r w:rsidRPr="000052E9">
        <w:rPr>
          <w:rFonts w:eastAsia="Times New Roman"/>
          <w:b/>
          <w:bCs/>
          <w:color w:val="000000" w:themeColor="text1"/>
          <w:sz w:val="24"/>
          <w:szCs w:val="24"/>
        </w:rPr>
        <w:t> </w:t>
      </w: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ՈՐՈՇՄԱՆ ՄԵՋ ՓՈՓՈԽՈՒԹՅՈՒՆՆԵՐ ԵՎ ԼՐԱՑՈՒՄՆԵՐ ԿԱՏԱՐԵԼՈՒ</w:t>
      </w:r>
      <w:r w:rsidRPr="000052E9">
        <w:rPr>
          <w:rFonts w:eastAsia="Times New Roman"/>
          <w:b/>
          <w:bCs/>
          <w:color w:val="000000" w:themeColor="text1"/>
          <w:sz w:val="24"/>
          <w:szCs w:val="24"/>
        </w:rPr>
        <w:t> </w:t>
      </w:r>
      <w:r w:rsidRPr="000052E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ՄԱՍԻՆ</w:t>
      </w:r>
      <w:r w:rsidRPr="000052E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0052E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ՀԱՅԱՍՏԱՆԻ ՀԱՆՐԱՊԵՏՈՒԹՅԱՆ ԿԱՌԱՎԱՐՈՒԹՅԱՆ ՈՐՈՇՄԱՆ ՆԱԽԱԳԾԻ ԸՆԴՈՒՆՄԱՆ ԱՆՀՐԱԺԵՇՏՈՒԹՅԱՆ</w:t>
      </w:r>
    </w:p>
    <w:p w14:paraId="1863C912" w14:textId="77777777" w:rsidR="00741CF5" w:rsidRPr="000052E9" w:rsidRDefault="00741CF5" w:rsidP="00B24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7256492" w14:textId="77777777" w:rsidR="00741CF5" w:rsidRPr="000052E9" w:rsidRDefault="00741CF5" w:rsidP="00B24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901540" w14:textId="77777777" w:rsidR="00741CF5" w:rsidRPr="000052E9" w:rsidRDefault="00741CF5" w:rsidP="00B246C3">
      <w:pPr>
        <w:shd w:val="clear" w:color="auto" w:fill="FFFFFF"/>
        <w:spacing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0052E9">
        <w:rPr>
          <w:rFonts w:ascii="GHEA Grapalat" w:eastAsia="GHEA Grapalat" w:hAnsi="GHEA Grapalat" w:cs="GHEA Grapalat"/>
          <w:b/>
          <w:sz w:val="24"/>
          <w:szCs w:val="24"/>
        </w:rPr>
        <w:t>1. Կարգավորման ենթակա ոլորտի կամ խնդրի սահմանումը</w:t>
      </w:r>
    </w:p>
    <w:p w14:paraId="328BF46B" w14:textId="77777777" w:rsidR="00741CF5" w:rsidRPr="000052E9" w:rsidRDefault="00741CF5" w:rsidP="00FE6BF6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E2C813E" w14:textId="2A6340A0" w:rsidR="00741CF5" w:rsidRPr="000052E9" w:rsidRDefault="00741CF5" w:rsidP="00FE6BF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052E9"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Հանրապետությունում իրավաբանական անձանց պետական գրանցում, իրավաբանական անձանց առանձնացված ստորաբաժանումների, հիմնարկների և անհատ ձեռնարկատերերի պետական հաշվառում իրականացնող մարմնի սպասարկման գրասենյակների գործառույթները, համաձայն ՀՀ կառավարության 2013 թվականի հոկտեմբերի 10-ի </w:t>
      </w:r>
      <w:r w:rsidR="00D86A0C" w:rsidRPr="000052E9">
        <w:rPr>
          <w:rFonts w:ascii="GHEA Grapalat" w:eastAsia="GHEA Grapalat" w:hAnsi="GHEA Grapalat" w:cs="GHEA Grapalat"/>
          <w:sz w:val="24"/>
          <w:szCs w:val="24"/>
        </w:rPr>
        <w:t>N</w:t>
      </w:r>
      <w:r w:rsidRPr="000052E9">
        <w:rPr>
          <w:rFonts w:ascii="GHEA Grapalat" w:eastAsia="GHEA Grapalat" w:hAnsi="GHEA Grapalat" w:cs="GHEA Grapalat"/>
          <w:sz w:val="24"/>
          <w:szCs w:val="24"/>
        </w:rPr>
        <w:t xml:space="preserve"> 1110-Ն որոշման, իրականացվում են նաև </w:t>
      </w:r>
      <w:r w:rsidR="001B3A29" w:rsidRPr="00010CBA">
        <w:rPr>
          <w:rFonts w:ascii="GHEA Grapalat" w:eastAsia="GHEA Grapalat" w:hAnsi="GHEA Grapalat" w:cs="GHEA Grapalat"/>
          <w:sz w:val="24"/>
          <w:szCs w:val="24"/>
        </w:rPr>
        <w:t xml:space="preserve">այլ </w:t>
      </w:r>
      <w:r w:rsidR="000C3FF2">
        <w:rPr>
          <w:rFonts w:ascii="GHEA Grapalat" w:eastAsia="GHEA Grapalat" w:hAnsi="GHEA Grapalat" w:cs="GHEA Grapalat"/>
          <w:sz w:val="24"/>
          <w:szCs w:val="24"/>
        </w:rPr>
        <w:t>սուբյեկտների</w:t>
      </w:r>
      <w:r w:rsidR="001B3A29" w:rsidRPr="00010CBA">
        <w:rPr>
          <w:rFonts w:ascii="GHEA Grapalat" w:eastAsia="GHEA Grapalat" w:hAnsi="GHEA Grapalat" w:cs="GHEA Grapalat"/>
          <w:sz w:val="24"/>
          <w:szCs w:val="24"/>
        </w:rPr>
        <w:t xml:space="preserve">, այդ թվում՝ </w:t>
      </w:r>
      <w:r w:rsidRPr="000052E9">
        <w:rPr>
          <w:rFonts w:ascii="GHEA Grapalat" w:eastAsia="GHEA Grapalat" w:hAnsi="GHEA Grapalat" w:cs="GHEA Grapalat"/>
          <w:sz w:val="24"/>
          <w:szCs w:val="24"/>
        </w:rPr>
        <w:t xml:space="preserve">փաստաբանական գրասենյակների կողմից։ ՀՀ-ում բիզնեսի զարգացման և ձեռնարկատիրության խթանման </w:t>
      </w:r>
      <w:r w:rsidR="00BA605F">
        <w:rPr>
          <w:rFonts w:ascii="GHEA Grapalat" w:eastAsia="GHEA Grapalat" w:hAnsi="GHEA Grapalat" w:cs="GHEA Grapalat"/>
          <w:sz w:val="24"/>
          <w:szCs w:val="24"/>
        </w:rPr>
        <w:t>հ</w:t>
      </w:r>
      <w:r w:rsidRPr="000052E9">
        <w:rPr>
          <w:rFonts w:ascii="GHEA Grapalat" w:eastAsia="GHEA Grapalat" w:hAnsi="GHEA Grapalat" w:cs="GHEA Grapalat"/>
          <w:sz w:val="24"/>
          <w:szCs w:val="24"/>
        </w:rPr>
        <w:t>ամար</w:t>
      </w:r>
      <w:r w:rsidR="00B246C3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0052E9">
        <w:rPr>
          <w:rFonts w:ascii="GHEA Grapalat" w:eastAsia="GHEA Grapalat" w:hAnsi="GHEA Grapalat" w:cs="GHEA Grapalat"/>
          <w:sz w:val="24"/>
          <w:szCs w:val="24"/>
        </w:rPr>
        <w:t xml:space="preserve">անհրաժեշտ է գրանցման և հաշվառման գործընթացի կազմակերպումը </w:t>
      </w:r>
      <w:r w:rsidR="00BA605F">
        <w:rPr>
          <w:rFonts w:ascii="GHEA Grapalat" w:eastAsia="GHEA Grapalat" w:hAnsi="GHEA Grapalat" w:cs="GHEA Grapalat"/>
          <w:sz w:val="24"/>
          <w:szCs w:val="24"/>
        </w:rPr>
        <w:t>նշված շրջանակին պատվիրակել</w:t>
      </w:r>
      <w:r w:rsidR="00C22B7C">
        <w:rPr>
          <w:rFonts w:ascii="GHEA Grapalat" w:eastAsia="GHEA Grapalat" w:hAnsi="GHEA Grapalat" w:cs="GHEA Grapalat"/>
          <w:sz w:val="24"/>
          <w:szCs w:val="24"/>
        </w:rPr>
        <w:t>ու գործընթացն ապահովել</w:t>
      </w:r>
      <w:r w:rsidR="00BB4F1B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A605F">
        <w:rPr>
          <w:rFonts w:ascii="GHEA Grapalat" w:eastAsia="GHEA Grapalat" w:hAnsi="GHEA Grapalat" w:cs="GHEA Grapalat"/>
          <w:sz w:val="24"/>
          <w:szCs w:val="24"/>
        </w:rPr>
        <w:t>առավել արդյունավետ պայմաններով</w:t>
      </w:r>
      <w:r w:rsidR="00186FBB">
        <w:rPr>
          <w:rFonts w:ascii="GHEA Grapalat" w:eastAsia="GHEA Grapalat" w:hAnsi="GHEA Grapalat" w:cs="GHEA Grapalat"/>
          <w:sz w:val="24"/>
          <w:szCs w:val="24"/>
        </w:rPr>
        <w:t>, այդ թվում՝ երրորդ անձանց ծառայությունների մատուցման կազմակերպման ավելի ճկուն հնարավորությամբ</w:t>
      </w:r>
      <w:r w:rsidR="00BA605F">
        <w:rPr>
          <w:rFonts w:ascii="GHEA Grapalat" w:eastAsia="GHEA Grapalat" w:hAnsi="GHEA Grapalat" w:cs="GHEA Grapalat"/>
          <w:sz w:val="24"/>
          <w:szCs w:val="24"/>
        </w:rPr>
        <w:t>,</w:t>
      </w:r>
      <w:r w:rsidR="00BB4F1B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A3154">
        <w:rPr>
          <w:rFonts w:ascii="GHEA Grapalat" w:eastAsia="GHEA Grapalat" w:hAnsi="GHEA Grapalat" w:cs="GHEA Grapalat"/>
          <w:sz w:val="24"/>
          <w:szCs w:val="24"/>
        </w:rPr>
        <w:t xml:space="preserve">ինչի </w:t>
      </w:r>
      <w:r w:rsidRPr="000052E9">
        <w:rPr>
          <w:rFonts w:ascii="GHEA Grapalat" w:eastAsia="GHEA Grapalat" w:hAnsi="GHEA Grapalat" w:cs="GHEA Grapalat"/>
          <w:sz w:val="24"/>
          <w:szCs w:val="24"/>
        </w:rPr>
        <w:t>շնորհիվ և՛ ձեռնարկատերերը, և՛</w:t>
      </w:r>
      <w:r w:rsidR="000A3154">
        <w:rPr>
          <w:rFonts w:ascii="GHEA Grapalat" w:eastAsia="GHEA Grapalat" w:hAnsi="GHEA Grapalat" w:cs="GHEA Grapalat"/>
          <w:sz w:val="24"/>
          <w:szCs w:val="24"/>
        </w:rPr>
        <w:t>,</w:t>
      </w:r>
      <w:r w:rsidRPr="000052E9">
        <w:rPr>
          <w:rFonts w:ascii="GHEA Grapalat" w:eastAsia="GHEA Grapalat" w:hAnsi="GHEA Grapalat" w:cs="GHEA Grapalat"/>
          <w:sz w:val="24"/>
          <w:szCs w:val="24"/>
        </w:rPr>
        <w:t xml:space="preserve"> առհասարակ</w:t>
      </w:r>
      <w:r w:rsidR="000A3154">
        <w:rPr>
          <w:rFonts w:ascii="GHEA Grapalat" w:eastAsia="GHEA Grapalat" w:hAnsi="GHEA Grapalat" w:cs="GHEA Grapalat"/>
          <w:sz w:val="24"/>
          <w:szCs w:val="24"/>
        </w:rPr>
        <w:t>,</w:t>
      </w:r>
      <w:r w:rsidR="00BB4F1B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A3154">
        <w:rPr>
          <w:rFonts w:ascii="GHEA Grapalat" w:eastAsia="GHEA Grapalat" w:hAnsi="GHEA Grapalat" w:cs="GHEA Grapalat"/>
          <w:sz w:val="24"/>
          <w:szCs w:val="24"/>
        </w:rPr>
        <w:t xml:space="preserve">քաղաքացիներն էլ ավելի մեծ չափով </w:t>
      </w:r>
      <w:r w:rsidRPr="000052E9">
        <w:rPr>
          <w:rFonts w:ascii="GHEA Grapalat" w:eastAsia="GHEA Grapalat" w:hAnsi="GHEA Grapalat" w:cs="GHEA Grapalat"/>
          <w:sz w:val="24"/>
          <w:szCs w:val="24"/>
        </w:rPr>
        <w:t>կխնայեն իրենց ժամանակը և միջոցները</w:t>
      </w:r>
      <w:r w:rsidR="006205E1">
        <w:rPr>
          <w:rFonts w:ascii="GHEA Grapalat" w:eastAsia="GHEA Grapalat" w:hAnsi="GHEA Grapalat" w:cs="GHEA Grapalat"/>
          <w:sz w:val="24"/>
          <w:szCs w:val="24"/>
        </w:rPr>
        <w:t>, ինչպես նաև՝ ծառայությունների ստացման որակը կլինի առավել կանխատեսելի</w:t>
      </w:r>
      <w:r w:rsidR="0062704D" w:rsidRPr="00010CBA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4C66FABB" w14:textId="77777777" w:rsidR="00766A80" w:rsidRDefault="00766A80" w:rsidP="00377454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25ADB9F1" w14:textId="77777777" w:rsidR="00741CF5" w:rsidRPr="00010CBA" w:rsidRDefault="00741CF5" w:rsidP="00377454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2704D">
        <w:rPr>
          <w:rFonts w:ascii="GHEA Grapalat" w:eastAsia="GHEA Grapalat" w:hAnsi="GHEA Grapalat" w:cs="GHEA Grapalat"/>
          <w:b/>
          <w:bCs/>
          <w:sz w:val="24"/>
          <w:szCs w:val="24"/>
        </w:rPr>
        <w:t>2. Առկա իրավիճակը</w:t>
      </w:r>
    </w:p>
    <w:p w14:paraId="14C31C82" w14:textId="77777777" w:rsidR="00741CF5" w:rsidRPr="007C55E4" w:rsidRDefault="00741CF5" w:rsidP="00FE6BF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</w:p>
    <w:p w14:paraId="1C29656B" w14:textId="65838719" w:rsidR="00741CF5" w:rsidRPr="007C55E4" w:rsidRDefault="00741CF5" w:rsidP="000052E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  <w:r w:rsidRPr="00154D6A">
        <w:rPr>
          <w:rFonts w:ascii="GHEA Grapalat" w:eastAsia="GHEA Grapalat" w:hAnsi="GHEA Grapalat" w:cs="GHEA Grapalat"/>
          <w:sz w:val="24"/>
          <w:szCs w:val="24"/>
        </w:rPr>
        <w:t>Հիմք ընդունելով վերո</w:t>
      </w:r>
      <w:r w:rsidR="00154D6A" w:rsidRPr="00010CBA">
        <w:rPr>
          <w:rFonts w:ascii="GHEA Grapalat" w:eastAsia="GHEA Grapalat" w:hAnsi="GHEA Grapalat" w:cs="GHEA Grapalat"/>
          <w:sz w:val="24"/>
          <w:szCs w:val="24"/>
        </w:rPr>
        <w:t>գր</w:t>
      </w:r>
      <w:r w:rsidRPr="00154D6A">
        <w:rPr>
          <w:rFonts w:ascii="GHEA Grapalat" w:eastAsia="GHEA Grapalat" w:hAnsi="GHEA Grapalat" w:cs="GHEA Grapalat"/>
          <w:sz w:val="24"/>
          <w:szCs w:val="24"/>
        </w:rPr>
        <w:t xml:space="preserve">յալը՝ </w:t>
      </w:r>
      <w:r w:rsidRPr="006C1665">
        <w:rPr>
          <w:rFonts w:ascii="GHEA Grapalat" w:eastAsia="GHEA Grapalat" w:hAnsi="GHEA Grapalat" w:cs="GHEA Grapalat"/>
          <w:sz w:val="24"/>
          <w:szCs w:val="24"/>
        </w:rPr>
        <w:t>մշակվել է</w:t>
      </w:r>
      <w:r w:rsidR="00154D6A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C1665">
        <w:rPr>
          <w:rFonts w:ascii="GHEA Grapalat" w:eastAsia="GHEA Grapalat" w:hAnsi="GHEA Grapalat" w:cs="GHEA Grapalat"/>
          <w:sz w:val="24"/>
          <w:szCs w:val="24"/>
        </w:rPr>
        <w:t>«Հայաստանի</w:t>
      </w:r>
      <w:r w:rsidR="00154D6A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C1665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="00154D6A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C1665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 w:rsidR="00154D6A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C1665">
        <w:rPr>
          <w:rFonts w:ascii="GHEA Grapalat" w:eastAsia="GHEA Grapalat" w:hAnsi="GHEA Grapalat" w:cs="GHEA Grapalat"/>
          <w:sz w:val="24"/>
          <w:szCs w:val="24"/>
        </w:rPr>
        <w:t>2013</w:t>
      </w:r>
      <w:r w:rsidRPr="006C1665">
        <w:rPr>
          <w:rFonts w:eastAsia="GHEA Grapalat"/>
          <w:sz w:val="24"/>
          <w:szCs w:val="24"/>
        </w:rPr>
        <w:t> </w:t>
      </w:r>
      <w:r w:rsidRPr="006C1665">
        <w:rPr>
          <w:rFonts w:ascii="GHEA Grapalat" w:eastAsia="GHEA Grapalat" w:hAnsi="GHEA Grapalat" w:cs="GHEA Grapalat"/>
          <w:sz w:val="24"/>
          <w:szCs w:val="24"/>
        </w:rPr>
        <w:t>թվականի</w:t>
      </w:r>
      <w:r w:rsidR="00154D6A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C1665">
        <w:rPr>
          <w:rFonts w:ascii="GHEA Grapalat" w:eastAsia="GHEA Grapalat" w:hAnsi="GHEA Grapalat" w:cs="GHEA Grapalat"/>
          <w:sz w:val="24"/>
          <w:szCs w:val="24"/>
        </w:rPr>
        <w:t>հոկտեմբերի</w:t>
      </w:r>
      <w:r w:rsidR="00154D6A" w:rsidRPr="00010CB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C1665">
        <w:rPr>
          <w:rFonts w:ascii="GHEA Grapalat" w:eastAsia="GHEA Grapalat" w:hAnsi="GHEA Grapalat" w:cs="GHEA Grapalat"/>
          <w:sz w:val="24"/>
          <w:szCs w:val="24"/>
        </w:rPr>
        <w:t>10-ի</w:t>
      </w:r>
      <w:r w:rsidRPr="006C1665">
        <w:rPr>
          <w:rFonts w:eastAsia="GHEA Grapalat"/>
          <w:sz w:val="24"/>
          <w:szCs w:val="24"/>
        </w:rPr>
        <w:t> </w:t>
      </w:r>
      <w:r w:rsidR="00D86A0C" w:rsidRPr="006C1665">
        <w:rPr>
          <w:rFonts w:ascii="GHEA Grapalat" w:eastAsia="GHEA Grapalat" w:hAnsi="GHEA Grapalat" w:cs="GHEA Grapalat"/>
          <w:sz w:val="24"/>
          <w:szCs w:val="24"/>
        </w:rPr>
        <w:t>N</w:t>
      </w:r>
      <w:r w:rsidRPr="006C1665">
        <w:rPr>
          <w:rFonts w:ascii="GHEA Grapalat" w:eastAsia="GHEA Grapalat" w:hAnsi="GHEA Grapalat" w:cs="GHEA Grapalat"/>
          <w:sz w:val="24"/>
          <w:szCs w:val="24"/>
        </w:rPr>
        <w:t xml:space="preserve"> 1110-ն</w:t>
      </w:r>
      <w:r w:rsidRPr="006C1665">
        <w:rPr>
          <w:rFonts w:eastAsia="GHEA Grapalat"/>
          <w:sz w:val="24"/>
          <w:szCs w:val="24"/>
        </w:rPr>
        <w:t> </w:t>
      </w:r>
      <w:r w:rsidRPr="006C1665">
        <w:rPr>
          <w:rFonts w:ascii="GHEA Grapalat" w:eastAsia="GHEA Grapalat" w:hAnsi="GHEA Grapalat" w:cs="GHEA Grapalat"/>
          <w:sz w:val="24"/>
          <w:szCs w:val="24"/>
        </w:rPr>
        <w:t>որոշման մեջ փոփոխություններ և լրացումներ կատարելու</w:t>
      </w:r>
      <w:r w:rsidRPr="006C1665">
        <w:rPr>
          <w:rFonts w:eastAsia="GHEA Grapalat"/>
          <w:sz w:val="24"/>
          <w:szCs w:val="24"/>
        </w:rPr>
        <w:t> </w:t>
      </w:r>
      <w:r w:rsidRPr="006C1665">
        <w:rPr>
          <w:rFonts w:ascii="GHEA Grapalat" w:eastAsia="GHEA Grapalat" w:hAnsi="GHEA Grapalat" w:cs="GHEA Grapalat"/>
          <w:sz w:val="24"/>
          <w:szCs w:val="24"/>
        </w:rPr>
        <w:t xml:space="preserve">մասին» Հայաստանի Հանրապետության կառավարության որոշման նախագիծ, որով վերախմբագրվել և սահմանվել է Գործակալության սպասարկման գրասենյակների գործառույթներն իրականացնող </w:t>
      </w:r>
      <w:r w:rsidR="000C3FF2">
        <w:rPr>
          <w:rFonts w:ascii="GHEA Grapalat" w:eastAsia="GHEA Grapalat" w:hAnsi="GHEA Grapalat" w:cs="GHEA Grapalat"/>
          <w:sz w:val="24"/>
          <w:szCs w:val="24"/>
        </w:rPr>
        <w:t>սուբյեկտների</w:t>
      </w:r>
      <w:r w:rsidR="00154D6A" w:rsidRPr="00010CBA">
        <w:rPr>
          <w:rFonts w:ascii="GHEA Grapalat" w:eastAsia="GHEA Grapalat" w:hAnsi="GHEA Grapalat" w:cs="GHEA Grapalat"/>
          <w:sz w:val="24"/>
          <w:szCs w:val="24"/>
        </w:rPr>
        <w:t xml:space="preserve"> շարքում ընդգրկված փաստաբանական գրասենյակների </w:t>
      </w:r>
      <w:r w:rsidR="006C1665" w:rsidRPr="00010CBA">
        <w:rPr>
          <w:rFonts w:ascii="GHEA Grapalat" w:eastAsia="GHEA Grapalat" w:hAnsi="GHEA Grapalat" w:cs="GHEA Grapalat"/>
          <w:sz w:val="24"/>
          <w:szCs w:val="24"/>
        </w:rPr>
        <w:t xml:space="preserve">կողմից </w:t>
      </w:r>
      <w:r w:rsidR="006C1665" w:rsidRPr="00010CBA">
        <w:rPr>
          <w:rFonts w:ascii="GHEA Grapalat" w:eastAsia="GHEA Grapalat" w:hAnsi="GHEA Grapalat" w:cs="GHEA Grapalat"/>
          <w:sz w:val="24"/>
          <w:szCs w:val="24"/>
        </w:rPr>
        <w:lastRenderedPageBreak/>
        <w:t>համակարգից օգտվող աշխատակիցների թիվ</w:t>
      </w:r>
      <w:r w:rsidR="004E5088" w:rsidRPr="00010CBA">
        <w:rPr>
          <w:rFonts w:ascii="GHEA Grapalat" w:eastAsia="GHEA Grapalat" w:hAnsi="GHEA Grapalat" w:cs="GHEA Grapalat"/>
          <w:sz w:val="24"/>
          <w:szCs w:val="24"/>
        </w:rPr>
        <w:t>ը գործունեության ընթացքում ցանկացած պահի</w:t>
      </w:r>
      <w:r w:rsidR="006C1665" w:rsidRPr="00010CBA">
        <w:rPr>
          <w:rFonts w:ascii="GHEA Grapalat" w:eastAsia="GHEA Grapalat" w:hAnsi="GHEA Grapalat" w:cs="GHEA Grapalat"/>
          <w:sz w:val="24"/>
          <w:szCs w:val="24"/>
        </w:rPr>
        <w:t xml:space="preserve"> ավելացնելու հնարավորությու</w:t>
      </w:r>
      <w:r w:rsidR="000A2275" w:rsidRPr="00010CBA">
        <w:rPr>
          <w:rFonts w:ascii="GHEA Grapalat" w:eastAsia="GHEA Grapalat" w:hAnsi="GHEA Grapalat" w:cs="GHEA Grapalat"/>
          <w:sz w:val="24"/>
          <w:szCs w:val="24"/>
        </w:rPr>
        <w:t>ն</w:t>
      </w:r>
      <w:r w:rsidRPr="000A2275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7B248A91" w14:textId="77777777" w:rsidR="00741CF5" w:rsidRPr="007C55E4" w:rsidRDefault="00741CF5" w:rsidP="00FE6BF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FF0000"/>
          <w:sz w:val="24"/>
          <w:szCs w:val="24"/>
        </w:rPr>
      </w:pPr>
    </w:p>
    <w:p w14:paraId="43E4CE91" w14:textId="77777777" w:rsidR="00741CF5" w:rsidRPr="00010CBA" w:rsidRDefault="00741CF5" w:rsidP="00377454">
      <w:pPr>
        <w:spacing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214FE0">
        <w:rPr>
          <w:rFonts w:ascii="GHEA Grapalat" w:eastAsia="GHEA Grapalat" w:hAnsi="GHEA Grapalat" w:cs="GHEA Grapalat"/>
          <w:b/>
          <w:bCs/>
          <w:sz w:val="24"/>
          <w:szCs w:val="24"/>
        </w:rPr>
        <w:t>3. Կարգավորման նպատակները, ակնկալվող արդյունքը</w:t>
      </w:r>
    </w:p>
    <w:p w14:paraId="3BD56E1D" w14:textId="77777777" w:rsidR="00741CF5" w:rsidRPr="007C55E4" w:rsidRDefault="00741CF5" w:rsidP="00FE6BF6">
      <w:pPr>
        <w:spacing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color w:val="FF0000"/>
          <w:sz w:val="24"/>
          <w:szCs w:val="24"/>
        </w:rPr>
      </w:pPr>
    </w:p>
    <w:p w14:paraId="05EE156C" w14:textId="77777777" w:rsidR="00741CF5" w:rsidRPr="00010CBA" w:rsidRDefault="00741CF5" w:rsidP="00FD558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14FE0">
        <w:rPr>
          <w:rFonts w:ascii="GHEA Grapalat" w:eastAsia="Times New Roman" w:hAnsi="GHEA Grapalat" w:cs="Times New Roman"/>
          <w:sz w:val="24"/>
          <w:szCs w:val="24"/>
        </w:rPr>
        <w:t>«Հայաստանի</w:t>
      </w:r>
      <w:r w:rsidRPr="00214FE0">
        <w:rPr>
          <w:rFonts w:eastAsia="Times New Roman"/>
          <w:sz w:val="24"/>
          <w:szCs w:val="24"/>
        </w:rPr>
        <w:t> 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214FE0">
        <w:rPr>
          <w:rFonts w:eastAsia="Times New Roman"/>
          <w:sz w:val="24"/>
          <w:szCs w:val="24"/>
        </w:rPr>
        <w:t> 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r w:rsidRPr="00214FE0">
        <w:rPr>
          <w:rFonts w:eastAsia="Times New Roman"/>
          <w:sz w:val="24"/>
          <w:szCs w:val="24"/>
        </w:rPr>
        <w:t> 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>2013</w:t>
      </w:r>
      <w:r w:rsidRPr="00214FE0">
        <w:rPr>
          <w:rFonts w:eastAsia="Times New Roman"/>
          <w:sz w:val="24"/>
          <w:szCs w:val="24"/>
        </w:rPr>
        <w:t> 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>թվականի հոկտեմբերի</w:t>
      </w:r>
      <w:r w:rsidRPr="00214FE0">
        <w:rPr>
          <w:rFonts w:eastAsia="Times New Roman"/>
          <w:sz w:val="24"/>
          <w:szCs w:val="24"/>
        </w:rPr>
        <w:t> 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>10-ի</w:t>
      </w:r>
      <w:r w:rsidRPr="00214FE0">
        <w:rPr>
          <w:rFonts w:eastAsia="Times New Roman"/>
          <w:sz w:val="24"/>
          <w:szCs w:val="24"/>
        </w:rPr>
        <w:t> </w:t>
      </w:r>
      <w:r w:rsidR="00D86A0C" w:rsidRPr="00214FE0">
        <w:rPr>
          <w:rFonts w:ascii="GHEA Grapalat" w:eastAsia="GHEA Grapalat" w:hAnsi="GHEA Grapalat" w:cs="GHEA Grapalat"/>
          <w:sz w:val="24"/>
          <w:szCs w:val="24"/>
        </w:rPr>
        <w:t>N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 xml:space="preserve"> 1110-ն</w:t>
      </w:r>
      <w:r w:rsidRPr="00214FE0">
        <w:rPr>
          <w:rFonts w:eastAsia="Times New Roman"/>
          <w:sz w:val="24"/>
          <w:szCs w:val="24"/>
        </w:rPr>
        <w:t> 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>որոշման մեջ փոփոխություններ և լրացումներ կատարելու</w:t>
      </w:r>
      <w:r w:rsidRPr="00214FE0">
        <w:rPr>
          <w:rFonts w:eastAsia="Times New Roman"/>
          <w:sz w:val="24"/>
          <w:szCs w:val="24"/>
        </w:rPr>
        <w:t> 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 xml:space="preserve">մասին» Հայաստանի Հանրապետության կառավարության որոշման նախագծի ընդունմամբ կապահովվի ձեռնարկատիրության զարգացումը Հայաստանի Հանրապետությունում և անձանց համար կխնայի ժամանակ և միջոցներ </w:t>
      </w:r>
      <w:r w:rsidR="00504E2D" w:rsidRPr="00010CBA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r w:rsidR="00214FE0" w:rsidRPr="00010CBA">
        <w:rPr>
          <w:rFonts w:ascii="GHEA Grapalat" w:eastAsia="Times New Roman" w:hAnsi="GHEA Grapalat" w:cs="Times New Roman"/>
          <w:sz w:val="24"/>
          <w:szCs w:val="24"/>
        </w:rPr>
        <w:t xml:space="preserve"> ծանրաբեռնվածության հնարավոր դեպքերի էական նվազեցմամբ առավել արդյունավետ </w:t>
      </w:r>
      <w:r w:rsidR="004F7512" w:rsidRPr="00010CBA">
        <w:rPr>
          <w:rFonts w:ascii="GHEA Grapalat" w:eastAsia="Times New Roman" w:hAnsi="GHEA Grapalat" w:cs="Times New Roman"/>
          <w:sz w:val="24"/>
          <w:szCs w:val="24"/>
        </w:rPr>
        <w:t>կազմակերպման պայմաններում</w:t>
      </w:r>
      <w:r w:rsidR="00214FE0" w:rsidRPr="00010CBA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 xml:space="preserve"> մի շարք հանրային ծառայություններից օգտվելու համար</w:t>
      </w:r>
      <w:r w:rsidR="00FA5299" w:rsidRPr="00010CBA">
        <w:rPr>
          <w:rFonts w:ascii="GHEA Grapalat" w:eastAsia="Times New Roman" w:hAnsi="GHEA Grapalat" w:cs="Times New Roman"/>
          <w:sz w:val="24"/>
          <w:szCs w:val="24"/>
        </w:rPr>
        <w:t>,</w:t>
      </w:r>
      <w:r w:rsidR="00FD558F" w:rsidRPr="00010CB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365E6" w:rsidRPr="00010CBA">
        <w:rPr>
          <w:rFonts w:ascii="GHEA Grapalat" w:eastAsia="Times New Roman" w:hAnsi="GHEA Grapalat" w:cs="Times New Roman"/>
          <w:sz w:val="24"/>
          <w:szCs w:val="24"/>
        </w:rPr>
        <w:t>կթոթափվի</w:t>
      </w:r>
      <w:r w:rsidR="00FD558F" w:rsidRPr="00FD558F">
        <w:rPr>
          <w:rFonts w:ascii="GHEA Grapalat" w:eastAsia="Times New Roman" w:hAnsi="GHEA Grapalat" w:cs="Times New Roman"/>
          <w:sz w:val="24"/>
          <w:szCs w:val="24"/>
        </w:rPr>
        <w:t xml:space="preserve"> պետության հետ հարաբերություններում քաղաքացիների և գործարար հատվածի անհարկի </w:t>
      </w:r>
      <w:r w:rsidR="00FD558F">
        <w:rPr>
          <w:rFonts w:ascii="GHEA Grapalat" w:eastAsia="Times New Roman" w:hAnsi="GHEA Grapalat" w:cs="Times New Roman"/>
          <w:sz w:val="24"/>
          <w:szCs w:val="24"/>
        </w:rPr>
        <w:t>բեռ</w:t>
      </w:r>
      <w:r w:rsidR="00FD558F" w:rsidRPr="00010CBA">
        <w:rPr>
          <w:rFonts w:ascii="GHEA Grapalat" w:eastAsia="Times New Roman" w:hAnsi="GHEA Grapalat" w:cs="Times New Roman"/>
          <w:sz w:val="24"/>
          <w:szCs w:val="24"/>
        </w:rPr>
        <w:t>ը</w:t>
      </w:r>
      <w:r w:rsidRPr="00214FE0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19B87D45" w14:textId="77777777" w:rsidR="00741CF5" w:rsidRPr="007C55E4" w:rsidRDefault="00741CF5" w:rsidP="00FE6B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FF0000"/>
          <w:sz w:val="24"/>
          <w:szCs w:val="24"/>
        </w:rPr>
      </w:pPr>
    </w:p>
    <w:p w14:paraId="1741129F" w14:textId="77777777" w:rsidR="00AB711C" w:rsidRPr="007C55E4" w:rsidRDefault="00AB711C" w:rsidP="00FE6BF6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7C55E4"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</w:p>
    <w:p w14:paraId="3674179B" w14:textId="6762FC02" w:rsidR="00741CF5" w:rsidRPr="003841BC" w:rsidRDefault="00010CBA" w:rsidP="003774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="00741CF5" w:rsidRPr="003841BC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="00741CF5" w:rsidRPr="007C55E4">
        <w:rPr>
          <w:rFonts w:ascii="GHEA Grapalat" w:eastAsia="GHEA Grapalat" w:hAnsi="GHEA Grapalat" w:cs="GHEA Grapalat"/>
          <w:b/>
          <w:color w:val="FF0000"/>
          <w:sz w:val="24"/>
          <w:szCs w:val="24"/>
        </w:rPr>
        <w:t xml:space="preserve"> </w:t>
      </w:r>
      <w:r w:rsidR="00741CF5" w:rsidRPr="003841BC">
        <w:rPr>
          <w:rFonts w:ascii="GHEA Grapalat" w:eastAsia="GHEA Grapalat" w:hAnsi="GHEA Grapalat" w:cs="GHEA Grapalat"/>
          <w:b/>
          <w:sz w:val="24"/>
          <w:szCs w:val="24"/>
        </w:rPr>
        <w:t>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</w:t>
      </w:r>
    </w:p>
    <w:p w14:paraId="1EBA77D7" w14:textId="77777777" w:rsidR="00741CF5" w:rsidRPr="003841BC" w:rsidRDefault="00741CF5" w:rsidP="00FE6B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2944779" w14:textId="77777777" w:rsidR="00741CF5" w:rsidRPr="003841BC" w:rsidRDefault="00741CF5" w:rsidP="00FE6BF6">
      <w:pPr>
        <w:spacing w:line="36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  <w:r w:rsidRPr="003841BC">
        <w:rPr>
          <w:rFonts w:ascii="GHEA Grapalat" w:eastAsia="GHEA Grapalat" w:hAnsi="GHEA Grapalat" w:cs="GHEA Grapalat"/>
          <w:sz w:val="24"/>
          <w:szCs w:val="24"/>
        </w:rPr>
        <w:t>Նախագիծը մշակվել է Արդարադատության նախարարության կողմից:</w:t>
      </w:r>
    </w:p>
    <w:p w14:paraId="3D86DB07" w14:textId="77777777" w:rsidR="00741CF5" w:rsidRPr="007C55E4" w:rsidRDefault="00741CF5" w:rsidP="00FE6BF6">
      <w:pPr>
        <w:spacing w:line="360" w:lineRule="auto"/>
        <w:ind w:firstLine="720"/>
        <w:rPr>
          <w:rFonts w:ascii="GHEA Grapalat" w:eastAsia="GHEA Grapalat" w:hAnsi="GHEA Grapalat" w:cs="GHEA Grapalat"/>
          <w:b/>
          <w:color w:val="FF0000"/>
          <w:sz w:val="24"/>
          <w:szCs w:val="24"/>
        </w:rPr>
      </w:pPr>
    </w:p>
    <w:p w14:paraId="798D6EEF" w14:textId="2C16DF63" w:rsidR="00741CF5" w:rsidRPr="00926982" w:rsidRDefault="00010CBA" w:rsidP="00377454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. Նախագծերի ընդունման կապակցությամբ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պետական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բյուջեում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կամ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տեղական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ինքնակառավարման մարմինների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բյուջեներում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ծախսերի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և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եկամուտների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էական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ավելացումների</w:t>
      </w:r>
      <w:r w:rsidR="003841BC" w:rsidRPr="00010CBA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741CF5" w:rsidRPr="00926982">
        <w:rPr>
          <w:rFonts w:ascii="GHEA Grapalat" w:eastAsia="GHEA Grapalat" w:hAnsi="GHEA Grapalat" w:cs="GHEA Grapalat"/>
          <w:b/>
          <w:sz w:val="24"/>
          <w:szCs w:val="24"/>
        </w:rPr>
        <w:t>կամ նվազեցումների մասին</w:t>
      </w:r>
    </w:p>
    <w:p w14:paraId="41E5CD65" w14:textId="77777777" w:rsidR="00741CF5" w:rsidRPr="007C55E4" w:rsidRDefault="00741CF5" w:rsidP="00FE6BF6">
      <w:pPr>
        <w:shd w:val="clear" w:color="auto" w:fill="FFFFFF"/>
        <w:spacing w:line="360" w:lineRule="auto"/>
        <w:ind w:firstLine="720"/>
        <w:jc w:val="center"/>
        <w:rPr>
          <w:rFonts w:ascii="GHEA Grapalat" w:eastAsia="GHEA Grapalat" w:hAnsi="GHEA Grapalat" w:cs="GHEA Grapalat"/>
          <w:b/>
          <w:color w:val="FF0000"/>
          <w:sz w:val="24"/>
          <w:szCs w:val="24"/>
        </w:rPr>
      </w:pPr>
    </w:p>
    <w:p w14:paraId="28057E39" w14:textId="77777777" w:rsidR="00741CF5" w:rsidRPr="00010CBA" w:rsidRDefault="00741CF5" w:rsidP="00FE6BF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B2FE3">
        <w:rPr>
          <w:rFonts w:ascii="GHEA Grapalat" w:eastAsia="GHEA Grapalat" w:hAnsi="GHEA Grapalat" w:cs="GHEA Grapalat"/>
          <w:sz w:val="24"/>
          <w:szCs w:val="24"/>
        </w:rPr>
        <w:lastRenderedPageBreak/>
        <w:t>Հայաստանի Հանրապետության կառավարության որոշման նախագծի ընդունման կապակցությամբ Հայաստանի Հանրապետության պետական բյուջեի էական ավելացումներ կամ նվազեցումներ չեն նախատեսվում:</w:t>
      </w:r>
    </w:p>
    <w:p w14:paraId="75C82513" w14:textId="77777777" w:rsidR="00C90E6C" w:rsidRPr="000052E9" w:rsidRDefault="00C90E6C" w:rsidP="00FE6BF6">
      <w:pPr>
        <w:spacing w:after="0" w:line="360" w:lineRule="auto"/>
        <w:ind w:right="-64"/>
        <w:jc w:val="both"/>
        <w:rPr>
          <w:color w:val="000000"/>
          <w:sz w:val="24"/>
          <w:szCs w:val="24"/>
        </w:rPr>
      </w:pPr>
    </w:p>
    <w:sectPr w:rsidR="00C90E6C" w:rsidRPr="000052E9" w:rsidSect="00B246C3">
      <w:pgSz w:w="11907" w:h="16840" w:code="9"/>
      <w:pgMar w:top="709" w:right="624" w:bottom="62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3227B"/>
    <w:multiLevelType w:val="multilevel"/>
    <w:tmpl w:val="1C1487C2"/>
    <w:lvl w:ilvl="0">
      <w:start w:val="1"/>
      <w:numFmt w:val="decimal"/>
      <w:lvlText w:val="%1."/>
      <w:lvlJc w:val="left"/>
      <w:pPr>
        <w:ind w:left="11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A325D5"/>
    <w:multiLevelType w:val="hybridMultilevel"/>
    <w:tmpl w:val="0F4AD6AC"/>
    <w:lvl w:ilvl="0" w:tplc="2A345478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870188498">
    <w:abstractNumId w:val="0"/>
  </w:num>
  <w:num w:numId="2" w16cid:durableId="137003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E6C"/>
    <w:rsid w:val="000052E9"/>
    <w:rsid w:val="00010CBA"/>
    <w:rsid w:val="0001717F"/>
    <w:rsid w:val="000A2275"/>
    <w:rsid w:val="000A3154"/>
    <w:rsid w:val="000B42D5"/>
    <w:rsid w:val="000B794A"/>
    <w:rsid w:val="000C3FF2"/>
    <w:rsid w:val="000C573B"/>
    <w:rsid w:val="000F290A"/>
    <w:rsid w:val="00121646"/>
    <w:rsid w:val="00146889"/>
    <w:rsid w:val="001529D0"/>
    <w:rsid w:val="00154D6A"/>
    <w:rsid w:val="00186FBB"/>
    <w:rsid w:val="001B2FE3"/>
    <w:rsid w:val="001B3171"/>
    <w:rsid w:val="001B3A29"/>
    <w:rsid w:val="00214FE0"/>
    <w:rsid w:val="00275D9F"/>
    <w:rsid w:val="002A668D"/>
    <w:rsid w:val="002F00ED"/>
    <w:rsid w:val="003130FA"/>
    <w:rsid w:val="00377454"/>
    <w:rsid w:val="003841BC"/>
    <w:rsid w:val="003A247D"/>
    <w:rsid w:val="003B469E"/>
    <w:rsid w:val="003E33E5"/>
    <w:rsid w:val="00413327"/>
    <w:rsid w:val="00422035"/>
    <w:rsid w:val="004B7134"/>
    <w:rsid w:val="004E5088"/>
    <w:rsid w:val="004F7512"/>
    <w:rsid w:val="00504E2D"/>
    <w:rsid w:val="005643E3"/>
    <w:rsid w:val="005B38EE"/>
    <w:rsid w:val="005B46A1"/>
    <w:rsid w:val="006205E1"/>
    <w:rsid w:val="0062704D"/>
    <w:rsid w:val="0063287B"/>
    <w:rsid w:val="006348CC"/>
    <w:rsid w:val="00687DE0"/>
    <w:rsid w:val="006B7D2D"/>
    <w:rsid w:val="006C1665"/>
    <w:rsid w:val="006D4649"/>
    <w:rsid w:val="007150F0"/>
    <w:rsid w:val="00721D33"/>
    <w:rsid w:val="00741CF5"/>
    <w:rsid w:val="007457DE"/>
    <w:rsid w:val="00752A2E"/>
    <w:rsid w:val="00766A80"/>
    <w:rsid w:val="007C55E4"/>
    <w:rsid w:val="007F1380"/>
    <w:rsid w:val="008365E6"/>
    <w:rsid w:val="00842A92"/>
    <w:rsid w:val="008431C2"/>
    <w:rsid w:val="00870B9C"/>
    <w:rsid w:val="00926982"/>
    <w:rsid w:val="0096533C"/>
    <w:rsid w:val="00A3573D"/>
    <w:rsid w:val="00A4278F"/>
    <w:rsid w:val="00A828C1"/>
    <w:rsid w:val="00A91FB1"/>
    <w:rsid w:val="00AB711C"/>
    <w:rsid w:val="00AE383E"/>
    <w:rsid w:val="00AE5C9B"/>
    <w:rsid w:val="00AE6A91"/>
    <w:rsid w:val="00AF1490"/>
    <w:rsid w:val="00B246C3"/>
    <w:rsid w:val="00B85B70"/>
    <w:rsid w:val="00BA494C"/>
    <w:rsid w:val="00BA605F"/>
    <w:rsid w:val="00BB4F1B"/>
    <w:rsid w:val="00C22B7C"/>
    <w:rsid w:val="00C604F7"/>
    <w:rsid w:val="00C8654F"/>
    <w:rsid w:val="00C90E6C"/>
    <w:rsid w:val="00CF37E7"/>
    <w:rsid w:val="00D55AC4"/>
    <w:rsid w:val="00D86A0C"/>
    <w:rsid w:val="00DA0239"/>
    <w:rsid w:val="00DA1B2D"/>
    <w:rsid w:val="00DB4106"/>
    <w:rsid w:val="00DC7BC1"/>
    <w:rsid w:val="00E12854"/>
    <w:rsid w:val="00E15204"/>
    <w:rsid w:val="00E66FA3"/>
    <w:rsid w:val="00E82E33"/>
    <w:rsid w:val="00EE0733"/>
    <w:rsid w:val="00F4382D"/>
    <w:rsid w:val="00F4725C"/>
    <w:rsid w:val="00FA5299"/>
    <w:rsid w:val="00FC3BA9"/>
    <w:rsid w:val="00FD558F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1EDB"/>
  <w15:docId w15:val="{72E7DAD2-D2AD-4364-9452-970C3EA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-AM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CB"/>
  </w:style>
  <w:style w:type="paragraph" w:styleId="Heading1">
    <w:name w:val="heading 1"/>
    <w:basedOn w:val="Normal"/>
    <w:next w:val="Normal"/>
    <w:uiPriority w:val="9"/>
    <w:qFormat/>
    <w:rsid w:val="00C604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604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604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604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604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604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604F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-date">
    <w:name w:val="dec-date"/>
    <w:basedOn w:val="Normal"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4374"/>
    <w:rPr>
      <w:b/>
      <w:bCs/>
    </w:rPr>
  </w:style>
  <w:style w:type="paragraph" w:styleId="ListParagraph">
    <w:name w:val="List Paragraph"/>
    <w:basedOn w:val="Normal"/>
    <w:uiPriority w:val="34"/>
    <w:qFormat/>
    <w:rsid w:val="005C0B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43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rsid w:val="00C604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B4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+pQPIQabu9WO1BdoMEG6xiibDw==">AMUW2mXB+4AquYaV10WCLVGW1wXQFzcnbsqoe3LbJi9GuONZe72u0cxmrKmnQe9m77KXLPplTB/P73WUOPbGzVNPBsPcFp56bW3SlJ5zB0mfp37+oWmxmkA=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Tatev Mkrtchyan</cp:lastModifiedBy>
  <cp:revision>41</cp:revision>
  <dcterms:created xsi:type="dcterms:W3CDTF">2021-11-16T08:51:00Z</dcterms:created>
  <dcterms:modified xsi:type="dcterms:W3CDTF">2022-05-27T10:31:00Z</dcterms:modified>
</cp:coreProperties>
</file>