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714E5" w14:textId="2F591D76" w:rsidR="00F07CCC" w:rsidRPr="005C7BA1" w:rsidRDefault="00F07CCC" w:rsidP="00214CE9">
      <w:pPr>
        <w:spacing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5C7BA1">
        <w:rPr>
          <w:rFonts w:ascii="GHEA Grapalat" w:hAnsi="GHEA Grapalat"/>
          <w:sz w:val="24"/>
          <w:szCs w:val="24"/>
        </w:rPr>
        <w:tab/>
      </w:r>
      <w:r w:rsidRPr="005C7BA1">
        <w:rPr>
          <w:rFonts w:ascii="GHEA Grapalat" w:hAnsi="GHEA Grapalat"/>
          <w:sz w:val="24"/>
          <w:szCs w:val="24"/>
        </w:rPr>
        <w:tab/>
      </w:r>
      <w:r w:rsidRPr="005C7BA1">
        <w:rPr>
          <w:rFonts w:ascii="GHEA Grapalat" w:hAnsi="GHEA Grapalat"/>
          <w:sz w:val="24"/>
          <w:szCs w:val="24"/>
        </w:rPr>
        <w:tab/>
      </w:r>
      <w:r w:rsidRPr="005C7BA1">
        <w:rPr>
          <w:rFonts w:ascii="GHEA Grapalat" w:hAnsi="GHEA Grapalat"/>
          <w:sz w:val="24"/>
          <w:szCs w:val="24"/>
        </w:rPr>
        <w:tab/>
      </w:r>
      <w:r w:rsidRPr="005C7BA1">
        <w:rPr>
          <w:rFonts w:ascii="GHEA Grapalat" w:hAnsi="GHEA Grapalat"/>
          <w:sz w:val="24"/>
          <w:szCs w:val="24"/>
        </w:rPr>
        <w:tab/>
      </w:r>
      <w:r w:rsidRPr="005C7BA1">
        <w:rPr>
          <w:rFonts w:ascii="GHEA Grapalat" w:hAnsi="GHEA Grapalat"/>
          <w:b/>
          <w:bCs/>
          <w:sz w:val="24"/>
          <w:szCs w:val="24"/>
        </w:rPr>
        <w:tab/>
      </w:r>
      <w:r w:rsidR="0079491F" w:rsidRPr="005C7BA1">
        <w:rPr>
          <w:rFonts w:ascii="GHEA Grapalat" w:hAnsi="GHEA Grapalat"/>
          <w:b/>
          <w:bCs/>
          <w:sz w:val="24"/>
          <w:szCs w:val="24"/>
          <w:lang w:val="hy-AM"/>
        </w:rPr>
        <w:t>ՀԻՄՆԱՎՈՐՈԻՄ</w:t>
      </w:r>
    </w:p>
    <w:p w14:paraId="389954E2" w14:textId="116541A2" w:rsidR="00F07CCC" w:rsidRPr="005C7BA1" w:rsidRDefault="00F07CCC" w:rsidP="00214CE9">
      <w:pPr>
        <w:shd w:val="clear" w:color="auto" w:fill="FFFFFF"/>
        <w:spacing w:line="360" w:lineRule="auto"/>
        <w:jc w:val="center"/>
        <w:rPr>
          <w:rStyle w:val="a7"/>
          <w:rFonts w:ascii="GHEA Grapalat" w:eastAsia="Times New Roman" w:hAnsi="GHEA Grapalat" w:cs="Times New Roman"/>
          <w:b w:val="0"/>
          <w:bCs w:val="0"/>
          <w:color w:val="000000"/>
          <w:sz w:val="24"/>
          <w:szCs w:val="24"/>
          <w:lang w:val="hy-AM" w:eastAsia="en-GB"/>
        </w:rPr>
      </w:pPr>
      <w:r w:rsidRPr="005C7BA1">
        <w:rPr>
          <w:rStyle w:val="a7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F45D30" w:rsidRPr="005C7B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ՀՅՈՒՍԻՍ-ՀԱՐԱՎ ՃԱՆԱՊԱՐՀԱՅԻՆ ՄԻՋԱՆՑՔԻ ՆԵՐԴՐՈՒՄԱՅԻՆ ԾՐԱԳԻՐ-ԾՐԱԳԻՐ 4-Ի ՇՐՋԱՆԱԿՆԵՐՈՒՄ ՀԱՅԱՍՏԱՆԻ ՀԱՆՐԱՊԵՏՈՒԹՅԱՆ ՍՅՈԻՆԻՔԻ ՄԱՐԶԻ ՎԱՐՉԱԿԱՆ ՍԱՀՄԱՆՆԵՐՈՒՄ ԳՏՆՎՈՂ ՈՐՈՇ ՏԱՐԱԾՔՆԵՐԻ ՆԿԱՏՄԱՄԲ ՀԱՆՐՈՒԹՅԱՆ ԳԵՐԱԿԱ ՇԱՀ ՃԱՆԱՉԵԼՈՒ ՄԱՍԻՆ</w:t>
      </w:r>
      <w:r w:rsidRPr="005C7BA1">
        <w:rPr>
          <w:rStyle w:val="a7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» ՀՀ ԿԱՌԱՎԱՐՈՒԹՅԱՆ ՈՐՈՇՄԱՆ ՆԱԽԱԳԾԻ ԸՆԴՈՒՆՄԱՆ </w:t>
      </w:r>
    </w:p>
    <w:p w14:paraId="6D5A24B6" w14:textId="77777777" w:rsidR="00F07CCC" w:rsidRPr="005C7BA1" w:rsidRDefault="00F07CCC" w:rsidP="00214CE9">
      <w:pPr>
        <w:spacing w:line="360" w:lineRule="auto"/>
        <w:rPr>
          <w:rStyle w:val="a7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34794FFE" w14:textId="2D00D258" w:rsidR="00F07CCC" w:rsidRPr="005C7BA1" w:rsidRDefault="00F07CCC" w:rsidP="00214CE9">
      <w:pPr>
        <w:pStyle w:val="a4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5C7BA1">
        <w:rPr>
          <w:rStyle w:val="a7"/>
          <w:rFonts w:ascii="GHEA Grapalat" w:hAnsi="GHEA Grapalat" w:cs="Sylfaen"/>
          <w:color w:val="000000"/>
          <w:lang w:val="hy-AM"/>
        </w:rPr>
        <w:t>Իրավական ակտի ընդունման անհրաժեշտությունը.</w:t>
      </w:r>
    </w:p>
    <w:p w14:paraId="1A8E9700" w14:textId="2A7F2BA5" w:rsidR="00E77A71" w:rsidRPr="005C7BA1" w:rsidRDefault="00F07CCC" w:rsidP="00214CE9">
      <w:pPr>
        <w:spacing w:line="360" w:lineRule="auto"/>
        <w:ind w:firstLine="720"/>
        <w:jc w:val="both"/>
        <w:rPr>
          <w:rStyle w:val="a7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</w:pPr>
      <w:r w:rsidRPr="005C7BA1">
        <w:rPr>
          <w:rStyle w:val="a7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Նախագծի նպատակն է Հյուսիս-հարավ ճանապարհային միջանցքի ներդրումային ծրագիր-</w:t>
      </w:r>
      <w:r w:rsidR="001B3326" w:rsidRPr="005C7BA1">
        <w:rPr>
          <w:rStyle w:val="a7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Style w:val="a7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Ծրագիր 4-ի </w:t>
      </w:r>
      <w:r w:rsidRPr="005C7BA1">
        <w:rPr>
          <w:rFonts w:ascii="GHEA Grapalat" w:hAnsi="GHEA Grapalat" w:cs="Sylfaen"/>
          <w:bCs/>
          <w:sz w:val="24"/>
          <w:szCs w:val="24"/>
          <w:lang w:val="hy-AM"/>
        </w:rPr>
        <w:t>շրջանակներում</w:t>
      </w:r>
      <w:r w:rsidRPr="005C7BA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910F6C" w:rsidRPr="005C7BA1">
        <w:rPr>
          <w:rFonts w:ascii="GHEA Grapalat" w:hAnsi="GHEA Grapalat"/>
          <w:bCs/>
          <w:sz w:val="24"/>
          <w:szCs w:val="24"/>
          <w:lang w:val="hy-AM"/>
        </w:rPr>
        <w:t>Մ 2 Երևան-Երասխ-Գորիս-Մեղրի-Ի</w:t>
      </w:r>
      <w:r w:rsidR="00373915" w:rsidRPr="005C7BA1">
        <w:rPr>
          <w:rFonts w:ascii="GHEA Grapalat" w:hAnsi="GHEA Grapalat"/>
          <w:bCs/>
          <w:sz w:val="24"/>
          <w:szCs w:val="24"/>
          <w:lang w:val="hy-AM"/>
        </w:rPr>
        <w:t xml:space="preserve">րանի </w:t>
      </w:r>
      <w:r w:rsidR="008A6B66" w:rsidRPr="005C7BA1">
        <w:rPr>
          <w:rFonts w:ascii="GHEA Grapalat" w:hAnsi="GHEA Grapalat"/>
          <w:bCs/>
          <w:sz w:val="24"/>
          <w:szCs w:val="24"/>
          <w:lang w:val="hy-AM"/>
        </w:rPr>
        <w:t>Իսլամական</w:t>
      </w:r>
      <w:r w:rsidR="005C58D1" w:rsidRPr="005C7BA1">
        <w:rPr>
          <w:rFonts w:ascii="GHEA Grapalat" w:hAnsi="GHEA Grapalat"/>
          <w:bCs/>
          <w:sz w:val="24"/>
          <w:szCs w:val="24"/>
          <w:lang w:val="hy-AM"/>
        </w:rPr>
        <w:t xml:space="preserve"> Հանրապետության սահման</w:t>
      </w:r>
      <w:r w:rsidR="00A037DC" w:rsidRPr="005C7BA1">
        <w:rPr>
          <w:rFonts w:ascii="GHEA Grapalat" w:hAnsi="GHEA Grapalat"/>
          <w:bCs/>
          <w:sz w:val="24"/>
          <w:szCs w:val="24"/>
          <w:lang w:val="hy-AM"/>
        </w:rPr>
        <w:t xml:space="preserve"> միջպետական նշանակության ավտոմոբիլային ճանապարհի </w:t>
      </w:r>
      <w:r w:rsidR="00496218" w:rsidRPr="005C7BA1">
        <w:rPr>
          <w:rFonts w:ascii="GHEA Grapalat" w:hAnsi="GHEA Grapalat"/>
          <w:bCs/>
          <w:sz w:val="24"/>
          <w:szCs w:val="24"/>
          <w:lang w:val="hy-AM"/>
        </w:rPr>
        <w:t xml:space="preserve">մաս հանդիսացող </w:t>
      </w:r>
      <w:r w:rsidRPr="005C7BA1">
        <w:rPr>
          <w:rStyle w:val="a7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 xml:space="preserve">Սիսիան-Քաջարան նոր հատվածի (այդ թվում </w:t>
      </w:r>
      <w:r w:rsidRPr="005C7BA1">
        <w:rPr>
          <w:rFonts w:ascii="GHEA Grapalat" w:hAnsi="GHEA Grapalat" w:cs="Sylfaen"/>
          <w:bCs/>
          <w:sz w:val="24"/>
          <w:szCs w:val="24"/>
          <w:lang w:val="hy-AM"/>
        </w:rPr>
        <w:t>Բագրուշատի</w:t>
      </w:r>
      <w:r w:rsidRPr="005C7BA1">
        <w:rPr>
          <w:rStyle w:val="a7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 xml:space="preserve"> թունելի) </w:t>
      </w:r>
      <w:r w:rsidR="00B22C84" w:rsidRPr="005C7BA1">
        <w:rPr>
          <w:rStyle w:val="a7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օտարման գոտու սահմաններում գտնվող տարածքներ</w:t>
      </w:r>
      <w:r w:rsidR="00FB67FA" w:rsidRPr="005C7BA1">
        <w:rPr>
          <w:rStyle w:val="a7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ը</w:t>
      </w:r>
      <w:r w:rsidR="00C93F35" w:rsidRPr="005C7BA1">
        <w:rPr>
          <w:rStyle w:val="a7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 xml:space="preserve"> հանրության գերակա շահ ճանաչելը</w:t>
      </w:r>
      <w:r w:rsidR="00983BD6" w:rsidRPr="005C7BA1">
        <w:rPr>
          <w:rStyle w:val="a7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>:</w:t>
      </w:r>
      <w:r w:rsidR="00C93F35" w:rsidRPr="005C7BA1">
        <w:rPr>
          <w:rStyle w:val="a7"/>
          <w:rFonts w:ascii="GHEA Grapalat" w:hAnsi="GHEA Grapalat" w:cs="Sylfaen"/>
          <w:b w:val="0"/>
          <w:sz w:val="24"/>
          <w:szCs w:val="24"/>
          <w:shd w:val="clear" w:color="auto" w:fill="FFFFFF"/>
          <w:lang w:val="hy-AM"/>
        </w:rPr>
        <w:t xml:space="preserve"> </w:t>
      </w:r>
    </w:p>
    <w:p w14:paraId="3CF86910" w14:textId="77777777" w:rsidR="00F07CCC" w:rsidRPr="005C7BA1" w:rsidRDefault="00F07CCC" w:rsidP="00214CE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</w:p>
    <w:p w14:paraId="20E36A20" w14:textId="77777777" w:rsidR="00F07CCC" w:rsidRPr="005C7BA1" w:rsidRDefault="00F07CCC" w:rsidP="00214CE9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5C7BA1">
        <w:rPr>
          <w:rFonts w:ascii="GHEA Grapalat" w:hAnsi="GHEA Grapalat" w:cs="Sylfaen"/>
          <w:b/>
          <w:i/>
          <w:lang w:val="hy-AM"/>
        </w:rPr>
        <w:tab/>
      </w:r>
      <w:r w:rsidRPr="005C7BA1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խնդիրները.</w:t>
      </w:r>
    </w:p>
    <w:p w14:paraId="2028E680" w14:textId="1687C1F1" w:rsidR="0011634B" w:rsidRPr="005C7BA1" w:rsidRDefault="00170CF5" w:rsidP="00214CE9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ՀՀ կառավարության </w:t>
      </w:r>
      <w:r w:rsidR="0011634B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2021 թվականի սեպտեմբերի 24-ի թիվ 1564-Ա որոշմամբ՝ </w:t>
      </w:r>
      <w:r w:rsidR="0011634B"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Հյուսիս-հարավ ճանապարհային միջանցքի ներդրումային ծրագրի հետագա իրականացման գործընթացում Հյուսիս-հարավ ճանապարհային միջանցքի ներդրումային ծրագիր-Ծրագիր 4-ի շրջանակներում Սիսիան-Քաջարան ճանապարհահատվածի կառուցման ներդրումային ծրագրի </w:t>
      </w:r>
      <w:r w:rsidR="00BB5E3C"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(այսուհետ՝ Ծրագիր)</w:t>
      </w:r>
      <w:r w:rsidR="0089159C"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1634B"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իրականացումը սահման</w:t>
      </w:r>
      <w:r w:rsidR="0022339B"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11634B"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="0022339B"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DA2A72"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1634B"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որպես առաջնահերթություն:</w:t>
      </w:r>
    </w:p>
    <w:p w14:paraId="428F7F24" w14:textId="67B80570" w:rsidR="005E29A4" w:rsidRPr="005C7BA1" w:rsidRDefault="00196ED7" w:rsidP="00214CE9">
      <w:pPr>
        <w:spacing w:line="360" w:lineRule="auto"/>
        <w:ind w:firstLine="72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5C7BA1">
        <w:rPr>
          <w:rFonts w:ascii="GHEA Grapalat" w:eastAsia="Arial Unicode MS" w:hAnsi="GHEA Grapalat" w:cs="Sylfaen"/>
          <w:sz w:val="24"/>
          <w:szCs w:val="24"/>
          <w:lang w:val="hy-AM"/>
        </w:rPr>
        <w:t>Ծրագրի շրջանակներում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նախատեսվում է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իրականացնել 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II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տեխնիկական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կարգի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(100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>/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ժամ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հաշվարկային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արագությամբ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)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շուրջ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60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ընդհանուր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երկարությամբ</w:t>
      </w:r>
      <w:r w:rsidR="00DA2A72" w:rsidRPr="005C7BA1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Սիսիան-Քաջարան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նոր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ճանապարհահատված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այդ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թվում՝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4.7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ընդհանուր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երկարությամբ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կամուրջների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և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12.5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ընդհանուր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երկարությամբ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թունելների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(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ամենաերկարը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`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Բարգուշատի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թունելն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է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որի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երկարությունը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կկազմի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շուրջ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8.6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կմ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)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կառուցման</w:t>
      </w:r>
      <w:r w:rsidR="00361ACF"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361ACF" w:rsidRPr="005C7BA1">
        <w:rPr>
          <w:rFonts w:ascii="GHEA Grapalat" w:eastAsia="Arial Unicode MS" w:hAnsi="GHEA Grapalat" w:cs="Sylfaen"/>
          <w:sz w:val="24"/>
          <w:szCs w:val="24"/>
          <w:lang w:val="hy-AM"/>
        </w:rPr>
        <w:t>աշխատանքներ</w:t>
      </w:r>
      <w:r w:rsidR="00DA2A72" w:rsidRPr="005C7BA1">
        <w:rPr>
          <w:rFonts w:ascii="GHEA Grapalat" w:eastAsia="Arial Unicode MS" w:hAnsi="GHEA Grapalat" w:cs="Sylfaen"/>
          <w:sz w:val="24"/>
          <w:szCs w:val="24"/>
          <w:lang w:val="hy-AM"/>
        </w:rPr>
        <w:t>։</w:t>
      </w:r>
      <w:r w:rsidR="005E29A4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1C88C096" w14:textId="13B8FFD2" w:rsidR="00DF7581" w:rsidRPr="005C7BA1" w:rsidRDefault="00DF7581" w:rsidP="00214CE9">
      <w:pPr>
        <w:shd w:val="clear" w:color="auto" w:fill="FFFFFF"/>
        <w:spacing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Նախագծային փաստաղթերի համաձայն՝ </w:t>
      </w:r>
      <w:r w:rsidR="002132CA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Սիսիան-Քաջարան ճանապարհահատվ</w:t>
      </w:r>
      <w:r w:rsidR="00796416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ածի օտարման գ</w:t>
      </w:r>
      <w:r w:rsidR="00FB270A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ոտու սահմաններում են գտնվում </w:t>
      </w:r>
      <w:r w:rsidR="00913506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ՀՀ Սյունիքի մարզի տարածքում գտնվող </w:t>
      </w:r>
      <w:r w:rsidR="00FB270A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570</w:t>
      </w:r>
      <w:r w:rsidR="00796416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միավոր հողամաս և առանց վերջիններիս օտարման հնարավոր չէ Ծրագրի իրագործումը: </w:t>
      </w:r>
    </w:p>
    <w:p w14:paraId="0EE03C14" w14:textId="77777777" w:rsidR="00DF6D56" w:rsidRPr="005C7BA1" w:rsidRDefault="00087833" w:rsidP="00214CE9">
      <w:pPr>
        <w:spacing w:line="360" w:lineRule="auto"/>
        <w:ind w:firstLine="709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5C7BA1">
        <w:rPr>
          <w:rFonts w:ascii="GHEA Grapalat" w:eastAsia="Arial Unicode MS" w:hAnsi="GHEA Grapalat" w:cs="Sylfaen"/>
          <w:sz w:val="24"/>
          <w:szCs w:val="24"/>
          <w:lang w:val="hy-AM"/>
        </w:rPr>
        <w:lastRenderedPageBreak/>
        <w:t>Հիմք ընդունելով վերոգրյալը՝</w:t>
      </w:r>
      <w:r w:rsidR="00372FBA" w:rsidRPr="005C7BA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Նախագծով առաջարկվում է հաստատել</w:t>
      </w:r>
      <w:r w:rsidR="00AB6E83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Սիսիան-Քաջարան ճանապարհահատվածի</w:t>
      </w:r>
      <w:r w:rsidR="00372FBA" w:rsidRPr="005C7BA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օտարման գոտին և </w:t>
      </w:r>
      <w:r w:rsidR="00372FBA" w:rsidRPr="005C7BA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սահմանել, որ՝ </w:t>
      </w:r>
    </w:p>
    <w:p w14:paraId="0C07806C" w14:textId="4539FF3C" w:rsidR="00DF6D56" w:rsidRPr="005C7BA1" w:rsidRDefault="00DF6D56" w:rsidP="00214CE9">
      <w:pPr>
        <w:spacing w:line="360" w:lineRule="auto"/>
        <w:ind w:firstLine="709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5C7BA1">
        <w:rPr>
          <w:rFonts w:ascii="GHEA Grapalat" w:eastAsia="Arial Unicode MS" w:hAnsi="GHEA Grapalat" w:cs="Sylfaen"/>
          <w:sz w:val="24"/>
          <w:szCs w:val="24"/>
          <w:lang w:val="hy-AM"/>
        </w:rPr>
        <w:t>1)</w:t>
      </w:r>
      <w:r w:rsidR="00372FBA" w:rsidRPr="005C7BA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օտարվող սեփականության ձեռք </w:t>
      </w:r>
      <w:r w:rsidR="00372FBA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բերող է հանդիսանում Հայաստանի Հանրապետությունը, որի անունից հանդես է գալիս «Ճանապարհային դեպարտամենտ» հիմնադրամը։ </w:t>
      </w:r>
    </w:p>
    <w:p w14:paraId="1C9D7CFD" w14:textId="1BAEB0AD" w:rsidR="00372FBA" w:rsidRPr="005C7BA1" w:rsidRDefault="00604ED6" w:rsidP="00214CE9">
      <w:pPr>
        <w:pStyle w:val="a6"/>
        <w:shd w:val="clear" w:color="auto" w:fill="FFFFFF"/>
        <w:spacing w:line="360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      </w:t>
      </w:r>
      <w:r w:rsidR="00372FBA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Նշենք, որ Հիմնադրամը հանդիսանում է Ծրագիրն իրականացնող կազմակերպություն, որն ունի անհրաժեշտ մասնագիտական կարողություններ, փորձ «Հանրության գերակա շահերի ապահովման համար սեփականության օտարման մասին» օրենքի և </w:t>
      </w:r>
      <w:r w:rsidR="00372FBA" w:rsidRPr="005C7BA1">
        <w:rPr>
          <w:rStyle w:val="a7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միջազգային ֆինանսական բանկերի սոցիալական քաղաքականության պահանջներին համապատասխան սեփականության օտարման գործընթացն իրականացնելու համար</w:t>
      </w:r>
      <w:r w:rsidR="00372FBA" w:rsidRPr="005C7BA1">
        <w:rPr>
          <w:rStyle w:val="a7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60D0C748" w14:textId="2FAB3C53" w:rsidR="00372FBA" w:rsidRPr="00B63483" w:rsidRDefault="00372FBA" w:rsidP="00214CE9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634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2) սեփականության օտարման գործընթացն սկսելու վերջն</w:t>
      </w:r>
      <w:r w:rsidR="006572A4" w:rsidRPr="00B634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աժամկետն է 2023 թվականի օգոստոսի 30</w:t>
      </w:r>
      <w:r w:rsidRPr="00B634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-ն է:</w:t>
      </w:r>
    </w:p>
    <w:p w14:paraId="4479F909" w14:textId="1DBCCF9F" w:rsidR="00372FBA" w:rsidRPr="005C7BA1" w:rsidRDefault="00372FBA" w:rsidP="00214CE9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6348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Նման ժամկետի</w:t>
      </w:r>
      <w:bookmarkStart w:id="0" w:name="_GoBack"/>
      <w:bookmarkEnd w:id="0"/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սահմանման անհրաժեշտությունը պայմանավորված է նրանով, որ օտարման գործընթացը սկսելու համար անհրաժեշտ է ձ</w:t>
      </w:r>
      <w:r w:rsidR="00D42D9B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եռք բերել օտարվող սեփականության նկարագրության արձանագրությունների կազմման</w:t>
      </w:r>
      <w:r w:rsidR="00777118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գնահատման</w:t>
      </w:r>
      <w:r w:rsidR="00235B0F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օտարման </w:t>
      </w:r>
      <w:r w:rsidR="00235B0F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խորհրդատվական</w:t>
      </w: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ծառայություններ, որից հետո միայն</w:t>
      </w:r>
      <w:r w:rsidR="00235B0F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հնարավոր</w:t>
      </w:r>
      <w:r w:rsidR="00EA3F59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կլինի սկսել</w:t>
      </w: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օտարման գործընթացը, ինչը </w:t>
      </w:r>
      <w:r w:rsidR="00EA3F59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որոշակի ժամանակ է պահանջում:</w:t>
      </w: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1653ACFB" w14:textId="77777777" w:rsidR="00372FBA" w:rsidRPr="005C7BA1" w:rsidRDefault="00372FBA" w:rsidP="00214CE9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3) սեփականության օտարման գործառույթների իրականացումը համակարգող պետական լիազոր մարմինը ՀՀ տարածքային կառավարման և ենթակառուցվածքների նախարարությունն է, որի համակարգման ոլորտների շրջանակը, ի թիվս այլնի ներառում է 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նաև ճանապարհային</w:t>
      </w:r>
      <w:r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ոլորտը: </w:t>
      </w:r>
    </w:p>
    <w:p w14:paraId="77DB7629" w14:textId="06086F95" w:rsidR="009D009C" w:rsidRPr="005C7BA1" w:rsidRDefault="009D009C" w:rsidP="00214CE9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   4) </w:t>
      </w: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սեփականության նկարագրության արձանագրության կազմման աշխատանքներն իրականացվում են </w:t>
      </w:r>
      <w:r w:rsidR="0088771A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ՀՀ</w:t>
      </w: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կառավարության 2010 թվականի սեպտեմբերի 16-ի N 1275-Ն որոշմամբ սահմանված կարգով և </w:t>
      </w:r>
      <w:r w:rsidR="00D902FB"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նույն </w:t>
      </w:r>
      <w:r w:rsidRPr="005C7BA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որոշմամբ սահմանված նկարագրության արձանագրության օրինակելի ձևով:</w:t>
      </w:r>
    </w:p>
    <w:p w14:paraId="340B95C3" w14:textId="77777777" w:rsidR="00983BD6" w:rsidRPr="005C7BA1" w:rsidRDefault="00983BD6" w:rsidP="00214CE9">
      <w:pPr>
        <w:spacing w:line="360" w:lineRule="auto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14:paraId="3B7D194E" w14:textId="77777777" w:rsidR="00983BD6" w:rsidRPr="005C7BA1" w:rsidRDefault="00983BD6" w:rsidP="00214CE9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14:paraId="750C9B3B" w14:textId="0C4E9261" w:rsidR="00F07CCC" w:rsidRPr="005C7BA1" w:rsidRDefault="00F07CCC" w:rsidP="00214CE9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Լրացուցիչ</w:t>
      </w:r>
      <w:r w:rsidRPr="005C7BA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5C7BA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5C7BA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անհրաժեշտության</w:t>
      </w:r>
      <w:r w:rsidRPr="005C7BA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5C7BA1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5C7BA1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5C7BA1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r w:rsidRPr="005C7BA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5C7BA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5C7BA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սպասվելիք</w:t>
      </w:r>
      <w:r w:rsidRPr="005C7BA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փոփոխությունների</w:t>
      </w:r>
      <w:r w:rsidRPr="005C7BA1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5C7BA1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մասին.</w:t>
      </w:r>
    </w:p>
    <w:p w14:paraId="62EB1384" w14:textId="77777777" w:rsidR="00490047" w:rsidRPr="005C7BA1" w:rsidRDefault="00490047" w:rsidP="00214CE9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14:paraId="2E789D71" w14:textId="77777777" w:rsidR="00C859B7" w:rsidRPr="005C7BA1" w:rsidRDefault="00C859B7" w:rsidP="00214CE9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5C7BA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Նախագիծը </w:t>
      </w:r>
      <w:r w:rsidRPr="005C7BA1">
        <w:rPr>
          <w:rFonts w:ascii="GHEA Grapalat" w:hAnsi="GHEA Grapalat" w:cs="Times New Roman"/>
          <w:spacing w:val="-8"/>
          <w:sz w:val="24"/>
          <w:szCs w:val="24"/>
          <w:lang w:val="hy-AM"/>
        </w:rPr>
        <w:t>2022 թվականի պետական բյուջեում լ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րացուցիչ</w:t>
      </w:r>
      <w:r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</w:t>
      </w:r>
      <w:r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5C7BA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5C7BA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բյուջեի</w:t>
      </w:r>
      <w:r w:rsidRPr="005C7BA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եկամուտներում</w:t>
      </w:r>
      <w:r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5C7BA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7BA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 չի առաջացնում:</w:t>
      </w:r>
    </w:p>
    <w:p w14:paraId="643CB56A" w14:textId="77777777" w:rsidR="00C859B7" w:rsidRPr="005C7BA1" w:rsidRDefault="00C859B7" w:rsidP="00214CE9">
      <w:pPr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1829A45" w14:textId="3D523C26" w:rsidR="00043C8A" w:rsidRPr="005C7BA1" w:rsidRDefault="00527F80" w:rsidP="00214CE9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C7BA1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6F0DCBB5" w14:textId="6E578C9B" w:rsidR="00F07CCC" w:rsidRPr="005C7BA1" w:rsidRDefault="004F4C7C" w:rsidP="00214CE9">
      <w:pPr>
        <w:widowControl w:val="0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C7BA1">
        <w:rPr>
          <w:rFonts w:ascii="GHEA Grapalat" w:hAnsi="GHEA Grapalat"/>
          <w:sz w:val="24"/>
          <w:szCs w:val="24"/>
          <w:lang w:val="hy-AM"/>
        </w:rPr>
        <w:t xml:space="preserve">ՀՀ կառավարության 2021-2026թթ. </w:t>
      </w:r>
      <w:r w:rsidR="006E7C8A" w:rsidRPr="005C7BA1">
        <w:rPr>
          <w:rFonts w:ascii="GHEA Grapalat" w:hAnsi="GHEA Grapalat"/>
          <w:sz w:val="24"/>
          <w:szCs w:val="24"/>
          <w:lang w:val="hy-AM"/>
        </w:rPr>
        <w:t>ծ</w:t>
      </w:r>
      <w:r w:rsidRPr="005C7BA1">
        <w:rPr>
          <w:rFonts w:ascii="GHEA Grapalat" w:hAnsi="GHEA Grapalat"/>
          <w:sz w:val="24"/>
          <w:szCs w:val="24"/>
          <w:lang w:val="hy-AM"/>
        </w:rPr>
        <w:t>րագ</w:t>
      </w:r>
      <w:r w:rsidR="00B21AFE" w:rsidRPr="005C7BA1">
        <w:rPr>
          <w:rFonts w:ascii="GHEA Grapalat" w:hAnsi="GHEA Grapalat"/>
          <w:sz w:val="24"/>
          <w:szCs w:val="24"/>
          <w:lang w:val="hy-AM"/>
        </w:rPr>
        <w:t>րի</w:t>
      </w:r>
      <w:r w:rsidR="00B21AFE" w:rsidRPr="005C7B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A1CBB" w:rsidRPr="005C7BA1">
        <w:rPr>
          <w:rFonts w:ascii="GHEA Grapalat" w:hAnsi="GHEA Grapalat" w:cs="Sylfaen"/>
          <w:sz w:val="24"/>
          <w:szCs w:val="24"/>
          <w:lang w:val="hy-AM"/>
        </w:rPr>
        <w:t xml:space="preserve">3-րդ բաժնի </w:t>
      </w:r>
      <w:r w:rsidR="003C1AFA" w:rsidRPr="005C7BA1">
        <w:rPr>
          <w:rFonts w:ascii="GHEA Grapalat" w:hAnsi="GHEA Grapalat" w:cs="Sylfaen"/>
          <w:sz w:val="24"/>
          <w:szCs w:val="24"/>
          <w:lang w:val="hy-AM"/>
        </w:rPr>
        <w:t>3</w:t>
      </w:r>
      <w:r w:rsidR="003C1AFA" w:rsidRPr="005C7BA1">
        <w:rPr>
          <w:rFonts w:ascii="Cambria Math" w:hAnsi="Cambria Math" w:cs="Cambria Math"/>
          <w:sz w:val="24"/>
          <w:szCs w:val="24"/>
          <w:lang w:val="hy-AM"/>
        </w:rPr>
        <w:t>․</w:t>
      </w:r>
      <w:r w:rsidR="003C1AFA" w:rsidRPr="005C7BA1">
        <w:rPr>
          <w:rFonts w:ascii="GHEA Grapalat" w:hAnsi="GHEA Grapalat" w:cs="Sylfaen"/>
          <w:sz w:val="24"/>
          <w:szCs w:val="24"/>
          <w:lang w:val="hy-AM"/>
        </w:rPr>
        <w:t>2</w:t>
      </w:r>
      <w:r w:rsidR="00A741C5" w:rsidRPr="005C7BA1">
        <w:rPr>
          <w:rFonts w:ascii="GHEA Grapalat" w:hAnsi="GHEA Grapalat" w:cs="Sylfaen"/>
          <w:sz w:val="24"/>
          <w:szCs w:val="24"/>
          <w:lang w:val="hy-AM"/>
        </w:rPr>
        <w:t xml:space="preserve"> կետի </w:t>
      </w:r>
      <w:r w:rsidR="00F1458D" w:rsidRPr="005C7BA1">
        <w:rPr>
          <w:rFonts w:ascii="GHEA Grapalat" w:hAnsi="GHEA Grapalat" w:cs="Sylfaen"/>
          <w:sz w:val="24"/>
          <w:szCs w:val="24"/>
          <w:lang w:val="hy-AM"/>
        </w:rPr>
        <w:t>համաձայն՝</w:t>
      </w:r>
      <w:r w:rsidR="00FF59DA" w:rsidRPr="005C7B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F59DA" w:rsidRPr="005C7BA1">
        <w:rPr>
          <w:rFonts w:ascii="GHEA Grapalat" w:hAnsi="GHEA Grapalat"/>
          <w:sz w:val="24"/>
          <w:szCs w:val="24"/>
          <w:lang w:val="hy-AM"/>
        </w:rPr>
        <w:t>ճանապարհաշինության զարգացման ոլորտում իրականացվ</w:t>
      </w:r>
      <w:r w:rsidR="000038E7" w:rsidRPr="005C7BA1">
        <w:rPr>
          <w:rFonts w:ascii="GHEA Grapalat" w:hAnsi="GHEA Grapalat"/>
          <w:sz w:val="24"/>
          <w:szCs w:val="24"/>
          <w:lang w:val="hy-AM"/>
        </w:rPr>
        <w:t xml:space="preserve">ում են հետևյալ </w:t>
      </w:r>
      <w:r w:rsidR="00FF59DA" w:rsidRPr="005C7BA1">
        <w:rPr>
          <w:rFonts w:ascii="GHEA Grapalat" w:hAnsi="GHEA Grapalat"/>
          <w:sz w:val="24"/>
          <w:szCs w:val="24"/>
          <w:lang w:val="hy-AM"/>
        </w:rPr>
        <w:t>բարեփոխումներ</w:t>
      </w:r>
      <w:r w:rsidR="000038E7" w:rsidRPr="005C7BA1">
        <w:rPr>
          <w:rFonts w:ascii="GHEA Grapalat" w:hAnsi="GHEA Grapalat"/>
          <w:sz w:val="24"/>
          <w:szCs w:val="24"/>
          <w:lang w:val="hy-AM"/>
        </w:rPr>
        <w:t xml:space="preserve">ը՝ </w:t>
      </w:r>
      <w:r w:rsidR="00FF59DA" w:rsidRPr="005C7BA1">
        <w:rPr>
          <w:rFonts w:ascii="GHEA Grapalat" w:hAnsi="GHEA Grapalat"/>
          <w:sz w:val="24"/>
          <w:szCs w:val="24"/>
          <w:lang w:val="hy-AM"/>
        </w:rPr>
        <w:t xml:space="preserve"> </w:t>
      </w:r>
      <w:r w:rsidR="00D5688F" w:rsidRPr="005C7BA1">
        <w:rPr>
          <w:rFonts w:ascii="GHEA Grapalat" w:hAnsi="GHEA Grapalat"/>
          <w:sz w:val="24"/>
          <w:szCs w:val="24"/>
          <w:lang w:val="hy-AM"/>
        </w:rPr>
        <w:t>Սիսիան-Քաջարան 60 կմ երկարությամբ նոր ճանապարհահատվածի, այդ թվում՝ շուրջ 9 կմ երկարությամբ Բարգուշատի թունելի կառուցման</w:t>
      </w:r>
      <w:r w:rsidR="000038E7" w:rsidRPr="005C7BA1">
        <w:rPr>
          <w:rFonts w:ascii="GHEA Grapalat" w:hAnsi="GHEA Grapalat"/>
          <w:sz w:val="24"/>
          <w:szCs w:val="24"/>
          <w:lang w:val="hy-AM"/>
        </w:rPr>
        <w:t xml:space="preserve"> աշխատանքները։ </w:t>
      </w:r>
    </w:p>
    <w:p w14:paraId="2FBA1071" w14:textId="77777777" w:rsidR="008B098C" w:rsidRPr="005C7BA1" w:rsidRDefault="008B098C" w:rsidP="00214CE9">
      <w:pPr>
        <w:widowControl w:val="0"/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F88B76A" w14:textId="48F5CA6A" w:rsidR="00F07CCC" w:rsidRPr="005C7BA1" w:rsidRDefault="00F07CCC" w:rsidP="00214CE9">
      <w:pPr>
        <w:spacing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C7BA1">
        <w:rPr>
          <w:rFonts w:ascii="GHEA Grapalat" w:hAnsi="GHEA Grapalat"/>
          <w:b/>
          <w:bCs/>
          <w:sz w:val="24"/>
          <w:szCs w:val="24"/>
          <w:lang w:val="hy-AM"/>
        </w:rPr>
        <w:t>Նախագծի</w:t>
      </w:r>
      <w:r w:rsidRPr="005C7BA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C7BA1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5C7BA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C7BA1">
        <w:rPr>
          <w:rFonts w:ascii="GHEA Grapalat" w:hAnsi="GHEA Grapalat"/>
          <w:b/>
          <w:bCs/>
          <w:sz w:val="24"/>
          <w:szCs w:val="24"/>
          <w:lang w:val="hy-AM"/>
        </w:rPr>
        <w:t>ակնկալվող</w:t>
      </w:r>
      <w:r w:rsidRPr="005C7BA1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C7BA1">
        <w:rPr>
          <w:rFonts w:ascii="GHEA Grapalat" w:hAnsi="GHEA Grapalat"/>
          <w:b/>
          <w:bCs/>
          <w:sz w:val="24"/>
          <w:szCs w:val="24"/>
          <w:lang w:val="hy-AM"/>
        </w:rPr>
        <w:t>արդյունքը</w:t>
      </w:r>
      <w:r w:rsidR="00BC3584" w:rsidRPr="005C7BA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0B69750A" w14:textId="2F20EAF6" w:rsidR="008D279E" w:rsidRPr="005C7BA1" w:rsidRDefault="00F07CCC" w:rsidP="00214CE9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C7BA1">
        <w:rPr>
          <w:rFonts w:ascii="GHEA Grapalat" w:eastAsia="Arial Unicode MS" w:hAnsi="GHEA Grapalat" w:cs="Sylfaen"/>
          <w:sz w:val="24"/>
          <w:szCs w:val="24"/>
          <w:lang w:val="hy-AM"/>
        </w:rPr>
        <w:t>Նախագծի ընդունման արդյունքում</w:t>
      </w:r>
      <w:r w:rsidRPr="005C7BA1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5C7BA1">
        <w:rPr>
          <w:rStyle w:val="a7"/>
          <w:rFonts w:ascii="GHEA Grapalat" w:hAnsi="GHEA Grapalat" w:cs="Sylfaen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Հյուսիս-հարավ ճանապարհային միջանցքի ներդրումային ծրագիր-Ծրագիր 4-</w:t>
      </w:r>
      <w:r w:rsidRPr="005C7BA1">
        <w:rPr>
          <w:rStyle w:val="a7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5C7BA1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Pr="005C7BA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C7BA1">
        <w:rPr>
          <w:rStyle w:val="a7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Սիսիան-Քաջարան նոր </w:t>
      </w:r>
      <w:r w:rsidR="00B069E9" w:rsidRPr="005C7BA1">
        <w:rPr>
          <w:rStyle w:val="a7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ճանապարհա</w:t>
      </w:r>
      <w:r w:rsidRPr="005C7BA1">
        <w:rPr>
          <w:rStyle w:val="a7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հատվածի </w:t>
      </w:r>
      <w:r w:rsidR="00E51599" w:rsidRPr="005C7BA1">
        <w:rPr>
          <w:rStyle w:val="a7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օտարման գոտու սահմաններում գտնվող </w:t>
      </w:r>
      <w:r w:rsidR="003C1AE1" w:rsidRPr="005C7BA1">
        <w:rPr>
          <w:rStyle w:val="a7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հողամասերը օրենքով սահմանված կարգով՝ նախնական համարժեք փոխհատուցմամբ կօտարվեն </w:t>
      </w:r>
      <w:r w:rsidR="008D6C19" w:rsidRPr="005C7BA1">
        <w:rPr>
          <w:rStyle w:val="a7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>ՀՀ-ին</w:t>
      </w:r>
      <w:r w:rsidR="00E270D4" w:rsidRPr="005C7BA1">
        <w:rPr>
          <w:rStyle w:val="a7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, </w:t>
      </w:r>
      <w:r w:rsidR="00B069E9" w:rsidRPr="005C7BA1">
        <w:rPr>
          <w:rStyle w:val="a7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  <w:t xml:space="preserve"> </w:t>
      </w:r>
      <w:r w:rsidR="00E270D4" w:rsidRPr="005C7BA1">
        <w:rPr>
          <w:rFonts w:ascii="GHEA Grapalat" w:hAnsi="GHEA Grapalat"/>
          <w:sz w:val="24"/>
          <w:szCs w:val="24"/>
          <w:lang w:val="hy-AM"/>
        </w:rPr>
        <w:t xml:space="preserve">ինչը թույլ կտա Ծրագրի իրագործման համար անհրաժեշտ </w:t>
      </w:r>
      <w:r w:rsidR="00D263B8" w:rsidRPr="005C7BA1">
        <w:rPr>
          <w:rFonts w:ascii="GHEA Grapalat" w:hAnsi="GHEA Grapalat"/>
          <w:sz w:val="24"/>
          <w:szCs w:val="24"/>
          <w:lang w:val="hy-AM"/>
        </w:rPr>
        <w:t xml:space="preserve">հողամասեր ազատել 3-րդ անձանց իրավունքներից, տրամադրել կապալառու կազմակերպությանը՝ </w:t>
      </w:r>
      <w:r w:rsidR="003D0843" w:rsidRPr="005C7BA1">
        <w:rPr>
          <w:rFonts w:ascii="GHEA Grapalat" w:hAnsi="GHEA Grapalat"/>
          <w:sz w:val="24"/>
          <w:szCs w:val="24"/>
          <w:lang w:val="hy-AM"/>
        </w:rPr>
        <w:t xml:space="preserve">ապահովելով Ծրագրի </w:t>
      </w:r>
      <w:r w:rsidR="00E270D4" w:rsidRPr="005C7BA1">
        <w:rPr>
          <w:rFonts w:ascii="GHEA Grapalat" w:hAnsi="GHEA Grapalat"/>
          <w:sz w:val="24"/>
          <w:szCs w:val="24"/>
          <w:lang w:val="hy-AM"/>
        </w:rPr>
        <w:t>բնականոն ընթացքը</w:t>
      </w:r>
      <w:r w:rsidR="008D279E" w:rsidRPr="005C7BA1">
        <w:rPr>
          <w:rFonts w:ascii="GHEA Grapalat" w:hAnsi="GHEA Grapalat"/>
          <w:sz w:val="24"/>
          <w:szCs w:val="24"/>
          <w:lang w:val="hy-AM"/>
        </w:rPr>
        <w:t>:</w:t>
      </w:r>
    </w:p>
    <w:p w14:paraId="6AC8E116" w14:textId="1C01B8B7" w:rsidR="00631599" w:rsidRPr="005C7BA1" w:rsidRDefault="00631599" w:rsidP="00214CE9">
      <w:pPr>
        <w:spacing w:line="360" w:lineRule="auto"/>
        <w:ind w:firstLine="720"/>
        <w:jc w:val="both"/>
        <w:rPr>
          <w:rStyle w:val="a7"/>
          <w:rFonts w:ascii="GHEA Grapalat" w:hAnsi="GHEA Grapalat" w:cs="Sylfaen"/>
          <w:b w:val="0"/>
          <w:bCs w:val="0"/>
          <w:sz w:val="24"/>
          <w:szCs w:val="24"/>
          <w:shd w:val="clear" w:color="auto" w:fill="FFFFFF"/>
          <w:lang w:val="hy-AM"/>
        </w:rPr>
      </w:pPr>
    </w:p>
    <w:p w14:paraId="11E82E63" w14:textId="77777777" w:rsidR="00F07CCC" w:rsidRPr="005C7BA1" w:rsidRDefault="00F07CCC" w:rsidP="00214CE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104D19B6" w14:textId="77777777" w:rsidR="00E15257" w:rsidRPr="005C7BA1" w:rsidRDefault="00E15257" w:rsidP="00214CE9">
      <w:pPr>
        <w:spacing w:line="360" w:lineRule="auto"/>
        <w:rPr>
          <w:rFonts w:ascii="GHEA Grapalat" w:hAnsi="GHEA Grapalat"/>
          <w:lang w:val="hy-AM"/>
        </w:rPr>
      </w:pPr>
    </w:p>
    <w:sectPr w:rsidR="00E15257" w:rsidRPr="005C7BA1" w:rsidSect="00704C38">
      <w:pgSz w:w="11906" w:h="16838" w:code="9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B2BCF"/>
    <w:multiLevelType w:val="hybridMultilevel"/>
    <w:tmpl w:val="DF08C6E6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>
      <w:start w:val="1"/>
      <w:numFmt w:val="lowerLetter"/>
      <w:lvlText w:val="%2."/>
      <w:lvlJc w:val="left"/>
      <w:pPr>
        <w:ind w:left="1559" w:hanging="360"/>
      </w:pPr>
    </w:lvl>
    <w:lvl w:ilvl="2" w:tplc="0409001B">
      <w:start w:val="1"/>
      <w:numFmt w:val="lowerRoman"/>
      <w:lvlText w:val="%3."/>
      <w:lvlJc w:val="right"/>
      <w:pPr>
        <w:ind w:left="2279" w:hanging="180"/>
      </w:pPr>
    </w:lvl>
    <w:lvl w:ilvl="3" w:tplc="0409000F">
      <w:start w:val="1"/>
      <w:numFmt w:val="decimal"/>
      <w:lvlText w:val="%4."/>
      <w:lvlJc w:val="left"/>
      <w:pPr>
        <w:ind w:left="2999" w:hanging="360"/>
      </w:pPr>
    </w:lvl>
    <w:lvl w:ilvl="4" w:tplc="04090019">
      <w:start w:val="1"/>
      <w:numFmt w:val="lowerLetter"/>
      <w:lvlText w:val="%5."/>
      <w:lvlJc w:val="left"/>
      <w:pPr>
        <w:ind w:left="3719" w:hanging="360"/>
      </w:pPr>
    </w:lvl>
    <w:lvl w:ilvl="5" w:tplc="0409001B">
      <w:start w:val="1"/>
      <w:numFmt w:val="lowerRoman"/>
      <w:lvlText w:val="%6."/>
      <w:lvlJc w:val="right"/>
      <w:pPr>
        <w:ind w:left="4439" w:hanging="180"/>
      </w:pPr>
    </w:lvl>
    <w:lvl w:ilvl="6" w:tplc="0409000F">
      <w:start w:val="1"/>
      <w:numFmt w:val="decimal"/>
      <w:lvlText w:val="%7."/>
      <w:lvlJc w:val="left"/>
      <w:pPr>
        <w:ind w:left="5159" w:hanging="360"/>
      </w:pPr>
    </w:lvl>
    <w:lvl w:ilvl="7" w:tplc="04090019">
      <w:start w:val="1"/>
      <w:numFmt w:val="lowerLetter"/>
      <w:lvlText w:val="%8."/>
      <w:lvlJc w:val="left"/>
      <w:pPr>
        <w:ind w:left="5879" w:hanging="360"/>
      </w:pPr>
    </w:lvl>
    <w:lvl w:ilvl="8" w:tplc="0409001B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77361D45"/>
    <w:multiLevelType w:val="hybridMultilevel"/>
    <w:tmpl w:val="BCDCC680"/>
    <w:lvl w:ilvl="0" w:tplc="C67C3AD0">
      <w:start w:val="1"/>
      <w:numFmt w:val="decimal"/>
      <w:lvlText w:val="%1)"/>
      <w:lvlJc w:val="left"/>
      <w:pPr>
        <w:ind w:left="870" w:hanging="49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4D"/>
    <w:rsid w:val="000038E7"/>
    <w:rsid w:val="000420E4"/>
    <w:rsid w:val="00043C8A"/>
    <w:rsid w:val="000570AE"/>
    <w:rsid w:val="00087833"/>
    <w:rsid w:val="0011634B"/>
    <w:rsid w:val="001337A3"/>
    <w:rsid w:val="00152A80"/>
    <w:rsid w:val="001555B8"/>
    <w:rsid w:val="00170CF5"/>
    <w:rsid w:val="00177AD9"/>
    <w:rsid w:val="0019558F"/>
    <w:rsid w:val="00196ED7"/>
    <w:rsid w:val="001A779D"/>
    <w:rsid w:val="001B3326"/>
    <w:rsid w:val="001B7E8C"/>
    <w:rsid w:val="001D5B76"/>
    <w:rsid w:val="001E7076"/>
    <w:rsid w:val="002132CA"/>
    <w:rsid w:val="00214CE9"/>
    <w:rsid w:val="0022339B"/>
    <w:rsid w:val="00235B0F"/>
    <w:rsid w:val="00277827"/>
    <w:rsid w:val="002909D9"/>
    <w:rsid w:val="002C3042"/>
    <w:rsid w:val="00325848"/>
    <w:rsid w:val="00361ACF"/>
    <w:rsid w:val="00372FBA"/>
    <w:rsid w:val="00373915"/>
    <w:rsid w:val="003B05F7"/>
    <w:rsid w:val="003C1AE1"/>
    <w:rsid w:val="003C1AFA"/>
    <w:rsid w:val="003D0843"/>
    <w:rsid w:val="0045615D"/>
    <w:rsid w:val="00457337"/>
    <w:rsid w:val="00476A39"/>
    <w:rsid w:val="00490047"/>
    <w:rsid w:val="00496218"/>
    <w:rsid w:val="004C04CC"/>
    <w:rsid w:val="004C2D63"/>
    <w:rsid w:val="004F4C7C"/>
    <w:rsid w:val="005169C4"/>
    <w:rsid w:val="00527F80"/>
    <w:rsid w:val="005346FC"/>
    <w:rsid w:val="0057383B"/>
    <w:rsid w:val="00580007"/>
    <w:rsid w:val="00586190"/>
    <w:rsid w:val="005A1CBB"/>
    <w:rsid w:val="005C58D1"/>
    <w:rsid w:val="005C7BA1"/>
    <w:rsid w:val="005E29A4"/>
    <w:rsid w:val="00604ED6"/>
    <w:rsid w:val="00631599"/>
    <w:rsid w:val="006316B4"/>
    <w:rsid w:val="0063793F"/>
    <w:rsid w:val="006572A4"/>
    <w:rsid w:val="00664445"/>
    <w:rsid w:val="006773A7"/>
    <w:rsid w:val="00681AF1"/>
    <w:rsid w:val="00683E83"/>
    <w:rsid w:val="006D3B85"/>
    <w:rsid w:val="006E7C8A"/>
    <w:rsid w:val="00704C38"/>
    <w:rsid w:val="00712E11"/>
    <w:rsid w:val="007145CA"/>
    <w:rsid w:val="007222F3"/>
    <w:rsid w:val="00756C02"/>
    <w:rsid w:val="00777118"/>
    <w:rsid w:val="00790987"/>
    <w:rsid w:val="0079491F"/>
    <w:rsid w:val="00796416"/>
    <w:rsid w:val="007C3BB9"/>
    <w:rsid w:val="0080344B"/>
    <w:rsid w:val="00820A98"/>
    <w:rsid w:val="0088771A"/>
    <w:rsid w:val="0089159C"/>
    <w:rsid w:val="00891F32"/>
    <w:rsid w:val="008A0917"/>
    <w:rsid w:val="008A6B66"/>
    <w:rsid w:val="008B098C"/>
    <w:rsid w:val="008C5F4A"/>
    <w:rsid w:val="008D279E"/>
    <w:rsid w:val="008D6C19"/>
    <w:rsid w:val="00910F6C"/>
    <w:rsid w:val="00913506"/>
    <w:rsid w:val="00916AC9"/>
    <w:rsid w:val="00983BD6"/>
    <w:rsid w:val="00990C8A"/>
    <w:rsid w:val="009D009C"/>
    <w:rsid w:val="009D3924"/>
    <w:rsid w:val="009E5171"/>
    <w:rsid w:val="009F4DD4"/>
    <w:rsid w:val="00A037DC"/>
    <w:rsid w:val="00A04614"/>
    <w:rsid w:val="00A741C5"/>
    <w:rsid w:val="00A77972"/>
    <w:rsid w:val="00A90F42"/>
    <w:rsid w:val="00AB6E83"/>
    <w:rsid w:val="00AC4E1E"/>
    <w:rsid w:val="00AD37D6"/>
    <w:rsid w:val="00B069E9"/>
    <w:rsid w:val="00B13DB1"/>
    <w:rsid w:val="00B21AFE"/>
    <w:rsid w:val="00B22C84"/>
    <w:rsid w:val="00B63483"/>
    <w:rsid w:val="00B867C2"/>
    <w:rsid w:val="00BB5E3C"/>
    <w:rsid w:val="00BC3584"/>
    <w:rsid w:val="00BC4B9D"/>
    <w:rsid w:val="00BF7E7C"/>
    <w:rsid w:val="00C63DE3"/>
    <w:rsid w:val="00C77214"/>
    <w:rsid w:val="00C838BA"/>
    <w:rsid w:val="00C859B7"/>
    <w:rsid w:val="00C93F35"/>
    <w:rsid w:val="00CC271A"/>
    <w:rsid w:val="00CC41F7"/>
    <w:rsid w:val="00CD4750"/>
    <w:rsid w:val="00D1612E"/>
    <w:rsid w:val="00D263B8"/>
    <w:rsid w:val="00D42D9B"/>
    <w:rsid w:val="00D5688F"/>
    <w:rsid w:val="00D902FB"/>
    <w:rsid w:val="00DA1FA4"/>
    <w:rsid w:val="00DA2A72"/>
    <w:rsid w:val="00DA6C46"/>
    <w:rsid w:val="00DC1065"/>
    <w:rsid w:val="00DF494D"/>
    <w:rsid w:val="00DF6D56"/>
    <w:rsid w:val="00DF7581"/>
    <w:rsid w:val="00E11DD2"/>
    <w:rsid w:val="00E15257"/>
    <w:rsid w:val="00E270D4"/>
    <w:rsid w:val="00E41D36"/>
    <w:rsid w:val="00E454F0"/>
    <w:rsid w:val="00E51599"/>
    <w:rsid w:val="00E55DA8"/>
    <w:rsid w:val="00E73026"/>
    <w:rsid w:val="00E77A71"/>
    <w:rsid w:val="00E8593C"/>
    <w:rsid w:val="00EA3F59"/>
    <w:rsid w:val="00ED261B"/>
    <w:rsid w:val="00EE1F09"/>
    <w:rsid w:val="00EE610C"/>
    <w:rsid w:val="00F07CCC"/>
    <w:rsid w:val="00F14366"/>
    <w:rsid w:val="00F1458D"/>
    <w:rsid w:val="00F158F5"/>
    <w:rsid w:val="00F45D30"/>
    <w:rsid w:val="00F97E73"/>
    <w:rsid w:val="00FB1762"/>
    <w:rsid w:val="00FB270A"/>
    <w:rsid w:val="00FB67FA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1A07"/>
  <w15:chartTrackingRefBased/>
  <w15:docId w15:val="{02030D99-C261-4BF5-9755-3898C9B5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CC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CC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07C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Абзац списка Знак"/>
    <w:aliases w:val="Table no. List Paragraph Знак,List Paragraph1 Знак,Numbered List Paragraph Знак,Bullet paras Знак,Liste 1 Знак,Colorful List - Accent 11 Знак,List Paragraph 1 Знак,List_Paragraph Знак,Multilevel para_II Знак,Akapit z listą BS Знак"/>
    <w:basedOn w:val="a0"/>
    <w:link w:val="a6"/>
    <w:uiPriority w:val="34"/>
    <w:locked/>
    <w:rsid w:val="00F07CCC"/>
  </w:style>
  <w:style w:type="paragraph" w:styleId="a6">
    <w:name w:val="List Paragraph"/>
    <w:aliases w:val="Table no. List Paragraph,List Paragraph1,Numbered List Paragraph,Bullet paras,Liste 1,Colorful List - Accent 11,List Paragraph 1,List_Paragraph,Multilevel para_II,Akapit z listą BS,Bullet1,Bullets,References,List Paragraph (numbered (a))"/>
    <w:basedOn w:val="a"/>
    <w:link w:val="a5"/>
    <w:uiPriority w:val="34"/>
    <w:qFormat/>
    <w:rsid w:val="00F07CCC"/>
    <w:pPr>
      <w:ind w:left="720"/>
      <w:contextualSpacing/>
    </w:pPr>
  </w:style>
  <w:style w:type="character" w:styleId="a7">
    <w:name w:val="Strong"/>
    <w:basedOn w:val="a0"/>
    <w:uiPriority w:val="22"/>
    <w:qFormat/>
    <w:rsid w:val="00F07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2022-05-21T15:26:00Z</dcterms:created>
  <dcterms:modified xsi:type="dcterms:W3CDTF">2022-05-22T12:26:00Z</dcterms:modified>
</cp:coreProperties>
</file>