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86BCE" w14:textId="77777777" w:rsidR="00767B5D" w:rsidRPr="00B543B4" w:rsidRDefault="00767B5D" w:rsidP="00B543B4">
      <w:pPr>
        <w:pStyle w:val="norm"/>
        <w:spacing w:line="360" w:lineRule="auto"/>
        <w:ind w:left="-360" w:firstLine="54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bookmarkStart w:id="0" w:name="_GoBack"/>
      <w:r w:rsidRPr="00B543B4">
        <w:rPr>
          <w:rFonts w:ascii="GHEA Grapalat" w:hAnsi="GHEA Grapalat" w:cs="GHEA Grapalat"/>
          <w:b/>
          <w:sz w:val="24"/>
          <w:szCs w:val="24"/>
          <w:lang w:val="hy-AM"/>
        </w:rPr>
        <w:t>Տ Ե Ղ Ե Կ Ա Ն Ք   Հ Ի Մ Ն Ա Վ Ո Ր Ո Ւ Մ</w:t>
      </w:r>
    </w:p>
    <w:p w14:paraId="550EE767" w14:textId="4A36DCE4" w:rsidR="00AF22C1" w:rsidRPr="00B543B4" w:rsidRDefault="003834EA" w:rsidP="00413D6E">
      <w:pPr>
        <w:spacing w:after="0" w:line="360" w:lineRule="auto"/>
        <w:ind w:left="-360" w:firstLine="547"/>
        <w:jc w:val="center"/>
        <w:rPr>
          <w:rFonts w:ascii="GHEA Grapalat" w:hAnsi="GHEA Grapalat"/>
          <w:spacing w:val="-6"/>
          <w:sz w:val="24"/>
          <w:szCs w:val="24"/>
          <w:lang w:val="hy-AM"/>
        </w:rPr>
      </w:pPr>
      <w:r>
        <w:rPr>
          <w:rFonts w:ascii="GHEA Grapalat" w:hAnsi="GHEA Grapalat" w:cs="GHEA Grapalat"/>
          <w:spacing w:val="-6"/>
          <w:sz w:val="24"/>
          <w:szCs w:val="24"/>
          <w:lang w:val="hy-AM"/>
        </w:rPr>
        <w:t>«</w:t>
      </w:r>
      <w:r w:rsidR="00AF22C1" w:rsidRPr="00B543B4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ԿՐԹՈՒԹՅԱՆ, ԳԻՏՈՒԹՅԱՆ, ՄՇԱԿՈՒՅԹԻ ԵՎ ՍՊՈՐՏԻ ՆԱԽԱՐԱՐՈՒԹՅԱՆ </w:t>
      </w:r>
      <w:r w:rsidR="00AF22C1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«ՏԱՎՈՒՇԻ ՏԱՐԱԾԱՇՐՋԱՆԱՅԻՆ ՊԵՏԱԿԱՆ ՔՈԼԵՋ» ՊԵՏԱԿԱՆ ՈՉ ԱՌԵՎՏՐԱՅԻՆ ԿԱԶՄԱԿԵՐՊՈՒԹՅՈՒՆԸ «ՏԱՎՈՒՇԻ </w:t>
      </w:r>
      <w:r w:rsidR="00BE223C" w:rsidRPr="0092462D">
        <w:rPr>
          <w:rFonts w:ascii="GHEA Grapalat" w:eastAsia="GHEA Grapalat" w:hAnsi="GHEA Grapalat" w:cs="GHEA Grapalat"/>
          <w:sz w:val="24"/>
          <w:szCs w:val="24"/>
          <w:u w:color="FF0000"/>
          <w:lang w:val="hy-AM"/>
        </w:rPr>
        <w:t>ՊԱՏՐԻԿ ՏԷՎԷՃԵԱՆ</w:t>
      </w:r>
      <w:r w:rsidR="00BE223C" w:rsidRPr="0092462D">
        <w:rPr>
          <w:rFonts w:ascii="GHEA Grapalat" w:eastAsia="GHEA Grapalat" w:hAnsi="GHEA Grapalat" w:cs="GHEA Grapalat"/>
          <w:b/>
          <w:u w:color="FF0000"/>
          <w:lang w:val="hy-AM"/>
        </w:rPr>
        <w:t xml:space="preserve"> </w:t>
      </w:r>
      <w:r w:rsidR="00AF22C1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ՏԱՐԱԾԱՇՐՋԱՆԱՅԻՆ ՔՈԼԵՋ»  </w:t>
      </w:r>
      <w:r w:rsidR="00AF22C1" w:rsidRPr="00B543B4">
        <w:rPr>
          <w:rFonts w:ascii="GHEA Grapalat" w:hAnsi="GHEA Grapalat"/>
          <w:spacing w:val="-6"/>
          <w:sz w:val="24"/>
          <w:szCs w:val="24"/>
          <w:lang w:val="hy-AM"/>
        </w:rPr>
        <w:t xml:space="preserve">ՀԻՄՆԱԴՐԱՄԻ </w:t>
      </w:r>
    </w:p>
    <w:p w14:paraId="3FFADB9E" w14:textId="37D02A98" w:rsidR="00767B5D" w:rsidRDefault="00AF22C1" w:rsidP="00413D6E">
      <w:pPr>
        <w:spacing w:after="0" w:line="360" w:lineRule="auto"/>
        <w:ind w:left="-360" w:firstLine="547"/>
        <w:jc w:val="center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B543B4">
        <w:rPr>
          <w:rFonts w:ascii="GHEA Grapalat" w:hAnsi="GHEA Grapalat"/>
          <w:spacing w:val="-6"/>
          <w:sz w:val="24"/>
          <w:szCs w:val="24"/>
          <w:lang w:val="hy-AM"/>
        </w:rPr>
        <w:t>ՎԵՐԱԿԱԶՄԱՎՈՐԵԼՈՒ</w:t>
      </w:r>
      <w:r w:rsidRPr="00B543B4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r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ՄԱՍԻՆ</w:t>
      </w:r>
    </w:p>
    <w:p w14:paraId="6EF810A2" w14:textId="77777777" w:rsidR="00413D6E" w:rsidRPr="00B543B4" w:rsidRDefault="00413D6E" w:rsidP="00413D6E">
      <w:pPr>
        <w:spacing w:after="0" w:line="360" w:lineRule="auto"/>
        <w:ind w:left="-360" w:firstLine="54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5C80CF3" w14:textId="77777777" w:rsidR="00767B5D" w:rsidRPr="00B543B4" w:rsidRDefault="00767B5D" w:rsidP="00B543B4">
      <w:pPr>
        <w:spacing w:line="360" w:lineRule="auto"/>
        <w:ind w:left="-360" w:firstLine="54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B543B4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14:paraId="68CE1FA7" w14:textId="3739C284" w:rsidR="0021275C" w:rsidRPr="00B543B4" w:rsidRDefault="003834EA" w:rsidP="00B543B4">
      <w:pPr>
        <w:spacing w:after="0" w:line="360" w:lineRule="auto"/>
        <w:ind w:left="-360" w:firstLine="540"/>
        <w:jc w:val="both"/>
        <w:rPr>
          <w:rFonts w:ascii="GHEA Grapalat" w:hAnsi="GHEA Grapalat" w:cs="Segoe UI"/>
          <w:color w:val="050505"/>
          <w:sz w:val="24"/>
          <w:szCs w:val="24"/>
          <w:lang w:val="hy-AM"/>
        </w:rPr>
      </w:pPr>
      <w:r>
        <w:rPr>
          <w:rFonts w:ascii="GHEA Grapalat" w:hAnsi="GHEA Grapalat" w:cs="GHEA Grapalat"/>
          <w:spacing w:val="-6"/>
          <w:sz w:val="24"/>
          <w:szCs w:val="24"/>
          <w:lang w:val="hy-AM"/>
        </w:rPr>
        <w:t>«</w:t>
      </w:r>
      <w:r w:rsidR="00AF22C1" w:rsidRPr="00B543B4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AF22C1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«Տավուշի տարածաշրջանային պետական քոլեջ» պետական ոչ առևտրային կազմակերպությունը «</w:t>
      </w:r>
      <w:r w:rsidR="00942942">
        <w:rPr>
          <w:rFonts w:ascii="GHEA Grapalat" w:hAnsi="GHEA Grapalat" w:cs="GHEA Grapalat"/>
          <w:sz w:val="24"/>
          <w:szCs w:val="24"/>
          <w:lang w:val="hy-AM"/>
        </w:rPr>
        <w:t xml:space="preserve">Տավուշի </w:t>
      </w:r>
      <w:r w:rsidR="00942942" w:rsidRPr="0092462D">
        <w:rPr>
          <w:rFonts w:ascii="GHEA Grapalat" w:eastAsia="GHEA Grapalat" w:hAnsi="GHEA Grapalat" w:cs="GHEA Grapalat"/>
          <w:sz w:val="24"/>
          <w:szCs w:val="24"/>
          <w:u w:color="FF0000"/>
          <w:lang w:val="hy-AM"/>
        </w:rPr>
        <w:t>Պատրիկ Տէվէճեան</w:t>
      </w:r>
      <w:r w:rsidR="00942942" w:rsidRPr="0092462D">
        <w:rPr>
          <w:rFonts w:ascii="GHEA Grapalat" w:eastAsia="GHEA Grapalat" w:hAnsi="GHEA Grapalat" w:cs="GHEA Grapalat"/>
          <w:b/>
          <w:u w:color="FF0000"/>
          <w:lang w:val="hy-AM"/>
        </w:rPr>
        <w:t xml:space="preserve"> </w:t>
      </w:r>
      <w:r w:rsidR="00942942">
        <w:rPr>
          <w:rFonts w:ascii="GHEA Grapalat" w:hAnsi="GHEA Grapalat" w:cs="GHEA Grapalat"/>
          <w:sz w:val="24"/>
          <w:szCs w:val="24"/>
          <w:lang w:val="hy-AM"/>
        </w:rPr>
        <w:t xml:space="preserve">տարածաշրջանային </w:t>
      </w:r>
      <w:r w:rsidR="00942942" w:rsidRPr="00D5486A">
        <w:rPr>
          <w:rFonts w:ascii="GHEA Grapalat" w:hAnsi="GHEA Grapalat" w:cs="GHEA Grapalat"/>
          <w:sz w:val="24"/>
          <w:szCs w:val="24"/>
          <w:lang w:val="hy-AM"/>
        </w:rPr>
        <w:t>քոլեջ</w:t>
      </w:r>
      <w:r w:rsidR="00AF22C1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 </w:t>
      </w:r>
      <w:r w:rsidR="00AF22C1" w:rsidRPr="00B543B4">
        <w:rPr>
          <w:rFonts w:ascii="GHEA Grapalat" w:hAnsi="GHEA Grapalat"/>
          <w:spacing w:val="-6"/>
          <w:sz w:val="24"/>
          <w:szCs w:val="24"/>
          <w:lang w:val="hy-AM"/>
        </w:rPr>
        <w:t>հիմնադրամի վերակազմավորելու</w:t>
      </w:r>
      <w:r w:rsidR="00AF22C1" w:rsidRPr="00B543B4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r w:rsidR="00AF22C1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մասին»</w:t>
      </w:r>
      <w:r w:rsidR="00767B5D" w:rsidRPr="00B543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F22C1" w:rsidRPr="00B543B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767B5D" w:rsidRPr="00B543B4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AF22C1" w:rsidRPr="00B543B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767B5D" w:rsidRPr="00B543B4">
        <w:rPr>
          <w:rFonts w:ascii="GHEA Grapalat" w:hAnsi="GHEA Grapalat"/>
          <w:color w:val="000000"/>
          <w:sz w:val="24"/>
          <w:szCs w:val="24"/>
          <w:lang w:val="hy-AM"/>
        </w:rPr>
        <w:t xml:space="preserve">անրապետության </w:t>
      </w:r>
      <w:r w:rsidR="00767B5D" w:rsidRPr="00B543B4">
        <w:rPr>
          <w:rFonts w:ascii="GHEA Grapalat" w:hAnsi="GHEA Grapalat"/>
          <w:color w:val="000000"/>
          <w:sz w:val="24"/>
          <w:szCs w:val="24"/>
          <w:lang w:val="af-ZA"/>
        </w:rPr>
        <w:t>կառավարության որոշման նախագիծը մշակվել է</w:t>
      </w:r>
      <w:r w:rsidR="00767B5D" w:rsidRPr="00B543B4">
        <w:rPr>
          <w:rFonts w:ascii="GHEA Grapalat" w:hAnsi="GHEA Grapalat"/>
          <w:color w:val="000000"/>
          <w:sz w:val="24"/>
          <w:szCs w:val="24"/>
          <w:lang w:val="hy-AM"/>
        </w:rPr>
        <w:t xml:space="preserve"> հիմք ընդունելով </w:t>
      </w:r>
      <w:r w:rsidR="004D4AB5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ՀՀ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կառավարության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2021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թ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. </w:t>
      </w:r>
      <w:r w:rsidR="004D4AB5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օ</w:t>
      </w:r>
      <w:r w:rsidR="00AF22C1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գոստոսի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18-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ի</w:t>
      </w:r>
      <w:r w:rsidR="00AF22C1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4D4AB5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>N</w:t>
      </w:r>
      <w:r w:rsidR="00AF22C1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1363-</w:t>
      </w:r>
      <w:r w:rsidR="004D4AB5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Ա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որոշմամբ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հաստատված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4D4AB5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ՀՀ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կառավարության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2021-2026 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թվականների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ծրագրի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4-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րդ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767B5D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գլխի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0B19EB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>ընդհանուր գաղափարախոսությունից, ըստ որի ներդրվելու և փորձարկվելու է հաստատությունների կառավարման նոր մոդելներ՝ հիմնված պետական-մասնավոր համագործակցության վրա, ինչը կնպաստի համակարգի արդյունավետության բարձրացմանը</w:t>
      </w:r>
      <w:r w:rsidR="0021275C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, ինչպես նաև </w:t>
      </w:r>
      <w:r w:rsidR="00767B5D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>կրթական ծրագրերի արդիականացում, նոր մասնագիտությունների ներդրում</w:t>
      </w:r>
      <w:r w:rsidR="0021275C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>:</w:t>
      </w:r>
    </w:p>
    <w:p w14:paraId="06C0C154" w14:textId="77777777" w:rsidR="00767B5D" w:rsidRPr="00B543B4" w:rsidRDefault="00767B5D" w:rsidP="00B543B4">
      <w:pPr>
        <w:pStyle w:val="norm"/>
        <w:spacing w:line="360" w:lineRule="auto"/>
        <w:ind w:left="-360" w:firstLine="540"/>
        <w:rPr>
          <w:rFonts w:ascii="GHEA Grapalat" w:eastAsia="Calibri" w:hAnsi="GHEA Grapalat" w:cs="Sylfaen"/>
          <w:sz w:val="24"/>
          <w:szCs w:val="24"/>
          <w:lang w:val="hy-AM"/>
        </w:rPr>
      </w:pPr>
      <w:r w:rsidRPr="00B543B4">
        <w:rPr>
          <w:rFonts w:ascii="GHEA Grapalat" w:hAnsi="GHEA Grapalat"/>
          <w:sz w:val="24"/>
          <w:szCs w:val="24"/>
          <w:lang w:val="hy-AM"/>
        </w:rPr>
        <w:t xml:space="preserve">Վերջին տարիներին Հայաստանի Հանրապետությունում ընթացող կրթական համակարգի բարեփոխումների շրջանակներում կարևորվում է մասնագիտական կրթության զարգացումը, որը  համահունչ է երկրում իրականացվող կրթական քաղաքականությանը, սոցիալ-տնտեսական ոլորտի զարգացման ծրագրերին և գերակայություններին: Իրականացված միջոցառումների շնորհիվ  զգալի  ավելացել է երիտասարդների հոսքը դեպի միջին մասնագիտական կրթական հաստատություններ, ինչը հանրապետությունում կփոխի միջին և բարձրագույն մասնագիտական կրթությամբ շրջանավարտների հարաբերակցությունը հօգուտ  առաջինի: </w:t>
      </w:r>
    </w:p>
    <w:p w14:paraId="2BC579A6" w14:textId="77777777" w:rsidR="00767B5D" w:rsidRPr="00B543B4" w:rsidRDefault="00767B5D" w:rsidP="00B543B4">
      <w:pPr>
        <w:spacing w:line="360" w:lineRule="auto"/>
        <w:ind w:left="-36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543B4">
        <w:rPr>
          <w:rFonts w:ascii="GHEA Grapalat" w:hAnsi="GHEA Grapalat" w:cs="Sylfaen"/>
          <w:b/>
          <w:sz w:val="24"/>
          <w:szCs w:val="24"/>
          <w:lang w:val="af-ZA"/>
        </w:rPr>
        <w:lastRenderedPageBreak/>
        <w:t xml:space="preserve">Ընթացիկ իրավիճակը և խնդիրները </w:t>
      </w:r>
    </w:p>
    <w:p w14:paraId="4D161BF2" w14:textId="425ACDA6" w:rsidR="00A21390" w:rsidRPr="00B543B4" w:rsidRDefault="00A21390" w:rsidP="00B543B4">
      <w:pPr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ՀՀ Տավուշի մարզի Իջևան քաղաքում </w:t>
      </w:r>
      <w:r w:rsidR="00C858B2"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գործում է </w:t>
      </w:r>
      <w:r w:rsidR="00C858B2" w:rsidRPr="00B543B4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C858B2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«Տավուշի տարածաշրջանային պետական քոլեջ» պետական ոչ առևտրային կազմակերպությունը, որտեղ ուսուցնվում են մարզին անհրաժեշտ նախնական և միջին մասնագիտական կրթությամբ կադրեր: ՀՀ Տավուշի մարզը հանդիսանալով նաև գյուղատնտեսության ոլորտի զարգացման մեծ հնարավորություններ ունեցող մարզ՝</w:t>
      </w:r>
      <w:r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ֆրանսիական մոդելով գյուղատնտեսական </w:t>
      </w:r>
      <w:r w:rsidR="00EA51D3"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ուղվածությամբ </w:t>
      </w:r>
      <w:r w:rsidR="00C97102"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հիմնադրամի</w:t>
      </w:r>
      <w:r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բացման անհրաժեշտությունը ծագել է ժամանակակից գյուղատնտեսության ոլորտում մեծ պահանջարկ ունեցող նախնական և միջին մասնագիտական կրթությամբ  արհեստավարժ մասնագետների  պակասը հաշվի առնելով:</w:t>
      </w:r>
    </w:p>
    <w:p w14:paraId="294B7DA1" w14:textId="77777777" w:rsidR="00A21390" w:rsidRPr="00B543B4" w:rsidRDefault="00A21390" w:rsidP="00B543B4">
      <w:pPr>
        <w:spacing w:line="360" w:lineRule="auto"/>
        <w:ind w:left="-360" w:firstLine="540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1BED7805" w14:textId="77777777" w:rsidR="00C577C1" w:rsidRPr="00B543B4" w:rsidRDefault="00767B5D" w:rsidP="00B543B4">
      <w:pPr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B543B4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B543B4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  <w:r w:rsidR="00C577C1" w:rsidRPr="00B543B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 xml:space="preserve"> </w:t>
      </w:r>
    </w:p>
    <w:p w14:paraId="58D51515" w14:textId="00222A47" w:rsidR="00C577C1" w:rsidRPr="00B543B4" w:rsidRDefault="00C577C1" w:rsidP="00B543B4">
      <w:pPr>
        <w:tabs>
          <w:tab w:val="left" w:pos="450"/>
        </w:tabs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Նոր հիմնադրամի ստեղծման համար շարժառիթ է հանդիսացել նաև Ֆրանսիայի հայկական հիմնադրամի և իր ֆրանսիացի գործընկերների պատրաստակամությունը՝ աջակցելու հիմնադրամի բացման, կայացման և զարգացման ծրագրերում։</w:t>
      </w:r>
    </w:p>
    <w:p w14:paraId="0196A6B1" w14:textId="09DB824B" w:rsidR="00C577C1" w:rsidRPr="00B543B4" w:rsidRDefault="00F46D49" w:rsidP="00B543B4">
      <w:pPr>
        <w:tabs>
          <w:tab w:val="left" w:pos="450"/>
        </w:tabs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Հ</w:t>
      </w:r>
      <w:r w:rsidR="00C577C1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իմնադրամ</w:t>
      </w:r>
      <w:r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ի</w:t>
      </w:r>
      <w:r w:rsidR="00C577C1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ստեղծման </w:t>
      </w:r>
      <w:r w:rsidR="00C577C1" w:rsidRPr="00B543B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վայրը ընտրվել է հաշվի առնելով Ֆրանսիայի հայկական հիմնադրամի առաջարկը, այն է՝ օգտագործել Իջևան քաղաքում գտնվող Տավուշի տարածաշրջանային քոլեջի շենքային պայմանները և Լուսաձոր համայնքում գտնվող «Հիմնատավուշ» զարգացման հիմնադրամի առկայությունը, որը որոշ մասնագիտությունների համար կծառայի որպես ուսումնական բազա:</w:t>
      </w:r>
    </w:p>
    <w:p w14:paraId="72BD3281" w14:textId="4C68DA63" w:rsidR="00C577C1" w:rsidRPr="00B543B4" w:rsidRDefault="00C577C1" w:rsidP="00B543B4">
      <w:pPr>
        <w:tabs>
          <w:tab w:val="left" w:pos="450"/>
        </w:tabs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Գյուղատնտեսական կրթահամալիրի բացումը նախատեսվում է իրականացնել 2022 թ. սեպտեմբերին՝ 1 մասնագիտությամբ (</w:t>
      </w:r>
      <w:r w:rsidRPr="00B543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Գյուղացիական (ֆերմերային) տնտեսության կազմակերպում</w:t>
      </w:r>
      <w:r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), նախնական և միջին </w:t>
      </w:r>
      <w:r w:rsidR="00F46D49"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մասնագիտական կրթական ծրագրերով:</w:t>
      </w:r>
    </w:p>
    <w:p w14:paraId="54EE0067" w14:textId="4656D714" w:rsidR="00C577C1" w:rsidRPr="00B543B4" w:rsidRDefault="00D75E49" w:rsidP="00B543B4">
      <w:pPr>
        <w:tabs>
          <w:tab w:val="left" w:pos="450"/>
        </w:tabs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Հիմնադրամ</w:t>
      </w:r>
      <w:r w:rsidR="00C577C1"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ում դասավանդելու են ֆրանսիայում վերապատրաստում անցած մասնագետները, ուսումնական գործընթացում կներգրավվեն նաև ֆրանսիացի դասախոսներ:</w:t>
      </w:r>
    </w:p>
    <w:p w14:paraId="499265A8" w14:textId="77777777" w:rsidR="00C577C1" w:rsidRPr="00B543B4" w:rsidRDefault="00C577C1" w:rsidP="00B543B4">
      <w:pPr>
        <w:tabs>
          <w:tab w:val="left" w:pos="450"/>
        </w:tabs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B543B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>Կրթահամալիրում ուսուցումը իրականացվելու է համապատասխան ՀՀ-ում գործող կրթական չափորոշիչների, կտեղայնացվեն նաև ֆրանսիական կրթական չափորոշիչներ և ֆրանսիական մանկավարժական մեթոդներ:</w:t>
      </w:r>
    </w:p>
    <w:p w14:paraId="4E429041" w14:textId="77777777" w:rsidR="00C577C1" w:rsidRPr="00B543B4" w:rsidRDefault="00C577C1" w:rsidP="00B543B4">
      <w:pPr>
        <w:tabs>
          <w:tab w:val="left" w:pos="450"/>
        </w:tabs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ascii="GHEA Grapalat" w:eastAsia="Times New Roman" w:hAnsi="GHEA Grapalat" w:cs="Times New Roman"/>
          <w:bCs/>
          <w:iCs/>
          <w:sz w:val="24"/>
          <w:szCs w:val="24"/>
          <w:lang w:val="hy-AM" w:eastAsia="ru-RU"/>
        </w:rPr>
        <w:t>Ֆրանսիայի հայկական հիմնադրամը նախատեսում է կատարել ներդրումներ ստորև նշված նպատակներով</w:t>
      </w:r>
      <w:r w:rsidRPr="00B543B4">
        <w:rPr>
          <w:rFonts w:ascii="MS Gothic" w:eastAsia="MS Gothic" w:hAnsi="MS Gothic" w:cs="MS Gothic" w:hint="eastAsia"/>
          <w:bCs/>
          <w:iCs/>
          <w:sz w:val="24"/>
          <w:szCs w:val="24"/>
          <w:lang w:val="hy-AM" w:eastAsia="ru-RU"/>
        </w:rPr>
        <w:t>․</w:t>
      </w:r>
    </w:p>
    <w:p w14:paraId="6AA4F6BC" w14:textId="77777777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դասախոսական  անձնակազմի վերապատրաստում մասնագիտական և մանկավարժական ծրագրերով</w:t>
      </w:r>
    </w:p>
    <w:p w14:paraId="559A846E" w14:textId="77777777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ուսումնամեթոդական և նյութատեխնիկական բազայի մասնակի համալրում</w:t>
      </w:r>
    </w:p>
    <w:p w14:paraId="23D74CA6" w14:textId="77777777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շենքային պայմանների որոշակի բարելավում</w:t>
      </w:r>
    </w:p>
    <w:p w14:paraId="15A44A3C" w14:textId="77777777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շենքի մշտական ջրամատակարարման ապահովում, խմելու ջրի ռեզերվուարների տեղադրմամբ</w:t>
      </w:r>
    </w:p>
    <w:p w14:paraId="5AC08FAD" w14:textId="77777777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ճաշարանի կազմակերպում՝ տարածքի վերանորոգման և կահավորման ընդգրկմամբ</w:t>
      </w:r>
    </w:p>
    <w:p w14:paraId="2854BC50" w14:textId="77777777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հանրակացարանի կահավորում, սանհանգույցների վերափոխում և կապիտալ վերանորոգում</w:t>
      </w:r>
    </w:p>
    <w:p w14:paraId="55C90215" w14:textId="77777777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քիմիայի և կենսաբանության, ֆիզիկայի ժամանակակից լաբորատորիաների ստեղծում</w:t>
      </w:r>
    </w:p>
    <w:p w14:paraId="1B61C23D" w14:textId="77777777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ագրոգործիքների արհեստանոցի ստեղծում</w:t>
      </w:r>
    </w:p>
    <w:p w14:paraId="10655323" w14:textId="77777777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25 տեղանոց ուսանողական ավտոբուսի ձեռքբերում</w:t>
      </w:r>
    </w:p>
    <w:p w14:paraId="1A33294E" w14:textId="6D8ED37D" w:rsidR="00C577C1" w:rsidRPr="00B543B4" w:rsidRDefault="00C577C1" w:rsidP="00B543B4">
      <w:pPr>
        <w:pStyle w:val="ListParagraph"/>
        <w:numPr>
          <w:ilvl w:val="0"/>
          <w:numId w:val="4"/>
        </w:numPr>
        <w:tabs>
          <w:tab w:val="left" w:pos="450"/>
        </w:tabs>
        <w:spacing w:after="0" w:line="360" w:lineRule="auto"/>
        <w:ind w:left="-360" w:right="0" w:firstLine="540"/>
        <w:rPr>
          <w:rFonts w:eastAsia="Times New Roman" w:cs="Times New Roman"/>
          <w:bCs/>
          <w:iCs/>
          <w:sz w:val="24"/>
          <w:szCs w:val="24"/>
          <w:lang w:val="hy-AM" w:eastAsia="ru-RU"/>
        </w:rPr>
      </w:pPr>
      <w:r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մարզասրահի և ուսանողների ժամանցի սրահի ստեղծում</w:t>
      </w:r>
      <w:r w:rsidR="00F46D49" w:rsidRPr="00B543B4">
        <w:rPr>
          <w:rFonts w:eastAsia="Times New Roman" w:cs="Times New Roman"/>
          <w:bCs/>
          <w:iCs/>
          <w:sz w:val="24"/>
          <w:szCs w:val="24"/>
          <w:lang w:val="hy-AM" w:eastAsia="ru-RU"/>
        </w:rPr>
        <w:t>:</w:t>
      </w:r>
    </w:p>
    <w:p w14:paraId="1B546636" w14:textId="7830185E" w:rsidR="00F46D49" w:rsidRPr="00B543B4" w:rsidRDefault="00F46D49" w:rsidP="00B543B4">
      <w:pPr>
        <w:spacing w:line="360" w:lineRule="auto"/>
        <w:ind w:left="-36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«Տավուշի տարածաշրջանային պետական քոլեջ» պետական ոչ առևտրային կազմակերպության վերակազմակերպումից և հիմնադրամ դառնալուց հետո էլ կշարունակի ուսումնական հաստատությունում ուսուցանվող մասնագիտություններով ուսուցումը՝ ելնելով աշխատաշուկայի պահանջարկից:</w:t>
      </w:r>
    </w:p>
    <w:p w14:paraId="56E12991" w14:textId="77777777" w:rsidR="00767B5D" w:rsidRPr="00B543B4" w:rsidRDefault="00767B5D" w:rsidP="00B543B4">
      <w:pPr>
        <w:spacing w:line="360" w:lineRule="auto"/>
        <w:ind w:left="-360"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543B4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B543B4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14:paraId="17047326" w14:textId="77777777" w:rsidR="00767B5D" w:rsidRPr="00B543B4" w:rsidRDefault="00767B5D" w:rsidP="00B543B4">
      <w:pPr>
        <w:spacing w:line="360" w:lineRule="auto"/>
        <w:ind w:left="-360" w:firstLine="54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B543B4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B543B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B543B4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B543B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543B4">
        <w:rPr>
          <w:rFonts w:ascii="GHEA Grapalat" w:hAnsi="GHEA Grapalat" w:cs="GHEA Grapalat"/>
          <w:bCs/>
          <w:sz w:val="24"/>
          <w:szCs w:val="24"/>
        </w:rPr>
        <w:t>է</w:t>
      </w:r>
      <w:r w:rsidRPr="00B543B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543B4">
        <w:rPr>
          <w:rFonts w:ascii="GHEA Grapalat" w:hAnsi="GHEA Grapalat" w:cs="GHEA Grapalat"/>
          <w:bCs/>
          <w:sz w:val="24"/>
          <w:szCs w:val="24"/>
        </w:rPr>
        <w:t>ՀՀ</w:t>
      </w:r>
      <w:r w:rsidRPr="00B543B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B543B4"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 w:rsidRPr="00B543B4">
        <w:rPr>
          <w:rFonts w:ascii="GHEA Grapalat" w:hAnsi="GHEA Grapalat" w:cs="GHEA Grapalat"/>
          <w:bCs/>
          <w:sz w:val="24"/>
          <w:szCs w:val="24"/>
          <w:lang w:val="hy-AM"/>
        </w:rPr>
        <w:t>, գիտության, մշակույթի և սպորտի</w:t>
      </w:r>
      <w:r w:rsidRPr="00B543B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B543B4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r w:rsidRPr="00B543B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B543B4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Pr="00B543B4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14:paraId="20C2399F" w14:textId="77777777" w:rsidR="00767B5D" w:rsidRPr="00B543B4" w:rsidRDefault="00767B5D" w:rsidP="00B543B4">
      <w:pPr>
        <w:spacing w:line="360" w:lineRule="auto"/>
        <w:ind w:left="-360" w:firstLine="540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B543B4">
        <w:rPr>
          <w:rFonts w:ascii="GHEA Grapalat" w:hAnsi="GHEA Grapalat" w:cs="GHEA Grapalat"/>
          <w:b/>
          <w:bCs/>
          <w:sz w:val="24"/>
          <w:szCs w:val="24"/>
          <w:lang w:val="af-ZA"/>
        </w:rPr>
        <w:lastRenderedPageBreak/>
        <w:t xml:space="preserve">     </w:t>
      </w:r>
      <w:proofErr w:type="spellStart"/>
      <w:r w:rsidRPr="00B543B4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Pr="00B543B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B543B4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14:paraId="562940CF" w14:textId="5EE40941" w:rsidR="00767B5D" w:rsidRPr="00B543B4" w:rsidRDefault="00767B5D" w:rsidP="00B543B4">
      <w:pPr>
        <w:spacing w:line="360" w:lineRule="auto"/>
        <w:ind w:left="-360" w:firstLine="540"/>
        <w:jc w:val="both"/>
        <w:rPr>
          <w:rFonts w:ascii="GHEA Grapalat" w:eastAsia="Calibri" w:hAnsi="GHEA Grapalat"/>
          <w:sz w:val="24"/>
          <w:szCs w:val="24"/>
          <w:lang w:val="fr-FR"/>
        </w:rPr>
      </w:pPr>
      <w:r w:rsidRPr="00B543B4">
        <w:rPr>
          <w:rFonts w:ascii="GHEA Grapalat" w:eastAsia="Calibri" w:hAnsi="GHEA Grapalat"/>
          <w:sz w:val="24"/>
          <w:szCs w:val="24"/>
          <w:lang w:val="hy-AM"/>
        </w:rPr>
        <w:t xml:space="preserve">Նախագծի ընդունման դեպքում </w:t>
      </w:r>
      <w:r w:rsidRPr="00B543B4">
        <w:rPr>
          <w:rFonts w:ascii="GHEA Grapalat" w:hAnsi="GHEA Grapalat"/>
          <w:sz w:val="24"/>
          <w:szCs w:val="24"/>
          <w:lang w:val="hy-AM"/>
        </w:rPr>
        <w:t>հնարավորություն կնձեռնի</w:t>
      </w:r>
      <w:r w:rsidR="00B3090A" w:rsidRPr="00B543B4">
        <w:rPr>
          <w:rFonts w:ascii="GHEA Grapalat" w:hAnsi="GHEA Grapalat"/>
          <w:sz w:val="24"/>
          <w:szCs w:val="24"/>
          <w:lang w:val="hy-AM"/>
        </w:rPr>
        <w:t xml:space="preserve"> փորձարկել և ներդնել ուսումնական </w:t>
      </w:r>
      <w:r w:rsidRPr="00B543B4">
        <w:rPr>
          <w:rFonts w:ascii="GHEA Grapalat" w:hAnsi="GHEA Grapalat"/>
          <w:sz w:val="24"/>
          <w:szCs w:val="24"/>
          <w:lang w:val="hy-AM"/>
        </w:rPr>
        <w:t xml:space="preserve"> 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>հաստատությունների կառավարման նոր մոդելներ՝ հիմնված պետական-մասնավոր համագործակցության վրա</w:t>
      </w:r>
      <w:r w:rsidRPr="00B543B4">
        <w:rPr>
          <w:rFonts w:ascii="GHEA Grapalat" w:eastAsia="Calibri" w:hAnsi="GHEA Grapalat"/>
          <w:sz w:val="24"/>
          <w:szCs w:val="24"/>
          <w:lang w:val="hy-AM"/>
        </w:rPr>
        <w:t>:</w:t>
      </w:r>
    </w:p>
    <w:p w14:paraId="4C8E2407" w14:textId="77777777" w:rsidR="00767B5D" w:rsidRPr="00B543B4" w:rsidRDefault="00767B5D" w:rsidP="00B543B4">
      <w:pPr>
        <w:spacing w:line="360" w:lineRule="auto"/>
        <w:ind w:left="-360" w:firstLine="540"/>
        <w:jc w:val="center"/>
        <w:rPr>
          <w:rFonts w:ascii="GHEA Grapalat" w:eastAsia="Times New Roman" w:hAnsi="GHEA Grapalat" w:cs="Times New Roman"/>
          <w:bCs/>
          <w:sz w:val="24"/>
          <w:szCs w:val="24"/>
          <w:lang w:val="fr-FR" w:eastAsia="ru-RU"/>
        </w:rPr>
      </w:pPr>
    </w:p>
    <w:p w14:paraId="1948D9BB" w14:textId="77777777" w:rsidR="00A21390" w:rsidRPr="00B543B4" w:rsidRDefault="00A21390" w:rsidP="00B543B4">
      <w:pPr>
        <w:pStyle w:val="BodyText"/>
        <w:spacing w:after="0" w:line="360" w:lineRule="auto"/>
        <w:ind w:left="-36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543B4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</w:t>
      </w:r>
      <w:r w:rsidRPr="00B543B4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0408F537" w14:textId="36C70CC0" w:rsidR="00767B5D" w:rsidRPr="00B543B4" w:rsidRDefault="003834EA" w:rsidP="00B543B4">
      <w:pPr>
        <w:pStyle w:val="BodyText"/>
        <w:spacing w:after="0" w:line="360" w:lineRule="auto"/>
        <w:ind w:left="-36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hAnsi="GHEA Grapalat" w:cs="GHEA Grapalat"/>
          <w:spacing w:val="-6"/>
          <w:sz w:val="24"/>
          <w:szCs w:val="24"/>
          <w:lang w:val="hy-AM"/>
        </w:rPr>
        <w:t>«</w:t>
      </w:r>
      <w:r w:rsidR="00B3090A" w:rsidRPr="00B543B4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B3090A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«Տավուշի տարածաշրջանային պետական քոլեջ» պետական ոչ առևտրային կազմակերպությունը «Տավուշի </w:t>
      </w:r>
      <w:r w:rsidR="00EF4B07" w:rsidRPr="0092462D">
        <w:rPr>
          <w:rFonts w:ascii="GHEA Grapalat" w:eastAsia="GHEA Grapalat" w:hAnsi="GHEA Grapalat" w:cs="GHEA Grapalat"/>
          <w:sz w:val="24"/>
          <w:szCs w:val="24"/>
          <w:u w:color="FF0000"/>
          <w:lang w:val="hy-AM"/>
        </w:rPr>
        <w:t>Պատրիկ Տէվէճեան</w:t>
      </w:r>
      <w:r w:rsidR="00EF4B07" w:rsidRPr="0092462D">
        <w:rPr>
          <w:rFonts w:ascii="GHEA Grapalat" w:eastAsia="GHEA Grapalat" w:hAnsi="GHEA Grapalat" w:cs="GHEA Grapalat"/>
          <w:b/>
          <w:u w:color="FF0000"/>
          <w:lang w:val="hy-AM"/>
        </w:rPr>
        <w:t xml:space="preserve"> </w:t>
      </w:r>
      <w:r w:rsidR="00B3090A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տարածաշրջանային քոլեջ»  </w:t>
      </w:r>
      <w:r w:rsidR="00B3090A" w:rsidRPr="00B543B4">
        <w:rPr>
          <w:rFonts w:ascii="GHEA Grapalat" w:hAnsi="GHEA Grapalat"/>
          <w:spacing w:val="-6"/>
          <w:sz w:val="24"/>
          <w:szCs w:val="24"/>
          <w:lang w:val="hy-AM"/>
        </w:rPr>
        <w:t>հիմնադրամի վերակազմավորելու</w:t>
      </w:r>
      <w:r w:rsidR="00B3090A" w:rsidRPr="00B543B4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r w:rsidR="00B3090A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մասին»</w:t>
      </w:r>
      <w:r w:rsidR="00B3090A" w:rsidRPr="00B543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3090A" w:rsidRPr="00B543B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B3090A" w:rsidRPr="00B543B4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B3090A" w:rsidRPr="00B543B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B3090A" w:rsidRPr="00B543B4">
        <w:rPr>
          <w:rFonts w:ascii="GHEA Grapalat" w:hAnsi="GHEA Grapalat"/>
          <w:color w:val="000000"/>
          <w:sz w:val="24"/>
          <w:szCs w:val="24"/>
          <w:lang w:val="hy-AM"/>
        </w:rPr>
        <w:t xml:space="preserve">անրապետության </w:t>
      </w:r>
      <w:r w:rsidR="00B3090A" w:rsidRPr="00B543B4">
        <w:rPr>
          <w:rFonts w:ascii="GHEA Grapalat" w:hAnsi="GHEA Grapalat"/>
          <w:color w:val="000000"/>
          <w:sz w:val="24"/>
          <w:szCs w:val="24"/>
          <w:lang w:val="af-ZA"/>
        </w:rPr>
        <w:t>կառավարության որոշման նախագիծ</w:t>
      </w:r>
      <w:r w:rsidR="00A21390" w:rsidRPr="00B543B4">
        <w:rPr>
          <w:rFonts w:ascii="GHEA Grapalat" w:hAnsi="GHEA Grapalat"/>
          <w:sz w:val="24"/>
          <w:szCs w:val="24"/>
          <w:lang w:val="hy-AM"/>
        </w:rPr>
        <w:t xml:space="preserve">ը բխում է 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ՀՀ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կառավարության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2021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թ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.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օգոստոսի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18-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ի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N 1363-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Ա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որոշմամբ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հաստատված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ՀՀ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կառավարության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2021-2026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թվականների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ծրագրի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4-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րդ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</w:t>
      </w:r>
      <w:r w:rsidR="00B3090A" w:rsidRPr="00B543B4">
        <w:rPr>
          <w:rFonts w:ascii="GHEA Grapalat" w:hAnsi="GHEA Grapalat" w:cs="Sylfaen"/>
          <w:color w:val="050505"/>
          <w:sz w:val="24"/>
          <w:szCs w:val="24"/>
          <w:lang w:val="hy-AM"/>
        </w:rPr>
        <w:t>գլխի</w:t>
      </w:r>
      <w:r w:rsidR="00B3090A" w:rsidRPr="00B543B4">
        <w:rPr>
          <w:rFonts w:ascii="GHEA Grapalat" w:hAnsi="GHEA Grapalat" w:cs="Segoe UI"/>
          <w:color w:val="050505"/>
          <w:sz w:val="24"/>
          <w:szCs w:val="24"/>
          <w:lang w:val="hy-AM"/>
        </w:rPr>
        <w:t xml:space="preserve"> ընդհանուր գաղափարախոսությունից, ըստ որի փորձարկվելու և ներդրվելու է հաստատության կառավարման նոր մոդել՝ հիմնված պետական-մասնավոր համագործակցության վրա:</w:t>
      </w:r>
    </w:p>
    <w:p w14:paraId="66B3FC32" w14:textId="77777777" w:rsidR="00767B5D" w:rsidRPr="00B543B4" w:rsidRDefault="00767B5D" w:rsidP="00B543B4">
      <w:pPr>
        <w:spacing w:line="360" w:lineRule="auto"/>
        <w:ind w:left="-360" w:firstLine="540"/>
        <w:jc w:val="center"/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</w:pPr>
    </w:p>
    <w:p w14:paraId="21DEF35E" w14:textId="77777777" w:rsidR="00767B5D" w:rsidRPr="00B543B4" w:rsidRDefault="00767B5D" w:rsidP="00B543B4">
      <w:pPr>
        <w:spacing w:line="360" w:lineRule="auto"/>
        <w:ind w:left="-360" w:firstLine="540"/>
        <w:jc w:val="center"/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</w:pPr>
    </w:p>
    <w:p w14:paraId="353C57E2" w14:textId="77777777" w:rsidR="00B543B4" w:rsidRDefault="00B543B4" w:rsidP="00B543B4">
      <w:pPr>
        <w:spacing w:line="360" w:lineRule="auto"/>
        <w:ind w:left="-36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60B3F18A" w14:textId="77777777" w:rsidR="00692F00" w:rsidRDefault="00692F00" w:rsidP="00B543B4">
      <w:pPr>
        <w:spacing w:line="360" w:lineRule="auto"/>
        <w:ind w:left="-36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72461C76" w14:textId="77777777" w:rsidR="00692F00" w:rsidRDefault="00692F00" w:rsidP="00B543B4">
      <w:pPr>
        <w:spacing w:line="360" w:lineRule="auto"/>
        <w:ind w:left="-36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06BED933" w14:textId="77777777" w:rsidR="00692F00" w:rsidRDefault="00692F00" w:rsidP="00B543B4">
      <w:pPr>
        <w:spacing w:line="360" w:lineRule="auto"/>
        <w:ind w:left="-36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629F3698" w14:textId="77777777" w:rsidR="00692F00" w:rsidRDefault="00692F00" w:rsidP="00B543B4">
      <w:pPr>
        <w:spacing w:line="360" w:lineRule="auto"/>
        <w:ind w:left="-36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78184063" w14:textId="77777777" w:rsidR="00E44E9F" w:rsidRPr="00B543B4" w:rsidRDefault="00E44E9F" w:rsidP="00B543B4">
      <w:pPr>
        <w:spacing w:line="360" w:lineRule="auto"/>
        <w:ind w:left="-360" w:firstLine="540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14:paraId="67043FFB" w14:textId="77777777" w:rsidR="00B543B4" w:rsidRPr="00B543B4" w:rsidRDefault="00B543B4" w:rsidP="00B543B4">
      <w:pPr>
        <w:spacing w:line="360" w:lineRule="auto"/>
        <w:ind w:left="-360" w:firstLine="540"/>
        <w:jc w:val="center"/>
        <w:rPr>
          <w:rFonts w:ascii="GHEA Grapalat" w:hAnsi="GHEA Grapalat"/>
          <w:b/>
          <w:i/>
          <w:sz w:val="24"/>
          <w:szCs w:val="24"/>
          <w:lang w:val="pt-BR"/>
        </w:rPr>
      </w:pPr>
      <w:r w:rsidRPr="00B543B4">
        <w:rPr>
          <w:rFonts w:ascii="GHEA Grapalat" w:hAnsi="GHEA Grapalat"/>
          <w:b/>
          <w:sz w:val="24"/>
          <w:szCs w:val="24"/>
        </w:rPr>
        <w:lastRenderedPageBreak/>
        <w:t>ՏԵՂԵԿԱՆՔ</w:t>
      </w:r>
    </w:p>
    <w:p w14:paraId="291779F2" w14:textId="77777777" w:rsidR="00B543B4" w:rsidRPr="00B543B4" w:rsidRDefault="00B543B4" w:rsidP="00B543B4">
      <w:pPr>
        <w:spacing w:line="360" w:lineRule="auto"/>
        <w:ind w:left="-360" w:firstLine="540"/>
        <w:jc w:val="center"/>
        <w:rPr>
          <w:rFonts w:ascii="GHEA Grapalat" w:hAnsi="GHEA Grapalat"/>
          <w:b/>
          <w:i/>
          <w:sz w:val="24"/>
          <w:szCs w:val="24"/>
          <w:lang w:val="pt-BR"/>
        </w:rPr>
      </w:pPr>
      <w:r w:rsidRPr="00B543B4">
        <w:rPr>
          <w:rFonts w:ascii="GHEA Grapalat" w:hAnsi="GHEA Grapalat"/>
          <w:b/>
          <w:noProof/>
          <w:sz w:val="24"/>
          <w:szCs w:val="24"/>
        </w:rPr>
        <w:t>Պետական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կամ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տեղական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ինքնակառավարման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մարմինների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բյուջեներում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ծախսերի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և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եկամուտների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ավելացման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կամ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նվազեցման</w:t>
      </w:r>
      <w:r w:rsidRPr="00B543B4">
        <w:rPr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B543B4">
        <w:rPr>
          <w:rFonts w:ascii="GHEA Grapalat" w:hAnsi="GHEA Grapalat"/>
          <w:b/>
          <w:noProof/>
          <w:sz w:val="24"/>
          <w:szCs w:val="24"/>
        </w:rPr>
        <w:t>վերաբերյալ</w:t>
      </w:r>
    </w:p>
    <w:p w14:paraId="1D74E5B5" w14:textId="77777777" w:rsidR="00767B5D" w:rsidRPr="00B543B4" w:rsidRDefault="00767B5D" w:rsidP="00B543B4">
      <w:pPr>
        <w:spacing w:line="360" w:lineRule="auto"/>
        <w:ind w:left="-360" w:firstLine="540"/>
        <w:jc w:val="center"/>
        <w:rPr>
          <w:rFonts w:ascii="GHEA Grapalat" w:eastAsia="Times New Roman" w:hAnsi="GHEA Grapalat" w:cs="Times New Roman"/>
          <w:bCs/>
          <w:sz w:val="24"/>
          <w:szCs w:val="24"/>
          <w:lang w:val="af-ZA" w:eastAsia="ru-RU"/>
        </w:rPr>
      </w:pPr>
    </w:p>
    <w:p w14:paraId="28A201CD" w14:textId="074FAC08" w:rsidR="00321F91" w:rsidRPr="00B543B4" w:rsidRDefault="003834EA" w:rsidP="00B543B4">
      <w:pPr>
        <w:spacing w:line="360" w:lineRule="auto"/>
        <w:ind w:left="-360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>
        <w:rPr>
          <w:rFonts w:ascii="GHEA Grapalat" w:hAnsi="GHEA Grapalat" w:cs="GHEA Grapalat"/>
          <w:spacing w:val="-6"/>
          <w:sz w:val="24"/>
          <w:szCs w:val="24"/>
          <w:lang w:val="hy-AM"/>
        </w:rPr>
        <w:t>«</w:t>
      </w:r>
      <w:r w:rsidR="00B543B4" w:rsidRPr="00B543B4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B543B4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«Տավուշի տարածաշրջանային պետական քոլեջ» պետական ոչ առևտրային կազմակերպությունը «Տավուշի </w:t>
      </w:r>
      <w:r w:rsidR="00E44E9F" w:rsidRPr="0092462D">
        <w:rPr>
          <w:rFonts w:ascii="GHEA Grapalat" w:eastAsia="GHEA Grapalat" w:hAnsi="GHEA Grapalat" w:cs="GHEA Grapalat"/>
          <w:sz w:val="24"/>
          <w:szCs w:val="24"/>
          <w:u w:color="FF0000"/>
          <w:lang w:val="hy-AM"/>
        </w:rPr>
        <w:t>Պատրիկ Տէվէճեան</w:t>
      </w:r>
      <w:r w:rsidR="00E44E9F" w:rsidRPr="0092462D">
        <w:rPr>
          <w:rFonts w:ascii="GHEA Grapalat" w:eastAsia="GHEA Grapalat" w:hAnsi="GHEA Grapalat" w:cs="GHEA Grapalat"/>
          <w:b/>
          <w:u w:color="FF0000"/>
          <w:lang w:val="hy-AM"/>
        </w:rPr>
        <w:t xml:space="preserve"> </w:t>
      </w:r>
      <w:r w:rsidR="00B543B4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տարածաշրջանային քոլեջ»  </w:t>
      </w:r>
      <w:r w:rsidR="00B543B4" w:rsidRPr="00B543B4">
        <w:rPr>
          <w:rFonts w:ascii="GHEA Grapalat" w:hAnsi="GHEA Grapalat"/>
          <w:spacing w:val="-6"/>
          <w:sz w:val="24"/>
          <w:szCs w:val="24"/>
          <w:lang w:val="hy-AM"/>
        </w:rPr>
        <w:t>հիմնադրամի վերակազմավորելու</w:t>
      </w:r>
      <w:r w:rsidR="00B543B4" w:rsidRPr="00B543B4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r w:rsidR="00B543B4" w:rsidRPr="00B543B4">
        <w:rPr>
          <w:rFonts w:ascii="GHEA Grapalat" w:hAnsi="GHEA Grapalat"/>
          <w:bCs/>
          <w:spacing w:val="-6"/>
          <w:sz w:val="24"/>
          <w:szCs w:val="24"/>
          <w:lang w:val="hy-AM"/>
        </w:rPr>
        <w:t>մասին»</w:t>
      </w:r>
      <w:r w:rsidR="00B543B4" w:rsidRPr="00B543B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543B4" w:rsidRPr="00B543B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B543B4" w:rsidRPr="00B543B4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B543B4" w:rsidRPr="00B543B4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 w:rsidR="00B543B4" w:rsidRPr="00B543B4">
        <w:rPr>
          <w:rFonts w:ascii="GHEA Grapalat" w:hAnsi="GHEA Grapalat"/>
          <w:color w:val="000000"/>
          <w:sz w:val="24"/>
          <w:szCs w:val="24"/>
          <w:lang w:val="hy-AM"/>
        </w:rPr>
        <w:t xml:space="preserve">անրապետության </w:t>
      </w:r>
      <w:r w:rsidR="00B543B4" w:rsidRPr="00B543B4">
        <w:rPr>
          <w:rFonts w:ascii="GHEA Grapalat" w:hAnsi="GHEA Grapalat"/>
          <w:color w:val="000000"/>
          <w:sz w:val="24"/>
          <w:szCs w:val="24"/>
          <w:lang w:val="af-ZA"/>
        </w:rPr>
        <w:t>կառավարության որոշման նախագիծ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տեղական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ինքնակառավարման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ծախսերի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էական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ավելացում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hy-AM"/>
        </w:rPr>
        <w:t>չի սպասվում</w:t>
      </w:r>
      <w:r w:rsidR="00321F91" w:rsidRPr="00B543B4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bookmarkEnd w:id="0"/>
    <w:p w14:paraId="289D1910" w14:textId="77777777" w:rsidR="00767B5D" w:rsidRPr="00B543B4" w:rsidRDefault="00767B5D" w:rsidP="00B543B4">
      <w:pPr>
        <w:spacing w:line="360" w:lineRule="auto"/>
        <w:ind w:left="-360" w:firstLine="540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sectPr w:rsidR="00767B5D" w:rsidRPr="00B543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C5190"/>
    <w:multiLevelType w:val="hybridMultilevel"/>
    <w:tmpl w:val="866EB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A39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4621A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C835EC"/>
    <w:multiLevelType w:val="hybridMultilevel"/>
    <w:tmpl w:val="9D58D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B0"/>
    <w:rsid w:val="000B19EB"/>
    <w:rsid w:val="000D09D2"/>
    <w:rsid w:val="0010502E"/>
    <w:rsid w:val="0021275C"/>
    <w:rsid w:val="0026281B"/>
    <w:rsid w:val="00321F91"/>
    <w:rsid w:val="00352A36"/>
    <w:rsid w:val="003834EA"/>
    <w:rsid w:val="00413D6E"/>
    <w:rsid w:val="0047313A"/>
    <w:rsid w:val="004D4AB5"/>
    <w:rsid w:val="004E1CEF"/>
    <w:rsid w:val="0050636E"/>
    <w:rsid w:val="005E3DC5"/>
    <w:rsid w:val="006466D5"/>
    <w:rsid w:val="00692F00"/>
    <w:rsid w:val="006C386E"/>
    <w:rsid w:val="00767B5D"/>
    <w:rsid w:val="007A1953"/>
    <w:rsid w:val="007D49A1"/>
    <w:rsid w:val="00854992"/>
    <w:rsid w:val="008A338B"/>
    <w:rsid w:val="008B7540"/>
    <w:rsid w:val="009325B0"/>
    <w:rsid w:val="00942942"/>
    <w:rsid w:val="009C015F"/>
    <w:rsid w:val="00A21390"/>
    <w:rsid w:val="00A50C7D"/>
    <w:rsid w:val="00AF22C1"/>
    <w:rsid w:val="00B3090A"/>
    <w:rsid w:val="00B543B4"/>
    <w:rsid w:val="00BE223C"/>
    <w:rsid w:val="00C54268"/>
    <w:rsid w:val="00C577C1"/>
    <w:rsid w:val="00C858B2"/>
    <w:rsid w:val="00C97102"/>
    <w:rsid w:val="00D75E49"/>
    <w:rsid w:val="00D87CD4"/>
    <w:rsid w:val="00E42BB4"/>
    <w:rsid w:val="00E44E9F"/>
    <w:rsid w:val="00EA51D3"/>
    <w:rsid w:val="00EF4B07"/>
    <w:rsid w:val="00F4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4F0E"/>
  <w15:chartTrackingRefBased/>
  <w15:docId w15:val="{B19F913E-04CE-499D-B8D4-0783BDCF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7D49A1"/>
    <w:pPr>
      <w:keepNext/>
      <w:keepLines/>
      <w:spacing w:after="5"/>
      <w:ind w:left="10" w:right="71" w:hanging="10"/>
      <w:jc w:val="center"/>
      <w:outlineLvl w:val="0"/>
    </w:pPr>
    <w:rPr>
      <w:rFonts w:ascii="GHEA Grapalat" w:eastAsia="GHEA Grapalat" w:hAnsi="GHEA Grapalat" w:cs="GHEA Grapalat"/>
      <w:b/>
      <w:color w:val="000000"/>
      <w:sz w:val="23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5B0"/>
    <w:pPr>
      <w:spacing w:after="5" w:line="265" w:lineRule="auto"/>
      <w:ind w:left="720" w:right="69" w:hanging="10"/>
      <w:contextualSpacing/>
      <w:jc w:val="both"/>
    </w:pPr>
    <w:rPr>
      <w:rFonts w:ascii="GHEA Grapalat" w:eastAsia="GHEA Grapalat" w:hAnsi="GHEA Grapalat" w:cs="GHEA Grapalat"/>
      <w:color w:val="000000"/>
      <w:sz w:val="23"/>
      <w:lang w:val="fr-FR"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7D49A1"/>
    <w:rPr>
      <w:rFonts w:ascii="GHEA Grapalat" w:eastAsia="GHEA Grapalat" w:hAnsi="GHEA Grapalat" w:cs="GHEA Grapalat"/>
      <w:b/>
      <w:color w:val="000000"/>
      <w:sz w:val="23"/>
      <w:lang w:val="fr-FR" w:eastAsia="fr-FR"/>
    </w:rPr>
  </w:style>
  <w:style w:type="table" w:customStyle="1" w:styleId="TableGrid">
    <w:name w:val="TableGrid"/>
    <w:rsid w:val="007D49A1"/>
    <w:pPr>
      <w:spacing w:after="0" w:line="240" w:lineRule="auto"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jlqj4b">
    <w:name w:val="jlqj4b"/>
    <w:basedOn w:val="DefaultParagraphFont"/>
    <w:rsid w:val="007D49A1"/>
  </w:style>
  <w:style w:type="paragraph" w:customStyle="1" w:styleId="Corps">
    <w:name w:val="Corps"/>
    <w:rsid w:val="007D49A1"/>
    <w:pP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fr-FR" w:eastAsia="fr-FR"/>
    </w:rPr>
  </w:style>
  <w:style w:type="table" w:styleId="TableGrid0">
    <w:name w:val="Table Grid"/>
    <w:basedOn w:val="TableNormal"/>
    <w:uiPriority w:val="39"/>
    <w:rsid w:val="007D49A1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basedOn w:val="DefaultParagraphFont"/>
    <w:link w:val="norm"/>
    <w:locked/>
    <w:rsid w:val="00767B5D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767B5D"/>
    <w:pPr>
      <w:spacing w:after="200" w:line="480" w:lineRule="auto"/>
      <w:ind w:firstLine="709"/>
      <w:jc w:val="both"/>
    </w:pPr>
    <w:rPr>
      <w:rFonts w:ascii="Arial Armenian" w:hAnsi="Arial Armenian"/>
    </w:rPr>
  </w:style>
  <w:style w:type="character" w:styleId="Strong">
    <w:name w:val="Strong"/>
    <w:basedOn w:val="DefaultParagraphFont"/>
    <w:uiPriority w:val="22"/>
    <w:qFormat/>
    <w:rsid w:val="00767B5D"/>
    <w:rPr>
      <w:b/>
      <w:bCs/>
    </w:rPr>
  </w:style>
  <w:style w:type="paragraph" w:styleId="BodyText">
    <w:name w:val="Body Text"/>
    <w:basedOn w:val="Normal"/>
    <w:link w:val="BodyTextChar"/>
    <w:rsid w:val="00767B5D"/>
    <w:pPr>
      <w:spacing w:after="140" w:line="276" w:lineRule="auto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767B5D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Vaspour</dc:creator>
  <cp:keywords/>
  <dc:description/>
  <cp:lastModifiedBy>Пользователь Windows</cp:lastModifiedBy>
  <cp:revision>2</cp:revision>
  <dcterms:created xsi:type="dcterms:W3CDTF">2022-05-11T10:59:00Z</dcterms:created>
  <dcterms:modified xsi:type="dcterms:W3CDTF">2022-05-11T10:59:00Z</dcterms:modified>
</cp:coreProperties>
</file>