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0D" w:rsidRPr="00045A01" w:rsidRDefault="000A000D" w:rsidP="000A000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5A0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17C5F" w:rsidRPr="00045A01" w:rsidRDefault="009C62A0" w:rsidP="00E17C5F">
      <w:pPr>
        <w:widowControl w:val="0"/>
        <w:spacing w:after="0"/>
        <w:ind w:left="100"/>
        <w:jc w:val="center"/>
        <w:rPr>
          <w:rStyle w:val="a4"/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E17C5F" w:rsidRPr="00045A01">
        <w:rPr>
          <w:rStyle w:val="a4"/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2021 ԹՎԱԿԱՆԻ ՓԵՏՐՎԱՐԻ 18-Ի N 200-Ն ՈՐՈՇՄԱՆ ՄԵՋ ՓՈՓՈԽՈՒԹՅՈՒՆ</w:t>
      </w:r>
      <w:r w:rsidR="00045A01">
        <w:rPr>
          <w:rStyle w:val="a4"/>
          <w:rFonts w:ascii="GHEA Grapalat" w:hAnsi="GHEA Grapalat" w:cs="Sylfaen"/>
          <w:color w:val="000000"/>
          <w:sz w:val="24"/>
          <w:szCs w:val="24"/>
          <w:lang w:val="hy-AM"/>
        </w:rPr>
        <w:t>ՆԵՐ</w:t>
      </w:r>
      <w:r w:rsidR="00E17C5F" w:rsidRPr="00045A01">
        <w:rPr>
          <w:rStyle w:val="a4"/>
          <w:rFonts w:ascii="GHEA Grapalat" w:hAnsi="GHEA Grapalat" w:cs="Sylfaen"/>
          <w:color w:val="000000"/>
          <w:sz w:val="24"/>
          <w:szCs w:val="24"/>
          <w:lang w:val="hy-AM"/>
        </w:rPr>
        <w:t xml:space="preserve"> ԿԱՏԱՐԵԼՈՒ ՄԱՍԻՆ</w:t>
      </w:r>
      <w:r>
        <w:rPr>
          <w:rStyle w:val="a4"/>
          <w:rFonts w:ascii="GHEA Grapalat" w:hAnsi="GHEA Grapalat" w:cs="Sylfaen"/>
          <w:color w:val="000000"/>
          <w:sz w:val="24"/>
          <w:szCs w:val="24"/>
          <w:lang w:val="hy-AM"/>
        </w:rPr>
        <w:t>»</w:t>
      </w:r>
    </w:p>
    <w:p w:rsidR="000A000D" w:rsidRPr="00045A01" w:rsidRDefault="000A000D" w:rsidP="000A000D">
      <w:pPr>
        <w:widowControl w:val="0"/>
        <w:spacing w:after="0" w:line="240" w:lineRule="auto"/>
        <w:ind w:left="1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45A01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ԸՆԴՈՒՆՄԱՆ </w:t>
      </w:r>
    </w:p>
    <w:p w:rsidR="00E17C5F" w:rsidRPr="00045A01" w:rsidRDefault="00E17C5F" w:rsidP="00AB332B">
      <w:pPr>
        <w:widowControl w:val="0"/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17C5F" w:rsidRPr="00045A01" w:rsidRDefault="00E17C5F" w:rsidP="00E17C5F">
      <w:pPr>
        <w:numPr>
          <w:ilvl w:val="0"/>
          <w:numId w:val="1"/>
        </w:numPr>
        <w:spacing w:before="240"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Անհրաժեշտությունը </w:t>
      </w:r>
    </w:p>
    <w:p w:rsidR="00E17C5F" w:rsidRPr="00045A01" w:rsidRDefault="00E17C5F" w:rsidP="00790F93">
      <w:pPr>
        <w:spacing w:after="0"/>
        <w:ind w:firstLine="450"/>
        <w:jc w:val="both"/>
        <w:rPr>
          <w:rFonts w:ascii="GHEA Grapalat" w:hAnsi="GHEA Grapalat"/>
          <w:sz w:val="24"/>
          <w:szCs w:val="24"/>
        </w:rPr>
      </w:pP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և Ասիական զարգացման բանկի միջև 2015 թվականի հոկտեմբերի 13-ին կնքված 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Քաղաքային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կայուն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զարգացման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ներդրումային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ծրագրի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Տրանշ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-2»  վարկային համաձայնագրով,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Ասիական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զարգացման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բանկի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A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ֆինանսավորմամբ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իրականացվող </w:t>
      </w:r>
      <w:proofErr w:type="spellStart"/>
      <w:r w:rsidRPr="00045A01">
        <w:rPr>
          <w:rFonts w:ascii="GHEA Grapalat" w:hAnsi="GHEA Grapalat"/>
          <w:sz w:val="24"/>
          <w:szCs w:val="24"/>
        </w:rPr>
        <w:t>Քաղաքային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կայուն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զարգացման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ներդրումային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ծրագրի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Տրանշ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2-ի </w:t>
      </w:r>
      <w:proofErr w:type="spellStart"/>
      <w:r w:rsidRPr="00045A01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է</w:t>
      </w:r>
      <w:r w:rsidR="00407B95" w:rsidRPr="00045A01">
        <w:rPr>
          <w:rFonts w:ascii="GHEA Grapalat" w:hAnsi="GHEA Grapalat"/>
          <w:sz w:val="24"/>
          <w:szCs w:val="24"/>
          <w:lang w:val="hy-AM"/>
        </w:rPr>
        <w:t>ր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Երևանի</w:t>
      </w:r>
      <w:r w:rsidR="00407B95" w:rsidRPr="00045A01">
        <w:rPr>
          <w:rFonts w:ascii="GHEA Grapalat" w:hAnsi="GHEA Grapalat"/>
          <w:sz w:val="24"/>
          <w:szCs w:val="24"/>
          <w:lang w:val="hy-AM"/>
        </w:rPr>
        <w:t xml:space="preserve"> Ծովակալ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Իսակով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hy-AM"/>
        </w:rPr>
        <w:t>պողոտա</w:t>
      </w:r>
      <w:r w:rsidRPr="00045A01">
        <w:rPr>
          <w:rFonts w:ascii="GHEA Grapalat" w:hAnsi="GHEA Grapalat"/>
          <w:sz w:val="24"/>
          <w:szCs w:val="24"/>
        </w:rPr>
        <w:t>-</w:t>
      </w:r>
      <w:proofErr w:type="spellStart"/>
      <w:r w:rsidRPr="00045A01">
        <w:rPr>
          <w:rFonts w:ascii="GHEA Grapalat" w:hAnsi="GHEA Grapalat"/>
          <w:sz w:val="24"/>
          <w:szCs w:val="24"/>
        </w:rPr>
        <w:t>Արշակունյաց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պողոտա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ճանապարհահատվածի</w:t>
      </w:r>
      <w:proofErr w:type="spellEnd"/>
      <w:r w:rsidR="0068324A"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324A" w:rsidRPr="00045A01">
        <w:rPr>
          <w:rFonts w:ascii="GHEA Grapalat" w:hAnsi="GHEA Grapalat"/>
          <w:sz w:val="24"/>
          <w:szCs w:val="24"/>
        </w:rPr>
        <w:t>(</w:t>
      </w:r>
      <w:r w:rsidR="0068324A" w:rsidRPr="00045A01">
        <w:rPr>
          <w:rFonts w:ascii="GHEA Grapalat" w:hAnsi="GHEA Grapalat"/>
          <w:sz w:val="24"/>
          <w:szCs w:val="24"/>
          <w:lang w:val="hy-AM"/>
        </w:rPr>
        <w:t>Իսակով-Արշակունյաց</w:t>
      </w:r>
      <w:r w:rsidR="0068324A" w:rsidRPr="00045A01">
        <w:rPr>
          <w:rFonts w:ascii="GHEA Grapalat" w:hAnsi="GHEA Grapalat"/>
          <w:sz w:val="24"/>
          <w:szCs w:val="24"/>
        </w:rPr>
        <w:t>)</w:t>
      </w:r>
      <w:r w:rsidR="00F32F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2F9C">
        <w:rPr>
          <w:rFonts w:ascii="GHEA Grapalat" w:hAnsi="GHEA Grapalat"/>
          <w:sz w:val="24"/>
          <w:szCs w:val="24"/>
        </w:rPr>
        <w:t>կառուցման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: </w:t>
      </w:r>
    </w:p>
    <w:p w:rsidR="00E17C5F" w:rsidRPr="00045A01" w:rsidRDefault="00E17C5F" w:rsidP="00790F93">
      <w:pPr>
        <w:widowControl w:val="0"/>
        <w:spacing w:after="0"/>
        <w:ind w:left="100" w:firstLine="350"/>
        <w:jc w:val="both"/>
        <w:rPr>
          <w:rFonts w:ascii="GHEA Grapalat" w:hAnsi="GHEA Grapalat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ru-RU"/>
        </w:rPr>
        <w:t>Նշված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ճանապարհահատվածում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առկա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գույքերի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նկատմամբ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հանր</w:t>
      </w:r>
      <w:proofErr w:type="spellStart"/>
      <w:r w:rsidRPr="00045A01">
        <w:rPr>
          <w:rFonts w:ascii="GHEA Grapalat" w:hAnsi="GHEA Grapalat"/>
          <w:sz w:val="24"/>
          <w:szCs w:val="24"/>
        </w:rPr>
        <w:t>ության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գերակա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շահ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ճանաչելու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մասին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որոշման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ընդունումից առաջ ծրագրի շրջանակներում </w:t>
      </w:r>
      <w:r w:rsidR="00F45F37" w:rsidRPr="00045A01">
        <w:rPr>
          <w:rFonts w:ascii="GHEA Grapalat" w:hAnsi="GHEA Grapalat"/>
          <w:sz w:val="24"/>
          <w:szCs w:val="24"/>
          <w:lang w:val="hy-AM"/>
        </w:rPr>
        <w:t>հարկավոր էր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իրականացնել </w:t>
      </w:r>
      <w:proofErr w:type="spellStart"/>
      <w:r w:rsidRPr="00045A01">
        <w:rPr>
          <w:rFonts w:ascii="GHEA Grapalat" w:hAnsi="GHEA Grapalat"/>
          <w:sz w:val="24"/>
          <w:szCs w:val="24"/>
        </w:rPr>
        <w:t>Իսակով-Արշակունյաց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ճանապարհահատվածում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ru-RU"/>
        </w:rPr>
        <w:t>առկա</w:t>
      </w:r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գույքերի</w:t>
      </w:r>
      <w:proofErr w:type="spellEnd"/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նախնական</w:t>
      </w:r>
      <w:proofErr w:type="spellEnd"/>
      <w:r w:rsidRPr="00045A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5A01">
        <w:rPr>
          <w:rFonts w:ascii="GHEA Grapalat" w:hAnsi="GHEA Grapalat"/>
          <w:sz w:val="24"/>
          <w:szCs w:val="24"/>
        </w:rPr>
        <w:t>ուսումնասիր</w:t>
      </w:r>
      <w:proofErr w:type="spellEnd"/>
      <w:r w:rsidRPr="00045A01">
        <w:rPr>
          <w:rFonts w:ascii="GHEA Grapalat" w:hAnsi="GHEA Grapalat"/>
          <w:sz w:val="24"/>
          <w:szCs w:val="24"/>
          <w:lang w:val="ru-RU"/>
        </w:rPr>
        <w:t>ման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աշխատանքներ:</w:t>
      </w:r>
      <w:r w:rsidRPr="00045A01">
        <w:rPr>
          <w:rFonts w:ascii="GHEA Grapalat" w:hAnsi="GHEA Grapalat"/>
          <w:sz w:val="24"/>
          <w:szCs w:val="24"/>
        </w:rPr>
        <w:t xml:space="preserve"> </w:t>
      </w:r>
    </w:p>
    <w:p w:rsidR="00E17C5F" w:rsidRPr="00045A01" w:rsidRDefault="00E17C5F" w:rsidP="00790F93">
      <w:pPr>
        <w:widowControl w:val="0"/>
        <w:spacing w:after="0"/>
        <w:ind w:left="100" w:firstLine="350"/>
        <w:jc w:val="both"/>
        <w:rPr>
          <w:rFonts w:ascii="GHEA Grapalat" w:hAnsi="GHEA Grapalat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hy-AM"/>
        </w:rPr>
        <w:t>2021 թվականի փետրվարի 18-ին ընդունվել է «Քաղաքային կայուն զարգացման ներդրումային ծրագրի Տրանշ 2»</w:t>
      </w:r>
      <w:r w:rsidRPr="00045A0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Ծովակալ Իսակով</w:t>
      </w:r>
      <w:r w:rsidR="00EA6C55"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hy-AM"/>
        </w:rPr>
        <w:t>պողոտա-Արշակունյաց պողոտա ճանապարհահատվածում առկա գույքերի նախնական ուսումնասիրման մասին</w:t>
      </w:r>
      <w:r w:rsidR="0068324A" w:rsidRPr="00045A01">
        <w:rPr>
          <w:rFonts w:ascii="GHEA Grapalat" w:hAnsi="GHEA Grapalat"/>
          <w:sz w:val="24"/>
          <w:szCs w:val="24"/>
          <w:lang w:val="hy-AM"/>
        </w:rPr>
        <w:t>»</w:t>
      </w:r>
      <w:r w:rsidR="00F32F9C" w:rsidRPr="00045A01">
        <w:rPr>
          <w:rFonts w:ascii="GHEA Grapalat" w:hAnsi="GHEA Grapalat"/>
          <w:sz w:val="24"/>
          <w:szCs w:val="24"/>
          <w:lang w:val="hy-AM"/>
        </w:rPr>
        <w:t>»</w:t>
      </w:r>
      <w:r w:rsidR="00F32F9C" w:rsidRPr="00F32F9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45A0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N 200-Ն որոշումը (Որոշում)։ Վերջինս ուժի մեջ է մտել 2021 թվականի մարտի 1-ին։ Սակայն Որոշմամբ նախատեսված գործողությունների</w:t>
      </w:r>
      <w:r w:rsidR="005C6F9D" w:rsidRPr="00045A01">
        <w:rPr>
          <w:rFonts w:ascii="GHEA Grapalat" w:hAnsi="GHEA Grapalat"/>
          <w:sz w:val="24"/>
          <w:szCs w:val="24"/>
          <w:lang w:val="hy-AM"/>
        </w:rPr>
        <w:t xml:space="preserve"> իրականացմանը հետագա ընթացք չի տրվել, </w:t>
      </w:r>
      <w:r w:rsidR="00D75F08" w:rsidRPr="00045A01">
        <w:rPr>
          <w:rFonts w:ascii="GHEA Grapalat" w:hAnsi="GHEA Grapalat"/>
          <w:sz w:val="24"/>
          <w:szCs w:val="24"/>
          <w:lang w:val="hy-AM"/>
        </w:rPr>
        <w:t>պայմանավորված՝</w:t>
      </w:r>
      <w:r w:rsidR="005C6F9D" w:rsidRPr="00045A01">
        <w:rPr>
          <w:rFonts w:ascii="GHEA Grapalat" w:hAnsi="GHEA Grapalat"/>
          <w:sz w:val="24"/>
          <w:szCs w:val="24"/>
          <w:lang w:val="hy-AM"/>
        </w:rPr>
        <w:t xml:space="preserve"> Ասիական զարգացման բանկի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 xml:space="preserve"> (Բանկ)</w:t>
      </w:r>
      <w:r w:rsidR="005C6F9D" w:rsidRPr="00045A01">
        <w:rPr>
          <w:rFonts w:ascii="GHEA Grapalat" w:hAnsi="GHEA Grapalat"/>
          <w:sz w:val="24"/>
          <w:szCs w:val="24"/>
          <w:lang w:val="hy-AM"/>
        </w:rPr>
        <w:t xml:space="preserve"> 2021 թվականի հունվարի </w:t>
      </w:r>
      <w:r w:rsidR="00F32F9C" w:rsidRPr="00F32F9C">
        <w:rPr>
          <w:rFonts w:ascii="GHEA Grapalat" w:hAnsi="GHEA Grapalat"/>
          <w:sz w:val="24"/>
          <w:szCs w:val="24"/>
          <w:lang w:val="hy-AM"/>
        </w:rPr>
        <w:t xml:space="preserve">19-ի </w:t>
      </w:r>
      <w:r w:rsidR="005C6F9D" w:rsidRPr="00045A01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>ARRM 0004-21 գրությամբ, որով Բանկը հայտն</w:t>
      </w:r>
      <w:r w:rsidR="00045A01">
        <w:rPr>
          <w:rFonts w:ascii="GHEA Grapalat" w:hAnsi="GHEA Grapalat"/>
          <w:sz w:val="24"/>
          <w:szCs w:val="24"/>
          <w:lang w:val="hy-AM"/>
        </w:rPr>
        <w:t>ել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 xml:space="preserve"> է, որ Ծրագրի իրականացման ժամկետի ավարտմամբ պայմանավորված հնարավոր չէ նոր պայմանագիր կնքել շինարարական աշխատանքների իրականացման համար</w:t>
      </w:r>
      <w:r w:rsidR="00EA6C55" w:rsidRPr="00045A01">
        <w:rPr>
          <w:rFonts w:ascii="GHEA Grapalat" w:hAnsi="GHEA Grapalat"/>
          <w:sz w:val="24"/>
          <w:szCs w:val="24"/>
          <w:lang w:val="hy-AM"/>
        </w:rPr>
        <w:t xml:space="preserve"> (կցվում է)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 xml:space="preserve">։ </w:t>
      </w:r>
      <w:r w:rsidR="006F6E8D">
        <w:rPr>
          <w:rFonts w:ascii="GHEA Grapalat" w:hAnsi="GHEA Grapalat"/>
          <w:sz w:val="24"/>
          <w:szCs w:val="24"/>
          <w:lang w:val="hy-AM"/>
        </w:rPr>
        <w:t>Վերջինիս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 xml:space="preserve"> հաջորդել է փոխվար</w:t>
      </w:r>
      <w:r w:rsidR="00EA6C55" w:rsidRPr="00045A01">
        <w:rPr>
          <w:rFonts w:ascii="GHEA Grapalat" w:hAnsi="GHEA Grapalat"/>
          <w:sz w:val="24"/>
          <w:szCs w:val="24"/>
          <w:lang w:val="hy-AM"/>
        </w:rPr>
        <w:t>չ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>ապետի 2021 թվականի փետրվարի 5-ի 04/03</w:t>
      </w:r>
      <w:r w:rsidR="00620EE6" w:rsidRPr="00045A01">
        <w:rPr>
          <w:rFonts w:ascii="Cambria Math" w:hAnsi="Cambria Math" w:cs="Cambria Math"/>
          <w:sz w:val="24"/>
          <w:szCs w:val="24"/>
          <w:lang w:val="hy-AM"/>
        </w:rPr>
        <w:t>․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 xml:space="preserve">17/3045-2021 գրությունը՝ Իսակով-Արշակունյաց </w:t>
      </w:r>
      <w:r w:rsidR="00790F93">
        <w:rPr>
          <w:rFonts w:ascii="GHEA Grapalat" w:hAnsi="GHEA Grapalat"/>
          <w:sz w:val="24"/>
          <w:szCs w:val="24"/>
          <w:lang w:val="hy-AM"/>
        </w:rPr>
        <w:t>ճ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>անապարհահատվածի կառուցման հարցը Ծրագրի կառավարման խորհրդի նիստի օրակարգից հանելու մասին</w:t>
      </w:r>
      <w:r w:rsidR="00D75F08" w:rsidRPr="00045A01">
        <w:rPr>
          <w:rFonts w:ascii="GHEA Grapalat" w:hAnsi="GHEA Grapalat"/>
          <w:sz w:val="24"/>
          <w:szCs w:val="24"/>
          <w:lang w:val="hy-AM"/>
        </w:rPr>
        <w:t xml:space="preserve"> (կցվում է)</w:t>
      </w:r>
      <w:r w:rsidR="00620EE6" w:rsidRPr="00045A01">
        <w:rPr>
          <w:rFonts w:ascii="GHEA Grapalat" w:hAnsi="GHEA Grapalat"/>
          <w:sz w:val="24"/>
          <w:szCs w:val="24"/>
          <w:lang w:val="hy-AM"/>
        </w:rPr>
        <w:t>։</w:t>
      </w:r>
    </w:p>
    <w:p w:rsidR="007F10F9" w:rsidRPr="00F32F9C" w:rsidRDefault="00620EE6" w:rsidP="00F32F9C">
      <w:pPr>
        <w:widowControl w:val="0"/>
        <w:spacing w:after="0"/>
        <w:ind w:left="100" w:firstLine="350"/>
        <w:jc w:val="both"/>
        <w:rPr>
          <w:rFonts w:ascii="GHEA Grapalat" w:hAnsi="GHEA Grapalat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hy-AM"/>
        </w:rPr>
        <w:t>Հետագայում, նոր բանակցությունների մեկ</w:t>
      </w:r>
      <w:r w:rsidR="007F10F9" w:rsidRPr="00045A01">
        <w:rPr>
          <w:rFonts w:ascii="GHEA Grapalat" w:hAnsi="GHEA Grapalat"/>
          <w:sz w:val="24"/>
          <w:szCs w:val="24"/>
          <w:lang w:val="hy-AM"/>
        </w:rPr>
        <w:t>ն</w:t>
      </w:r>
      <w:r w:rsidRPr="00045A01">
        <w:rPr>
          <w:rFonts w:ascii="GHEA Grapalat" w:hAnsi="GHEA Grapalat"/>
          <w:sz w:val="24"/>
          <w:szCs w:val="24"/>
          <w:lang w:val="hy-AM"/>
        </w:rPr>
        <w:t>արկման արդյունքում</w:t>
      </w:r>
      <w:r w:rsidR="007F10F9" w:rsidRPr="00045A01">
        <w:rPr>
          <w:rFonts w:ascii="GHEA Grapalat" w:hAnsi="GHEA Grapalat"/>
          <w:sz w:val="24"/>
          <w:szCs w:val="24"/>
          <w:lang w:val="hy-AM"/>
        </w:rPr>
        <w:t>,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քննարկվել է Իսակով-Արշակունյաց ճանապարհահատվածի ազդեցության գոտում գտնվող գույքերի՝ Հողի օտարման և տարաբնակեցման ծրագիր </w:t>
      </w:r>
      <w:r w:rsidR="00790F93" w:rsidRPr="00790F93">
        <w:rPr>
          <w:rFonts w:ascii="GHEA Grapalat" w:hAnsi="GHEA Grapalat"/>
          <w:sz w:val="24"/>
          <w:szCs w:val="24"/>
          <w:lang w:val="hy-AM"/>
        </w:rPr>
        <w:t>(</w:t>
      </w:r>
      <w:r w:rsidR="00790F93" w:rsidRPr="00F32F9C">
        <w:rPr>
          <w:rFonts w:ascii="GHEA Grapalat" w:hAnsi="GHEA Grapalat"/>
          <w:sz w:val="24"/>
          <w:szCs w:val="24"/>
          <w:lang w:val="hy-AM"/>
        </w:rPr>
        <w:t>ՀՕՏԾ</w:t>
      </w:r>
      <w:r w:rsidR="00790F93" w:rsidRPr="00790F93">
        <w:rPr>
          <w:rFonts w:ascii="GHEA Grapalat" w:hAnsi="GHEA Grapalat"/>
          <w:sz w:val="24"/>
          <w:szCs w:val="24"/>
          <w:lang w:val="hy-AM"/>
        </w:rPr>
        <w:t>)</w:t>
      </w:r>
      <w:r w:rsidR="00790F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hy-AM"/>
        </w:rPr>
        <w:t>կազմելու վեր</w:t>
      </w:r>
      <w:r w:rsidR="007F10F9" w:rsidRPr="00045A01">
        <w:rPr>
          <w:rFonts w:ascii="GHEA Grapalat" w:hAnsi="GHEA Grapalat"/>
          <w:sz w:val="24"/>
          <w:szCs w:val="24"/>
          <w:lang w:val="hy-AM"/>
        </w:rPr>
        <w:t xml:space="preserve">աբերյալ հարցը </w:t>
      </w:r>
      <w:r w:rsidR="00572650">
        <w:rPr>
          <w:rFonts w:ascii="GHEA Grapalat" w:hAnsi="GHEA Grapalat"/>
          <w:sz w:val="24"/>
          <w:szCs w:val="24"/>
          <w:lang w:val="hy-AM"/>
        </w:rPr>
        <w:t>«</w:t>
      </w:r>
      <w:r w:rsidR="007F10F9" w:rsidRPr="00F32F9C">
        <w:rPr>
          <w:rFonts w:ascii="GHEA Grapalat" w:hAnsi="GHEA Grapalat"/>
          <w:sz w:val="24"/>
          <w:szCs w:val="24"/>
          <w:lang w:val="hy-AM"/>
        </w:rPr>
        <w:t xml:space="preserve">Հյուսիս-հարավ ճանապարհային միջանցքի, Վանաձոր-Ալավերդի-Վրաստան սահման միջպետական ավտոմոբիլային ճանապարհի վերականգնման և բարելավման, քաղաքային կայուն զարգացման ներդրումային և հյուսիսային միջանցքի արդիականացման ծրագրերի» կառավարման խորհրդի </w:t>
      </w:r>
      <w:r w:rsidR="00EA6C55" w:rsidRPr="00F32F9C">
        <w:rPr>
          <w:rFonts w:ascii="GHEA Grapalat" w:hAnsi="GHEA Grapalat"/>
          <w:sz w:val="24"/>
          <w:szCs w:val="24"/>
          <w:lang w:val="hy-AM"/>
        </w:rPr>
        <w:t xml:space="preserve">(Կառավարման խորհուրդ) </w:t>
      </w:r>
      <w:r w:rsidR="007F10F9" w:rsidRPr="00F32F9C">
        <w:rPr>
          <w:rFonts w:ascii="GHEA Grapalat" w:hAnsi="GHEA Grapalat"/>
          <w:sz w:val="24"/>
          <w:szCs w:val="24"/>
          <w:lang w:val="hy-AM"/>
        </w:rPr>
        <w:t>հաստատմանը ներկայացնելու վերաբերյալ։</w:t>
      </w:r>
    </w:p>
    <w:p w:rsidR="00F45F37" w:rsidRPr="00045A01" w:rsidRDefault="00EA6C55" w:rsidP="00790F93">
      <w:pPr>
        <w:widowControl w:val="0"/>
        <w:spacing w:after="0"/>
        <w:ind w:left="100" w:firstLine="350"/>
        <w:jc w:val="both"/>
        <w:rPr>
          <w:rFonts w:ascii="GHEA Grapalat" w:hAnsi="GHEA Grapalat"/>
          <w:sz w:val="24"/>
          <w:szCs w:val="24"/>
          <w:lang w:val="hy-AM"/>
        </w:rPr>
      </w:pPr>
      <w:r w:rsidRPr="00045A01">
        <w:rPr>
          <w:rFonts w:ascii="GHEA Grapalat" w:hAnsi="GHEA Grapalat"/>
          <w:bCs/>
          <w:iCs/>
          <w:sz w:val="24"/>
          <w:szCs w:val="24"/>
          <w:lang w:val="hy-AM"/>
        </w:rPr>
        <w:t xml:space="preserve">Կառավարման խորհրդի </w:t>
      </w:r>
      <w:r w:rsidR="007F10F9" w:rsidRPr="00045A01">
        <w:rPr>
          <w:rFonts w:ascii="GHEA Grapalat" w:hAnsi="GHEA Grapalat"/>
          <w:bCs/>
          <w:iCs/>
          <w:sz w:val="24"/>
          <w:szCs w:val="24"/>
          <w:lang w:val="hy-AM"/>
        </w:rPr>
        <w:t>2022 թվականի փետրվարի</w:t>
      </w:r>
      <w:r w:rsidR="00407B95" w:rsidRPr="00045A0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7F10F9" w:rsidRPr="00045A01">
        <w:rPr>
          <w:rFonts w:ascii="GHEA Grapalat" w:hAnsi="GHEA Grapalat"/>
          <w:bCs/>
          <w:iCs/>
          <w:sz w:val="24"/>
          <w:szCs w:val="24"/>
          <w:lang w:val="hy-AM"/>
        </w:rPr>
        <w:t>17-ի թիվ ՓՎ/15-2022 Արձանագրության 3-րդ կետով հաստատվել է</w:t>
      </w:r>
      <w:r w:rsidR="00DA6685" w:rsidRPr="00045A0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hy-AM"/>
        </w:rPr>
        <w:t>Իսակով</w:t>
      </w:r>
      <w:r w:rsidR="00DA6685" w:rsidRPr="00045A01">
        <w:rPr>
          <w:rFonts w:ascii="GHEA Grapalat" w:hAnsi="GHEA Grapalat"/>
          <w:sz w:val="24"/>
          <w:szCs w:val="24"/>
          <w:lang w:val="hy-AM"/>
        </w:rPr>
        <w:t xml:space="preserve">-Արշակունյաց </w:t>
      </w:r>
      <w:r w:rsidR="00DA6685" w:rsidRPr="00045A01">
        <w:rPr>
          <w:rFonts w:ascii="GHEA Grapalat" w:hAnsi="GHEA Grapalat"/>
          <w:sz w:val="24"/>
          <w:szCs w:val="24"/>
          <w:lang w:val="hy-AM"/>
        </w:rPr>
        <w:lastRenderedPageBreak/>
        <w:t xml:space="preserve">ճանապարհահատվածի ՀՕՏԾ-ն </w:t>
      </w:r>
      <w:r w:rsidR="00D804CD">
        <w:rPr>
          <w:rFonts w:ascii="GHEA Grapalat" w:hAnsi="GHEA Grapalat"/>
          <w:sz w:val="24"/>
          <w:szCs w:val="24"/>
          <w:lang w:val="hy-AM"/>
        </w:rPr>
        <w:t xml:space="preserve">«Քաղաքային կայուն զարգացման ներդրումային ծրագրի Տրանշ </w:t>
      </w:r>
      <w:r w:rsidR="00D804CD" w:rsidRPr="00D804CD">
        <w:rPr>
          <w:rFonts w:ascii="GHEA Grapalat" w:hAnsi="GHEA Grapalat"/>
          <w:sz w:val="24"/>
          <w:szCs w:val="24"/>
          <w:lang w:val="hy-AM"/>
        </w:rPr>
        <w:t>1</w:t>
      </w:r>
      <w:r w:rsidR="00D804CD">
        <w:rPr>
          <w:rFonts w:ascii="GHEA Grapalat" w:hAnsi="GHEA Grapalat"/>
          <w:sz w:val="24"/>
          <w:szCs w:val="24"/>
          <w:lang w:val="hy-AM"/>
        </w:rPr>
        <w:t xml:space="preserve">»-ի </w:t>
      </w:r>
      <w:r w:rsidR="004A042A">
        <w:rPr>
          <w:rFonts w:ascii="GHEA Grapalat" w:hAnsi="GHEA Grapalat"/>
          <w:sz w:val="24"/>
          <w:szCs w:val="24"/>
          <w:lang w:val="hy-AM"/>
        </w:rPr>
        <w:t>շրջա</w:t>
      </w:r>
      <w:r w:rsidR="00D804CD">
        <w:rPr>
          <w:rFonts w:ascii="GHEA Grapalat" w:hAnsi="GHEA Grapalat"/>
          <w:sz w:val="24"/>
          <w:szCs w:val="24"/>
          <w:lang w:val="hy-AM"/>
        </w:rPr>
        <w:t xml:space="preserve">նակներում </w:t>
      </w:r>
      <w:r w:rsidR="00DA6685" w:rsidRPr="00045A01">
        <w:rPr>
          <w:rFonts w:ascii="GHEA Grapalat" w:hAnsi="GHEA Grapalat"/>
          <w:sz w:val="24"/>
          <w:szCs w:val="24"/>
          <w:lang w:val="hy-AM"/>
        </w:rPr>
        <w:t>կազմելու առաջարկը</w:t>
      </w:r>
      <w:r w:rsidR="0099193C">
        <w:rPr>
          <w:rFonts w:ascii="GHEA Grapalat" w:hAnsi="GHEA Grapalat"/>
          <w:sz w:val="24"/>
          <w:szCs w:val="24"/>
          <w:lang w:val="hy-AM"/>
        </w:rPr>
        <w:t xml:space="preserve"> </w:t>
      </w:r>
      <w:r w:rsidR="0099193C" w:rsidRPr="0099193C">
        <w:rPr>
          <w:rFonts w:ascii="GHEA Grapalat" w:hAnsi="GHEA Grapalat"/>
          <w:sz w:val="24"/>
          <w:szCs w:val="24"/>
          <w:lang w:val="hy-AM"/>
        </w:rPr>
        <w:t>(</w:t>
      </w:r>
      <w:r w:rsidR="0099193C">
        <w:rPr>
          <w:rFonts w:ascii="GHEA Grapalat" w:hAnsi="GHEA Grapalat"/>
          <w:sz w:val="24"/>
          <w:szCs w:val="24"/>
          <w:lang w:val="hy-AM"/>
        </w:rPr>
        <w:t>կցվում է</w:t>
      </w:r>
      <w:r w:rsidR="0099193C" w:rsidRPr="0099193C">
        <w:rPr>
          <w:rFonts w:ascii="GHEA Grapalat" w:hAnsi="GHEA Grapalat"/>
          <w:sz w:val="24"/>
          <w:szCs w:val="24"/>
          <w:lang w:val="hy-AM"/>
        </w:rPr>
        <w:t>)</w:t>
      </w:r>
      <w:r w:rsidR="00DA6685" w:rsidRPr="00045A01">
        <w:rPr>
          <w:rFonts w:ascii="GHEA Grapalat" w:hAnsi="GHEA Grapalat"/>
          <w:sz w:val="24"/>
          <w:szCs w:val="24"/>
          <w:lang w:val="hy-AM"/>
        </w:rPr>
        <w:t>։ Ուստի, անհրաժեշտ է Հայաստանի Հանրապետության կառավարության N 200-Ն որոշման մեջ կատարել փոփոխություն</w:t>
      </w:r>
      <w:r w:rsidR="0099193C">
        <w:rPr>
          <w:rFonts w:ascii="GHEA Grapalat" w:hAnsi="GHEA Grapalat"/>
          <w:sz w:val="24"/>
          <w:szCs w:val="24"/>
          <w:lang w:val="hy-AM"/>
        </w:rPr>
        <w:t>ներ</w:t>
      </w:r>
      <w:r w:rsidR="00DA6685" w:rsidRPr="00045A01">
        <w:rPr>
          <w:rFonts w:ascii="GHEA Grapalat" w:hAnsi="GHEA Grapalat"/>
          <w:sz w:val="24"/>
          <w:szCs w:val="24"/>
          <w:lang w:val="hy-AM"/>
        </w:rPr>
        <w:t xml:space="preserve">՝ նախնական ուսումնասիրման աշխատանքներն իրականացնելու, </w:t>
      </w:r>
      <w:r w:rsidR="00D804CD">
        <w:rPr>
          <w:rFonts w:ascii="GHEA Grapalat" w:hAnsi="GHEA Grapalat"/>
          <w:sz w:val="24"/>
          <w:szCs w:val="24"/>
          <w:lang w:val="hy-AM"/>
        </w:rPr>
        <w:t xml:space="preserve">ՀՕՏ համապատասխան ծրագիր կազմելու, </w:t>
      </w:r>
      <w:r w:rsidR="00DA6685" w:rsidRPr="00045A01">
        <w:rPr>
          <w:rFonts w:ascii="GHEA Grapalat" w:hAnsi="GHEA Grapalat"/>
          <w:sz w:val="24"/>
          <w:szCs w:val="24"/>
          <w:lang w:val="hy-AM"/>
        </w:rPr>
        <w:t>իսկ հետագայում նաև՝ հանրության գերակա շահ ճանաչելու մասին որոշման ընդունման և դրանով սահմանված գույքերի օտարման գործընթացն ապահովելու համար։</w:t>
      </w:r>
      <w:r w:rsidR="00F45F37" w:rsidRPr="00045A01">
        <w:rPr>
          <w:rFonts w:ascii="GHEA Grapalat" w:hAnsi="GHEA Grapalat"/>
          <w:sz w:val="24"/>
          <w:szCs w:val="24"/>
          <w:lang w:val="hy-AM"/>
        </w:rPr>
        <w:t xml:space="preserve"> Ուսումնասիրությունը և հետագա գնահատումը  կատարվելու է «Էգիս Ինթերնեյշնլ» խորհրդատվական կազմակերպության կողմից</w:t>
      </w:r>
      <w:r w:rsidR="00790F93">
        <w:rPr>
          <w:rFonts w:ascii="GHEA Grapalat" w:hAnsi="GHEA Grapalat"/>
          <w:sz w:val="24"/>
          <w:szCs w:val="24"/>
          <w:lang w:val="hy-AM"/>
        </w:rPr>
        <w:t>՝ համաձայն</w:t>
      </w:r>
      <w:r w:rsidR="002D3541">
        <w:rPr>
          <w:rFonts w:ascii="GHEA Grapalat" w:hAnsi="GHEA Grapalat"/>
          <w:sz w:val="24"/>
          <w:szCs w:val="24"/>
          <w:lang w:val="hy-AM"/>
        </w:rPr>
        <w:t xml:space="preserve"> Քաղաքային կայուն զարգացման ներդրումային ծրագիր, Տրանշ 1»-ի շրջանակներում</w:t>
      </w:r>
      <w:r w:rsidR="0099193C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541">
        <w:rPr>
          <w:rFonts w:ascii="GHEA Grapalat" w:hAnsi="GHEA Grapalat"/>
          <w:sz w:val="24"/>
          <w:szCs w:val="24"/>
          <w:lang w:val="hy-AM"/>
        </w:rPr>
        <w:t xml:space="preserve">Երևանի քաղաքապետարանի և </w:t>
      </w:r>
      <w:r w:rsidR="002D3541" w:rsidRPr="00045A01">
        <w:rPr>
          <w:rFonts w:ascii="GHEA Grapalat" w:hAnsi="GHEA Grapalat"/>
          <w:sz w:val="24"/>
          <w:szCs w:val="24"/>
          <w:lang w:val="hy-AM"/>
        </w:rPr>
        <w:t xml:space="preserve">«Էգիս Ինթերնեյշնլ» </w:t>
      </w:r>
      <w:r w:rsidR="002D3541">
        <w:rPr>
          <w:rFonts w:ascii="GHEA Grapalat" w:hAnsi="GHEA Grapalat"/>
          <w:sz w:val="24"/>
          <w:szCs w:val="24"/>
          <w:lang w:val="hy-AM"/>
        </w:rPr>
        <w:t xml:space="preserve">խորհրդատվական ընկերության միջև 2012 թվականի հոկտեմբերի 4-ին կնքված «Նախագծման, շինարարության կառավարման և վերահսկման ծառայությունների մատուցման» </w:t>
      </w:r>
      <w:r w:rsidR="0099193C">
        <w:rPr>
          <w:rFonts w:ascii="GHEA Grapalat" w:hAnsi="GHEA Grapalat"/>
          <w:sz w:val="24"/>
          <w:szCs w:val="24"/>
          <w:lang w:val="hy-AM"/>
        </w:rPr>
        <w:t>պայմանագրի</w:t>
      </w:r>
      <w:r w:rsidR="00F45F37" w:rsidRPr="00045A01">
        <w:rPr>
          <w:rFonts w:ascii="GHEA Grapalat" w:hAnsi="GHEA Grapalat"/>
          <w:sz w:val="24"/>
          <w:szCs w:val="24"/>
          <w:lang w:val="hy-AM"/>
        </w:rPr>
        <w:t>։</w:t>
      </w:r>
    </w:p>
    <w:p w:rsidR="007F10F9" w:rsidRPr="00045A01" w:rsidRDefault="002D3541" w:rsidP="007F10F9">
      <w:p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68196A" w:rsidRPr="00045A01" w:rsidRDefault="0068196A" w:rsidP="0068196A">
      <w:pPr>
        <w:numPr>
          <w:ilvl w:val="0"/>
          <w:numId w:val="1"/>
        </w:numPr>
        <w:spacing w:before="240"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45A01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  <w:r w:rsidR="00F45F37" w:rsidRPr="00045A0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8196A" w:rsidRPr="00045A01" w:rsidRDefault="0068196A" w:rsidP="00790F93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hy-AM"/>
        </w:rPr>
        <w:t xml:space="preserve"> Իսակով-Արշակունյաց նախագծային ճանապարհահատվածը հանդիսանում է Իսակով-Լենինգրադյան ճանապարհահատվածի տրամաբանական շարունակությունը և կապող օղակ է հանդիսանում Իսակով և Արշակունյաց պողոտաների միջև: Նախագծող ընկերության կողմից </w:t>
      </w:r>
      <w:r w:rsidR="005F2511" w:rsidRPr="00756BD0">
        <w:rPr>
          <w:rFonts w:ascii="GHEA Grapalat" w:hAnsi="GHEA Grapalat"/>
          <w:sz w:val="24"/>
          <w:szCs w:val="24"/>
          <w:lang w:val="hy-AM"/>
        </w:rPr>
        <w:t>կազմվել</w:t>
      </w:r>
      <w:r w:rsidR="005F2511"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է </w:t>
      </w:r>
      <w:r w:rsidR="005F2511" w:rsidRPr="00756BD0">
        <w:rPr>
          <w:rFonts w:ascii="GHEA Grapalat" w:hAnsi="GHEA Grapalat"/>
          <w:sz w:val="24"/>
          <w:szCs w:val="24"/>
          <w:lang w:val="hy-AM"/>
        </w:rPr>
        <w:t>Իսակով-Արշակունյաց ճանապարհահատվածի մանրամասն նախագիծը</w:t>
      </w:r>
      <w:r w:rsidRPr="00045A01">
        <w:rPr>
          <w:rFonts w:ascii="GHEA Grapalat" w:hAnsi="GHEA Grapalat"/>
          <w:sz w:val="24"/>
          <w:szCs w:val="24"/>
          <w:lang w:val="hy-AM"/>
        </w:rPr>
        <w:t>:</w:t>
      </w:r>
    </w:p>
    <w:p w:rsidR="0068196A" w:rsidRPr="00045A01" w:rsidRDefault="0068196A" w:rsidP="00D0118B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0118B">
        <w:rPr>
          <w:rFonts w:ascii="GHEA Grapalat" w:hAnsi="GHEA Grapalat"/>
          <w:sz w:val="24"/>
          <w:szCs w:val="24"/>
          <w:lang w:val="hy-AM"/>
        </w:rPr>
        <w:t xml:space="preserve">Ներկայումս ձեռնարկվում են համապատասխան միջոցներ՝ իրականացման ենթակա աշխատանքները շարունակելու համար, ուստի ՀՀ կառավարության հաստատմանն է ներկայացվում </w:t>
      </w:r>
      <w:r w:rsidR="00F45F37" w:rsidRPr="00D0118B">
        <w:rPr>
          <w:rFonts w:ascii="GHEA Grapalat" w:hAnsi="GHEA Grapalat"/>
          <w:sz w:val="24"/>
          <w:szCs w:val="24"/>
          <w:lang w:val="hy-AM"/>
        </w:rPr>
        <w:t>«</w:t>
      </w:r>
      <w:r w:rsidR="00F45F37" w:rsidRPr="00045A01">
        <w:rPr>
          <w:rFonts w:ascii="GHEA Grapalat" w:hAnsi="GHEA Grapalat"/>
          <w:sz w:val="24"/>
          <w:szCs w:val="24"/>
          <w:lang w:val="hy-AM"/>
        </w:rPr>
        <w:t>ՀՀ կառավարության 2021 թվականի փետրվարի 18-ի N 200-Ն որոշման մեջ փոփոխություն</w:t>
      </w:r>
      <w:r w:rsidR="00D804CD">
        <w:rPr>
          <w:rFonts w:ascii="GHEA Grapalat" w:hAnsi="GHEA Grapalat"/>
          <w:sz w:val="24"/>
          <w:szCs w:val="24"/>
          <w:lang w:val="hy-AM"/>
        </w:rPr>
        <w:t>ներ</w:t>
      </w:r>
      <w:r w:rsidR="00F45F37" w:rsidRPr="00045A01">
        <w:rPr>
          <w:rFonts w:ascii="GHEA Grapalat" w:hAnsi="GHEA Grapalat"/>
          <w:sz w:val="24"/>
          <w:szCs w:val="24"/>
          <w:lang w:val="hy-AM"/>
        </w:rPr>
        <w:t xml:space="preserve"> կատարելու մասին» որոշման նախագիծը՝ </w:t>
      </w:r>
      <w:r w:rsidRPr="00D0118B">
        <w:rPr>
          <w:rFonts w:ascii="GHEA Grapalat" w:hAnsi="GHEA Grapalat"/>
          <w:sz w:val="24"/>
          <w:szCs w:val="24"/>
          <w:lang w:val="hy-AM"/>
        </w:rPr>
        <w:t>Իսակով-Արշակունյաց</w:t>
      </w:r>
      <w:r w:rsidR="00F45F37" w:rsidRPr="00D011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118B">
        <w:rPr>
          <w:rFonts w:ascii="GHEA Grapalat" w:hAnsi="GHEA Grapalat"/>
          <w:sz w:val="24"/>
          <w:szCs w:val="24"/>
          <w:lang w:val="hy-AM"/>
        </w:rPr>
        <w:t xml:space="preserve">հատվածում 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գույքերի նախնական ուսումնասիրման աշխատանքներ իրականացնելու </w:t>
      </w:r>
      <w:r w:rsidR="006F6E8D">
        <w:rPr>
          <w:rFonts w:ascii="GHEA Grapalat" w:hAnsi="GHEA Grapalat"/>
          <w:sz w:val="24"/>
          <w:szCs w:val="24"/>
          <w:lang w:val="hy-AM"/>
        </w:rPr>
        <w:t>համար</w:t>
      </w:r>
      <w:r w:rsidRPr="00045A01">
        <w:rPr>
          <w:rFonts w:ascii="GHEA Grapalat" w:hAnsi="GHEA Grapalat"/>
          <w:sz w:val="24"/>
          <w:szCs w:val="24"/>
          <w:lang w:val="hy-AM"/>
        </w:rPr>
        <w:t>:</w:t>
      </w:r>
    </w:p>
    <w:p w:rsidR="004E576C" w:rsidRPr="00F00586" w:rsidRDefault="00756BD0" w:rsidP="0068196A">
      <w:pPr>
        <w:widowControl w:val="0"/>
        <w:spacing w:after="0" w:line="240" w:lineRule="auto"/>
        <w:ind w:left="100" w:firstLine="350"/>
        <w:jc w:val="both"/>
        <w:rPr>
          <w:rFonts w:ascii="GHEA Grapalat" w:hAnsi="GHEA Grapalat"/>
          <w:sz w:val="24"/>
          <w:szCs w:val="24"/>
          <w:lang w:val="hy-AM"/>
        </w:rPr>
      </w:pPr>
      <w:r w:rsidRPr="00F0058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196A" w:rsidRPr="00045A01" w:rsidRDefault="0068196A" w:rsidP="0068196A">
      <w:pPr>
        <w:numPr>
          <w:ilvl w:val="0"/>
          <w:numId w:val="1"/>
        </w:numPr>
        <w:spacing w:before="240"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45A01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</w:t>
      </w:r>
      <w:bookmarkStart w:id="0" w:name="_GoBack"/>
      <w:bookmarkEnd w:id="0"/>
    </w:p>
    <w:p w:rsidR="0068196A" w:rsidRDefault="0068196A" w:rsidP="00D0118B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hy-AM"/>
        </w:rPr>
        <w:t>«Հանրության գերակա շահերի ապահովման նպատակով սեփականության օտարման մասին» օրենքի 8-րդ հոդվածի 1-ին մասի դրույթների համաձայն՝ մինչև հանրության գերակա շահ ճանաչելու մասին կառավարության որոշման ընդունումը</w:t>
      </w:r>
      <w:r w:rsidRPr="00D0118B">
        <w:rPr>
          <w:rFonts w:ascii="GHEA Grapalat" w:hAnsi="GHEA Grapalat"/>
          <w:sz w:val="24"/>
          <w:szCs w:val="24"/>
          <w:lang w:val="hy-AM"/>
        </w:rPr>
        <w:t xml:space="preserve"> ձեռքբերողն իրավունք ունի կառավարության</w:t>
      </w:r>
      <w:r w:rsidR="00D0118B" w:rsidRPr="00D0118B">
        <w:rPr>
          <w:rFonts w:ascii="GHEA Grapalat" w:hAnsi="GHEA Grapalat"/>
          <w:sz w:val="24"/>
          <w:szCs w:val="24"/>
          <w:lang w:val="hy-AM"/>
        </w:rPr>
        <w:t>ը ներկայացնել ա</w:t>
      </w:r>
      <w:r w:rsidRPr="00D0118B">
        <w:rPr>
          <w:rFonts w:ascii="GHEA Grapalat" w:hAnsi="GHEA Grapalat"/>
          <w:sz w:val="24"/>
          <w:szCs w:val="24"/>
          <w:lang w:val="hy-AM"/>
        </w:rPr>
        <w:t xml:space="preserve">ռաջարկություն օտարման ենթակա </w:t>
      </w:r>
      <w:r w:rsidR="00D0118B" w:rsidRPr="00D0118B">
        <w:rPr>
          <w:rFonts w:ascii="GHEA Grapalat" w:hAnsi="GHEA Grapalat"/>
          <w:sz w:val="24"/>
          <w:szCs w:val="24"/>
          <w:lang w:val="hy-AM"/>
        </w:rPr>
        <w:t xml:space="preserve">գույքերի </w:t>
      </w:r>
      <w:r w:rsidRPr="00D0118B">
        <w:rPr>
          <w:rFonts w:ascii="GHEA Grapalat" w:hAnsi="GHEA Grapalat"/>
          <w:sz w:val="24"/>
          <w:szCs w:val="24"/>
          <w:lang w:val="hy-AM"/>
        </w:rPr>
        <w:t>նախնական ուսումնասիրման մասին:</w:t>
      </w:r>
    </w:p>
    <w:p w:rsidR="00DF6280" w:rsidRPr="00045A01" w:rsidRDefault="00DF6280" w:rsidP="00D0118B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68196A" w:rsidRPr="00045A01" w:rsidRDefault="0068196A" w:rsidP="0068196A">
      <w:pPr>
        <w:widowControl w:val="0"/>
        <w:spacing w:after="0" w:line="240" w:lineRule="auto"/>
        <w:ind w:left="100" w:firstLine="350"/>
        <w:jc w:val="both"/>
        <w:rPr>
          <w:rFonts w:ascii="GHEA Grapalat" w:hAnsi="GHEA Grapalat"/>
          <w:sz w:val="24"/>
          <w:szCs w:val="24"/>
          <w:lang w:val="hy-AM"/>
        </w:rPr>
      </w:pPr>
    </w:p>
    <w:p w:rsidR="0068196A" w:rsidRPr="00045A01" w:rsidRDefault="0068196A" w:rsidP="0068196A">
      <w:pPr>
        <w:pStyle w:val="a5"/>
        <w:numPr>
          <w:ilvl w:val="0"/>
          <w:numId w:val="1"/>
        </w:num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45A01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:rsidR="0068196A" w:rsidRPr="00045A01" w:rsidRDefault="0068196A" w:rsidP="0068196A">
      <w:pPr>
        <w:pStyle w:val="a5"/>
        <w:spacing w:line="276" w:lineRule="auto"/>
        <w:ind w:firstLine="450"/>
        <w:rPr>
          <w:rFonts w:ascii="GHEA Grapalat" w:hAnsi="GHEA Grapalat"/>
          <w:sz w:val="24"/>
          <w:szCs w:val="24"/>
          <w:lang w:val="hy-AM"/>
        </w:rPr>
      </w:pPr>
      <w:r w:rsidRPr="00045A01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է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քաղաքապետարանի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և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45A01">
        <w:rPr>
          <w:rFonts w:ascii="GHEA Grapalat" w:hAnsi="GHEA Grapalat" w:cs="Sylfaen"/>
          <w:sz w:val="24"/>
          <w:szCs w:val="24"/>
          <w:lang w:val="hy-AM"/>
        </w:rPr>
        <w:t>ԵԿՆ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ԾԻԳ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045A01">
        <w:rPr>
          <w:rFonts w:ascii="GHEA Grapalat" w:hAnsi="GHEA Grapalat"/>
          <w:sz w:val="24"/>
          <w:szCs w:val="24"/>
          <w:lang w:val="hy-AM"/>
        </w:rPr>
        <w:t>-</w:t>
      </w:r>
      <w:r w:rsidRPr="00045A01">
        <w:rPr>
          <w:rFonts w:ascii="GHEA Grapalat" w:hAnsi="GHEA Grapalat" w:cs="Sylfaen"/>
          <w:sz w:val="24"/>
          <w:szCs w:val="24"/>
          <w:lang w:val="hy-AM"/>
        </w:rPr>
        <w:t>ի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աշխատակիցների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045A01">
        <w:rPr>
          <w:rFonts w:ascii="GHEA Grapalat" w:hAnsi="GHEA Grapalat"/>
          <w:sz w:val="24"/>
          <w:szCs w:val="24"/>
          <w:lang w:val="hy-AM"/>
        </w:rPr>
        <w:t>:</w:t>
      </w:r>
    </w:p>
    <w:p w:rsidR="00EA6C55" w:rsidRPr="00045A01" w:rsidRDefault="00EA6C55" w:rsidP="00EA6C55">
      <w:pPr>
        <w:widowControl w:val="0"/>
        <w:spacing w:after="0" w:line="240" w:lineRule="auto"/>
        <w:ind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8196A" w:rsidRPr="00045A01" w:rsidRDefault="0068196A" w:rsidP="00EA6C55">
      <w:pPr>
        <w:widowControl w:val="0"/>
        <w:spacing w:after="0" w:line="240" w:lineRule="auto"/>
        <w:ind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45A01">
        <w:rPr>
          <w:rFonts w:ascii="GHEA Grapalat" w:hAnsi="GHEA Grapalat"/>
          <w:b/>
          <w:sz w:val="24"/>
          <w:szCs w:val="24"/>
          <w:lang w:val="hy-AM"/>
        </w:rPr>
        <w:t>5</w:t>
      </w:r>
      <w:r w:rsidRPr="00045A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Ակնկալվող արդյունքը</w:t>
      </w:r>
    </w:p>
    <w:p w:rsidR="00E17C5F" w:rsidRPr="00045A01" w:rsidRDefault="00E17C5F" w:rsidP="00E17C5F">
      <w:pPr>
        <w:widowControl w:val="0"/>
        <w:spacing w:after="0" w:line="240" w:lineRule="auto"/>
        <w:ind w:left="10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8196A" w:rsidRPr="00045A01" w:rsidRDefault="0068196A" w:rsidP="0068196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0118B" w:rsidRPr="00D011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ընդունման դեպքում հնարավոր կլինի ապահովել 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Իսակով-Արշակունյաց ճանապարհահատվածի </w:t>
      </w:r>
      <w:r w:rsidR="006F6E8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շինարարական աշխատանքների 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իրականացումը, որը կհանգեցնի Երևան քաղաքի կենտրոնի բեռնաթափման՝ էապես կրճատելով երթևեկության տևողությունն և նվազեցնելով խցանումները:</w:t>
      </w:r>
    </w:p>
    <w:p w:rsidR="0068196A" w:rsidRPr="00045A01" w:rsidRDefault="0068196A" w:rsidP="00E17C5F">
      <w:pPr>
        <w:widowControl w:val="0"/>
        <w:spacing w:after="0" w:line="240" w:lineRule="auto"/>
        <w:ind w:left="10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8196A" w:rsidRPr="00045A01" w:rsidRDefault="00EA6C55" w:rsidP="00EA6C55">
      <w:pPr>
        <w:spacing w:before="240" w:after="0"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68196A" w:rsidRPr="00045A01">
        <w:rPr>
          <w:rFonts w:ascii="GHEA Grapalat" w:hAnsi="GHEA Grapalat"/>
          <w:b/>
          <w:sz w:val="24"/>
          <w:szCs w:val="24"/>
          <w:lang w:val="hy-AM"/>
        </w:rPr>
        <w:t>6</w:t>
      </w:r>
      <w:r w:rsidR="0068196A" w:rsidRPr="00045A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8196A" w:rsidRPr="00045A01">
        <w:rPr>
          <w:rFonts w:ascii="GHEA Grapalat" w:hAnsi="GHEA Grapalat"/>
          <w:b/>
          <w:sz w:val="24"/>
          <w:szCs w:val="24"/>
          <w:lang w:val="hy-AM"/>
        </w:rPr>
        <w:t xml:space="preserve"> Տեղեկանք հասարակության մասնակցության մասին </w:t>
      </w:r>
    </w:p>
    <w:p w:rsidR="0068196A" w:rsidRPr="00045A01" w:rsidRDefault="000611D5" w:rsidP="0068196A">
      <w:pPr>
        <w:spacing w:after="0" w:line="240" w:lineRule="auto"/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hy-AM"/>
        </w:rPr>
        <w:t>Բ</w:t>
      </w:r>
      <w:r w:rsidR="0068196A" w:rsidRPr="00045A01">
        <w:rPr>
          <w:rFonts w:ascii="GHEA Grapalat" w:hAnsi="GHEA Grapalat"/>
          <w:sz w:val="24"/>
          <w:szCs w:val="24"/>
          <w:lang w:val="hy-AM"/>
        </w:rPr>
        <w:t xml:space="preserve">նակիչների հետ անցկացվելու են հանդիպումներ տեղում. ներկայացվելու է 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իրականացվող աշխատանքների և </w:t>
      </w:r>
      <w:r w:rsidR="0068196A" w:rsidRPr="00045A01">
        <w:rPr>
          <w:rFonts w:ascii="GHEA Grapalat" w:hAnsi="GHEA Grapalat"/>
          <w:sz w:val="24"/>
          <w:szCs w:val="24"/>
          <w:lang w:val="hy-AM"/>
        </w:rPr>
        <w:t xml:space="preserve">սեփականության օտարման նպատակը, փոխհատուցման չափերի հաշվարկման մեթոդն ու վճարման կարգը, միաժամանակ, տեղեկատվություն 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է </w:t>
      </w:r>
      <w:r w:rsidR="0068196A" w:rsidRPr="00045A01">
        <w:rPr>
          <w:rFonts w:ascii="GHEA Grapalat" w:hAnsi="GHEA Grapalat"/>
          <w:sz w:val="24"/>
          <w:szCs w:val="24"/>
          <w:lang w:val="hy-AM"/>
        </w:rPr>
        <w:t>տրամադրվելու նաև հեռախոսով:</w:t>
      </w:r>
    </w:p>
    <w:p w:rsidR="0068196A" w:rsidRPr="00045A01" w:rsidRDefault="0068196A" w:rsidP="0068196A">
      <w:pPr>
        <w:spacing w:before="240" w:after="0"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8196A" w:rsidRPr="00045A01" w:rsidRDefault="00EF6DA8" w:rsidP="009C62A0">
      <w:pPr>
        <w:autoSpaceDE w:val="0"/>
        <w:autoSpaceDN w:val="0"/>
        <w:adjustRightInd w:val="0"/>
        <w:spacing w:after="0"/>
        <w:jc w:val="both"/>
        <w:rPr>
          <w:rStyle w:val="a4"/>
          <w:rFonts w:ascii="GHEA Grapalat" w:hAnsi="GHEA Grapalat" w:cs="Sylfaen"/>
          <w:sz w:val="24"/>
          <w:szCs w:val="24"/>
          <w:lang w:val="hy-AM"/>
        </w:rPr>
      </w:pPr>
      <w:r w:rsidRPr="00045A01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68196A" w:rsidRPr="00045A01">
        <w:rPr>
          <w:rFonts w:ascii="GHEA Grapalat" w:hAnsi="GHEA Grapalat"/>
          <w:b/>
          <w:sz w:val="24"/>
          <w:szCs w:val="24"/>
          <w:lang w:val="hy-AM"/>
        </w:rPr>
        <w:t>7.</w:t>
      </w:r>
      <w:r w:rsidR="0068196A"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="009C62A0" w:rsidRPr="009C62A0">
        <w:rPr>
          <w:rFonts w:ascii="GHEA Grapalat" w:hAnsi="GHEA Grapalat"/>
          <w:b/>
          <w:bCs/>
          <w:lang w:val="hy-AM"/>
        </w:rPr>
        <w:t>Նախագծի</w:t>
      </w:r>
      <w:r w:rsidR="009C62A0" w:rsidRPr="00045A01">
        <w:rPr>
          <w:rStyle w:val="a4"/>
          <w:rFonts w:ascii="GHEA Grapalat" w:hAnsi="GHEA Grapalat" w:cs="Sylfaen"/>
          <w:sz w:val="24"/>
          <w:szCs w:val="24"/>
          <w:lang w:val="hy-AM"/>
        </w:rPr>
        <w:t xml:space="preserve"> </w:t>
      </w:r>
      <w:r w:rsidR="0068196A" w:rsidRPr="00045A01">
        <w:rPr>
          <w:rStyle w:val="a4"/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EF6DA8" w:rsidRPr="00045A01" w:rsidRDefault="00EF6DA8" w:rsidP="00EF6DA8">
      <w:pPr>
        <w:spacing w:after="120"/>
        <w:rPr>
          <w:rFonts w:ascii="GHEA Grapalat" w:hAnsi="GHEA Grapalat"/>
          <w:sz w:val="24"/>
          <w:szCs w:val="24"/>
          <w:lang w:val="hy-AM"/>
        </w:rPr>
      </w:pPr>
    </w:p>
    <w:p w:rsidR="00EF6DA8" w:rsidRPr="00045A01" w:rsidRDefault="0068196A" w:rsidP="000611D5">
      <w:pPr>
        <w:spacing w:after="1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hy-AM"/>
        </w:rPr>
        <w:t xml:space="preserve">ՀՀ կառավարության 2021 թվականի փետրվարի 18-ի N 200-Ն որոշման </w:t>
      </w:r>
      <w:r w:rsidR="00EF6DA8" w:rsidRPr="00045A01">
        <w:rPr>
          <w:rFonts w:ascii="GHEA Grapalat" w:hAnsi="GHEA Grapalat"/>
          <w:sz w:val="24"/>
          <w:szCs w:val="24"/>
          <w:lang w:val="hy-AM"/>
        </w:rPr>
        <w:t>մեջ փոփոխություն</w:t>
      </w:r>
      <w:r w:rsidR="00D804CD">
        <w:rPr>
          <w:rFonts w:ascii="GHEA Grapalat" w:hAnsi="GHEA Grapalat"/>
          <w:sz w:val="24"/>
          <w:szCs w:val="24"/>
          <w:lang w:val="hy-AM"/>
        </w:rPr>
        <w:t>ներ</w:t>
      </w:r>
      <w:r w:rsidR="00EF6DA8" w:rsidRPr="00045A01">
        <w:rPr>
          <w:rFonts w:ascii="GHEA Grapalat" w:hAnsi="GHEA Grapalat"/>
          <w:sz w:val="24"/>
          <w:szCs w:val="24"/>
          <w:lang w:val="hy-AM"/>
        </w:rPr>
        <w:t xml:space="preserve"> կատարելու մասին </w:t>
      </w:r>
      <w:r w:rsidR="00EF6DA8"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 ընդունել անհրաժեշտ չէ։</w:t>
      </w:r>
    </w:p>
    <w:p w:rsidR="009C62A0" w:rsidRPr="009C62A0" w:rsidRDefault="009C62A0" w:rsidP="009C62A0">
      <w:pPr>
        <w:numPr>
          <w:ilvl w:val="0"/>
          <w:numId w:val="3"/>
        </w:numPr>
        <w:spacing w:before="240" w:after="120"/>
        <w:ind w:left="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C62A0">
        <w:rPr>
          <w:rFonts w:ascii="GHEA Grapalat" w:hAnsi="GHEA Grapalat"/>
          <w:b/>
          <w:bCs/>
          <w:lang w:val="hy-AM"/>
        </w:rPr>
        <w:t>Նախագծի</w:t>
      </w:r>
      <w:r w:rsidR="00EF6DA8" w:rsidRPr="009C62A0">
        <w:rPr>
          <w:rFonts w:ascii="GHEA Grapalat" w:hAnsi="GHEA Grapalat"/>
          <w:b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ավելացման կամ նվազեցման մասին</w:t>
      </w:r>
      <w:r w:rsidRPr="009C62A0">
        <w:rPr>
          <w:rFonts w:ascii="Cambria Math" w:hAnsi="Cambria Math"/>
          <w:b/>
          <w:sz w:val="24"/>
          <w:szCs w:val="24"/>
          <w:lang w:val="hy-AM"/>
        </w:rPr>
        <w:t>․</w:t>
      </w:r>
    </w:p>
    <w:p w:rsidR="00EF6DA8" w:rsidRPr="00045A01" w:rsidRDefault="00EF6DA8" w:rsidP="000611D5">
      <w:pPr>
        <w:spacing w:after="1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45A01">
        <w:rPr>
          <w:rFonts w:ascii="GHEA Grapalat" w:hAnsi="GHEA Grapalat"/>
          <w:sz w:val="24"/>
          <w:szCs w:val="24"/>
          <w:lang w:val="hy-AM"/>
        </w:rPr>
        <w:t>ՀՀ կառավարության 2021 թվականի փետրվարի 18-ի N 200-Ն որոշման մեջ փոփոխություն</w:t>
      </w:r>
      <w:r w:rsidR="00D804CD">
        <w:rPr>
          <w:rFonts w:ascii="GHEA Grapalat" w:hAnsi="GHEA Grapalat"/>
          <w:sz w:val="24"/>
          <w:szCs w:val="24"/>
          <w:lang w:val="hy-AM"/>
        </w:rPr>
        <w:t>ներ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կատարելու մասին </w:t>
      </w:r>
      <w:r w:rsidRPr="00045A0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որոշման </w:t>
      </w:r>
      <w:r w:rsidRPr="00045A01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և ծախսերի ավելացում կամ նվազեցում չի նախատեսվում։ </w:t>
      </w:r>
    </w:p>
    <w:p w:rsidR="00D6772C" w:rsidRPr="00045A01" w:rsidRDefault="00D6772C" w:rsidP="00D6772C">
      <w:pPr>
        <w:spacing w:before="240" w:after="120" w:line="360" w:lineRule="auto"/>
        <w:ind w:left="360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045A01">
        <w:rPr>
          <w:rFonts w:ascii="GHEA Grapalat" w:eastAsia="Times New Roman" w:hAnsi="GHEA Grapalat" w:cs="Arial"/>
          <w:b/>
          <w:sz w:val="24"/>
          <w:szCs w:val="24"/>
          <w:lang w:val="hy-AM"/>
        </w:rPr>
        <w:t>9</w:t>
      </w:r>
      <w:r w:rsidRPr="00045A01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045A01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9C62A0">
        <w:rPr>
          <w:rFonts w:ascii="GHEA Grapalat" w:eastAsia="Times New Roman" w:hAnsi="GHEA Grapalat" w:cs="Arial"/>
          <w:b/>
          <w:sz w:val="24"/>
          <w:szCs w:val="24"/>
          <w:lang w:val="hy-AM"/>
        </w:rPr>
        <w:t>Կապը ռ</w:t>
      </w:r>
      <w:r w:rsidRPr="00045A01">
        <w:rPr>
          <w:rFonts w:ascii="GHEA Grapalat" w:eastAsia="Times New Roman" w:hAnsi="GHEA Grapalat" w:cs="Arial"/>
          <w:b/>
          <w:sz w:val="24"/>
          <w:szCs w:val="24"/>
          <w:lang w:val="hy-AM"/>
        </w:rPr>
        <w:t>ազմավարական փաստաթղթերի հետ</w:t>
      </w:r>
      <w:r w:rsidR="009C62A0">
        <w:rPr>
          <w:rFonts w:ascii="Cambria Math" w:eastAsia="Times New Roman" w:hAnsi="Cambria Math" w:cs="Arial"/>
          <w:b/>
          <w:sz w:val="24"/>
          <w:szCs w:val="24"/>
          <w:lang w:val="hy-AM"/>
        </w:rPr>
        <w:t>․</w:t>
      </w:r>
      <w:r w:rsidRPr="00045A01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</w:p>
    <w:p w:rsidR="00C23FC8" w:rsidRPr="00BD7FE2" w:rsidRDefault="00F26868" w:rsidP="009C62A0">
      <w:pPr>
        <w:spacing w:before="240" w:after="12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A01">
        <w:rPr>
          <w:rFonts w:ascii="GHEA Grapalat" w:hAnsi="GHEA Grapalat" w:cs="Sylfaen"/>
          <w:sz w:val="24"/>
          <w:szCs w:val="24"/>
          <w:lang w:val="hy-AM"/>
        </w:rPr>
        <w:t>Նախագիծն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է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FC8" w:rsidRPr="00045A01">
        <w:rPr>
          <w:rFonts w:ascii="GHEA Grapalat" w:hAnsi="GHEA Grapalat"/>
          <w:sz w:val="24"/>
          <w:szCs w:val="24"/>
          <w:lang w:val="hy-AM"/>
        </w:rPr>
        <w:t xml:space="preserve">2021 թվականի օգոստոսի 18-ի N1363-Ա որոշման Հավելվածի </w:t>
      </w:r>
      <w:r w:rsidRPr="00045A01">
        <w:rPr>
          <w:rFonts w:ascii="GHEA Grapalat" w:hAnsi="GHEA Grapalat"/>
          <w:sz w:val="24"/>
          <w:szCs w:val="24"/>
          <w:lang w:val="hy-AM"/>
        </w:rPr>
        <w:t>2021-2026</w:t>
      </w:r>
      <w:r w:rsidRPr="00045A01">
        <w:rPr>
          <w:rFonts w:ascii="GHEA Grapalat" w:hAnsi="GHEA Grapalat" w:cs="Sylfaen"/>
          <w:sz w:val="24"/>
          <w:szCs w:val="24"/>
          <w:lang w:val="hy-AM"/>
        </w:rPr>
        <w:t>թթ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3.2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կետից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45A0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045A01">
        <w:rPr>
          <w:rFonts w:ascii="GHEA Grapalat" w:hAnsi="GHEA Grapalat"/>
          <w:sz w:val="24"/>
          <w:szCs w:val="24"/>
          <w:lang w:val="hy-AM"/>
        </w:rPr>
        <w:t xml:space="preserve"> </w:t>
      </w:r>
      <w:r w:rsidR="00457112" w:rsidRPr="00045A01">
        <w:rPr>
          <w:rFonts w:ascii="GHEA Grapalat" w:hAnsi="GHEA Grapalat"/>
          <w:sz w:val="24"/>
          <w:szCs w:val="24"/>
          <w:lang w:val="hy-AM"/>
        </w:rPr>
        <w:t>որպես տնտեսության զարգացման և սոցիալական կյանքի բարելավման կարևոր նախադրյալ ընդգծվում է ճանապարհային ցանցի զարգացումը և դրա մի</w:t>
      </w:r>
      <w:r w:rsidR="006F6E8D">
        <w:rPr>
          <w:rFonts w:ascii="GHEA Grapalat" w:hAnsi="GHEA Grapalat"/>
          <w:sz w:val="24"/>
          <w:szCs w:val="24"/>
          <w:lang w:val="hy-AM"/>
        </w:rPr>
        <w:t>ջ</w:t>
      </w:r>
      <w:r w:rsidR="00457112" w:rsidRPr="00045A01">
        <w:rPr>
          <w:rFonts w:ascii="GHEA Grapalat" w:hAnsi="GHEA Grapalat"/>
          <w:sz w:val="24"/>
          <w:szCs w:val="24"/>
          <w:lang w:val="hy-AM"/>
        </w:rPr>
        <w:t xml:space="preserve">ոցով տնտեսական ներուժի և մարդկանց կենսական մակարդակի բարձրացումը։ </w:t>
      </w:r>
    </w:p>
    <w:sectPr w:rsidR="00C23FC8" w:rsidRPr="00BD7FE2" w:rsidSect="00BD7FE2">
      <w:pgSz w:w="11907" w:h="16839" w:code="9"/>
      <w:pgMar w:top="1440" w:right="709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87F" w:rsidRDefault="00D1787F" w:rsidP="000F13D5">
      <w:pPr>
        <w:spacing w:after="0" w:line="240" w:lineRule="auto"/>
      </w:pPr>
      <w:r>
        <w:separator/>
      </w:r>
    </w:p>
  </w:endnote>
  <w:endnote w:type="continuationSeparator" w:id="0">
    <w:p w:rsidR="00D1787F" w:rsidRDefault="00D1787F" w:rsidP="000F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87F" w:rsidRDefault="00D1787F" w:rsidP="000F13D5">
      <w:pPr>
        <w:spacing w:after="0" w:line="240" w:lineRule="auto"/>
      </w:pPr>
      <w:r>
        <w:separator/>
      </w:r>
    </w:p>
  </w:footnote>
  <w:footnote w:type="continuationSeparator" w:id="0">
    <w:p w:rsidR="00D1787F" w:rsidRDefault="00D1787F" w:rsidP="000F1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2E3"/>
    <w:multiLevelType w:val="hybridMultilevel"/>
    <w:tmpl w:val="BBEE4798"/>
    <w:lvl w:ilvl="0" w:tplc="0A96739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298A"/>
    <w:multiLevelType w:val="hybridMultilevel"/>
    <w:tmpl w:val="BBEE4798"/>
    <w:lvl w:ilvl="0" w:tplc="0A96739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F5"/>
    <w:multiLevelType w:val="hybridMultilevel"/>
    <w:tmpl w:val="9552DEC8"/>
    <w:lvl w:ilvl="0" w:tplc="45A2ECFA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DD842D2"/>
    <w:multiLevelType w:val="hybridMultilevel"/>
    <w:tmpl w:val="9552DEC8"/>
    <w:lvl w:ilvl="0" w:tplc="45A2ECFA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7597"/>
    <w:rsid w:val="00045A01"/>
    <w:rsid w:val="000611D5"/>
    <w:rsid w:val="000665DF"/>
    <w:rsid w:val="000A000D"/>
    <w:rsid w:val="000F13D5"/>
    <w:rsid w:val="002D3541"/>
    <w:rsid w:val="002F6412"/>
    <w:rsid w:val="00304DA4"/>
    <w:rsid w:val="00337E4E"/>
    <w:rsid w:val="00353646"/>
    <w:rsid w:val="003730FB"/>
    <w:rsid w:val="003A4238"/>
    <w:rsid w:val="003D4CB7"/>
    <w:rsid w:val="00407B95"/>
    <w:rsid w:val="004140A7"/>
    <w:rsid w:val="00457112"/>
    <w:rsid w:val="004A042A"/>
    <w:rsid w:val="004A5AC9"/>
    <w:rsid w:val="004B6535"/>
    <w:rsid w:val="004C14A4"/>
    <w:rsid w:val="004E576C"/>
    <w:rsid w:val="005237EF"/>
    <w:rsid w:val="00572650"/>
    <w:rsid w:val="005A7597"/>
    <w:rsid w:val="005C6F9D"/>
    <w:rsid w:val="005D3AF9"/>
    <w:rsid w:val="005E27A8"/>
    <w:rsid w:val="005F1B84"/>
    <w:rsid w:val="005F2511"/>
    <w:rsid w:val="00620EE6"/>
    <w:rsid w:val="00647DF3"/>
    <w:rsid w:val="0068171A"/>
    <w:rsid w:val="0068196A"/>
    <w:rsid w:val="0068324A"/>
    <w:rsid w:val="006F6E8D"/>
    <w:rsid w:val="00754D88"/>
    <w:rsid w:val="00756BD0"/>
    <w:rsid w:val="00790F93"/>
    <w:rsid w:val="007D747F"/>
    <w:rsid w:val="007F10F9"/>
    <w:rsid w:val="00803F44"/>
    <w:rsid w:val="00807640"/>
    <w:rsid w:val="008D7C05"/>
    <w:rsid w:val="008F14F2"/>
    <w:rsid w:val="0092748F"/>
    <w:rsid w:val="0093565C"/>
    <w:rsid w:val="009503D6"/>
    <w:rsid w:val="0099193C"/>
    <w:rsid w:val="009C62A0"/>
    <w:rsid w:val="009E37C8"/>
    <w:rsid w:val="009F7798"/>
    <w:rsid w:val="00AB332B"/>
    <w:rsid w:val="00AB6596"/>
    <w:rsid w:val="00AE2C89"/>
    <w:rsid w:val="00B313C5"/>
    <w:rsid w:val="00BC29D6"/>
    <w:rsid w:val="00BD7FE2"/>
    <w:rsid w:val="00C23FC8"/>
    <w:rsid w:val="00C25C05"/>
    <w:rsid w:val="00CC0F5E"/>
    <w:rsid w:val="00CE4848"/>
    <w:rsid w:val="00D0118B"/>
    <w:rsid w:val="00D1787F"/>
    <w:rsid w:val="00D6772C"/>
    <w:rsid w:val="00D75F08"/>
    <w:rsid w:val="00D804CD"/>
    <w:rsid w:val="00D960D1"/>
    <w:rsid w:val="00DA6685"/>
    <w:rsid w:val="00DF6280"/>
    <w:rsid w:val="00E17C5F"/>
    <w:rsid w:val="00E56040"/>
    <w:rsid w:val="00EA6C55"/>
    <w:rsid w:val="00EF6DA8"/>
    <w:rsid w:val="00F00586"/>
    <w:rsid w:val="00F15840"/>
    <w:rsid w:val="00F26868"/>
    <w:rsid w:val="00F32F9C"/>
    <w:rsid w:val="00F45F37"/>
    <w:rsid w:val="00FE5F72"/>
    <w:rsid w:val="00FF5148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A0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0A000D"/>
    <w:rPr>
      <w:b/>
      <w:bCs/>
    </w:rPr>
  </w:style>
  <w:style w:type="paragraph" w:styleId="a5">
    <w:name w:val="No Spacing"/>
    <w:uiPriority w:val="1"/>
    <w:qFormat/>
    <w:rsid w:val="0068196A"/>
    <w:pPr>
      <w:spacing w:after="0" w:line="240" w:lineRule="auto"/>
      <w:jc w:val="both"/>
    </w:pPr>
    <w:rPr>
      <w:rFonts w:ascii="Calibri" w:eastAsia="Calibri" w:hAnsi="Calibri" w:cs="Times New Roman"/>
      <w:lang w:val="en-GB"/>
    </w:rPr>
  </w:style>
  <w:style w:type="paragraph" w:styleId="a6">
    <w:name w:val="endnote text"/>
    <w:basedOn w:val="a"/>
    <w:link w:val="a7"/>
    <w:uiPriority w:val="99"/>
    <w:semiHidden/>
    <w:unhideWhenUsed/>
    <w:rsid w:val="000F13D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F13D5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F13D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511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C6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A0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000D"/>
    <w:rPr>
      <w:b/>
      <w:bCs/>
    </w:rPr>
  </w:style>
  <w:style w:type="paragraph" w:styleId="NoSpacing">
    <w:name w:val="No Spacing"/>
    <w:uiPriority w:val="1"/>
    <w:qFormat/>
    <w:rsid w:val="0068196A"/>
    <w:pPr>
      <w:spacing w:after="0" w:line="240" w:lineRule="auto"/>
      <w:jc w:val="both"/>
    </w:pPr>
    <w:rPr>
      <w:rFonts w:ascii="Calibri" w:eastAsia="Calibri" w:hAnsi="Calibri" w:cs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13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13D5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13D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C2AD-8796-49F1-8278-F32617BD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Vardanyan</dc:creator>
  <cp:keywords>https:/mul2-mta.gov.am/tasks/1089013/oneclick/2texekanq_himnavorum-revised_V.docx?token=4d55293852ee1e3ba1dcf725b77df9d3</cp:keywords>
  <cp:lastModifiedBy>user</cp:lastModifiedBy>
  <cp:revision>5</cp:revision>
  <cp:lastPrinted>2022-03-11T07:01:00Z</cp:lastPrinted>
  <dcterms:created xsi:type="dcterms:W3CDTF">2022-05-02T07:02:00Z</dcterms:created>
  <dcterms:modified xsi:type="dcterms:W3CDTF">2022-05-02T13:44:00Z</dcterms:modified>
</cp:coreProperties>
</file>