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80" w:rsidRDefault="008A4B80" w:rsidP="00A24A8B">
      <w:pPr>
        <w:spacing w:line="360" w:lineRule="auto"/>
        <w:jc w:val="right"/>
        <w:rPr>
          <w:rFonts w:ascii="GHEA Grapalat" w:hAnsi="GHEA Grapalat" w:cs="Sylfaen"/>
          <w:b/>
          <w:sz w:val="24"/>
          <w:szCs w:val="24"/>
          <w:lang w:val="hy-AM"/>
        </w:rPr>
      </w:pPr>
    </w:p>
    <w:p w:rsidR="00A24A8B" w:rsidRPr="002063D1" w:rsidRDefault="00A24A8B" w:rsidP="00A24A8B">
      <w:pPr>
        <w:spacing w:line="360" w:lineRule="auto"/>
        <w:jc w:val="right"/>
        <w:rPr>
          <w:rFonts w:ascii="GHEA Grapalat" w:hAnsi="GHEA Grapalat" w:cs="Sylfaen"/>
          <w:b/>
          <w:sz w:val="24"/>
          <w:szCs w:val="24"/>
          <w:lang w:val="fr-FR"/>
        </w:rPr>
      </w:pPr>
      <w:r w:rsidRPr="002063D1">
        <w:rPr>
          <w:rFonts w:ascii="GHEA Grapalat" w:hAnsi="GHEA Grapalat" w:cs="Sylfaen"/>
          <w:b/>
          <w:sz w:val="24"/>
          <w:szCs w:val="24"/>
          <w:lang w:val="hy-AM"/>
        </w:rPr>
        <w:t>ՆԱԽԱԳԻԾ</w:t>
      </w:r>
    </w:p>
    <w:p w:rsidR="00A24A8B" w:rsidRPr="002063D1" w:rsidRDefault="00A24A8B" w:rsidP="00A24A8B">
      <w:pPr>
        <w:spacing w:line="360" w:lineRule="auto"/>
        <w:jc w:val="center"/>
        <w:rPr>
          <w:rFonts w:ascii="GHEA Grapalat" w:hAnsi="GHEA Grapalat"/>
          <w:b/>
          <w:sz w:val="24"/>
          <w:szCs w:val="24"/>
          <w:lang w:val="fr-FR" w:eastAsia="x-none"/>
        </w:rPr>
      </w:pPr>
      <w:r w:rsidRPr="002063D1">
        <w:rPr>
          <w:rFonts w:ascii="GHEA Grapalat" w:hAnsi="GHEA Grapalat"/>
          <w:b/>
          <w:sz w:val="24"/>
          <w:szCs w:val="24"/>
          <w:lang w:val="hy-AM" w:eastAsia="x-none"/>
        </w:rPr>
        <w:t>ՀԱՅԱՍՏԱՆԻ</w:t>
      </w:r>
      <w:r w:rsidRPr="002063D1">
        <w:rPr>
          <w:rFonts w:ascii="GHEA Grapalat" w:hAnsi="GHEA Grapalat"/>
          <w:b/>
          <w:sz w:val="24"/>
          <w:szCs w:val="24"/>
          <w:lang w:val="fr-FR" w:eastAsia="x-none"/>
        </w:rPr>
        <w:t xml:space="preserve"> </w:t>
      </w:r>
      <w:r w:rsidRPr="002063D1">
        <w:rPr>
          <w:rFonts w:ascii="GHEA Grapalat" w:hAnsi="GHEA Grapalat"/>
          <w:b/>
          <w:sz w:val="24"/>
          <w:szCs w:val="24"/>
          <w:lang w:val="hy-AM" w:eastAsia="x-none"/>
        </w:rPr>
        <w:t>ՀԱՆՐԱՊԵՏՈՒԹՅԱՆ</w:t>
      </w:r>
      <w:r w:rsidRPr="002063D1">
        <w:rPr>
          <w:rFonts w:ascii="GHEA Grapalat" w:hAnsi="GHEA Grapalat"/>
          <w:b/>
          <w:sz w:val="24"/>
          <w:szCs w:val="24"/>
          <w:lang w:val="fr-FR" w:eastAsia="x-none"/>
        </w:rPr>
        <w:t xml:space="preserve"> </w:t>
      </w:r>
      <w:r w:rsidRPr="002063D1">
        <w:rPr>
          <w:rFonts w:ascii="GHEA Grapalat" w:hAnsi="GHEA Grapalat"/>
          <w:b/>
          <w:sz w:val="24"/>
          <w:szCs w:val="24"/>
          <w:lang w:val="hy-AM" w:eastAsia="x-none"/>
        </w:rPr>
        <w:t>ԿԱՌԱՎԱՐՈՒԹՅՈՒՆ</w:t>
      </w:r>
    </w:p>
    <w:p w:rsidR="00A24A8B" w:rsidRPr="002063D1" w:rsidRDefault="00A24A8B" w:rsidP="00A24A8B">
      <w:pPr>
        <w:spacing w:line="360" w:lineRule="auto"/>
        <w:jc w:val="center"/>
        <w:rPr>
          <w:rFonts w:ascii="GHEA Grapalat" w:hAnsi="GHEA Grapalat"/>
          <w:b/>
          <w:sz w:val="24"/>
          <w:szCs w:val="24"/>
          <w:lang w:val="fr-FR" w:eastAsia="x-none"/>
        </w:rPr>
      </w:pPr>
      <w:r w:rsidRPr="002063D1">
        <w:rPr>
          <w:rFonts w:ascii="GHEA Grapalat" w:hAnsi="GHEA Grapalat"/>
          <w:b/>
          <w:sz w:val="24"/>
          <w:szCs w:val="24"/>
          <w:lang w:val="hy-AM" w:eastAsia="x-none"/>
        </w:rPr>
        <w:t>Ո</w:t>
      </w:r>
      <w:r w:rsidRPr="002063D1">
        <w:rPr>
          <w:rFonts w:ascii="GHEA Grapalat" w:hAnsi="GHEA Grapalat"/>
          <w:b/>
          <w:sz w:val="24"/>
          <w:szCs w:val="24"/>
          <w:lang w:val="fr-FR" w:eastAsia="x-none"/>
        </w:rPr>
        <w:t xml:space="preserve"> </w:t>
      </w:r>
      <w:r w:rsidRPr="002063D1">
        <w:rPr>
          <w:rFonts w:ascii="GHEA Grapalat" w:hAnsi="GHEA Grapalat"/>
          <w:b/>
          <w:sz w:val="24"/>
          <w:szCs w:val="24"/>
          <w:lang w:val="hy-AM" w:eastAsia="x-none"/>
        </w:rPr>
        <w:t>Ր</w:t>
      </w:r>
      <w:r w:rsidRPr="002063D1">
        <w:rPr>
          <w:rFonts w:ascii="GHEA Grapalat" w:hAnsi="GHEA Grapalat"/>
          <w:b/>
          <w:sz w:val="24"/>
          <w:szCs w:val="24"/>
          <w:lang w:val="fr-FR" w:eastAsia="x-none"/>
        </w:rPr>
        <w:t xml:space="preserve"> </w:t>
      </w:r>
      <w:r w:rsidRPr="002063D1">
        <w:rPr>
          <w:rFonts w:ascii="GHEA Grapalat" w:hAnsi="GHEA Grapalat"/>
          <w:b/>
          <w:sz w:val="24"/>
          <w:szCs w:val="24"/>
          <w:lang w:val="hy-AM" w:eastAsia="x-none"/>
        </w:rPr>
        <w:t>Ո</w:t>
      </w:r>
      <w:r w:rsidRPr="002063D1">
        <w:rPr>
          <w:rFonts w:ascii="GHEA Grapalat" w:hAnsi="GHEA Grapalat"/>
          <w:b/>
          <w:sz w:val="24"/>
          <w:szCs w:val="24"/>
          <w:lang w:val="fr-FR" w:eastAsia="x-none"/>
        </w:rPr>
        <w:t xml:space="preserve"> </w:t>
      </w:r>
      <w:r w:rsidRPr="002063D1">
        <w:rPr>
          <w:rFonts w:ascii="GHEA Grapalat" w:hAnsi="GHEA Grapalat"/>
          <w:b/>
          <w:sz w:val="24"/>
          <w:szCs w:val="24"/>
          <w:lang w:val="hy-AM" w:eastAsia="x-none"/>
        </w:rPr>
        <w:t>Շ</w:t>
      </w:r>
      <w:r w:rsidRPr="002063D1">
        <w:rPr>
          <w:rFonts w:ascii="GHEA Grapalat" w:hAnsi="GHEA Grapalat"/>
          <w:b/>
          <w:sz w:val="24"/>
          <w:szCs w:val="24"/>
          <w:lang w:val="fr-FR" w:eastAsia="x-none"/>
        </w:rPr>
        <w:t xml:space="preserve"> </w:t>
      </w:r>
      <w:r w:rsidRPr="002063D1">
        <w:rPr>
          <w:rFonts w:ascii="GHEA Grapalat" w:hAnsi="GHEA Grapalat"/>
          <w:b/>
          <w:sz w:val="24"/>
          <w:szCs w:val="24"/>
          <w:lang w:val="hy-AM" w:eastAsia="x-none"/>
        </w:rPr>
        <w:t>ՈՒ</w:t>
      </w:r>
      <w:r w:rsidRPr="002063D1">
        <w:rPr>
          <w:rFonts w:ascii="GHEA Grapalat" w:hAnsi="GHEA Grapalat"/>
          <w:b/>
          <w:sz w:val="24"/>
          <w:szCs w:val="24"/>
          <w:lang w:val="fr-FR" w:eastAsia="x-none"/>
        </w:rPr>
        <w:t xml:space="preserve"> </w:t>
      </w:r>
      <w:r w:rsidRPr="002063D1">
        <w:rPr>
          <w:rFonts w:ascii="GHEA Grapalat" w:hAnsi="GHEA Grapalat"/>
          <w:b/>
          <w:sz w:val="24"/>
          <w:szCs w:val="24"/>
          <w:lang w:val="hy-AM" w:eastAsia="x-none"/>
        </w:rPr>
        <w:t>Մ</w:t>
      </w:r>
    </w:p>
    <w:p w:rsidR="00A24A8B" w:rsidRPr="002063D1" w:rsidRDefault="00A24A8B" w:rsidP="000047D2">
      <w:pPr>
        <w:spacing w:line="360" w:lineRule="auto"/>
        <w:jc w:val="center"/>
        <w:rPr>
          <w:rFonts w:ascii="GHEA Grapalat" w:hAnsi="GHEA Grapalat" w:cs="Sylfaen"/>
          <w:b/>
          <w:color w:val="000000"/>
          <w:sz w:val="24"/>
          <w:szCs w:val="24"/>
          <w:lang w:val="fr-FR"/>
        </w:rPr>
      </w:pPr>
      <w:r w:rsidRPr="002063D1">
        <w:rPr>
          <w:rFonts w:ascii="Courier New" w:hAnsi="Courier New" w:cs="Courier New"/>
          <w:b/>
          <w:color w:val="000000"/>
          <w:sz w:val="24"/>
          <w:szCs w:val="24"/>
          <w:lang w:val="fr-FR"/>
        </w:rPr>
        <w:t> </w:t>
      </w:r>
      <w:r w:rsidRPr="002063D1">
        <w:rPr>
          <w:rFonts w:ascii="GHEA Grapalat" w:hAnsi="GHEA Grapalat"/>
          <w:b/>
          <w:color w:val="000000"/>
          <w:sz w:val="24"/>
          <w:szCs w:val="24"/>
          <w:lang w:val="fr-FR"/>
        </w:rPr>
        <w:t>…………..................</w:t>
      </w:r>
      <w:r w:rsidRPr="002063D1">
        <w:rPr>
          <w:rFonts w:ascii="GHEA Grapalat" w:hAnsi="GHEA Grapalat" w:cs="Times Armenian"/>
          <w:b/>
          <w:color w:val="000000"/>
          <w:sz w:val="24"/>
          <w:szCs w:val="24"/>
          <w:lang w:val="fr-FR"/>
        </w:rPr>
        <w:t xml:space="preserve"> 20</w:t>
      </w:r>
      <w:r w:rsidR="001B6768">
        <w:rPr>
          <w:rFonts w:ascii="GHEA Grapalat" w:hAnsi="GHEA Grapalat" w:cs="Times Armenian"/>
          <w:b/>
          <w:color w:val="000000"/>
          <w:sz w:val="24"/>
          <w:szCs w:val="24"/>
          <w:lang w:val="fr-FR"/>
        </w:rPr>
        <w:t>22</w:t>
      </w:r>
      <w:r w:rsidRPr="002063D1">
        <w:rPr>
          <w:rFonts w:ascii="GHEA Grapalat" w:hAnsi="GHEA Grapalat" w:cs="Times Armenian"/>
          <w:b/>
          <w:color w:val="000000"/>
          <w:sz w:val="24"/>
          <w:szCs w:val="24"/>
          <w:lang w:val="fr-FR"/>
        </w:rPr>
        <w:t xml:space="preserve"> </w:t>
      </w:r>
      <w:r w:rsidRPr="002063D1">
        <w:rPr>
          <w:rFonts w:ascii="GHEA Grapalat" w:hAnsi="GHEA Grapalat" w:cs="Sylfaen"/>
          <w:b/>
          <w:color w:val="000000"/>
          <w:sz w:val="24"/>
          <w:szCs w:val="24"/>
        </w:rPr>
        <w:t>թվականի</w:t>
      </w:r>
      <w:r w:rsidR="000047D2">
        <w:rPr>
          <w:rFonts w:ascii="GHEA Grapalat" w:hAnsi="GHEA Grapalat" w:cs="Times Armenian"/>
          <w:b/>
          <w:color w:val="000000"/>
          <w:sz w:val="24"/>
          <w:szCs w:val="24"/>
          <w:lang w:val="fr-FR"/>
        </w:rPr>
        <w:t xml:space="preserve"> N …</w:t>
      </w:r>
      <w:r w:rsidRPr="002063D1">
        <w:rPr>
          <w:rFonts w:ascii="GHEA Grapalat" w:hAnsi="GHEA Grapalat" w:cs="Times Armenian"/>
          <w:b/>
          <w:color w:val="000000"/>
          <w:sz w:val="24"/>
          <w:szCs w:val="24"/>
          <w:lang w:val="fr-FR"/>
        </w:rPr>
        <w:t xml:space="preserve">….. – </w:t>
      </w:r>
      <w:r w:rsidRPr="002063D1">
        <w:rPr>
          <w:rFonts w:ascii="GHEA Grapalat" w:hAnsi="GHEA Grapalat" w:cs="Sylfaen"/>
          <w:b/>
          <w:color w:val="000000"/>
          <w:sz w:val="24"/>
          <w:szCs w:val="24"/>
        </w:rPr>
        <w:t>Ն</w:t>
      </w:r>
    </w:p>
    <w:p w:rsidR="00A24A8B" w:rsidRPr="00084468" w:rsidRDefault="00A24A8B" w:rsidP="000C3C48">
      <w:pPr>
        <w:shd w:val="clear" w:color="auto" w:fill="FFFFFF"/>
        <w:spacing w:after="0" w:line="240" w:lineRule="auto"/>
        <w:jc w:val="center"/>
        <w:rPr>
          <w:rFonts w:ascii="GHEA Grapalat" w:hAnsi="GHEA Grapalat"/>
          <w:b/>
          <w:sz w:val="24"/>
          <w:szCs w:val="24"/>
          <w:lang w:val="fr-FR" w:eastAsia="x-none"/>
        </w:rPr>
      </w:pPr>
      <w:r w:rsidRPr="002063D1">
        <w:rPr>
          <w:rFonts w:ascii="GHEA Grapalat" w:hAnsi="GHEA Grapalat"/>
          <w:b/>
          <w:sz w:val="24"/>
          <w:szCs w:val="24"/>
          <w:lang w:eastAsia="x-none"/>
        </w:rPr>
        <w:t>ՀԱՅԱՍՏԱՆԻ</w:t>
      </w:r>
      <w:r w:rsidRPr="002063D1">
        <w:rPr>
          <w:rFonts w:ascii="GHEA Grapalat" w:hAnsi="GHEA Grapalat"/>
          <w:b/>
          <w:sz w:val="24"/>
          <w:szCs w:val="24"/>
          <w:lang w:val="fr-FR" w:eastAsia="x-none"/>
        </w:rPr>
        <w:t xml:space="preserve"> </w:t>
      </w:r>
      <w:r w:rsidRPr="002063D1">
        <w:rPr>
          <w:rFonts w:ascii="GHEA Grapalat" w:hAnsi="GHEA Grapalat"/>
          <w:b/>
          <w:sz w:val="24"/>
          <w:szCs w:val="24"/>
          <w:lang w:eastAsia="x-none"/>
        </w:rPr>
        <w:t>ՀԱՆՐԱՊԵՏՈՒԹՅԱՆ</w:t>
      </w:r>
      <w:r w:rsidRPr="002063D1">
        <w:rPr>
          <w:rFonts w:ascii="GHEA Grapalat" w:hAnsi="GHEA Grapalat"/>
          <w:b/>
          <w:sz w:val="24"/>
          <w:szCs w:val="24"/>
          <w:lang w:val="fr-FR" w:eastAsia="x-none"/>
        </w:rPr>
        <w:t xml:space="preserve"> </w:t>
      </w:r>
      <w:r w:rsidRPr="002063D1">
        <w:rPr>
          <w:rFonts w:ascii="GHEA Grapalat" w:hAnsi="GHEA Grapalat"/>
          <w:b/>
          <w:sz w:val="24"/>
          <w:szCs w:val="24"/>
          <w:lang w:eastAsia="x-none"/>
        </w:rPr>
        <w:t>ԿԱՌԱՎԱՐՈՒԹՅԱՆ</w:t>
      </w:r>
      <w:r w:rsidR="00E446DE">
        <w:rPr>
          <w:rFonts w:ascii="GHEA Grapalat" w:hAnsi="GHEA Grapalat"/>
          <w:b/>
          <w:sz w:val="24"/>
          <w:szCs w:val="24"/>
          <w:lang w:val="fr-FR" w:eastAsia="x-none"/>
        </w:rPr>
        <w:t xml:space="preserve"> 201</w:t>
      </w:r>
      <w:r w:rsidR="00E446DE">
        <w:rPr>
          <w:rFonts w:ascii="GHEA Grapalat" w:hAnsi="GHEA Grapalat"/>
          <w:b/>
          <w:sz w:val="24"/>
          <w:szCs w:val="24"/>
          <w:lang w:val="hy-AM" w:eastAsia="x-none"/>
        </w:rPr>
        <w:t>7</w:t>
      </w:r>
      <w:r w:rsidRPr="002063D1">
        <w:rPr>
          <w:rFonts w:ascii="GHEA Grapalat" w:hAnsi="GHEA Grapalat"/>
          <w:b/>
          <w:sz w:val="24"/>
          <w:szCs w:val="24"/>
          <w:lang w:val="fr-FR" w:eastAsia="x-none"/>
        </w:rPr>
        <w:t xml:space="preserve"> </w:t>
      </w:r>
      <w:r w:rsidRPr="002063D1">
        <w:rPr>
          <w:rFonts w:ascii="GHEA Grapalat" w:hAnsi="GHEA Grapalat"/>
          <w:b/>
          <w:sz w:val="24"/>
          <w:szCs w:val="24"/>
          <w:lang w:eastAsia="x-none"/>
        </w:rPr>
        <w:t>ԹՎԱԿԱՆԻ</w:t>
      </w:r>
      <w:r w:rsidR="006A567B">
        <w:rPr>
          <w:rFonts w:ascii="GHEA Grapalat" w:hAnsi="GHEA Grapalat"/>
          <w:b/>
          <w:sz w:val="24"/>
          <w:szCs w:val="24"/>
          <w:lang w:val="hy-AM" w:eastAsia="x-none"/>
        </w:rPr>
        <w:t xml:space="preserve"> ՍԵՊՏԵՄԲԵՐԻ</w:t>
      </w:r>
      <w:r w:rsidR="006A567B">
        <w:rPr>
          <w:rFonts w:ascii="GHEA Grapalat" w:hAnsi="GHEA Grapalat"/>
          <w:b/>
          <w:sz w:val="24"/>
          <w:szCs w:val="24"/>
          <w:lang w:val="fr-FR" w:eastAsia="x-none"/>
        </w:rPr>
        <w:t xml:space="preserve"> 28</w:t>
      </w:r>
      <w:r w:rsidR="000C3C48" w:rsidRPr="000C3C48">
        <w:rPr>
          <w:rFonts w:ascii="GHEA Grapalat" w:hAnsi="GHEA Grapalat"/>
          <w:b/>
          <w:sz w:val="24"/>
          <w:szCs w:val="24"/>
          <w:lang w:val="fr-FR" w:eastAsia="x-none"/>
        </w:rPr>
        <w:t>-</w:t>
      </w:r>
      <w:r w:rsidR="000C3C48" w:rsidRPr="000C3C48">
        <w:rPr>
          <w:rFonts w:ascii="GHEA Grapalat" w:hAnsi="GHEA Grapalat"/>
          <w:b/>
          <w:sz w:val="24"/>
          <w:szCs w:val="24"/>
          <w:lang w:eastAsia="x-none"/>
        </w:rPr>
        <w:t>Ի</w:t>
      </w:r>
      <w:r w:rsidR="000C3C48">
        <w:rPr>
          <w:rFonts w:ascii="GHEA Grapalat" w:hAnsi="GHEA Grapalat"/>
          <w:b/>
          <w:sz w:val="24"/>
          <w:szCs w:val="24"/>
          <w:lang w:val="fr-FR" w:eastAsia="x-none"/>
        </w:rPr>
        <w:t xml:space="preserve"> N</w:t>
      </w:r>
      <w:r w:rsidR="006A567B">
        <w:rPr>
          <w:rFonts w:ascii="GHEA Grapalat" w:hAnsi="GHEA Grapalat"/>
          <w:b/>
          <w:sz w:val="24"/>
          <w:szCs w:val="24"/>
          <w:lang w:val="fr-FR" w:eastAsia="x-none"/>
        </w:rPr>
        <w:t>1194</w:t>
      </w:r>
      <w:r w:rsidR="000C3C48" w:rsidRPr="000C3C48">
        <w:rPr>
          <w:rFonts w:ascii="GHEA Grapalat" w:hAnsi="GHEA Grapalat"/>
          <w:b/>
          <w:sz w:val="24"/>
          <w:szCs w:val="24"/>
          <w:lang w:val="fr-FR" w:eastAsia="x-none"/>
        </w:rPr>
        <w:t>-</w:t>
      </w:r>
      <w:r w:rsidR="000C3C48" w:rsidRPr="000C3C48">
        <w:rPr>
          <w:rFonts w:ascii="GHEA Grapalat" w:hAnsi="GHEA Grapalat"/>
          <w:b/>
          <w:sz w:val="24"/>
          <w:szCs w:val="24"/>
          <w:lang w:eastAsia="x-none"/>
        </w:rPr>
        <w:t>Ն</w:t>
      </w:r>
      <w:r w:rsidRPr="002063D1">
        <w:rPr>
          <w:rFonts w:ascii="GHEA Grapalat" w:hAnsi="GHEA Grapalat"/>
          <w:b/>
          <w:sz w:val="24"/>
          <w:szCs w:val="24"/>
          <w:lang w:val="fr-FR" w:eastAsia="x-none"/>
        </w:rPr>
        <w:t xml:space="preserve"> </w:t>
      </w:r>
      <w:r w:rsidRPr="002063D1">
        <w:rPr>
          <w:rFonts w:ascii="GHEA Grapalat" w:hAnsi="GHEA Grapalat"/>
          <w:b/>
          <w:sz w:val="24"/>
          <w:szCs w:val="24"/>
          <w:lang w:eastAsia="x-none"/>
        </w:rPr>
        <w:t>ՈՐՈՇՄԱՆ</w:t>
      </w:r>
      <w:r w:rsidRPr="002063D1">
        <w:rPr>
          <w:rFonts w:ascii="GHEA Grapalat" w:hAnsi="GHEA Grapalat"/>
          <w:b/>
          <w:sz w:val="24"/>
          <w:szCs w:val="24"/>
          <w:lang w:val="fr-FR" w:eastAsia="x-none"/>
        </w:rPr>
        <w:t xml:space="preserve"> </w:t>
      </w:r>
      <w:r w:rsidRPr="002063D1">
        <w:rPr>
          <w:rFonts w:ascii="GHEA Grapalat" w:hAnsi="GHEA Grapalat"/>
          <w:b/>
          <w:sz w:val="24"/>
          <w:szCs w:val="24"/>
          <w:lang w:eastAsia="x-none"/>
        </w:rPr>
        <w:t>ՄԵՋ</w:t>
      </w:r>
      <w:r w:rsidR="00AF5405" w:rsidRPr="00AF5405">
        <w:rPr>
          <w:rFonts w:ascii="GHEA Grapalat" w:hAnsi="GHEA Grapalat"/>
          <w:b/>
          <w:sz w:val="24"/>
          <w:szCs w:val="24"/>
          <w:lang w:val="fr-FR" w:eastAsia="x-none"/>
        </w:rPr>
        <w:t xml:space="preserve"> </w:t>
      </w:r>
      <w:r w:rsidR="006A567B">
        <w:rPr>
          <w:rFonts w:ascii="GHEA Grapalat" w:hAnsi="GHEA Grapalat"/>
          <w:b/>
          <w:sz w:val="24"/>
          <w:szCs w:val="24"/>
          <w:lang w:val="fr-FR" w:eastAsia="x-none"/>
        </w:rPr>
        <w:t>ՓՈՓՈԽՈՒԹՅՈՒՆ</w:t>
      </w:r>
      <w:r w:rsidR="00B87787">
        <w:rPr>
          <w:rFonts w:ascii="GHEA Grapalat" w:hAnsi="GHEA Grapalat"/>
          <w:b/>
          <w:sz w:val="24"/>
          <w:szCs w:val="24"/>
          <w:lang w:val="hy-AM" w:eastAsia="x-none"/>
        </w:rPr>
        <w:t>ՆԵՐ ԵՎ ԼՐԱՑՈՒՄՆԵՐ</w:t>
      </w:r>
      <w:r w:rsidR="00315259" w:rsidRPr="00084468">
        <w:rPr>
          <w:rFonts w:ascii="GHEA Grapalat" w:hAnsi="GHEA Grapalat"/>
          <w:b/>
          <w:sz w:val="24"/>
          <w:szCs w:val="24"/>
          <w:lang w:val="fr-FR" w:eastAsia="x-none"/>
        </w:rPr>
        <w:t xml:space="preserve"> </w:t>
      </w:r>
      <w:r w:rsidRPr="00084468">
        <w:rPr>
          <w:rFonts w:ascii="GHEA Grapalat" w:hAnsi="GHEA Grapalat"/>
          <w:b/>
          <w:sz w:val="24"/>
          <w:szCs w:val="24"/>
          <w:lang w:eastAsia="x-none"/>
        </w:rPr>
        <w:t>ԿԱՏԱՐԵԼՈՒ</w:t>
      </w:r>
      <w:r w:rsidRPr="00084468">
        <w:rPr>
          <w:rFonts w:ascii="GHEA Grapalat" w:hAnsi="GHEA Grapalat"/>
          <w:b/>
          <w:sz w:val="24"/>
          <w:szCs w:val="24"/>
          <w:lang w:val="fr-FR" w:eastAsia="x-none"/>
        </w:rPr>
        <w:t xml:space="preserve"> </w:t>
      </w:r>
      <w:r w:rsidRPr="00084468">
        <w:rPr>
          <w:rFonts w:ascii="GHEA Grapalat" w:hAnsi="GHEA Grapalat"/>
          <w:b/>
          <w:sz w:val="24"/>
          <w:szCs w:val="24"/>
          <w:lang w:eastAsia="x-none"/>
        </w:rPr>
        <w:t>ՄԱՍԻՆ</w:t>
      </w:r>
    </w:p>
    <w:p w:rsidR="00C21329" w:rsidRPr="00084468" w:rsidRDefault="00C21329" w:rsidP="000C3C48">
      <w:pPr>
        <w:shd w:val="clear" w:color="auto" w:fill="FFFFFF"/>
        <w:spacing w:after="0" w:line="240" w:lineRule="auto"/>
        <w:jc w:val="center"/>
        <w:rPr>
          <w:rFonts w:ascii="GHEA Grapalat" w:hAnsi="GHEA Grapalat"/>
          <w:b/>
          <w:sz w:val="24"/>
          <w:szCs w:val="24"/>
          <w:lang w:val="fr-FR" w:eastAsia="x-none"/>
        </w:rPr>
      </w:pPr>
    </w:p>
    <w:p w:rsidR="00B76A73" w:rsidRPr="00084468" w:rsidRDefault="00B76A73" w:rsidP="00F93475">
      <w:pPr>
        <w:shd w:val="clear" w:color="auto" w:fill="FFFFFF"/>
        <w:spacing w:after="0" w:line="240" w:lineRule="auto"/>
        <w:jc w:val="center"/>
        <w:rPr>
          <w:rFonts w:ascii="GHEA Grapalat" w:hAnsi="GHEA Grapalat"/>
          <w:b/>
          <w:sz w:val="24"/>
          <w:szCs w:val="24"/>
          <w:lang w:val="fr-FR" w:eastAsia="x-none"/>
        </w:rPr>
      </w:pPr>
    </w:p>
    <w:p w:rsidR="00B76A73" w:rsidRPr="00E32F72" w:rsidRDefault="00B76A73" w:rsidP="00E32F72">
      <w:pPr>
        <w:tabs>
          <w:tab w:val="left" w:pos="851"/>
        </w:tabs>
        <w:autoSpaceDE w:val="0"/>
        <w:autoSpaceDN w:val="0"/>
        <w:adjustRightInd w:val="0"/>
        <w:spacing w:after="0" w:line="360" w:lineRule="auto"/>
        <w:ind w:firstLine="567"/>
        <w:jc w:val="both"/>
        <w:rPr>
          <w:rFonts w:ascii="GHEA Grapalat" w:hAnsi="GHEA Grapalat" w:cs="Sylfaen"/>
          <w:sz w:val="24"/>
          <w:szCs w:val="24"/>
          <w:lang w:val="fr-FR"/>
        </w:rPr>
      </w:pPr>
      <w:r w:rsidRPr="00E32F72">
        <w:rPr>
          <w:rFonts w:ascii="GHEA Grapalat" w:hAnsi="GHEA Grapalat"/>
          <w:sz w:val="24"/>
          <w:szCs w:val="24"/>
          <w:lang w:val="ru-RU" w:eastAsia="ru-RU"/>
        </w:rPr>
        <w:t>Հիմք</w:t>
      </w:r>
      <w:r w:rsidRPr="00E32F72">
        <w:rPr>
          <w:rFonts w:ascii="GHEA Grapalat" w:hAnsi="GHEA Grapalat"/>
          <w:sz w:val="24"/>
          <w:szCs w:val="24"/>
          <w:lang w:val="fr-FR" w:eastAsia="ru-RU"/>
        </w:rPr>
        <w:t xml:space="preserve"> </w:t>
      </w:r>
      <w:r w:rsidRPr="00E32F72">
        <w:rPr>
          <w:rFonts w:ascii="GHEA Grapalat" w:hAnsi="GHEA Grapalat"/>
          <w:sz w:val="24"/>
          <w:szCs w:val="24"/>
          <w:lang w:val="ru-RU" w:eastAsia="ru-RU"/>
        </w:rPr>
        <w:t>ընդունելով</w:t>
      </w:r>
      <w:r w:rsidRPr="00E32F72">
        <w:rPr>
          <w:rFonts w:ascii="GHEA Grapalat" w:hAnsi="GHEA Grapalat"/>
          <w:sz w:val="24"/>
          <w:szCs w:val="24"/>
          <w:lang w:val="fr-FR" w:eastAsia="ru-RU"/>
        </w:rPr>
        <w:t xml:space="preserve"> «Նորմատիվ ի</w:t>
      </w:r>
      <w:r w:rsidRPr="00E32F72">
        <w:rPr>
          <w:rFonts w:ascii="GHEA Grapalat" w:hAnsi="GHEA Grapalat"/>
          <w:sz w:val="24"/>
          <w:szCs w:val="24"/>
          <w:lang w:val="ru-RU" w:eastAsia="ru-RU"/>
        </w:rPr>
        <w:t>րավական</w:t>
      </w:r>
      <w:r w:rsidRPr="00E32F72">
        <w:rPr>
          <w:rFonts w:ascii="GHEA Grapalat" w:hAnsi="GHEA Grapalat"/>
          <w:sz w:val="24"/>
          <w:szCs w:val="24"/>
          <w:lang w:val="fr-FR" w:eastAsia="ru-RU"/>
        </w:rPr>
        <w:t xml:space="preserve"> </w:t>
      </w:r>
      <w:r w:rsidRPr="00E32F72">
        <w:rPr>
          <w:rFonts w:ascii="GHEA Grapalat" w:hAnsi="GHEA Grapalat"/>
          <w:sz w:val="24"/>
          <w:szCs w:val="24"/>
          <w:lang w:val="ru-RU" w:eastAsia="ru-RU"/>
        </w:rPr>
        <w:t>ակտերի</w:t>
      </w:r>
      <w:r w:rsidRPr="00E32F72">
        <w:rPr>
          <w:rFonts w:ascii="GHEA Grapalat" w:hAnsi="GHEA Grapalat"/>
          <w:sz w:val="24"/>
          <w:szCs w:val="24"/>
          <w:lang w:val="fr-FR" w:eastAsia="ru-RU"/>
        </w:rPr>
        <w:t xml:space="preserve"> </w:t>
      </w:r>
      <w:r w:rsidRPr="00E32F72">
        <w:rPr>
          <w:rFonts w:ascii="GHEA Grapalat" w:hAnsi="GHEA Grapalat"/>
          <w:sz w:val="24"/>
          <w:szCs w:val="24"/>
          <w:lang w:val="ru-RU" w:eastAsia="ru-RU"/>
        </w:rPr>
        <w:t>մասին</w:t>
      </w:r>
      <w:r w:rsidRPr="00E32F72">
        <w:rPr>
          <w:rFonts w:ascii="GHEA Grapalat" w:hAnsi="GHEA Grapalat"/>
          <w:sz w:val="24"/>
          <w:szCs w:val="24"/>
          <w:lang w:val="fr-FR" w:eastAsia="ru-RU"/>
        </w:rPr>
        <w:t xml:space="preserve">» </w:t>
      </w:r>
      <w:r w:rsidRPr="00E32F72">
        <w:rPr>
          <w:rFonts w:ascii="GHEA Grapalat" w:hAnsi="GHEA Grapalat"/>
          <w:sz w:val="24"/>
          <w:szCs w:val="24"/>
          <w:lang w:val="ru-RU" w:eastAsia="ru-RU"/>
        </w:rPr>
        <w:t>օրենքի</w:t>
      </w:r>
      <w:r w:rsidRPr="00E32F72">
        <w:rPr>
          <w:rFonts w:ascii="GHEA Grapalat" w:hAnsi="GHEA Grapalat"/>
          <w:sz w:val="24"/>
          <w:szCs w:val="24"/>
          <w:lang w:val="fr-FR" w:eastAsia="ru-RU"/>
        </w:rPr>
        <w:t xml:space="preserve"> </w:t>
      </w:r>
      <w:r w:rsidR="00084468" w:rsidRPr="00E32F72">
        <w:rPr>
          <w:rFonts w:ascii="GHEA Grapalat" w:hAnsi="GHEA Grapalat"/>
          <w:sz w:val="24"/>
          <w:szCs w:val="24"/>
          <w:lang w:val="fr-FR" w:eastAsia="ru-RU"/>
        </w:rPr>
        <w:t xml:space="preserve">33-րդ հոդվածի 1-ին </w:t>
      </w:r>
      <w:r w:rsidR="005949B1" w:rsidRPr="00E32F72">
        <w:rPr>
          <w:rFonts w:ascii="GHEA Grapalat" w:hAnsi="GHEA Grapalat"/>
          <w:sz w:val="24"/>
          <w:szCs w:val="24"/>
          <w:lang w:val="hy-AM" w:eastAsia="ru-RU"/>
        </w:rPr>
        <w:t xml:space="preserve">և 3-րդ </w:t>
      </w:r>
      <w:r w:rsidR="00054FCC" w:rsidRPr="00E32F72">
        <w:rPr>
          <w:rFonts w:ascii="GHEA Grapalat" w:hAnsi="GHEA Grapalat"/>
          <w:sz w:val="24"/>
          <w:szCs w:val="24"/>
          <w:lang w:val="fr-FR" w:eastAsia="ru-RU"/>
        </w:rPr>
        <w:t>մաս</w:t>
      </w:r>
      <w:r w:rsidR="005949B1" w:rsidRPr="00E32F72">
        <w:rPr>
          <w:rFonts w:ascii="GHEA Grapalat" w:hAnsi="GHEA Grapalat"/>
          <w:sz w:val="24"/>
          <w:szCs w:val="24"/>
          <w:lang w:val="hy-AM" w:eastAsia="ru-RU"/>
        </w:rPr>
        <w:t>եր</w:t>
      </w:r>
      <w:r w:rsidR="00054FCC" w:rsidRPr="00E32F72">
        <w:rPr>
          <w:rFonts w:ascii="GHEA Grapalat" w:hAnsi="GHEA Grapalat"/>
          <w:sz w:val="24"/>
          <w:szCs w:val="24"/>
          <w:lang w:val="fr-FR" w:eastAsia="ru-RU"/>
        </w:rPr>
        <w:t>ը</w:t>
      </w:r>
      <w:r w:rsidR="005949B1" w:rsidRPr="00E32F72">
        <w:rPr>
          <w:rFonts w:ascii="GHEA Grapalat" w:hAnsi="GHEA Grapalat"/>
          <w:sz w:val="24"/>
          <w:szCs w:val="24"/>
          <w:lang w:val="fr-FR" w:eastAsia="ru-RU"/>
        </w:rPr>
        <w:t>,</w:t>
      </w:r>
      <w:r w:rsidR="00084468" w:rsidRPr="00E32F72">
        <w:rPr>
          <w:rFonts w:ascii="GHEA Grapalat" w:hAnsi="GHEA Grapalat"/>
          <w:sz w:val="24"/>
          <w:szCs w:val="24"/>
          <w:lang w:val="fr-FR" w:eastAsia="ru-RU"/>
        </w:rPr>
        <w:t xml:space="preserve"> </w:t>
      </w:r>
      <w:r w:rsidRPr="00E32F72">
        <w:rPr>
          <w:rFonts w:ascii="GHEA Grapalat" w:hAnsi="GHEA Grapalat"/>
          <w:sz w:val="24"/>
          <w:szCs w:val="24"/>
          <w:lang w:val="fr-FR" w:eastAsia="ru-RU"/>
        </w:rPr>
        <w:t>34-</w:t>
      </w:r>
      <w:r w:rsidRPr="00E32F72">
        <w:rPr>
          <w:rFonts w:ascii="GHEA Grapalat" w:hAnsi="GHEA Grapalat"/>
          <w:sz w:val="24"/>
          <w:szCs w:val="24"/>
          <w:lang w:val="ru-RU" w:eastAsia="ru-RU"/>
        </w:rPr>
        <w:t>րդ</w:t>
      </w:r>
      <w:r w:rsidRPr="00E32F72">
        <w:rPr>
          <w:rFonts w:ascii="GHEA Grapalat" w:hAnsi="GHEA Grapalat"/>
          <w:sz w:val="24"/>
          <w:szCs w:val="24"/>
          <w:lang w:val="fr-FR" w:eastAsia="ru-RU"/>
        </w:rPr>
        <w:t xml:space="preserve"> </w:t>
      </w:r>
      <w:r w:rsidRPr="00E32F72">
        <w:rPr>
          <w:rFonts w:ascii="GHEA Grapalat" w:hAnsi="GHEA Grapalat"/>
          <w:sz w:val="24"/>
          <w:szCs w:val="24"/>
          <w:lang w:val="ru-RU" w:eastAsia="ru-RU"/>
        </w:rPr>
        <w:t>հոդվածի</w:t>
      </w:r>
      <w:r w:rsidRPr="00E32F72">
        <w:rPr>
          <w:rFonts w:ascii="GHEA Grapalat" w:hAnsi="GHEA Grapalat"/>
          <w:sz w:val="24"/>
          <w:szCs w:val="24"/>
          <w:lang w:val="fr-FR" w:eastAsia="ru-RU"/>
        </w:rPr>
        <w:t xml:space="preserve"> 1-</w:t>
      </w:r>
      <w:r w:rsidRPr="00E32F72">
        <w:rPr>
          <w:rFonts w:ascii="GHEA Grapalat" w:hAnsi="GHEA Grapalat"/>
          <w:sz w:val="24"/>
          <w:szCs w:val="24"/>
          <w:lang w:val="ru-RU" w:eastAsia="ru-RU"/>
        </w:rPr>
        <w:t>ին</w:t>
      </w:r>
      <w:r w:rsidRPr="00E32F72">
        <w:rPr>
          <w:rFonts w:ascii="GHEA Grapalat" w:hAnsi="GHEA Grapalat"/>
          <w:sz w:val="24"/>
          <w:szCs w:val="24"/>
          <w:lang w:val="fr-FR" w:eastAsia="ru-RU"/>
        </w:rPr>
        <w:t xml:space="preserve"> </w:t>
      </w:r>
      <w:r w:rsidRPr="00E32F72">
        <w:rPr>
          <w:rFonts w:ascii="GHEA Grapalat" w:hAnsi="GHEA Grapalat"/>
          <w:sz w:val="24"/>
          <w:szCs w:val="24"/>
          <w:lang w:val="ru-RU" w:eastAsia="ru-RU"/>
        </w:rPr>
        <w:t>մասը</w:t>
      </w:r>
      <w:r w:rsidRPr="00E32F72">
        <w:rPr>
          <w:rFonts w:ascii="GHEA Grapalat" w:hAnsi="GHEA Grapalat"/>
          <w:sz w:val="24"/>
          <w:szCs w:val="24"/>
          <w:lang w:eastAsia="ru-RU"/>
        </w:rPr>
        <w:t>՝</w:t>
      </w:r>
      <w:r w:rsidRPr="00E32F72">
        <w:rPr>
          <w:rFonts w:ascii="GHEA Grapalat" w:hAnsi="GHEA Grapalat"/>
          <w:sz w:val="24"/>
          <w:szCs w:val="24"/>
          <w:lang w:val="fr-FR" w:eastAsia="ru-RU"/>
        </w:rPr>
        <w:t xml:space="preserve"> </w:t>
      </w:r>
      <w:r w:rsidRPr="00E32F72">
        <w:rPr>
          <w:rFonts w:ascii="GHEA Grapalat" w:hAnsi="GHEA Grapalat"/>
          <w:sz w:val="24"/>
          <w:szCs w:val="24"/>
        </w:rPr>
        <w:t>Հայաստանի</w:t>
      </w:r>
      <w:r w:rsidRPr="00E32F72">
        <w:rPr>
          <w:rFonts w:ascii="GHEA Grapalat" w:hAnsi="GHEA Grapalat"/>
          <w:sz w:val="24"/>
          <w:szCs w:val="24"/>
          <w:lang w:val="fr-FR"/>
        </w:rPr>
        <w:t xml:space="preserve"> </w:t>
      </w:r>
      <w:r w:rsidRPr="00E32F72">
        <w:rPr>
          <w:rFonts w:ascii="GHEA Grapalat" w:hAnsi="GHEA Grapalat"/>
          <w:sz w:val="24"/>
          <w:szCs w:val="24"/>
        </w:rPr>
        <w:t>Հանրապետության</w:t>
      </w:r>
      <w:r w:rsidRPr="00E32F72">
        <w:rPr>
          <w:rFonts w:ascii="GHEA Grapalat" w:hAnsi="GHEA Grapalat"/>
          <w:sz w:val="24"/>
          <w:szCs w:val="24"/>
          <w:lang w:val="fr-FR"/>
        </w:rPr>
        <w:t xml:space="preserve"> </w:t>
      </w:r>
      <w:r w:rsidRPr="00E32F72">
        <w:rPr>
          <w:rFonts w:ascii="GHEA Grapalat" w:hAnsi="GHEA Grapalat"/>
          <w:sz w:val="24"/>
          <w:szCs w:val="24"/>
        </w:rPr>
        <w:t>կառավարությունը</w:t>
      </w:r>
      <w:r w:rsidRPr="00E32F72">
        <w:rPr>
          <w:rFonts w:ascii="GHEA Grapalat" w:hAnsi="GHEA Grapalat"/>
          <w:sz w:val="24"/>
          <w:szCs w:val="24"/>
          <w:lang w:val="fr-FR"/>
        </w:rPr>
        <w:t xml:space="preserve"> </w:t>
      </w:r>
      <w:r w:rsidRPr="00E32F72">
        <w:rPr>
          <w:rFonts w:ascii="GHEA Grapalat" w:hAnsi="GHEA Grapalat"/>
          <w:b/>
          <w:bCs/>
          <w:i/>
          <w:iCs/>
          <w:sz w:val="24"/>
          <w:szCs w:val="24"/>
        </w:rPr>
        <w:t>որոշում</w:t>
      </w:r>
      <w:r w:rsidRPr="00E32F72">
        <w:rPr>
          <w:rFonts w:ascii="GHEA Grapalat" w:hAnsi="GHEA Grapalat"/>
          <w:b/>
          <w:bCs/>
          <w:i/>
          <w:iCs/>
          <w:sz w:val="24"/>
          <w:szCs w:val="24"/>
          <w:lang w:val="fr-FR"/>
        </w:rPr>
        <w:t xml:space="preserve"> </w:t>
      </w:r>
      <w:r w:rsidRPr="00E32F72">
        <w:rPr>
          <w:rFonts w:ascii="GHEA Grapalat" w:hAnsi="GHEA Grapalat"/>
          <w:b/>
          <w:bCs/>
          <w:i/>
          <w:iCs/>
          <w:sz w:val="24"/>
          <w:szCs w:val="24"/>
        </w:rPr>
        <w:t>է</w:t>
      </w:r>
      <w:r w:rsidRPr="00E32F72">
        <w:rPr>
          <w:rFonts w:ascii="GHEA Grapalat" w:hAnsi="GHEA Grapalat"/>
          <w:b/>
          <w:bCs/>
          <w:i/>
          <w:iCs/>
          <w:sz w:val="24"/>
          <w:szCs w:val="24"/>
          <w:lang w:val="fr-FR"/>
        </w:rPr>
        <w:t>.</w:t>
      </w:r>
    </w:p>
    <w:p w:rsidR="005949B1" w:rsidRPr="00E32F72" w:rsidRDefault="00B76A73" w:rsidP="00B87787">
      <w:pPr>
        <w:pStyle w:val="ListParagraph"/>
        <w:numPr>
          <w:ilvl w:val="0"/>
          <w:numId w:val="18"/>
        </w:numPr>
        <w:shd w:val="clear" w:color="auto" w:fill="FFFFFF"/>
        <w:tabs>
          <w:tab w:val="left" w:pos="851"/>
        </w:tabs>
        <w:spacing w:after="0" w:line="360" w:lineRule="auto"/>
        <w:ind w:left="0" w:firstLine="567"/>
        <w:jc w:val="both"/>
        <w:rPr>
          <w:rFonts w:ascii="GHEA Grapalat" w:eastAsia="Times New Roman" w:hAnsi="GHEA Grapalat" w:cs="Times New Roman"/>
          <w:sz w:val="24"/>
          <w:szCs w:val="24"/>
          <w:lang w:val="hy-AM"/>
        </w:rPr>
      </w:pPr>
      <w:r w:rsidRPr="00E32F72">
        <w:rPr>
          <w:rFonts w:ascii="GHEA Grapalat" w:hAnsi="GHEA Grapalat" w:cs="Sylfaen"/>
          <w:sz w:val="24"/>
          <w:szCs w:val="24"/>
          <w:lang w:val="fr-FR"/>
        </w:rPr>
        <w:t xml:space="preserve">Հայաստանի Հանրապետության կառավարության 2017 թվականի </w:t>
      </w:r>
      <w:r w:rsidR="006A567B" w:rsidRPr="00E32F72">
        <w:rPr>
          <w:rFonts w:ascii="GHEA Grapalat" w:hAnsi="GHEA Grapalat" w:cs="Sylfaen"/>
          <w:sz w:val="24"/>
          <w:szCs w:val="24"/>
          <w:lang w:val="hy-AM"/>
        </w:rPr>
        <w:t>սեպտեմբերի</w:t>
      </w:r>
      <w:r w:rsidR="006A567B" w:rsidRPr="00E32F72">
        <w:rPr>
          <w:rFonts w:ascii="GHEA Grapalat" w:hAnsi="GHEA Grapalat" w:cs="Sylfaen"/>
          <w:sz w:val="24"/>
          <w:szCs w:val="24"/>
          <w:lang w:val="fr-FR"/>
        </w:rPr>
        <w:t xml:space="preserve"> 28</w:t>
      </w:r>
      <w:r w:rsidRPr="00E32F72">
        <w:rPr>
          <w:rFonts w:ascii="GHEA Grapalat" w:hAnsi="GHEA Grapalat" w:cs="Sylfaen"/>
          <w:sz w:val="24"/>
          <w:szCs w:val="24"/>
          <w:lang w:val="fr-FR"/>
        </w:rPr>
        <w:t xml:space="preserve">-ի </w:t>
      </w:r>
      <w:r w:rsidRPr="00E32F72">
        <w:rPr>
          <w:rFonts w:ascii="GHEA Grapalat" w:eastAsia="Times New Roman" w:hAnsi="GHEA Grapalat" w:cs="Times New Roman"/>
          <w:bCs/>
          <w:color w:val="000000"/>
          <w:sz w:val="24"/>
          <w:szCs w:val="24"/>
          <w:lang w:val="fr-FR"/>
        </w:rPr>
        <w:t>«</w:t>
      </w:r>
      <w:r w:rsidR="006A567B" w:rsidRPr="00E32F72">
        <w:rPr>
          <w:rFonts w:ascii="GHEA Grapalat" w:eastAsia="Times New Roman" w:hAnsi="GHEA Grapalat" w:cs="Times New Roman"/>
          <w:bCs/>
          <w:color w:val="000000"/>
          <w:sz w:val="24"/>
          <w:szCs w:val="24"/>
        </w:rPr>
        <w:t>Նախորդ</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հարկային</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տարվա</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ընթացքում</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հարկային</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մարմնի</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կողմից</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անցկացված</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ավարտված</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ստուգումների</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և</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ուսումնասիրությունների</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վերաբերյալ</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հաշվետվության</w:t>
      </w:r>
      <w:r w:rsidR="006A567B" w:rsidRPr="00E32F72">
        <w:rPr>
          <w:rFonts w:ascii="GHEA Grapalat" w:eastAsia="Times New Roman" w:hAnsi="GHEA Grapalat" w:cs="Times New Roman"/>
          <w:bCs/>
          <w:color w:val="000000"/>
          <w:sz w:val="24"/>
          <w:szCs w:val="24"/>
          <w:lang w:val="fr-FR"/>
        </w:rPr>
        <w:t xml:space="preserve"> </w:t>
      </w:r>
      <w:r w:rsidR="006A567B" w:rsidRPr="00E32F72">
        <w:rPr>
          <w:rFonts w:ascii="GHEA Grapalat" w:eastAsia="Times New Roman" w:hAnsi="GHEA Grapalat" w:cs="Times New Roman"/>
          <w:bCs/>
          <w:color w:val="000000"/>
          <w:sz w:val="24"/>
          <w:szCs w:val="24"/>
        </w:rPr>
        <w:t>ձևը</w:t>
      </w:r>
      <w:r w:rsidR="006A567B" w:rsidRPr="00E32F72">
        <w:rPr>
          <w:rFonts w:ascii="GHEA Grapalat" w:eastAsia="Times New Roman" w:hAnsi="GHEA Grapalat" w:cs="Times New Roman"/>
          <w:bCs/>
          <w:color w:val="000000"/>
          <w:sz w:val="24"/>
          <w:szCs w:val="24"/>
          <w:lang w:val="hy-AM"/>
        </w:rPr>
        <w:t xml:space="preserve"> հաստատելու մասին</w:t>
      </w:r>
      <w:r w:rsidRPr="00E32F72">
        <w:rPr>
          <w:rFonts w:ascii="GHEA Grapalat" w:eastAsia="Times New Roman" w:hAnsi="GHEA Grapalat" w:cs="Times New Roman"/>
          <w:sz w:val="24"/>
          <w:szCs w:val="24"/>
          <w:lang w:val="fr-FR"/>
        </w:rPr>
        <w:t>» N</w:t>
      </w:r>
      <w:r w:rsidR="006A567B" w:rsidRPr="00E32F72">
        <w:rPr>
          <w:rFonts w:ascii="GHEA Grapalat" w:eastAsia="Times New Roman" w:hAnsi="GHEA Grapalat" w:cs="Times New Roman"/>
          <w:sz w:val="24"/>
          <w:szCs w:val="24"/>
          <w:lang w:val="fr-FR"/>
        </w:rPr>
        <w:t>1194</w:t>
      </w:r>
      <w:r w:rsidRPr="00E32F72">
        <w:rPr>
          <w:rFonts w:ascii="GHEA Grapalat" w:eastAsia="Times New Roman" w:hAnsi="GHEA Grapalat" w:cs="Times New Roman"/>
          <w:sz w:val="24"/>
          <w:szCs w:val="24"/>
          <w:lang w:val="fr-FR"/>
        </w:rPr>
        <w:t>-</w:t>
      </w:r>
      <w:r w:rsidRPr="00E32F72">
        <w:rPr>
          <w:rFonts w:ascii="GHEA Grapalat" w:eastAsia="Times New Roman" w:hAnsi="GHEA Grapalat" w:cs="Times New Roman"/>
          <w:sz w:val="24"/>
          <w:szCs w:val="24"/>
        </w:rPr>
        <w:t>Ն</w:t>
      </w:r>
      <w:r w:rsidRPr="00E32F72">
        <w:rPr>
          <w:rFonts w:ascii="GHEA Grapalat" w:eastAsia="Times New Roman" w:hAnsi="GHEA Grapalat" w:cs="Times New Roman"/>
          <w:sz w:val="24"/>
          <w:szCs w:val="24"/>
          <w:lang w:val="fr-FR"/>
        </w:rPr>
        <w:t xml:space="preserve"> </w:t>
      </w:r>
      <w:r w:rsidR="00054FCC" w:rsidRPr="00E32F72">
        <w:rPr>
          <w:rFonts w:ascii="GHEA Grapalat" w:eastAsia="Times New Roman" w:hAnsi="GHEA Grapalat" w:cs="Times New Roman"/>
          <w:sz w:val="24"/>
          <w:szCs w:val="24"/>
        </w:rPr>
        <w:t>որոշման</w:t>
      </w:r>
      <w:r w:rsidR="00E32F72">
        <w:rPr>
          <w:rFonts w:ascii="GHEA Grapalat" w:eastAsia="Times New Roman" w:hAnsi="GHEA Grapalat" w:cs="Times New Roman"/>
          <w:sz w:val="24"/>
          <w:szCs w:val="24"/>
          <w:lang w:val="hy-AM"/>
        </w:rPr>
        <w:t xml:space="preserve"> հավելվածում</w:t>
      </w:r>
      <w:r w:rsidR="005949B1" w:rsidRPr="00E32F72">
        <w:rPr>
          <w:rFonts w:ascii="GHEA Grapalat" w:eastAsia="Times New Roman" w:hAnsi="GHEA Grapalat" w:cs="Times New Roman"/>
          <w:sz w:val="24"/>
          <w:szCs w:val="24"/>
          <w:lang w:val="hy-AM"/>
        </w:rPr>
        <w:t xml:space="preserve"> (այսուհետ՝</w:t>
      </w:r>
      <w:r w:rsidR="00E32F72">
        <w:rPr>
          <w:rFonts w:ascii="GHEA Grapalat" w:eastAsia="Times New Roman" w:hAnsi="GHEA Grapalat" w:cs="Times New Roman"/>
          <w:sz w:val="24"/>
          <w:szCs w:val="24"/>
          <w:lang w:val="hy-AM"/>
        </w:rPr>
        <w:t xml:space="preserve"> հավելված</w:t>
      </w:r>
      <w:r w:rsidR="005949B1" w:rsidRPr="00E32F72">
        <w:rPr>
          <w:rFonts w:ascii="GHEA Grapalat" w:eastAsia="Times New Roman" w:hAnsi="GHEA Grapalat" w:cs="Times New Roman"/>
          <w:sz w:val="24"/>
          <w:szCs w:val="24"/>
          <w:lang w:val="hy-AM"/>
        </w:rPr>
        <w:t>) կատարել հետևյալ փոփոխությունները և լրացումները՝</w:t>
      </w:r>
    </w:p>
    <w:p w:rsidR="005949B1" w:rsidRPr="00E32F72" w:rsidRDefault="005949B1" w:rsidP="00B87787">
      <w:pPr>
        <w:pStyle w:val="ListParagraph"/>
        <w:numPr>
          <w:ilvl w:val="0"/>
          <w:numId w:val="20"/>
        </w:numPr>
        <w:shd w:val="clear" w:color="auto" w:fill="FFFFFF"/>
        <w:tabs>
          <w:tab w:val="left" w:pos="851"/>
        </w:tabs>
        <w:spacing w:after="0" w:line="360" w:lineRule="auto"/>
        <w:ind w:left="0" w:firstLine="567"/>
        <w:jc w:val="both"/>
        <w:rPr>
          <w:rFonts w:ascii="GHEA Grapalat" w:eastAsia="Times New Roman" w:hAnsi="GHEA Grapalat" w:cs="Times New Roman"/>
          <w:sz w:val="24"/>
          <w:szCs w:val="24"/>
          <w:lang w:val="hy-AM"/>
        </w:rPr>
      </w:pPr>
      <w:r w:rsidRPr="00E32F72">
        <w:rPr>
          <w:rFonts w:ascii="GHEA Grapalat" w:eastAsia="Times New Roman" w:hAnsi="GHEA Grapalat" w:cs="Times New Roman"/>
          <w:sz w:val="24"/>
          <w:szCs w:val="24"/>
          <w:lang w:val="hy-AM"/>
        </w:rPr>
        <w:t>հավելվածի հաշվետվության ձևատեսքից հանել 6-րդ սյունակը,</w:t>
      </w:r>
    </w:p>
    <w:p w:rsidR="005949B1" w:rsidRPr="00E32F72" w:rsidRDefault="005949B1" w:rsidP="00B87787">
      <w:pPr>
        <w:pStyle w:val="ListParagraph"/>
        <w:numPr>
          <w:ilvl w:val="0"/>
          <w:numId w:val="20"/>
        </w:numPr>
        <w:shd w:val="clear" w:color="auto" w:fill="FFFFFF"/>
        <w:tabs>
          <w:tab w:val="left" w:pos="851"/>
        </w:tabs>
        <w:spacing w:after="0" w:line="360" w:lineRule="auto"/>
        <w:ind w:left="0" w:firstLine="567"/>
        <w:jc w:val="both"/>
        <w:rPr>
          <w:rFonts w:ascii="GHEA Grapalat" w:eastAsia="Times New Roman" w:hAnsi="GHEA Grapalat" w:cs="Times New Roman"/>
          <w:sz w:val="24"/>
          <w:szCs w:val="24"/>
          <w:lang w:val="hy-AM"/>
        </w:rPr>
      </w:pPr>
      <w:r w:rsidRPr="00E32F72">
        <w:rPr>
          <w:rFonts w:ascii="GHEA Grapalat" w:eastAsia="Times New Roman" w:hAnsi="GHEA Grapalat" w:cs="Times New Roman"/>
          <w:sz w:val="24"/>
          <w:szCs w:val="24"/>
          <w:lang w:val="hy-AM"/>
        </w:rPr>
        <w:t>հա</w:t>
      </w:r>
      <w:r w:rsidR="00E32F72">
        <w:rPr>
          <w:rFonts w:ascii="GHEA Grapalat" w:eastAsia="Times New Roman" w:hAnsi="GHEA Grapalat" w:cs="Times New Roman"/>
          <w:sz w:val="24"/>
          <w:szCs w:val="24"/>
          <w:lang w:val="hy-AM"/>
        </w:rPr>
        <w:t>վելվածի 3-րդ կետի 6-րդ ենթակետն</w:t>
      </w:r>
      <w:r w:rsidRPr="00E32F72">
        <w:rPr>
          <w:rFonts w:ascii="GHEA Grapalat" w:eastAsia="Times New Roman" w:hAnsi="GHEA Grapalat" w:cs="Times New Roman"/>
          <w:sz w:val="24"/>
          <w:szCs w:val="24"/>
          <w:lang w:val="hy-AM"/>
        </w:rPr>
        <w:t xml:space="preserve"> ուժը կորցրած ճանաչել,</w:t>
      </w:r>
    </w:p>
    <w:p w:rsidR="00DB6800" w:rsidRDefault="00DB6800" w:rsidP="00B87787">
      <w:pPr>
        <w:pStyle w:val="ListParagraph"/>
        <w:numPr>
          <w:ilvl w:val="0"/>
          <w:numId w:val="20"/>
        </w:numPr>
        <w:shd w:val="clear" w:color="auto" w:fill="FFFFFF"/>
        <w:tabs>
          <w:tab w:val="left" w:pos="851"/>
        </w:tabs>
        <w:spacing w:after="0" w:line="360" w:lineRule="auto"/>
        <w:ind w:left="0"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հավելվածի 3-րդ կետի 9</w:t>
      </w:r>
      <w:r w:rsidR="005949B1" w:rsidRPr="00E32F72">
        <w:rPr>
          <w:rFonts w:ascii="GHEA Grapalat" w:eastAsia="Times New Roman" w:hAnsi="GHEA Grapalat" w:cs="Times New Roman"/>
          <w:sz w:val="24"/>
          <w:szCs w:val="24"/>
          <w:lang w:val="hy-AM"/>
        </w:rPr>
        <w:t>-րդ ենթակետի աղյուսակում</w:t>
      </w:r>
      <w:r>
        <w:rPr>
          <w:rFonts w:ascii="GHEA Grapalat" w:eastAsia="Times New Roman" w:hAnsi="GHEA Grapalat" w:cs="Times New Roman"/>
          <w:sz w:val="24"/>
          <w:szCs w:val="24"/>
          <w:lang w:val="hy-AM"/>
        </w:rPr>
        <w:t>՝</w:t>
      </w:r>
    </w:p>
    <w:p w:rsidR="00DB6800" w:rsidRPr="00DB6800" w:rsidRDefault="00DB6800" w:rsidP="00DB6800">
      <w:pPr>
        <w:shd w:val="clear" w:color="auto" w:fill="FFFFFF"/>
        <w:tabs>
          <w:tab w:val="left" w:pos="851"/>
        </w:tabs>
        <w:spacing w:after="0" w:line="360" w:lineRule="auto"/>
        <w:ind w:firstLine="567"/>
        <w:jc w:val="both"/>
        <w:rPr>
          <w:rFonts w:ascii="GHEA Grapalat" w:eastAsia="Times New Roman" w:hAnsi="GHEA Grapalat" w:cs="Times New Roman"/>
          <w:sz w:val="24"/>
          <w:szCs w:val="24"/>
          <w:lang w:val="hy-AM"/>
        </w:rPr>
      </w:pPr>
      <w:r w:rsidRPr="00DB6800">
        <w:rPr>
          <w:rFonts w:ascii="GHEA Grapalat" w:eastAsia="Times New Roman" w:hAnsi="GHEA Grapalat" w:cs="Times New Roman"/>
          <w:sz w:val="24"/>
          <w:szCs w:val="24"/>
          <w:lang w:val="hy-AM"/>
        </w:rPr>
        <w:t>ա.</w:t>
      </w:r>
      <w:r w:rsidRPr="00DB6800">
        <w:rPr>
          <w:rFonts w:ascii="GHEA Grapalat" w:eastAsia="Times New Roman" w:hAnsi="GHEA Grapalat" w:cs="Times New Roman"/>
          <w:sz w:val="24"/>
          <w:szCs w:val="24"/>
          <w:lang w:val="hy-AM"/>
        </w:rPr>
        <w:tab/>
      </w:r>
      <w:r w:rsidRPr="00DB6800">
        <w:rPr>
          <w:rFonts w:ascii="GHEA Grapalat" w:eastAsia="Times New Roman" w:hAnsi="GHEA Grapalat" w:cs="Times New Roman"/>
          <w:sz w:val="24"/>
          <w:szCs w:val="24"/>
          <w:lang w:val="fr-FR"/>
        </w:rPr>
        <w:t>«</w:t>
      </w:r>
      <w:r w:rsidRPr="00DB6800">
        <w:rPr>
          <w:rFonts w:ascii="GHEA Grapalat" w:eastAsia="Times New Roman" w:hAnsi="GHEA Grapalat" w:cs="Times New Roman"/>
          <w:sz w:val="24"/>
          <w:szCs w:val="24"/>
          <w:lang w:val="hy-AM"/>
        </w:rPr>
        <w:t>Ելակետային</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տվյալների</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և</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գործակիցների</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ճշտության</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ստուգում</w:t>
      </w:r>
      <w:r w:rsidRPr="00DB6800">
        <w:rPr>
          <w:rFonts w:ascii="GHEA Grapalat" w:eastAsia="Times New Roman" w:hAnsi="GHEA Grapalat" w:cs="Times New Roman"/>
          <w:sz w:val="24"/>
          <w:szCs w:val="24"/>
          <w:lang w:val="fr-FR"/>
        </w:rPr>
        <w:t>»</w:t>
      </w:r>
      <w:r w:rsidRPr="00DB6800">
        <w:rPr>
          <w:rFonts w:ascii="GHEA Grapalat" w:eastAsia="Times New Roman" w:hAnsi="GHEA Grapalat" w:cs="Times New Roman"/>
          <w:sz w:val="24"/>
          <w:szCs w:val="24"/>
          <w:lang w:val="hy-AM"/>
        </w:rPr>
        <w:t xml:space="preserve"> բառերը փոխարինել «Պետական</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տուրքի</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հաշվարկման</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և</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գանձման</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ճշտության</w:t>
      </w:r>
      <w:r w:rsidRPr="00DB6800">
        <w:rPr>
          <w:rFonts w:ascii="GHEA Grapalat" w:eastAsia="Times New Roman" w:hAnsi="GHEA Grapalat" w:cs="Times New Roman"/>
          <w:sz w:val="24"/>
          <w:szCs w:val="24"/>
          <w:lang w:val="fr-FR"/>
        </w:rPr>
        <w:t xml:space="preserve"> </w:t>
      </w:r>
      <w:r w:rsidRPr="00DB6800">
        <w:rPr>
          <w:rFonts w:ascii="GHEA Grapalat" w:eastAsia="Times New Roman" w:hAnsi="GHEA Grapalat" w:cs="Times New Roman"/>
          <w:sz w:val="24"/>
          <w:szCs w:val="24"/>
          <w:lang w:val="hy-AM"/>
        </w:rPr>
        <w:t>ստուգում» բառերով,</w:t>
      </w:r>
    </w:p>
    <w:p w:rsidR="005949B1" w:rsidRPr="00DB6800" w:rsidRDefault="00DB6800" w:rsidP="00DB6800">
      <w:pPr>
        <w:pStyle w:val="ListParagraph"/>
        <w:shd w:val="clear" w:color="auto" w:fill="FFFFFF"/>
        <w:tabs>
          <w:tab w:val="left" w:pos="851"/>
        </w:tabs>
        <w:spacing w:after="0" w:line="360" w:lineRule="auto"/>
        <w:ind w:left="0"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բ․</w:t>
      </w:r>
      <w:r w:rsidR="005949B1" w:rsidRPr="00DB6800">
        <w:rPr>
          <w:rFonts w:ascii="GHEA Grapalat" w:eastAsia="Times New Roman" w:hAnsi="GHEA Grapalat" w:cs="Times New Roman"/>
          <w:sz w:val="24"/>
          <w:szCs w:val="24"/>
          <w:lang w:val="hy-AM"/>
        </w:rPr>
        <w:t xml:space="preserve"> «Ակցիզային դրոշմանիշների կիրառման ճշտության ստուգում» բառերը փոխարինել «Ակցիզային դրոշմանիշերի և (կամ) դրոշմապիտակների կիրառման ճշտության ստուգում» բառերով,</w:t>
      </w:r>
    </w:p>
    <w:p w:rsidR="005949B1" w:rsidRPr="00B87787" w:rsidRDefault="00DB6800" w:rsidP="00B87787">
      <w:pPr>
        <w:pStyle w:val="ListParagraph"/>
        <w:shd w:val="clear" w:color="auto" w:fill="FFFFFF"/>
        <w:tabs>
          <w:tab w:val="left" w:pos="851"/>
        </w:tabs>
        <w:spacing w:after="0" w:line="360" w:lineRule="auto"/>
        <w:ind w:left="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գ</w:t>
      </w:r>
      <w:r w:rsidR="00E32F72">
        <w:rPr>
          <w:rFonts w:ascii="Cambria Math" w:eastAsia="Times New Roman" w:hAnsi="Cambria Math" w:cs="Cambria Math"/>
          <w:sz w:val="24"/>
          <w:szCs w:val="24"/>
          <w:lang w:val="hy-AM"/>
        </w:rPr>
        <w:t>․</w:t>
      </w:r>
      <w:r w:rsidR="008A4B80">
        <w:rPr>
          <w:rFonts w:ascii="GHEA Grapalat" w:eastAsia="Times New Roman" w:hAnsi="GHEA Grapalat" w:cs="Times New Roman"/>
          <w:sz w:val="24"/>
          <w:szCs w:val="24"/>
          <w:lang w:val="hy-AM"/>
        </w:rPr>
        <w:tab/>
      </w:r>
      <w:r w:rsidR="005949B1" w:rsidRPr="00B87787">
        <w:rPr>
          <w:rFonts w:ascii="GHEA Grapalat" w:eastAsia="Times New Roman" w:hAnsi="GHEA Grapalat" w:cs="Times New Roman"/>
          <w:sz w:val="24"/>
          <w:szCs w:val="24"/>
          <w:lang w:val="hy-AM"/>
        </w:rPr>
        <w:t>հանել հետևյալ տողը.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38"/>
        <w:gridCol w:w="412"/>
      </w:tblGrid>
      <w:tr w:rsidR="00E32F72" w:rsidRPr="008A4B80"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8A4B80" w:rsidRDefault="00E32F72" w:rsidP="00E32F72">
            <w:pPr>
              <w:spacing w:before="100" w:beforeAutospacing="1" w:after="100" w:afterAutospacing="1" w:line="240" w:lineRule="auto"/>
              <w:rPr>
                <w:rFonts w:ascii="GHEA Grapalat" w:eastAsia="Times New Roman" w:hAnsi="GHEA Grapalat" w:cs="Times New Roman"/>
                <w:color w:val="000000"/>
                <w:sz w:val="24"/>
                <w:szCs w:val="24"/>
                <w:lang w:val="hy-AM"/>
              </w:rPr>
            </w:pPr>
            <w:r w:rsidRPr="00E32F72">
              <w:rPr>
                <w:rFonts w:ascii="GHEA Grapalat" w:eastAsia="Times New Roman" w:hAnsi="GHEA Grapalat" w:cs="Times New Roman"/>
                <w:sz w:val="24"/>
                <w:szCs w:val="16"/>
                <w:lang w:val="hy-AM"/>
              </w:rPr>
              <w:tab/>
            </w:r>
            <w:r w:rsidRPr="008A4B80">
              <w:rPr>
                <w:rFonts w:ascii="GHEA Grapalat" w:eastAsia="Times New Roman" w:hAnsi="GHEA Grapalat" w:cs="Times New Roman"/>
                <w:color w:val="000000"/>
                <w:sz w:val="24"/>
                <w:szCs w:val="24"/>
                <w:lang w:val="hy-AM"/>
              </w:rPr>
              <w:t>Դրոշմապիտակների կիրառման ճշտության ստուգում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8A4B80" w:rsidRDefault="00E32F72" w:rsidP="00E32F72">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8A4B80">
              <w:rPr>
                <w:rFonts w:ascii="GHEA Grapalat" w:eastAsia="Times New Roman" w:hAnsi="GHEA Grapalat" w:cs="Times New Roman"/>
                <w:color w:val="000000"/>
                <w:sz w:val="24"/>
                <w:szCs w:val="24"/>
                <w:lang w:val="hy-AM"/>
              </w:rPr>
              <w:t>44</w:t>
            </w:r>
          </w:p>
        </w:tc>
      </w:tr>
    </w:tbl>
    <w:p w:rsidR="00E32F72" w:rsidRPr="00E32F72" w:rsidRDefault="00E32F72" w:rsidP="00D431D8">
      <w:pPr>
        <w:shd w:val="clear" w:color="auto" w:fill="FFFFFF"/>
        <w:tabs>
          <w:tab w:val="left" w:pos="851"/>
        </w:tabs>
        <w:spacing w:after="0" w:line="360" w:lineRule="auto"/>
        <w:jc w:val="both"/>
        <w:rPr>
          <w:rFonts w:ascii="GHEA Grapalat" w:eastAsia="Times New Roman" w:hAnsi="GHEA Grapalat" w:cs="Times New Roman"/>
          <w:sz w:val="24"/>
          <w:szCs w:val="24"/>
          <w:lang w:val="hy-AM"/>
        </w:rPr>
      </w:pPr>
    </w:p>
    <w:p w:rsidR="00E32F72" w:rsidRPr="00B87787" w:rsidRDefault="00DB6800" w:rsidP="008A4B80">
      <w:pPr>
        <w:tabs>
          <w:tab w:val="left" w:pos="851"/>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lastRenderedPageBreak/>
        <w:t>դ</w:t>
      </w:r>
      <w:r w:rsidR="00B87787">
        <w:rPr>
          <w:rFonts w:ascii="GHEA Grapalat" w:hAnsi="GHEA Grapalat"/>
          <w:sz w:val="24"/>
          <w:szCs w:val="24"/>
          <w:lang w:val="hy-AM"/>
        </w:rPr>
        <w:t>․</w:t>
      </w:r>
      <w:r w:rsidR="008A4B80">
        <w:rPr>
          <w:rFonts w:ascii="GHEA Grapalat" w:hAnsi="GHEA Grapalat"/>
          <w:sz w:val="24"/>
          <w:szCs w:val="24"/>
          <w:lang w:val="hy-AM"/>
        </w:rPr>
        <w:tab/>
      </w:r>
      <w:r w:rsidR="00B87787">
        <w:rPr>
          <w:rFonts w:ascii="GHEA Grapalat" w:hAnsi="GHEA Grapalat"/>
          <w:sz w:val="24"/>
          <w:szCs w:val="24"/>
          <w:lang w:val="hy-AM"/>
        </w:rPr>
        <w:t>լրացնել</w:t>
      </w:r>
      <w:r w:rsidR="00E32F72" w:rsidRPr="00B87787">
        <w:rPr>
          <w:rFonts w:ascii="GHEA Grapalat" w:hAnsi="GHEA Grapalat"/>
          <w:sz w:val="24"/>
          <w:szCs w:val="24"/>
          <w:lang w:val="hy-AM"/>
        </w:rPr>
        <w:t xml:space="preserve"> նոր տողեր հետևյալ բովանդակությամբ</w:t>
      </w:r>
      <w:r w:rsidR="00B87787">
        <w:rPr>
          <w:rFonts w:ascii="Cambria Math" w:hAnsi="Cambria Math"/>
          <w:sz w:val="24"/>
          <w:szCs w:val="24"/>
          <w:lang w:val="hy-AM"/>
        </w:rPr>
        <w:t>․</w:t>
      </w:r>
      <w:r w:rsidR="00E32F72" w:rsidRPr="00B87787">
        <w:rPr>
          <w:rFonts w:ascii="GHEA Grapalat" w:hAnsi="GHEA Grapalat"/>
          <w:sz w:val="24"/>
          <w:szCs w:val="24"/>
          <w:lang w:val="hy-AM"/>
        </w:rPr>
        <w:t xml:space="preserve">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58"/>
        <w:gridCol w:w="392"/>
      </w:tblGrid>
      <w:tr w:rsidR="00E32F72" w:rsidRPr="008A4B80"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32F72" w:rsidRPr="00091DF5" w:rsidRDefault="00E32F72" w:rsidP="008A4B80">
            <w:pPr>
              <w:pStyle w:val="NormalWeb"/>
              <w:spacing w:before="0" w:beforeAutospacing="0" w:after="0" w:afterAutospacing="0" w:line="276" w:lineRule="auto"/>
              <w:rPr>
                <w:rFonts w:ascii="GHEA Grapalat" w:hAnsi="GHEA Grapalat"/>
                <w:color w:val="000000"/>
                <w:lang w:val="hy-AM"/>
              </w:rPr>
            </w:pPr>
            <w:r w:rsidRPr="00091DF5">
              <w:rPr>
                <w:rFonts w:ascii="GHEA Grapalat" w:hAnsi="GHEA Grapalat"/>
                <w:color w:val="000000"/>
                <w:lang w:val="hy-AM"/>
              </w:rPr>
              <w:t>Տրանսֆերային գնագոյացման ստուգումների տարեկան ծրագրով նախատեսված ստուգումներ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lang w:val="hy-AM"/>
              </w:rPr>
            </w:pPr>
            <w:r w:rsidRPr="00091DF5">
              <w:rPr>
                <w:rFonts w:ascii="GHEA Grapalat" w:hAnsi="GHEA Grapalat"/>
                <w:color w:val="000000"/>
                <w:lang w:val="hy-AM"/>
              </w:rPr>
              <w:t>7</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 xml:space="preserve">Հայաստանի Հանրապետության հարկային օրենսգրքի 337-րդ հոդվածի 4-րդ մասով նախատեսված </w:t>
            </w:r>
            <w:r w:rsidRPr="00091DF5">
              <w:rPr>
                <w:rFonts w:ascii="GHEA Grapalat" w:hAnsi="GHEA Grapalat"/>
                <w:color w:val="000000"/>
                <w:lang w:val="hy-AM"/>
              </w:rPr>
              <w:t>տ</w:t>
            </w:r>
            <w:r w:rsidRPr="00091DF5">
              <w:rPr>
                <w:rFonts w:ascii="GHEA Grapalat" w:hAnsi="GHEA Grapalat"/>
                <w:color w:val="000000"/>
              </w:rPr>
              <w:t>րանս</w:t>
            </w:r>
            <w:r w:rsidR="00DB6800">
              <w:rPr>
                <w:rFonts w:ascii="GHEA Grapalat" w:hAnsi="GHEA Grapalat"/>
                <w:color w:val="000000"/>
              </w:rPr>
              <w:t>ֆերային գնագոյացման ստուգումներ</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E32F72" w:rsidRPr="00091DF5" w:rsidRDefault="00E32F72" w:rsidP="008A4B80">
            <w:pPr>
              <w:spacing w:after="0"/>
              <w:rPr>
                <w:rFonts w:ascii="GHEA Grapalat" w:hAnsi="GHEA Grapalat"/>
                <w:color w:val="000000"/>
              </w:rPr>
            </w:pPr>
            <w:r w:rsidRPr="00091DF5">
              <w:rPr>
                <w:rFonts w:ascii="Calibri" w:hAnsi="Calibri" w:cs="Calibri"/>
                <w:color w:val="000000"/>
              </w:rPr>
              <w:t> </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ՀՀ վարչապետի հանձնարարական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rPr>
            </w:pPr>
            <w:r w:rsidRPr="00091DF5">
              <w:rPr>
                <w:rFonts w:ascii="GHEA Grapalat" w:hAnsi="GHEA Grapalat"/>
                <w:color w:val="000000"/>
                <w:lang w:val="hy-AM"/>
              </w:rPr>
              <w:t>7</w:t>
            </w:r>
            <w:r w:rsidRPr="00091DF5">
              <w:rPr>
                <w:rFonts w:ascii="GHEA Grapalat" w:hAnsi="GHEA Grapalat"/>
                <w:color w:val="000000"/>
              </w:rPr>
              <w:t>1</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2-րդ կետով նախատեսված գրավոր տեղեկատվություն, այդ թվում՝</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bottom"/>
            <w:hideMark/>
          </w:tcPr>
          <w:p w:rsidR="00E32F72" w:rsidRPr="00091DF5" w:rsidRDefault="00E32F72" w:rsidP="008A4B80">
            <w:pPr>
              <w:spacing w:after="0"/>
              <w:rPr>
                <w:rFonts w:ascii="GHEA Grapalat" w:hAnsi="GHEA Grapalat"/>
                <w:color w:val="000000"/>
              </w:rPr>
            </w:pPr>
            <w:r w:rsidRPr="00091DF5">
              <w:rPr>
                <w:rFonts w:ascii="Calibri" w:hAnsi="Calibri" w:cs="Calibri"/>
                <w:color w:val="000000"/>
              </w:rPr>
              <w:t> </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Calibri" w:hAnsi="Calibri" w:cs="Calibri"/>
                <w:color w:val="000000"/>
              </w:rPr>
              <w:t> </w:t>
            </w:r>
            <w:r w:rsidRPr="00091DF5">
              <w:rPr>
                <w:rFonts w:ascii="GHEA Grapalat" w:hAnsi="GHEA Grapalat"/>
                <w:color w:val="000000"/>
              </w:rPr>
              <w:t xml:space="preserve">- </w:t>
            </w:r>
            <w:r w:rsidRPr="00091DF5">
              <w:rPr>
                <w:rFonts w:ascii="GHEA Grapalat" w:hAnsi="GHEA Grapalat" w:cs="Arial Unicode"/>
                <w:color w:val="000000"/>
              </w:rPr>
              <w:t>պետական</w:t>
            </w:r>
            <w:r w:rsidRPr="00091DF5">
              <w:rPr>
                <w:rFonts w:ascii="GHEA Grapalat" w:hAnsi="GHEA Grapalat"/>
                <w:color w:val="000000"/>
              </w:rPr>
              <w:t xml:space="preserve"> </w:t>
            </w:r>
            <w:r w:rsidRPr="00091DF5">
              <w:rPr>
                <w:rFonts w:ascii="GHEA Grapalat" w:hAnsi="GHEA Grapalat" w:cs="Arial Unicode"/>
                <w:color w:val="000000"/>
              </w:rPr>
              <w:t>մարմնի</w:t>
            </w:r>
            <w:r w:rsidRPr="00091DF5">
              <w:rPr>
                <w:rFonts w:ascii="GHEA Grapalat" w:hAnsi="GHEA Grapalat"/>
                <w:color w:val="000000"/>
              </w:rPr>
              <w:t>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rPr>
            </w:pPr>
            <w:r w:rsidRPr="00091DF5">
              <w:rPr>
                <w:rFonts w:ascii="GHEA Grapalat" w:hAnsi="GHEA Grapalat"/>
                <w:color w:val="000000"/>
                <w:lang w:val="hy-AM"/>
              </w:rPr>
              <w:t>71</w:t>
            </w:r>
            <w:r w:rsidRPr="00091DF5">
              <w:rPr>
                <w:rFonts w:ascii="GHEA Grapalat" w:hAnsi="GHEA Grapalat"/>
                <w:color w:val="000000"/>
              </w:rPr>
              <w:t>1</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Calibri" w:hAnsi="Calibri" w:cs="Calibri"/>
                <w:color w:val="000000"/>
              </w:rPr>
              <w:t> </w:t>
            </w:r>
            <w:r w:rsidRPr="00091DF5">
              <w:rPr>
                <w:rFonts w:ascii="GHEA Grapalat" w:hAnsi="GHEA Grapalat"/>
                <w:color w:val="000000"/>
              </w:rPr>
              <w:t xml:space="preserve">- </w:t>
            </w:r>
            <w:r w:rsidRPr="00091DF5">
              <w:rPr>
                <w:rFonts w:ascii="GHEA Grapalat" w:hAnsi="GHEA Grapalat" w:cs="Arial Unicode"/>
                <w:color w:val="000000"/>
              </w:rPr>
              <w:t>տեղական</w:t>
            </w:r>
            <w:r w:rsidRPr="00091DF5">
              <w:rPr>
                <w:rFonts w:ascii="GHEA Grapalat" w:hAnsi="GHEA Grapalat"/>
                <w:color w:val="000000"/>
              </w:rPr>
              <w:t xml:space="preserve"> </w:t>
            </w:r>
            <w:r w:rsidRPr="00091DF5">
              <w:rPr>
                <w:rFonts w:ascii="GHEA Grapalat" w:hAnsi="GHEA Grapalat" w:cs="Arial Unicode"/>
                <w:color w:val="000000"/>
              </w:rPr>
              <w:t>ինքնակառավարման</w:t>
            </w:r>
            <w:r w:rsidRPr="00091DF5">
              <w:rPr>
                <w:rFonts w:ascii="GHEA Grapalat" w:hAnsi="GHEA Grapalat"/>
                <w:color w:val="000000"/>
              </w:rPr>
              <w:t xml:space="preserve"> </w:t>
            </w:r>
            <w:r w:rsidRPr="00091DF5">
              <w:rPr>
                <w:rFonts w:ascii="GHEA Grapalat" w:hAnsi="GHEA Grapalat" w:cs="Arial Unicode"/>
                <w:color w:val="000000"/>
              </w:rPr>
              <w:t>մարմնի</w:t>
            </w:r>
            <w:r w:rsidRPr="00091DF5">
              <w:rPr>
                <w:rFonts w:ascii="GHEA Grapalat" w:hAnsi="GHEA Grapalat"/>
                <w:color w:val="000000"/>
              </w:rPr>
              <w:t>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rPr>
            </w:pPr>
            <w:r w:rsidRPr="00091DF5">
              <w:rPr>
                <w:rFonts w:ascii="GHEA Grapalat" w:hAnsi="GHEA Grapalat"/>
                <w:color w:val="000000"/>
                <w:lang w:val="hy-AM"/>
              </w:rPr>
              <w:t>71</w:t>
            </w:r>
            <w:r w:rsidRPr="00091DF5">
              <w:rPr>
                <w:rFonts w:ascii="GHEA Grapalat" w:hAnsi="GHEA Grapalat"/>
                <w:color w:val="000000"/>
              </w:rPr>
              <w:t>2</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Calibri" w:hAnsi="Calibri" w:cs="Calibri"/>
                <w:color w:val="000000"/>
              </w:rPr>
              <w:t> </w:t>
            </w:r>
            <w:r w:rsidRPr="00091DF5">
              <w:rPr>
                <w:rFonts w:ascii="GHEA Grapalat" w:hAnsi="GHEA Grapalat"/>
                <w:color w:val="000000"/>
              </w:rPr>
              <w:t xml:space="preserve">- </w:t>
            </w:r>
            <w:r w:rsidRPr="00091DF5">
              <w:rPr>
                <w:rFonts w:ascii="GHEA Grapalat" w:hAnsi="GHEA Grapalat" w:cs="Arial Unicode"/>
                <w:color w:val="000000"/>
              </w:rPr>
              <w:t>կազմակերպությունի</w:t>
            </w:r>
            <w:r w:rsidRPr="00091DF5">
              <w:rPr>
                <w:rFonts w:ascii="GHEA Grapalat" w:hAnsi="GHEA Grapalat"/>
                <w:color w:val="000000"/>
              </w:rPr>
              <w:t>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rPr>
            </w:pPr>
            <w:r w:rsidRPr="00091DF5">
              <w:rPr>
                <w:rFonts w:ascii="GHEA Grapalat" w:hAnsi="GHEA Grapalat"/>
                <w:color w:val="000000"/>
                <w:lang w:val="hy-AM"/>
              </w:rPr>
              <w:t>71</w:t>
            </w:r>
            <w:r w:rsidRPr="00091DF5">
              <w:rPr>
                <w:rFonts w:ascii="GHEA Grapalat" w:hAnsi="GHEA Grapalat"/>
                <w:color w:val="000000"/>
              </w:rPr>
              <w:t>3</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Calibri" w:hAnsi="Calibri" w:cs="Calibri"/>
                <w:color w:val="000000"/>
              </w:rPr>
              <w:t> </w:t>
            </w:r>
            <w:r w:rsidRPr="00091DF5">
              <w:rPr>
                <w:rFonts w:ascii="GHEA Grapalat" w:hAnsi="GHEA Grapalat"/>
                <w:color w:val="000000"/>
              </w:rPr>
              <w:t xml:space="preserve">- </w:t>
            </w:r>
            <w:r w:rsidRPr="00091DF5">
              <w:rPr>
                <w:rFonts w:ascii="GHEA Grapalat" w:hAnsi="GHEA Grapalat" w:cs="Arial Unicode"/>
                <w:color w:val="000000"/>
              </w:rPr>
              <w:t>ֆիզիկական</w:t>
            </w:r>
            <w:r w:rsidRPr="00091DF5">
              <w:rPr>
                <w:rFonts w:ascii="GHEA Grapalat" w:hAnsi="GHEA Grapalat"/>
                <w:color w:val="000000"/>
              </w:rPr>
              <w:t xml:space="preserve"> </w:t>
            </w:r>
            <w:r w:rsidRPr="00091DF5">
              <w:rPr>
                <w:rFonts w:ascii="GHEA Grapalat" w:hAnsi="GHEA Grapalat" w:cs="Arial Unicode"/>
                <w:color w:val="000000"/>
              </w:rPr>
              <w:t>անձի</w:t>
            </w:r>
            <w:r w:rsidRPr="00091DF5">
              <w:rPr>
                <w:rFonts w:ascii="GHEA Grapalat" w:hAnsi="GHEA Grapalat"/>
                <w:color w:val="000000"/>
              </w:rPr>
              <w:t>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rPr>
            </w:pPr>
            <w:r w:rsidRPr="00091DF5">
              <w:rPr>
                <w:rFonts w:ascii="GHEA Grapalat" w:hAnsi="GHEA Grapalat"/>
                <w:color w:val="000000"/>
                <w:lang w:val="hy-AM"/>
              </w:rPr>
              <w:t>71</w:t>
            </w:r>
            <w:r w:rsidRPr="00091DF5">
              <w:rPr>
                <w:rFonts w:ascii="GHEA Grapalat" w:hAnsi="GHEA Grapalat"/>
                <w:color w:val="000000"/>
              </w:rPr>
              <w:t>4</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3-րդ կետով նախատեսված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lang w:val="hy-AM"/>
              </w:rPr>
            </w:pPr>
            <w:r w:rsidRPr="00091DF5">
              <w:rPr>
                <w:rFonts w:ascii="GHEA Grapalat" w:hAnsi="GHEA Grapalat"/>
                <w:color w:val="000000"/>
                <w:lang w:val="hy-AM"/>
              </w:rPr>
              <w:t>72</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4-րդ կետով նախատեսված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lang w:val="hy-AM"/>
              </w:rPr>
            </w:pPr>
            <w:r w:rsidRPr="00091DF5">
              <w:rPr>
                <w:rFonts w:ascii="GHEA Grapalat" w:hAnsi="GHEA Grapalat"/>
                <w:color w:val="000000"/>
                <w:lang w:val="hy-AM"/>
              </w:rPr>
              <w:t>73</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5-րդ կետով նախատեսված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lang w:val="hy-AM"/>
              </w:rPr>
            </w:pPr>
            <w:r w:rsidRPr="00091DF5">
              <w:rPr>
                <w:rFonts w:ascii="Calibri" w:hAnsi="Calibri" w:cs="Calibri"/>
                <w:color w:val="000000"/>
              </w:rPr>
              <w:t> </w:t>
            </w:r>
            <w:r w:rsidRPr="00091DF5">
              <w:rPr>
                <w:rFonts w:ascii="GHEA Grapalat" w:hAnsi="GHEA Grapalat"/>
                <w:color w:val="000000"/>
                <w:lang w:val="hy-AM"/>
              </w:rPr>
              <w:t>74</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6-րդ կետով նախատեսված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lang w:val="hy-AM"/>
              </w:rPr>
            </w:pPr>
            <w:r w:rsidRPr="00091DF5">
              <w:rPr>
                <w:rFonts w:ascii="GHEA Grapalat" w:hAnsi="GHEA Grapalat"/>
                <w:color w:val="000000"/>
                <w:lang w:val="hy-AM"/>
              </w:rPr>
              <w:t>75</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7-րդ կետով նախատեսված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lang w:val="hy-AM"/>
              </w:rPr>
            </w:pPr>
            <w:r w:rsidRPr="00091DF5">
              <w:rPr>
                <w:rFonts w:ascii="GHEA Grapalat" w:hAnsi="GHEA Grapalat"/>
                <w:color w:val="000000"/>
                <w:lang w:val="hy-AM"/>
              </w:rPr>
              <w:t>76</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8-րդ կետով նախատեսված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lang w:val="hy-AM"/>
              </w:rPr>
            </w:pPr>
            <w:r w:rsidRPr="00091DF5">
              <w:rPr>
                <w:rFonts w:ascii="GHEA Grapalat" w:hAnsi="GHEA Grapalat"/>
                <w:color w:val="000000"/>
                <w:lang w:val="hy-AM"/>
              </w:rPr>
              <w:t>77</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9-րդ կետով նախատեսված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lang w:val="hy-AM"/>
              </w:rPr>
            </w:pPr>
            <w:r w:rsidRPr="00091DF5">
              <w:rPr>
                <w:rFonts w:ascii="GHEA Grapalat" w:hAnsi="GHEA Grapalat"/>
                <w:color w:val="000000"/>
                <w:lang w:val="hy-AM"/>
              </w:rPr>
              <w:t>78</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10-րդ կետով նախատեսված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lang w:val="hy-AM"/>
              </w:rPr>
            </w:pPr>
            <w:r w:rsidRPr="00091DF5">
              <w:rPr>
                <w:rFonts w:ascii="GHEA Grapalat" w:hAnsi="GHEA Grapalat"/>
                <w:color w:val="000000"/>
                <w:lang w:val="hy-AM"/>
              </w:rPr>
              <w:t>79</w:t>
            </w:r>
          </w:p>
        </w:tc>
      </w:tr>
      <w:tr w:rsidR="00E32F72" w:rsidRPr="00091DF5" w:rsidTr="00C303C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32F72" w:rsidRPr="00091DF5" w:rsidRDefault="00E32F72" w:rsidP="008A4B80">
            <w:pPr>
              <w:pStyle w:val="NormalWeb"/>
              <w:spacing w:before="0" w:beforeAutospacing="0" w:after="0" w:afterAutospacing="0" w:line="276" w:lineRule="auto"/>
              <w:rPr>
                <w:rFonts w:ascii="GHEA Grapalat" w:hAnsi="GHEA Grapalat"/>
                <w:color w:val="000000"/>
              </w:rPr>
            </w:pPr>
            <w:r w:rsidRPr="00091DF5">
              <w:rPr>
                <w:rFonts w:ascii="GHEA Grapalat" w:hAnsi="GHEA Grapalat"/>
                <w:color w:val="000000"/>
              </w:rPr>
              <w:t>11-րդ կետով նախատեսված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E32F72" w:rsidRPr="00091DF5" w:rsidRDefault="00E32F72" w:rsidP="008A4B80">
            <w:pPr>
              <w:pStyle w:val="NormalWeb"/>
              <w:spacing w:before="0" w:beforeAutospacing="0" w:after="0" w:afterAutospacing="0" w:line="276" w:lineRule="auto"/>
              <w:jc w:val="center"/>
              <w:rPr>
                <w:rFonts w:ascii="GHEA Grapalat" w:hAnsi="GHEA Grapalat"/>
                <w:color w:val="000000"/>
                <w:lang w:val="hy-AM"/>
              </w:rPr>
            </w:pPr>
            <w:r w:rsidRPr="00091DF5">
              <w:rPr>
                <w:rFonts w:ascii="GHEA Grapalat" w:hAnsi="GHEA Grapalat"/>
                <w:color w:val="000000"/>
                <w:lang w:val="hy-AM"/>
              </w:rPr>
              <w:t>80</w:t>
            </w:r>
          </w:p>
        </w:tc>
      </w:tr>
    </w:tbl>
    <w:p w:rsidR="008A4B80" w:rsidRPr="008A4B80" w:rsidRDefault="008A4B80" w:rsidP="00B87787">
      <w:pPr>
        <w:shd w:val="clear" w:color="auto" w:fill="FFFFFF"/>
        <w:tabs>
          <w:tab w:val="left" w:pos="851"/>
        </w:tabs>
        <w:spacing w:after="0" w:line="360" w:lineRule="auto"/>
        <w:ind w:firstLine="567"/>
        <w:jc w:val="both"/>
        <w:rPr>
          <w:rFonts w:ascii="GHEA Grapalat" w:eastAsia="Times New Roman" w:hAnsi="GHEA Grapalat" w:cs="Times New Roman"/>
          <w:sz w:val="24"/>
          <w:szCs w:val="24"/>
          <w:lang w:val="hy-AM"/>
        </w:rPr>
      </w:pPr>
    </w:p>
    <w:p w:rsidR="00B87787" w:rsidRPr="008A4B80" w:rsidRDefault="00DB6800" w:rsidP="00B87787">
      <w:pPr>
        <w:shd w:val="clear" w:color="auto" w:fill="FFFFFF"/>
        <w:tabs>
          <w:tab w:val="left" w:pos="851"/>
        </w:tabs>
        <w:spacing w:after="0" w:line="360" w:lineRule="auto"/>
        <w:ind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ե</w:t>
      </w:r>
      <w:r w:rsidR="008A4B80" w:rsidRPr="008A4B80">
        <w:rPr>
          <w:rFonts w:ascii="GHEA Grapalat" w:eastAsia="Times New Roman" w:hAnsi="GHEA Grapalat" w:cs="Times New Roman"/>
          <w:sz w:val="24"/>
          <w:szCs w:val="24"/>
          <w:lang w:val="hy-AM"/>
        </w:rPr>
        <w:t>.</w:t>
      </w:r>
      <w:r w:rsidR="008A4B80">
        <w:rPr>
          <w:rFonts w:ascii="GHEA Grapalat" w:eastAsia="Times New Roman" w:hAnsi="GHEA Grapalat" w:cs="Times New Roman"/>
          <w:sz w:val="24"/>
          <w:szCs w:val="24"/>
          <w:lang w:val="hy-AM"/>
        </w:rPr>
        <w:tab/>
      </w:r>
      <w:r w:rsidR="00E32F72" w:rsidRPr="008A4B80">
        <w:rPr>
          <w:rFonts w:ascii="GHEA Grapalat" w:eastAsia="Times New Roman" w:hAnsi="GHEA Grapalat" w:cs="Times New Roman"/>
          <w:sz w:val="24"/>
          <w:szCs w:val="24"/>
          <w:lang w:val="hy-AM"/>
        </w:rPr>
        <w:t>«Կամերալ (ներքին) ուսումնասիրություն՝ ուղղված շրջանառության հարկ վճարողի կողմից առևտրական (առք ու վաճառքի) գործունեության մասով ստացվող եկամուտների գծով հաշվարկված շրջանառության հարկի գումարից ապրանքներ ձեռք բերելու ծախսերի, ինչպես նաև շրջանառության հարկի գումարից չնվազեցվող և փոխանցվող գումարների մասով ավելի նվազեցումների հայտնաբերմանը» բառերը փոխարինել «Թեմատիկ ուսումնասիրություն» բառերով։</w:t>
      </w:r>
    </w:p>
    <w:p w:rsidR="00E32F72" w:rsidRPr="008A4B80" w:rsidRDefault="00C21329" w:rsidP="00E32F72">
      <w:pPr>
        <w:shd w:val="clear" w:color="auto" w:fill="FFFFFF"/>
        <w:tabs>
          <w:tab w:val="left" w:pos="851"/>
        </w:tabs>
        <w:spacing w:after="0" w:line="360" w:lineRule="auto"/>
        <w:ind w:firstLine="567"/>
        <w:jc w:val="both"/>
        <w:rPr>
          <w:rFonts w:ascii="GHEA Grapalat" w:eastAsia="Times New Roman" w:hAnsi="GHEA Grapalat" w:cs="Times New Roman"/>
          <w:bCs/>
          <w:sz w:val="24"/>
          <w:szCs w:val="24"/>
          <w:lang w:val="hy-AM"/>
        </w:rPr>
      </w:pPr>
      <w:r w:rsidRPr="008A4B80">
        <w:rPr>
          <w:rFonts w:ascii="GHEA Grapalat" w:eastAsia="Times New Roman" w:hAnsi="GHEA Grapalat" w:cs="Times New Roman"/>
          <w:sz w:val="24"/>
          <w:szCs w:val="24"/>
          <w:lang w:val="hy-AM"/>
        </w:rPr>
        <w:t>2</w:t>
      </w:r>
      <w:r w:rsidR="008A4B80" w:rsidRPr="008A4B80">
        <w:rPr>
          <w:rFonts w:ascii="GHEA Grapalat" w:eastAsia="Times New Roman" w:hAnsi="GHEA Grapalat" w:cs="Times New Roman"/>
          <w:sz w:val="24"/>
          <w:szCs w:val="24"/>
          <w:lang w:val="hy-AM"/>
        </w:rPr>
        <w:t>.</w:t>
      </w:r>
      <w:r w:rsidR="008A4B80">
        <w:rPr>
          <w:rFonts w:ascii="GHEA Grapalat" w:eastAsia="Times New Roman" w:hAnsi="GHEA Grapalat" w:cs="Times New Roman"/>
          <w:sz w:val="24"/>
          <w:szCs w:val="24"/>
          <w:lang w:val="hy-AM"/>
        </w:rPr>
        <w:tab/>
      </w:r>
      <w:r w:rsidRPr="008A4B80">
        <w:rPr>
          <w:rFonts w:ascii="GHEA Grapalat" w:eastAsia="Times New Roman" w:hAnsi="GHEA Grapalat" w:cs="Times New Roman"/>
          <w:bCs/>
          <w:sz w:val="24"/>
          <w:szCs w:val="24"/>
          <w:lang w:val="hy-AM"/>
        </w:rPr>
        <w:t>Սույն որոշումն ուժի մեջ է մտնում պաշտոնակա</w:t>
      </w:r>
      <w:r w:rsidR="00B87787" w:rsidRPr="008A4B80">
        <w:rPr>
          <w:rFonts w:ascii="GHEA Grapalat" w:eastAsia="Times New Roman" w:hAnsi="GHEA Grapalat" w:cs="Times New Roman"/>
          <w:bCs/>
          <w:sz w:val="24"/>
          <w:szCs w:val="24"/>
          <w:lang w:val="hy-AM"/>
        </w:rPr>
        <w:t>ն հրապարակմանը հաջորդող օրվանից, բացառու</w:t>
      </w:r>
      <w:r w:rsidR="00DB6800">
        <w:rPr>
          <w:rFonts w:ascii="GHEA Grapalat" w:eastAsia="Times New Roman" w:hAnsi="GHEA Grapalat" w:cs="Times New Roman"/>
          <w:bCs/>
          <w:sz w:val="24"/>
          <w:szCs w:val="24"/>
          <w:lang w:val="hy-AM"/>
        </w:rPr>
        <w:t>թյամբ՝ սույն որոշման 1-ին կետի 3-րդ ենթակետի «ե</w:t>
      </w:r>
      <w:r w:rsidR="00B87787" w:rsidRPr="008A4B80">
        <w:rPr>
          <w:rFonts w:ascii="GHEA Grapalat" w:eastAsia="Times New Roman" w:hAnsi="GHEA Grapalat" w:cs="Times New Roman"/>
          <w:bCs/>
          <w:sz w:val="24"/>
          <w:szCs w:val="24"/>
          <w:lang w:val="hy-AM"/>
        </w:rPr>
        <w:t>» պարբերության, որն ուժի մեջ է մտնում</w:t>
      </w:r>
      <w:r w:rsidR="00E32F72" w:rsidRPr="008A4B80">
        <w:rPr>
          <w:rFonts w:ascii="GHEA Grapalat" w:eastAsia="Times New Roman" w:hAnsi="GHEA Grapalat" w:cs="Times New Roman"/>
          <w:bCs/>
          <w:sz w:val="24"/>
          <w:szCs w:val="24"/>
          <w:lang w:val="hy-AM"/>
        </w:rPr>
        <w:t xml:space="preserve"> 2022 թվականի հոկտեմբերի 1-ից:</w:t>
      </w:r>
    </w:p>
    <w:p w:rsidR="001E172F" w:rsidRPr="00E73CE5" w:rsidRDefault="001E172F" w:rsidP="00E73CE5">
      <w:pPr>
        <w:rPr>
          <w:rFonts w:ascii="GHEA Grapalat" w:eastAsia="Times New Roman" w:hAnsi="GHEA Grapalat" w:cs="Times New Roman"/>
          <w:bCs/>
          <w:sz w:val="24"/>
          <w:szCs w:val="24"/>
          <w:lang w:val="hy-AM"/>
        </w:rPr>
      </w:pPr>
      <w:bookmarkStart w:id="0" w:name="_GoBack"/>
      <w:bookmarkEnd w:id="0"/>
    </w:p>
    <w:sectPr w:rsidR="001E172F" w:rsidRPr="00E73CE5" w:rsidSect="008A4B80">
      <w:pgSz w:w="11906" w:h="16838" w:code="9"/>
      <w:pgMar w:top="1134" w:right="567" w:bottom="1134" w:left="1134" w:header="425" w:footer="22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7F0"/>
    <w:multiLevelType w:val="hybridMultilevel"/>
    <w:tmpl w:val="DEC0053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82A577B"/>
    <w:multiLevelType w:val="hybridMultilevel"/>
    <w:tmpl w:val="6E84222E"/>
    <w:lvl w:ilvl="0" w:tplc="A46C70E4">
      <w:start w:val="1"/>
      <w:numFmt w:val="decimal"/>
      <w:lvlText w:val="%1)"/>
      <w:lvlJc w:val="left"/>
      <w:pPr>
        <w:ind w:left="75" w:firstLine="49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7BD6A3A"/>
    <w:multiLevelType w:val="hybridMultilevel"/>
    <w:tmpl w:val="ED30CD1C"/>
    <w:lvl w:ilvl="0" w:tplc="04090011">
      <w:start w:val="1"/>
      <w:numFmt w:val="decimal"/>
      <w:lvlText w:val="%1)"/>
      <w:lvlJc w:val="left"/>
      <w:pPr>
        <w:ind w:left="1377" w:hanging="81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D003B70"/>
    <w:multiLevelType w:val="hybridMultilevel"/>
    <w:tmpl w:val="127C986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FFB0787"/>
    <w:multiLevelType w:val="hybridMultilevel"/>
    <w:tmpl w:val="B8DA262C"/>
    <w:lvl w:ilvl="0" w:tplc="9068887E">
      <w:start w:val="6"/>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5" w15:restartNumberingAfterBreak="0">
    <w:nsid w:val="34431C6E"/>
    <w:multiLevelType w:val="hybridMultilevel"/>
    <w:tmpl w:val="95BE235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A3E72EF"/>
    <w:multiLevelType w:val="hybridMultilevel"/>
    <w:tmpl w:val="2F845BE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4ACD6F29"/>
    <w:multiLevelType w:val="hybridMultilevel"/>
    <w:tmpl w:val="B87264D0"/>
    <w:lvl w:ilvl="0" w:tplc="D1DA54DE">
      <w:start w:val="1"/>
      <w:numFmt w:val="decimal"/>
      <w:lvlText w:val="%1)"/>
      <w:lvlJc w:val="left"/>
      <w:pPr>
        <w:ind w:left="1035" w:hanging="6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4EDF108E"/>
    <w:multiLevelType w:val="hybridMultilevel"/>
    <w:tmpl w:val="A8427CA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0BD2CB1"/>
    <w:multiLevelType w:val="hybridMultilevel"/>
    <w:tmpl w:val="25FEEDE4"/>
    <w:lvl w:ilvl="0" w:tplc="D1DA54DE">
      <w:start w:val="1"/>
      <w:numFmt w:val="decimal"/>
      <w:lvlText w:val="%1)"/>
      <w:lvlJc w:val="left"/>
      <w:pPr>
        <w:ind w:left="1035" w:hanging="6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514F1ABD"/>
    <w:multiLevelType w:val="hybridMultilevel"/>
    <w:tmpl w:val="55203AC8"/>
    <w:lvl w:ilvl="0" w:tplc="75C6B790">
      <w:start w:val="4"/>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2415AF4"/>
    <w:multiLevelType w:val="hybridMultilevel"/>
    <w:tmpl w:val="EF38EA4A"/>
    <w:lvl w:ilvl="0" w:tplc="AD24C7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F0D6F"/>
    <w:multiLevelType w:val="hybridMultilevel"/>
    <w:tmpl w:val="ED30CD1C"/>
    <w:lvl w:ilvl="0" w:tplc="04090011">
      <w:start w:val="1"/>
      <w:numFmt w:val="decimal"/>
      <w:lvlText w:val="%1)"/>
      <w:lvlJc w:val="left"/>
      <w:pPr>
        <w:ind w:left="1377" w:hanging="81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A7D3099"/>
    <w:multiLevelType w:val="hybridMultilevel"/>
    <w:tmpl w:val="13749CD2"/>
    <w:lvl w:ilvl="0" w:tplc="B6B263F6">
      <w:start w:val="1"/>
      <w:numFmt w:val="decimal"/>
      <w:lvlText w:val="%1."/>
      <w:lvlJc w:val="left"/>
      <w:pPr>
        <w:ind w:left="927" w:hanging="360"/>
      </w:pPr>
      <w:rPr>
        <w:rFonts w:hint="default"/>
        <w:b/>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A650346"/>
    <w:multiLevelType w:val="hybridMultilevel"/>
    <w:tmpl w:val="D0AE428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A9103D9"/>
    <w:multiLevelType w:val="hybridMultilevel"/>
    <w:tmpl w:val="0786E71E"/>
    <w:lvl w:ilvl="0" w:tplc="27C0631E">
      <w:start w:val="1"/>
      <w:numFmt w:val="decimal"/>
      <w:lvlText w:val="%1."/>
      <w:lvlJc w:val="left"/>
      <w:pPr>
        <w:ind w:left="927" w:hanging="360"/>
      </w:pPr>
      <w:rPr>
        <w:rFonts w:eastAsiaTheme="minorHAnsi"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0537AD7"/>
    <w:multiLevelType w:val="hybridMultilevel"/>
    <w:tmpl w:val="ED30CD1C"/>
    <w:lvl w:ilvl="0" w:tplc="04090011">
      <w:start w:val="1"/>
      <w:numFmt w:val="decimal"/>
      <w:lvlText w:val="%1)"/>
      <w:lvlJc w:val="left"/>
      <w:pPr>
        <w:ind w:left="1377" w:hanging="81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60D2E70"/>
    <w:multiLevelType w:val="hybridMultilevel"/>
    <w:tmpl w:val="25FEEDE4"/>
    <w:lvl w:ilvl="0" w:tplc="D1DA54DE">
      <w:start w:val="1"/>
      <w:numFmt w:val="decimal"/>
      <w:lvlText w:val="%1)"/>
      <w:lvlJc w:val="left"/>
      <w:pPr>
        <w:ind w:left="1035" w:hanging="6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79DB27FA"/>
    <w:multiLevelType w:val="hybridMultilevel"/>
    <w:tmpl w:val="CF5A3626"/>
    <w:lvl w:ilvl="0" w:tplc="7B26F446">
      <w:start w:val="1"/>
      <w:numFmt w:val="decimal"/>
      <w:lvlText w:val="%1."/>
      <w:lvlJc w:val="left"/>
      <w:pPr>
        <w:ind w:left="5078" w:hanging="82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7BF40B7B"/>
    <w:multiLevelType w:val="hybridMultilevel"/>
    <w:tmpl w:val="D0AE428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2"/>
  </w:num>
  <w:num w:numId="2">
    <w:abstractNumId w:val="7"/>
  </w:num>
  <w:num w:numId="3">
    <w:abstractNumId w:val="9"/>
  </w:num>
  <w:num w:numId="4">
    <w:abstractNumId w:val="18"/>
  </w:num>
  <w:num w:numId="5">
    <w:abstractNumId w:val="13"/>
  </w:num>
  <w:num w:numId="6">
    <w:abstractNumId w:val="10"/>
  </w:num>
  <w:num w:numId="7">
    <w:abstractNumId w:val="4"/>
  </w:num>
  <w:num w:numId="8">
    <w:abstractNumId w:val="11"/>
  </w:num>
  <w:num w:numId="9">
    <w:abstractNumId w:val="17"/>
  </w:num>
  <w:num w:numId="10">
    <w:abstractNumId w:val="19"/>
  </w:num>
  <w:num w:numId="11">
    <w:abstractNumId w:val="14"/>
  </w:num>
  <w:num w:numId="12">
    <w:abstractNumId w:val="2"/>
  </w:num>
  <w:num w:numId="13">
    <w:abstractNumId w:val="16"/>
  </w:num>
  <w:num w:numId="14">
    <w:abstractNumId w:val="5"/>
  </w:num>
  <w:num w:numId="15">
    <w:abstractNumId w:val="0"/>
  </w:num>
  <w:num w:numId="16">
    <w:abstractNumId w:val="3"/>
  </w:num>
  <w:num w:numId="17">
    <w:abstractNumId w:val="1"/>
  </w:num>
  <w:num w:numId="18">
    <w:abstractNumId w:val="15"/>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15"/>
    <w:rsid w:val="000047D2"/>
    <w:rsid w:val="00017AB7"/>
    <w:rsid w:val="00032BA9"/>
    <w:rsid w:val="000515D7"/>
    <w:rsid w:val="00054FCC"/>
    <w:rsid w:val="0005659D"/>
    <w:rsid w:val="00080D91"/>
    <w:rsid w:val="00084468"/>
    <w:rsid w:val="0009681A"/>
    <w:rsid w:val="000B6CB5"/>
    <w:rsid w:val="000C3C48"/>
    <w:rsid w:val="000D1A22"/>
    <w:rsid w:val="000D34E1"/>
    <w:rsid w:val="00110CA0"/>
    <w:rsid w:val="00154699"/>
    <w:rsid w:val="001721D5"/>
    <w:rsid w:val="001817F7"/>
    <w:rsid w:val="001854CD"/>
    <w:rsid w:val="001A67A5"/>
    <w:rsid w:val="001B6768"/>
    <w:rsid w:val="001C42AA"/>
    <w:rsid w:val="001C4EC9"/>
    <w:rsid w:val="001E172F"/>
    <w:rsid w:val="001F0104"/>
    <w:rsid w:val="001F4DEB"/>
    <w:rsid w:val="002979EA"/>
    <w:rsid w:val="002A6D61"/>
    <w:rsid w:val="002B3305"/>
    <w:rsid w:val="002C30E0"/>
    <w:rsid w:val="002C65D8"/>
    <w:rsid w:val="002D1841"/>
    <w:rsid w:val="002D7EA0"/>
    <w:rsid w:val="002E306D"/>
    <w:rsid w:val="002F5D38"/>
    <w:rsid w:val="00306786"/>
    <w:rsid w:val="00313183"/>
    <w:rsid w:val="00315259"/>
    <w:rsid w:val="0031613F"/>
    <w:rsid w:val="00322968"/>
    <w:rsid w:val="003400D8"/>
    <w:rsid w:val="00342594"/>
    <w:rsid w:val="003437C1"/>
    <w:rsid w:val="00345A34"/>
    <w:rsid w:val="00355987"/>
    <w:rsid w:val="003B0DC3"/>
    <w:rsid w:val="003B46E3"/>
    <w:rsid w:val="003D270F"/>
    <w:rsid w:val="004325E8"/>
    <w:rsid w:val="00432E51"/>
    <w:rsid w:val="00433520"/>
    <w:rsid w:val="00436311"/>
    <w:rsid w:val="00437933"/>
    <w:rsid w:val="00464027"/>
    <w:rsid w:val="00466C8B"/>
    <w:rsid w:val="00467205"/>
    <w:rsid w:val="00475A93"/>
    <w:rsid w:val="0049416D"/>
    <w:rsid w:val="004B0A1E"/>
    <w:rsid w:val="00535A79"/>
    <w:rsid w:val="00536C59"/>
    <w:rsid w:val="00551EA3"/>
    <w:rsid w:val="005602CA"/>
    <w:rsid w:val="005706EC"/>
    <w:rsid w:val="00583FD2"/>
    <w:rsid w:val="005949B1"/>
    <w:rsid w:val="005A7E49"/>
    <w:rsid w:val="005B4BBB"/>
    <w:rsid w:val="005C4B62"/>
    <w:rsid w:val="005C74A8"/>
    <w:rsid w:val="005D43A2"/>
    <w:rsid w:val="0060316A"/>
    <w:rsid w:val="00606A15"/>
    <w:rsid w:val="006118A9"/>
    <w:rsid w:val="00617CF1"/>
    <w:rsid w:val="00632293"/>
    <w:rsid w:val="00636CDB"/>
    <w:rsid w:val="00640711"/>
    <w:rsid w:val="00643E7D"/>
    <w:rsid w:val="0065284B"/>
    <w:rsid w:val="00655141"/>
    <w:rsid w:val="00672512"/>
    <w:rsid w:val="006804FD"/>
    <w:rsid w:val="006A567B"/>
    <w:rsid w:val="006A5D16"/>
    <w:rsid w:val="006B03AD"/>
    <w:rsid w:val="006B3149"/>
    <w:rsid w:val="007168CC"/>
    <w:rsid w:val="00751590"/>
    <w:rsid w:val="00760BBF"/>
    <w:rsid w:val="00767AEA"/>
    <w:rsid w:val="00786F4F"/>
    <w:rsid w:val="007A7356"/>
    <w:rsid w:val="007E2346"/>
    <w:rsid w:val="00801A6A"/>
    <w:rsid w:val="008239FB"/>
    <w:rsid w:val="008249B3"/>
    <w:rsid w:val="008342EA"/>
    <w:rsid w:val="00854F11"/>
    <w:rsid w:val="0087135E"/>
    <w:rsid w:val="00894667"/>
    <w:rsid w:val="008A4B80"/>
    <w:rsid w:val="008B174A"/>
    <w:rsid w:val="008C4A4B"/>
    <w:rsid w:val="0090483D"/>
    <w:rsid w:val="00951AA2"/>
    <w:rsid w:val="00954836"/>
    <w:rsid w:val="009560D8"/>
    <w:rsid w:val="0095666D"/>
    <w:rsid w:val="00975F12"/>
    <w:rsid w:val="009D34B6"/>
    <w:rsid w:val="009D6537"/>
    <w:rsid w:val="009E42EC"/>
    <w:rsid w:val="00A03AA6"/>
    <w:rsid w:val="00A24A8B"/>
    <w:rsid w:val="00A567B3"/>
    <w:rsid w:val="00A7169E"/>
    <w:rsid w:val="00A71C98"/>
    <w:rsid w:val="00A773ED"/>
    <w:rsid w:val="00A814E1"/>
    <w:rsid w:val="00AB1154"/>
    <w:rsid w:val="00AE5657"/>
    <w:rsid w:val="00AF5405"/>
    <w:rsid w:val="00B01B07"/>
    <w:rsid w:val="00B21DEB"/>
    <w:rsid w:val="00B267D7"/>
    <w:rsid w:val="00B37044"/>
    <w:rsid w:val="00B406DE"/>
    <w:rsid w:val="00B6545F"/>
    <w:rsid w:val="00B76A73"/>
    <w:rsid w:val="00B76FD1"/>
    <w:rsid w:val="00B77168"/>
    <w:rsid w:val="00B87613"/>
    <w:rsid w:val="00B87787"/>
    <w:rsid w:val="00B96FFE"/>
    <w:rsid w:val="00BA6B70"/>
    <w:rsid w:val="00BB57BE"/>
    <w:rsid w:val="00BD6D37"/>
    <w:rsid w:val="00BF0348"/>
    <w:rsid w:val="00BF15B0"/>
    <w:rsid w:val="00BF3D16"/>
    <w:rsid w:val="00C2039A"/>
    <w:rsid w:val="00C21329"/>
    <w:rsid w:val="00C43154"/>
    <w:rsid w:val="00C72839"/>
    <w:rsid w:val="00CA6FEE"/>
    <w:rsid w:val="00CD0273"/>
    <w:rsid w:val="00CD3064"/>
    <w:rsid w:val="00CE1AC9"/>
    <w:rsid w:val="00CE31A8"/>
    <w:rsid w:val="00CF2113"/>
    <w:rsid w:val="00D431D8"/>
    <w:rsid w:val="00D82F45"/>
    <w:rsid w:val="00DB6800"/>
    <w:rsid w:val="00DB6809"/>
    <w:rsid w:val="00DB7A97"/>
    <w:rsid w:val="00DB7CC8"/>
    <w:rsid w:val="00E315B4"/>
    <w:rsid w:val="00E32F72"/>
    <w:rsid w:val="00E40A94"/>
    <w:rsid w:val="00E446DE"/>
    <w:rsid w:val="00E6750C"/>
    <w:rsid w:val="00E70ADD"/>
    <w:rsid w:val="00E7308A"/>
    <w:rsid w:val="00E73BC0"/>
    <w:rsid w:val="00E73CE5"/>
    <w:rsid w:val="00E750E1"/>
    <w:rsid w:val="00E8568C"/>
    <w:rsid w:val="00E86687"/>
    <w:rsid w:val="00E96268"/>
    <w:rsid w:val="00EC058E"/>
    <w:rsid w:val="00EC5979"/>
    <w:rsid w:val="00EC6AAD"/>
    <w:rsid w:val="00EE07A6"/>
    <w:rsid w:val="00EE6DE2"/>
    <w:rsid w:val="00EF4CB6"/>
    <w:rsid w:val="00F034EF"/>
    <w:rsid w:val="00F11B13"/>
    <w:rsid w:val="00F308F4"/>
    <w:rsid w:val="00F51B60"/>
    <w:rsid w:val="00F53910"/>
    <w:rsid w:val="00F80046"/>
    <w:rsid w:val="00F825EB"/>
    <w:rsid w:val="00F83B20"/>
    <w:rsid w:val="00F90A43"/>
    <w:rsid w:val="00F912B1"/>
    <w:rsid w:val="00F93475"/>
    <w:rsid w:val="00FB58E3"/>
    <w:rsid w:val="00FC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535F"/>
  <w15:docId w15:val="{8A489CA1-D9AA-4370-BA2E-ACE94F03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A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1"/>
    <w:basedOn w:val="Normal"/>
    <w:link w:val="ListParagraphChar"/>
    <w:uiPriority w:val="34"/>
    <w:qFormat/>
    <w:rsid w:val="00F93475"/>
    <w:pPr>
      <w:ind w:left="720"/>
      <w:contextualSpacing/>
    </w:pPr>
  </w:style>
  <w:style w:type="paragraph" w:styleId="NormalWeb">
    <w:name w:val="Normal (Web)"/>
    <w:aliases w:val="webb"/>
    <w:basedOn w:val="Normal"/>
    <w:link w:val="NormalWebChar"/>
    <w:uiPriority w:val="99"/>
    <w:unhideWhenUsed/>
    <w:qFormat/>
    <w:rsid w:val="00464027"/>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aliases w:val="webb Char"/>
    <w:link w:val="NormalWeb"/>
    <w:uiPriority w:val="99"/>
    <w:locked/>
    <w:rsid w:val="00464027"/>
    <w:rPr>
      <w:rFonts w:ascii="Times New Roman" w:eastAsia="Times New Roman" w:hAnsi="Times New Roman" w:cs="Times New Roman"/>
      <w:sz w:val="24"/>
      <w:szCs w:val="24"/>
      <w:lang w:val="x-none" w:eastAsia="x-none"/>
    </w:rPr>
  </w:style>
  <w:style w:type="character" w:styleId="Strong">
    <w:name w:val="Strong"/>
    <w:basedOn w:val="DefaultParagraphFont"/>
    <w:uiPriority w:val="22"/>
    <w:qFormat/>
    <w:rsid w:val="007A7356"/>
    <w:rPr>
      <w:b/>
      <w:bCs/>
    </w:rPr>
  </w:style>
  <w:style w:type="character" w:styleId="Emphasis">
    <w:name w:val="Emphasis"/>
    <w:basedOn w:val="DefaultParagraphFont"/>
    <w:uiPriority w:val="20"/>
    <w:qFormat/>
    <w:rsid w:val="007A7356"/>
    <w:rPr>
      <w:i/>
      <w:iCs/>
    </w:rPr>
  </w:style>
  <w:style w:type="paragraph" w:customStyle="1" w:styleId="Style15">
    <w:name w:val="Style1.5"/>
    <w:basedOn w:val="Normal"/>
    <w:rsid w:val="007A7356"/>
    <w:pPr>
      <w:spacing w:after="0" w:line="360" w:lineRule="auto"/>
      <w:ind w:firstLine="709"/>
      <w:jc w:val="both"/>
    </w:pPr>
    <w:rPr>
      <w:rFonts w:ascii="Arial Armenian" w:eastAsia="Times New Roman" w:hAnsi="Arial Armenian" w:cs="Times New Roman"/>
      <w:szCs w:val="20"/>
      <w:lang w:eastAsia="ru-RU"/>
    </w:r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7A7356"/>
  </w:style>
  <w:style w:type="paragraph" w:styleId="BodyText">
    <w:name w:val="Body Text"/>
    <w:basedOn w:val="Normal"/>
    <w:link w:val="BodyTextChar"/>
    <w:uiPriority w:val="99"/>
    <w:rsid w:val="007A7356"/>
    <w:pPr>
      <w:spacing w:after="0" w:line="240" w:lineRule="auto"/>
      <w:jc w:val="both"/>
    </w:pPr>
    <w:rPr>
      <w:rFonts w:ascii="Times Armenian" w:eastAsia="Times New Roman" w:hAnsi="Times Armenian" w:cs="Times New Roman"/>
      <w:sz w:val="24"/>
      <w:szCs w:val="20"/>
      <w:lang w:val="x-none" w:eastAsia="x-none"/>
    </w:rPr>
  </w:style>
  <w:style w:type="character" w:customStyle="1" w:styleId="BodyTextChar">
    <w:name w:val="Body Text Char"/>
    <w:basedOn w:val="DefaultParagraphFont"/>
    <w:link w:val="BodyText"/>
    <w:uiPriority w:val="99"/>
    <w:rsid w:val="007A7356"/>
    <w:rPr>
      <w:rFonts w:ascii="Times Armenian" w:eastAsia="Times New Roman" w:hAnsi="Times Armenian" w:cs="Times New Roman"/>
      <w:sz w:val="24"/>
      <w:szCs w:val="20"/>
      <w:lang w:val="x-none" w:eastAsia="x-none"/>
    </w:rPr>
  </w:style>
  <w:style w:type="paragraph" w:styleId="BalloonText">
    <w:name w:val="Balloon Text"/>
    <w:basedOn w:val="Normal"/>
    <w:link w:val="BalloonTextChar"/>
    <w:uiPriority w:val="99"/>
    <w:semiHidden/>
    <w:unhideWhenUsed/>
    <w:rsid w:val="00297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9EA"/>
    <w:rPr>
      <w:rFonts w:ascii="Segoe UI" w:hAnsi="Segoe UI" w:cs="Segoe UI"/>
      <w:sz w:val="18"/>
      <w:szCs w:val="18"/>
    </w:rPr>
  </w:style>
  <w:style w:type="paragraph" w:styleId="NoSpacing">
    <w:name w:val="No Spacing"/>
    <w:link w:val="NoSpacingChar"/>
    <w:qFormat/>
    <w:rsid w:val="00EF4CB6"/>
    <w:pPr>
      <w:spacing w:after="0" w:line="240" w:lineRule="auto"/>
      <w:ind w:left="576" w:hanging="576"/>
    </w:pPr>
    <w:rPr>
      <w:rFonts w:ascii="Calibri" w:eastAsia="Calibri" w:hAnsi="Calibri" w:cs="Times New Roman"/>
    </w:rPr>
  </w:style>
  <w:style w:type="character" w:customStyle="1" w:styleId="NoSpacingChar">
    <w:name w:val="No Spacing Char"/>
    <w:link w:val="NoSpacing"/>
    <w:locked/>
    <w:rsid w:val="00EF4C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2958">
      <w:bodyDiv w:val="1"/>
      <w:marLeft w:val="0"/>
      <w:marRight w:val="0"/>
      <w:marTop w:val="0"/>
      <w:marBottom w:val="0"/>
      <w:divBdr>
        <w:top w:val="none" w:sz="0" w:space="0" w:color="auto"/>
        <w:left w:val="none" w:sz="0" w:space="0" w:color="auto"/>
        <w:bottom w:val="none" w:sz="0" w:space="0" w:color="auto"/>
        <w:right w:val="none" w:sz="0" w:space="0" w:color="auto"/>
      </w:divBdr>
    </w:div>
    <w:div w:id="1362628996">
      <w:bodyDiv w:val="1"/>
      <w:marLeft w:val="0"/>
      <w:marRight w:val="0"/>
      <w:marTop w:val="0"/>
      <w:marBottom w:val="0"/>
      <w:divBdr>
        <w:top w:val="none" w:sz="0" w:space="0" w:color="auto"/>
        <w:left w:val="none" w:sz="0" w:space="0" w:color="auto"/>
        <w:bottom w:val="none" w:sz="0" w:space="0" w:color="auto"/>
        <w:right w:val="none" w:sz="0" w:space="0" w:color="auto"/>
      </w:divBdr>
    </w:div>
    <w:div w:id="192113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DG Win&amp;Soft</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Poghosyan</dc:creator>
  <cp:keywords>https:/mul2-taxservice.gov.am/tasks/303588/oneclick/HDM_popoxutyuuner naxagic.docx?token=f9baab95b72b458c32f72c4123eb497d</cp:keywords>
  <cp:lastModifiedBy>Irina Vardanyan</cp:lastModifiedBy>
  <cp:revision>3</cp:revision>
  <cp:lastPrinted>2022-04-11T08:10:00Z</cp:lastPrinted>
  <dcterms:created xsi:type="dcterms:W3CDTF">2022-04-20T08:29:00Z</dcterms:created>
  <dcterms:modified xsi:type="dcterms:W3CDTF">2022-04-20T08:39:00Z</dcterms:modified>
</cp:coreProperties>
</file>