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A0" w:rsidRPr="00B224B6" w:rsidRDefault="000855A0" w:rsidP="00F5674A">
      <w:pPr>
        <w:spacing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24B6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0855A0" w:rsidRPr="00B224B6" w:rsidRDefault="000855A0" w:rsidP="00F5674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255F79">
        <w:rPr>
          <w:rFonts w:ascii="GHEA Grapalat" w:hAnsi="GHEA Grapalat" w:cs="AK Courier"/>
          <w:b/>
          <w:sz w:val="24"/>
          <w:szCs w:val="24"/>
          <w:lang w:val="hy-AM"/>
        </w:rPr>
        <w:t xml:space="preserve">ՀԱՅԱՍՏԱՆԻ ՀԱՆՐԱՊԵՏՈՒԹՅԱՆ ԿԱՌԱՎԱՐՈՒԹՅԱՆ 2019 ԹՎԱԿԱՆԻ ՓԵՏՐՎԱՐԻ 28-Ի N 202-Ն ՈՐՈՇՄԱՆ ՄԵՋ </w:t>
      </w:r>
      <w:r w:rsidR="00EB6C2D">
        <w:rPr>
          <w:rFonts w:ascii="GHEA Grapalat" w:hAnsi="GHEA Grapalat" w:cs="AK Courier"/>
          <w:b/>
          <w:sz w:val="24"/>
          <w:szCs w:val="24"/>
          <w:lang w:val="hy-AM"/>
        </w:rPr>
        <w:t>ՓՈՓՈԽՈՒԹՅՈՒՆՆԵՐ</w:t>
      </w:r>
      <w:r w:rsidR="00BD6490" w:rsidRPr="00BD6490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BD6490">
        <w:rPr>
          <w:rFonts w:ascii="GHEA Grapalat" w:hAnsi="GHEA Grapalat" w:cs="AK Courier"/>
          <w:b/>
          <w:sz w:val="24"/>
          <w:szCs w:val="24"/>
          <w:lang w:val="hy-AM"/>
        </w:rPr>
        <w:t>ԵՎ ԼՐԱՑՈՒՄ</w:t>
      </w:r>
      <w:r w:rsidRPr="00255F79">
        <w:rPr>
          <w:rFonts w:ascii="GHEA Grapalat" w:hAnsi="GHEA Grapalat" w:cs="AK Courier"/>
          <w:b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b/>
          <w:lang w:val="hy-AM"/>
        </w:rPr>
        <w:t>»</w:t>
      </w:r>
      <w:r w:rsidRPr="00B224B6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ՀՀ ԿԱՌԱՎԱՐՈՒԹՅԱՆ </w:t>
      </w:r>
      <w:r w:rsidRPr="00B224B6">
        <w:rPr>
          <w:rFonts w:ascii="GHEA Grapalat" w:hAnsi="GHEA Grapalat"/>
          <w:b/>
          <w:lang w:val="hy-AM"/>
        </w:rPr>
        <w:t>ՈՐՈՇՄԱՆ ՆԱԽԱԳԾԻ ԸՆԴՈՒՆՄԱՆ ԱՆՀՐԱԺԵՇՏՈՒԹՅԱՆ</w:t>
      </w:r>
      <w:r>
        <w:rPr>
          <w:rFonts w:ascii="GHEA Grapalat" w:hAnsi="GHEA Grapalat"/>
          <w:b/>
          <w:lang w:val="hy-AM"/>
        </w:rPr>
        <w:t xml:space="preserve"> ՎԵՐԱԲԵՐՅԱԼ</w:t>
      </w:r>
    </w:p>
    <w:p w:rsidR="000855A0" w:rsidRPr="00B224B6" w:rsidRDefault="000855A0" w:rsidP="000855A0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0855A0" w:rsidRDefault="000855A0" w:rsidP="000855A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7636F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7636F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7636F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7636F5">
        <w:rPr>
          <w:rFonts w:ascii="GHEA Grapalat" w:eastAsia="Times New Roman" w:hAnsi="GHEA Grapalat"/>
          <w:b/>
          <w:sz w:val="24"/>
          <w:szCs w:val="24"/>
          <w:lang w:val="hy-AM"/>
        </w:rPr>
        <w:t>).</w:t>
      </w:r>
    </w:p>
    <w:p w:rsidR="000855A0" w:rsidRPr="00B224B6" w:rsidRDefault="000855A0" w:rsidP="000855A0">
      <w:pPr>
        <w:pStyle w:val="NoSpacing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60B0A" w:rsidRPr="009E22B1" w:rsidRDefault="00560B0A" w:rsidP="00560B0A">
      <w:pPr>
        <w:spacing w:after="0" w:line="360" w:lineRule="auto"/>
        <w:ind w:firstLine="708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 w:rsidRPr="00560B0A">
        <w:rPr>
          <w:rFonts w:ascii="GHEA Grapalat" w:eastAsia="Calibri" w:hAnsi="GHEA Grapalat" w:cs="Calibri"/>
          <w:sz w:val="24"/>
          <w:szCs w:val="24"/>
          <w:lang w:val="hy-AM" w:eastAsia="ru-RU"/>
        </w:rPr>
        <w:t>Եվրասիական տնտեսական հանձնաժողովի խորհրդի 14.09.2021թ. թիվ 80 որոշման (այսուհետ՝ Որոշում)</w:t>
      </w:r>
      <w:r w:rsidR="00F5674A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Pr="00560B0A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1-ին կետի համաձայն՝ </w:t>
      </w:r>
      <w:r>
        <w:rPr>
          <w:rFonts w:ascii="GHEA Grapalat" w:eastAsia="Calibri" w:hAnsi="GHEA Grapalat" w:cs="Calibri"/>
          <w:sz w:val="24"/>
          <w:szCs w:val="24"/>
          <w:lang w:val="hy-AM" w:eastAsia="ru-RU"/>
        </w:rPr>
        <w:t>հաստատվ</w:t>
      </w:r>
      <w:r w:rsidRPr="00560B0A">
        <w:rPr>
          <w:rFonts w:ascii="GHEA Grapalat" w:eastAsia="Calibri" w:hAnsi="GHEA Grapalat" w:cs="Calibri"/>
          <w:sz w:val="24"/>
          <w:szCs w:val="24"/>
          <w:lang w:val="hy-AM" w:eastAsia="ru-RU"/>
        </w:rPr>
        <w:t>են են</w:t>
      </w:r>
      <w:r w:rsidR="00F5674A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Pr="00560B0A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Եվրասիական տնտեսական միության արտաքին տնտեսական գործունեության միասնական ապրանքային անվանացանկը և Եվրասիական տնտեսական միության միասնական մաքսային սակագինը: Հաշվի առնելով այն հանգամանքը, որ ազգային օրենսդրությամբ սահմանված </w:t>
      </w:r>
      <w:r w:rsidR="00750ECC" w:rsidRPr="00750ECC">
        <w:rPr>
          <w:rFonts w:ascii="GHEA Grapalat" w:eastAsia="Calibri" w:hAnsi="GHEA Grapalat" w:cs="Calibri"/>
          <w:sz w:val="24"/>
          <w:szCs w:val="24"/>
          <w:lang w:val="hy-AM" w:eastAsia="ru-RU"/>
        </w:rPr>
        <w:t>են</w:t>
      </w:r>
      <w:r w:rsidR="00F5674A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Pr="00560B0A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իրավական ակտեր, </w:t>
      </w:r>
      <w:r>
        <w:rPr>
          <w:rFonts w:ascii="GHEA Grapalat" w:eastAsia="Calibri" w:hAnsi="GHEA Grapalat" w:cs="Calibri"/>
          <w:sz w:val="24"/>
          <w:szCs w:val="24"/>
          <w:lang w:val="hy-AM" w:eastAsia="ru-RU"/>
        </w:rPr>
        <w:t>որոն</w:t>
      </w:r>
      <w:r w:rsidRPr="00560B0A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ք պարունակում են </w:t>
      </w:r>
      <w:r w:rsidR="00750ECC" w:rsidRPr="00560B0A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արտաքին տնտեսական գործունեության միասնական ապրանքային </w:t>
      </w:r>
      <w:r w:rsidR="00750ECC">
        <w:rPr>
          <w:rFonts w:ascii="GHEA Grapalat" w:eastAsia="Calibri" w:hAnsi="GHEA Grapalat" w:cs="Calibri"/>
          <w:sz w:val="24"/>
          <w:szCs w:val="24"/>
          <w:lang w:val="hy-AM" w:eastAsia="ru-RU"/>
        </w:rPr>
        <w:t>անվանացանկ</w:t>
      </w:r>
      <w:r w:rsidR="00750ECC" w:rsidRPr="00750ECC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ի ծածկագրեր, </w:t>
      </w:r>
      <w:r w:rsidRPr="00560B0A">
        <w:rPr>
          <w:rFonts w:ascii="GHEA Grapalat" w:eastAsia="Calibri" w:hAnsi="GHEA Grapalat" w:cs="Calibri"/>
          <w:sz w:val="24"/>
          <w:szCs w:val="24"/>
          <w:lang w:val="hy-AM" w:eastAsia="ru-RU"/>
        </w:rPr>
        <w:t>անհրաժեշտություն է առաջանում իրականացնել համապատասխան փոփոխություններ</w:t>
      </w:r>
      <w:r w:rsidR="00750ECC" w:rsidRPr="00750ECC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այդ իրավական ակտերում:</w:t>
      </w:r>
      <w:r w:rsidR="009E22B1" w:rsidRPr="009E22B1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Բացի այդ, անհրաժեշտ է հստակեցնել որոշ դրույթներ և վերանայել փաստաթղթերի ցանկը:</w:t>
      </w:r>
    </w:p>
    <w:p w:rsidR="000855A0" w:rsidRPr="00F55FD1" w:rsidRDefault="00F5674A" w:rsidP="00750ECC">
      <w:pPr>
        <w:spacing w:after="0" w:line="360" w:lineRule="auto"/>
        <w:ind w:firstLine="708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</w:p>
    <w:p w:rsidR="000855A0" w:rsidRPr="008853AE" w:rsidRDefault="000855A0" w:rsidP="000855A0">
      <w:pPr>
        <w:pStyle w:val="NoSpacing"/>
        <w:numPr>
          <w:ilvl w:val="0"/>
          <w:numId w:val="1"/>
        </w:numPr>
        <w:tabs>
          <w:tab w:val="left" w:pos="851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853AE">
        <w:rPr>
          <w:rFonts w:ascii="GHEA Grapalat" w:hAnsi="GHEA Grapalat" w:cs="Arial"/>
          <w:b/>
          <w:sz w:val="24"/>
          <w:szCs w:val="24"/>
          <w:lang w:val="hy-AM"/>
        </w:rPr>
        <w:t>Ընթացիկ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իրավիճակը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խնդիրները</w:t>
      </w:r>
      <w:r w:rsidRPr="008853AE">
        <w:rPr>
          <w:rFonts w:ascii="GHEA Grapalat" w:hAnsi="GHEA Grapalat"/>
          <w:sz w:val="24"/>
          <w:szCs w:val="24"/>
          <w:lang w:val="hy-AM"/>
        </w:rPr>
        <w:t>.</w:t>
      </w:r>
    </w:p>
    <w:p w:rsidR="000855A0" w:rsidRPr="008853AE" w:rsidRDefault="000855A0" w:rsidP="000855A0">
      <w:pPr>
        <w:pStyle w:val="NoSpacing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0855A0" w:rsidRPr="00750ECC" w:rsidRDefault="00F5674A" w:rsidP="00750EC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ՀՀ կառավարության </w:t>
      </w:r>
      <w:r w:rsidR="00560B0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2019 թվականի փետրվարի 28-ի N </w:t>
      </w:r>
      <w:r w:rsidR="00560B0A" w:rsidRPr="00560B0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202-</w:t>
      </w:r>
      <w:r w:rsidR="000855A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 որոշ</w:t>
      </w:r>
      <w:r w:rsidR="00750E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</w:t>
      </w:r>
      <w:r w:rsidR="00750ECC" w:rsidRPr="00750E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հավելված 1-ով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750E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հաստատվ</w:t>
      </w:r>
      <w:r w:rsidR="00750ECC" w:rsidRPr="00750E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ած կարգի</w:t>
      </w:r>
      <w:r w:rsidR="00B92FB1" w:rsidRPr="00B92FB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(այսուհետ՝ Կարգ)</w:t>
      </w:r>
      <w:r w:rsidR="00750ECC" w:rsidRPr="00750E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10-րդ կետի համաձայն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եղագործական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արտադրանքը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հավաստագրերով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Հանրապետություն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ներմուծվում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կամ Հայաստանի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Հանրապետությունից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արտահանվում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է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ԵԱՏՄ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ապրանքային անվանացանկի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(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ԱՏԳ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ԱԱ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համաձայն՝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ըստ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ծածկագրերի՝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2904-2909, 2912-2942000000, 3001-3004, 3006 30 0000, 3006 60, 2936, 3913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և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դիրքերում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դեղերը՝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2106909200, 2106909803, 2106909809,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նաև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ըստ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50ECC" w:rsidRPr="00750ECC">
        <w:rPr>
          <w:rFonts w:ascii="GHEA Grapalat" w:hAnsi="GHEA Grapalat" w:cs="Sylfaen"/>
          <w:sz w:val="24"/>
          <w:szCs w:val="24"/>
          <w:lang w:val="hy-AM"/>
        </w:rPr>
        <w:t>անվանումների</w:t>
      </w:r>
      <w:r w:rsidR="00750ECC" w:rsidRPr="00750ECC">
        <w:rPr>
          <w:rFonts w:ascii="GHEA Grapalat" w:hAnsi="GHEA Grapalat" w:cs="SylfaenRegular"/>
          <w:sz w:val="24"/>
          <w:szCs w:val="24"/>
          <w:lang w:val="hy-AM"/>
        </w:rPr>
        <w:t>:</w:t>
      </w:r>
      <w:r w:rsidR="000855A0" w:rsidRPr="003616DA">
        <w:rPr>
          <w:rFonts w:ascii="GHEA Grapalat" w:hAnsi="GHEA Grapalat"/>
          <w:sz w:val="24"/>
          <w:szCs w:val="24"/>
          <w:lang w:val="hy-AM"/>
        </w:rPr>
        <w:tab/>
      </w:r>
      <w:r w:rsidR="00750ECC" w:rsidRPr="00750EC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50ECC" w:rsidRPr="00B92FB1" w:rsidRDefault="00750ECC" w:rsidP="00E20D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 w:rsidRPr="00750ECC">
        <w:rPr>
          <w:rFonts w:ascii="GHEA Grapalat" w:hAnsi="GHEA Grapalat"/>
          <w:sz w:val="24"/>
          <w:szCs w:val="24"/>
          <w:lang w:val="hy-AM"/>
        </w:rPr>
        <w:t xml:space="preserve">Հաշվի առնելով այն հանգամանքը, որ ցանկում նշված </w:t>
      </w:r>
      <w:r w:rsidR="00EB6C2D">
        <w:rPr>
          <w:rFonts w:ascii="GHEA Grapalat" w:hAnsi="GHEA Grapalat"/>
          <w:sz w:val="24"/>
          <w:szCs w:val="24"/>
          <w:lang w:val="hy-AM"/>
        </w:rPr>
        <w:t>ծածկագրերի</w:t>
      </w:r>
      <w:r w:rsidR="00B92FB1" w:rsidRPr="00B92FB1">
        <w:rPr>
          <w:rFonts w:ascii="GHEA Grapalat" w:hAnsi="GHEA Grapalat"/>
          <w:sz w:val="24"/>
          <w:szCs w:val="24"/>
          <w:lang w:val="hy-AM"/>
        </w:rPr>
        <w:t xml:space="preserve"> մի մասը փոփոխվել են </w:t>
      </w:r>
      <w:r w:rsidR="00B92FB1" w:rsidRPr="00560B0A">
        <w:rPr>
          <w:rFonts w:ascii="GHEA Grapalat" w:eastAsia="Calibri" w:hAnsi="GHEA Grapalat" w:cs="Calibri"/>
          <w:sz w:val="24"/>
          <w:szCs w:val="24"/>
          <w:lang w:val="hy-AM" w:eastAsia="ru-RU"/>
        </w:rPr>
        <w:t>Եվրասիական տնտեսական հանձնաժողովի խորհրդի 14.09.2021թ. թիվ 80 որոշ</w:t>
      </w:r>
      <w:r w:rsidR="00B92FB1">
        <w:rPr>
          <w:rFonts w:ascii="GHEA Grapalat" w:eastAsia="Calibri" w:hAnsi="GHEA Grapalat" w:cs="Calibri"/>
          <w:sz w:val="24"/>
          <w:szCs w:val="24"/>
          <w:lang w:val="hy-AM" w:eastAsia="ru-RU"/>
        </w:rPr>
        <w:t>մա</w:t>
      </w:r>
      <w:r w:rsidR="00B92FB1" w:rsidRPr="00B92FB1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մբ առաջարկվում է Կարգի 10-րդ կետը շարադրել նոր խմբագրությամբ: </w:t>
      </w:r>
    </w:p>
    <w:p w:rsidR="00B92FB1" w:rsidRPr="009E5337" w:rsidRDefault="00E20D32" w:rsidP="00E20D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 w:rsidRPr="00E20D32">
        <w:rPr>
          <w:rFonts w:ascii="GHEA Grapalat" w:eastAsia="Calibri" w:hAnsi="GHEA Grapalat" w:cs="Calibri"/>
          <w:sz w:val="24"/>
          <w:szCs w:val="24"/>
          <w:lang w:val="hy-AM" w:eastAsia="ru-RU"/>
        </w:rPr>
        <w:lastRenderedPageBreak/>
        <w:t>Բացի այդ, հիմք ընդունելով</w:t>
      </w:r>
      <w:r w:rsidR="00B92FB1" w:rsidRPr="009E5337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այն հանգամանքը, որ ՀՀ կառավարության</w:t>
      </w:r>
      <w:r w:rsidR="00F5674A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="00B92FB1" w:rsidRPr="009E5337">
        <w:rPr>
          <w:rFonts w:ascii="GHEA Grapalat" w:eastAsia="Calibri" w:hAnsi="GHEA Grapalat" w:cs="Calibri"/>
          <w:sz w:val="24"/>
          <w:szCs w:val="24"/>
          <w:lang w:val="hy-AM" w:eastAsia="ru-RU"/>
        </w:rPr>
        <w:t>2019 թվականի սեպտեմբերի 12-ի N 1197 որոշմամբ փոփոխվել է կարգի 11-րդ կետը</w:t>
      </w:r>
      <w:r w:rsidR="009E5337" w:rsidRPr="009E5337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, որի համաձայն նախորդ կետում նշված </w:t>
      </w:r>
      <w:r w:rsidR="00B92FB1" w:rsidRPr="009E5337">
        <w:rPr>
          <w:rFonts w:ascii="GHEA Grapalat" w:eastAsia="Calibri" w:hAnsi="GHEA Grapalat" w:cs="Calibri"/>
          <w:sz w:val="24"/>
          <w:szCs w:val="24"/>
          <w:lang w:val="hy-AM" w:eastAsia="ru-RU"/>
        </w:rPr>
        <w:t>ԱՏԳ ԱԱ անվանացանկի ապրանքները ոչ դեղագործական նպատակներով ներմուծելու դեպքում</w:t>
      </w:r>
      <w:r w:rsidR="009E5337" w:rsidRPr="009E5337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այլևս ներմուծող</w:t>
      </w:r>
      <w:r w:rsidR="005D7BC4" w:rsidRPr="005D7BC4">
        <w:rPr>
          <w:rFonts w:ascii="GHEA Grapalat" w:eastAsia="Calibri" w:hAnsi="GHEA Grapalat" w:cs="Calibri"/>
          <w:sz w:val="24"/>
          <w:szCs w:val="24"/>
          <w:lang w:val="hy-AM" w:eastAsia="ru-RU"/>
        </w:rPr>
        <w:t>ը</w:t>
      </w:r>
      <w:r w:rsidR="009E5337" w:rsidRPr="009E5337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չի դիմում Լ</w:t>
      </w:r>
      <w:r w:rsidR="009E5337" w:rsidRPr="009E53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իազոր մարմին՝ տեղեկանք ստանալու նպատակով, </w:t>
      </w:r>
      <w:r w:rsidR="00EB6C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այլ</w:t>
      </w:r>
      <w:r w:rsidR="009E5337" w:rsidRPr="009E53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ինքն է </w:t>
      </w:r>
      <w:r w:rsidR="00B92FB1" w:rsidRPr="009E5337">
        <w:rPr>
          <w:rFonts w:ascii="GHEA Grapalat" w:eastAsia="Calibri" w:hAnsi="GHEA Grapalat" w:cs="Calibri"/>
          <w:sz w:val="24"/>
          <w:szCs w:val="24"/>
          <w:lang w:val="hy-AM" w:eastAsia="ru-RU"/>
        </w:rPr>
        <w:t>հայտարարագրում</w:t>
      </w:r>
      <w:r w:rsidR="009E5337" w:rsidRPr="009E5337">
        <w:rPr>
          <w:rFonts w:ascii="GHEA Grapalat" w:eastAsia="Calibri" w:hAnsi="GHEA Grapalat" w:cs="Calibri"/>
          <w:sz w:val="24"/>
          <w:szCs w:val="24"/>
          <w:lang w:val="hy-AM" w:eastAsia="ru-RU"/>
        </w:rPr>
        <w:t>,</w:t>
      </w:r>
      <w:r w:rsidR="00B92FB1" w:rsidRPr="009E5337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որ արտադրանքը ներմուծվում է ոչ դեղագործական նպատակներով</w:t>
      </w:r>
      <w:r w:rsidR="009E5337" w:rsidRPr="009E5337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, </w:t>
      </w:r>
      <w:r w:rsidR="00541F05" w:rsidRPr="00541F05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նախագծով </w:t>
      </w:r>
      <w:r w:rsidR="00EB6C2D" w:rsidRPr="00EB6C2D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առաջարկվում </w:t>
      </w:r>
      <w:r w:rsidR="009E5337" w:rsidRPr="009E5337">
        <w:rPr>
          <w:rFonts w:ascii="GHEA Grapalat" w:eastAsia="Calibri" w:hAnsi="GHEA Grapalat" w:cs="Calibri"/>
          <w:sz w:val="24"/>
          <w:szCs w:val="24"/>
          <w:lang w:val="hy-AM" w:eastAsia="ru-RU"/>
        </w:rPr>
        <w:t>է ուժը կորցրած ճանաչել Կարգի 31-րդ կետը:</w:t>
      </w:r>
    </w:p>
    <w:p w:rsidR="00541F05" w:rsidRPr="00A60EE6" w:rsidRDefault="00541F05" w:rsidP="00E20D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 w:rsidRPr="00A60EE6">
        <w:rPr>
          <w:rFonts w:ascii="GHEA Grapalat" w:eastAsia="Calibri" w:hAnsi="GHEA Grapalat" w:cs="Calibri"/>
          <w:sz w:val="24"/>
          <w:szCs w:val="24"/>
          <w:lang w:val="hy-AM" w:eastAsia="ru-RU"/>
        </w:rPr>
        <w:t>Կարգի կիրարկման ընթացքում բացահայտվե</w:t>
      </w:r>
      <w:r w:rsidR="00E20D32" w:rsidRPr="00A60EE6">
        <w:rPr>
          <w:rFonts w:ascii="GHEA Grapalat" w:eastAsia="Calibri" w:hAnsi="GHEA Grapalat" w:cs="Calibri"/>
          <w:sz w:val="24"/>
          <w:szCs w:val="24"/>
          <w:lang w:val="hy-AM" w:eastAsia="ru-RU"/>
        </w:rPr>
        <w:t>լ է</w:t>
      </w:r>
      <w:r w:rsidRPr="00A60EE6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նաև, որ</w:t>
      </w:r>
      <w:r w:rsidR="00F5674A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Pr="00A60EE6">
        <w:rPr>
          <w:rFonts w:ascii="GHEA Grapalat" w:hAnsi="GHEA Grapalat"/>
          <w:color w:val="000000"/>
          <w:sz w:val="24"/>
          <w:szCs w:val="24"/>
          <w:lang w:val="hy-AM"/>
        </w:rPr>
        <w:t>N 2 հավելվածով սահմանված Հայաստանի Հանրապետություն դեղերի, հետազոտվող դեղագործական արտադրանքի, դեղանյութերի և դեղաբուսական հումքի ներմուծման (համապատասխանության) կամ արտահանման հավաստագիր տալու համար անհրաժեշտ փաստաթղթերի ցանկում ներառված որոշ փաստաթղթեր, մասնավորապես բարեգործական և մարդասիրական ծրագրերի շրջանակներում ներմուծվող դեղերի որակի հավաստագիրը</w:t>
      </w:r>
      <w:r w:rsidR="00A60EE6" w:rsidRPr="00A60EE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A60EE6" w:rsidRPr="00A60E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իսկ պատվաստանյութի դեպքում նաև բացթողման հավաստագիրը՝ տրված իրավասու մարմնի կողմից և ամփոփ արձանագրությունը՝ տրված արտադրող կազմակերպության կողմից</w:t>
      </w:r>
      <w:r w:rsidR="00A60EE6" w:rsidRPr="00A60E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60EE6">
        <w:rPr>
          <w:rFonts w:ascii="GHEA Grapalat" w:hAnsi="GHEA Grapalat"/>
          <w:color w:val="000000"/>
          <w:sz w:val="24"/>
          <w:szCs w:val="24"/>
          <w:lang w:val="hy-AM"/>
        </w:rPr>
        <w:t xml:space="preserve">արտակարգ իրավիճակներում </w:t>
      </w:r>
      <w:r w:rsidR="00A60EE6" w:rsidRPr="00A60EE6">
        <w:rPr>
          <w:rFonts w:ascii="GHEA Grapalat" w:hAnsi="GHEA Grapalat"/>
          <w:color w:val="000000"/>
          <w:sz w:val="24"/>
          <w:szCs w:val="24"/>
          <w:lang w:val="hy-AM"/>
        </w:rPr>
        <w:t xml:space="preserve">կարող </w:t>
      </w:r>
      <w:r w:rsidRPr="00A60EE6">
        <w:rPr>
          <w:rFonts w:ascii="GHEA Grapalat" w:hAnsi="GHEA Grapalat"/>
          <w:color w:val="000000"/>
          <w:sz w:val="24"/>
          <w:szCs w:val="24"/>
          <w:lang w:val="hy-AM"/>
        </w:rPr>
        <w:t xml:space="preserve">են </w:t>
      </w:r>
      <w:r w:rsidR="00A60EE6" w:rsidRPr="00A60EE6">
        <w:rPr>
          <w:rFonts w:ascii="GHEA Grapalat" w:hAnsi="GHEA Grapalat"/>
          <w:color w:val="000000"/>
          <w:sz w:val="24"/>
          <w:szCs w:val="24"/>
          <w:lang w:val="hy-AM"/>
        </w:rPr>
        <w:t>բացակայել</w:t>
      </w:r>
      <w:r w:rsidRPr="00A60EE6">
        <w:rPr>
          <w:rFonts w:ascii="GHEA Grapalat" w:hAnsi="GHEA Grapalat"/>
          <w:color w:val="000000"/>
          <w:sz w:val="24"/>
          <w:szCs w:val="24"/>
          <w:lang w:val="hy-AM"/>
        </w:rPr>
        <w:t xml:space="preserve">, ուստի առաջարկվում է </w:t>
      </w:r>
      <w:r w:rsidR="00A60EE6" w:rsidRPr="00A60EE6">
        <w:rPr>
          <w:rFonts w:ascii="GHEA Grapalat" w:hAnsi="GHEA Grapalat"/>
          <w:color w:val="000000"/>
          <w:sz w:val="24"/>
          <w:szCs w:val="24"/>
          <w:lang w:val="hy-AM"/>
        </w:rPr>
        <w:t>կատարել համապատասխան լրացում Կարգում</w:t>
      </w:r>
      <w:r w:rsidR="00A60EE6">
        <w:rPr>
          <w:rFonts w:ascii="GHEA Grapalat" w:hAnsi="GHEA Grapalat"/>
          <w:color w:val="000000"/>
          <w:sz w:val="24"/>
          <w:szCs w:val="24"/>
          <w:lang w:val="hy-AM"/>
        </w:rPr>
        <w:t xml:space="preserve">՝ հիմքեր ստեղծելով </w:t>
      </w:r>
      <w:r w:rsidR="00A60EE6" w:rsidRPr="00A60EE6">
        <w:rPr>
          <w:rFonts w:ascii="GHEA Grapalat" w:hAnsi="GHEA Grapalat"/>
          <w:color w:val="000000"/>
          <w:sz w:val="24"/>
          <w:szCs w:val="24"/>
          <w:lang w:val="hy-AM"/>
        </w:rPr>
        <w:t xml:space="preserve">ներմուծումը </w:t>
      </w:r>
      <w:r w:rsidR="00FD1C36" w:rsidRPr="00FD1C36">
        <w:rPr>
          <w:rFonts w:ascii="GHEA Grapalat" w:hAnsi="GHEA Grapalat"/>
          <w:color w:val="000000"/>
          <w:sz w:val="24"/>
          <w:szCs w:val="24"/>
          <w:lang w:val="hy-AM"/>
        </w:rPr>
        <w:t xml:space="preserve">չմերժելու </w:t>
      </w:r>
      <w:r w:rsidR="00A60EE6" w:rsidRPr="00A60EE6">
        <w:rPr>
          <w:rFonts w:ascii="GHEA Grapalat" w:hAnsi="GHEA Grapalat"/>
          <w:color w:val="000000"/>
          <w:sz w:val="24"/>
          <w:szCs w:val="24"/>
          <w:lang w:val="hy-AM"/>
        </w:rPr>
        <w:t>համար</w:t>
      </w:r>
      <w:r w:rsidRPr="00A60EE6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541F05" w:rsidRPr="00541F05" w:rsidRDefault="00541F05" w:rsidP="00B92FB1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Calibri"/>
          <w:sz w:val="24"/>
          <w:szCs w:val="24"/>
          <w:highlight w:val="yellow"/>
          <w:lang w:val="hy-AM" w:eastAsia="ru-RU"/>
        </w:rPr>
      </w:pPr>
    </w:p>
    <w:p w:rsidR="000855A0" w:rsidRPr="00143B64" w:rsidRDefault="000855A0" w:rsidP="00143B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43B64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Կարգավորման նպատակը և բնույթը.</w:t>
      </w:r>
    </w:p>
    <w:p w:rsidR="000855A0" w:rsidRPr="009E22B1" w:rsidRDefault="00F5674A" w:rsidP="00750ECC">
      <w:pPr>
        <w:pStyle w:val="NoSpacing"/>
        <w:tabs>
          <w:tab w:val="left" w:pos="567"/>
        </w:tabs>
        <w:spacing w:line="360" w:lineRule="auto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="000855A0" w:rsidRPr="0074547D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Նախագծի նպատակն է ապահովել </w:t>
      </w:r>
      <w:r w:rsidR="009E22B1" w:rsidRPr="009E22B1">
        <w:rPr>
          <w:rFonts w:ascii="GHEA Grapalat" w:eastAsia="Calibri" w:hAnsi="GHEA Grapalat" w:cs="Calibri"/>
          <w:sz w:val="24"/>
          <w:szCs w:val="24"/>
          <w:lang w:val="hy-AM" w:eastAsia="ru-RU"/>
        </w:rPr>
        <w:t>ներմուծման հավաստագրման գործընթացի հստակությունը, ինչպես նաև</w:t>
      </w:r>
      <w:r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="00750ECC" w:rsidRPr="00560B0A">
        <w:rPr>
          <w:rFonts w:ascii="GHEA Grapalat" w:eastAsia="Calibri" w:hAnsi="GHEA Grapalat" w:cs="Calibri"/>
          <w:sz w:val="24"/>
          <w:szCs w:val="24"/>
          <w:lang w:val="hy-AM" w:eastAsia="ru-RU"/>
        </w:rPr>
        <w:t>Եվրասիական տնտեսական հանձնաժողովի խորհրդի</w:t>
      </w:r>
      <w:r w:rsidR="00750ECC" w:rsidRPr="00750ECC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որոշումների և ազգային օրենսդրության ներդաշնակեցումը</w:t>
      </w:r>
      <w:r w:rsidR="009E22B1">
        <w:rPr>
          <w:rFonts w:ascii="GHEA Grapalat" w:eastAsia="Calibri" w:hAnsi="GHEA Grapalat" w:cs="Calibri"/>
          <w:sz w:val="24"/>
          <w:szCs w:val="24"/>
          <w:lang w:val="hy-AM" w:eastAsia="ru-RU"/>
        </w:rPr>
        <w:t>:</w:t>
      </w:r>
    </w:p>
    <w:p w:rsidR="000855A0" w:rsidRPr="008853AE" w:rsidRDefault="000855A0" w:rsidP="000855A0">
      <w:pPr>
        <w:pStyle w:val="NoSpacing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53AE">
        <w:rPr>
          <w:rFonts w:ascii="GHEA Grapalat" w:hAnsi="GHEA Grapalat" w:cs="Arial"/>
          <w:b/>
          <w:sz w:val="24"/>
          <w:szCs w:val="24"/>
          <w:lang w:val="hy-AM"/>
        </w:rPr>
        <w:t>Նախագծի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մշակման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գործընթացում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ներգրավված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ինստիտուտները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անձինք</w:t>
      </w:r>
      <w:r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0855A0" w:rsidRPr="008853AE" w:rsidRDefault="000855A0" w:rsidP="000855A0">
      <w:pPr>
        <w:pStyle w:val="NoSpacing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0855A0" w:rsidRPr="00EB6C2D" w:rsidRDefault="00F5674A" w:rsidP="000855A0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855A0" w:rsidRPr="00CE03E3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0855A0" w:rsidRPr="007636F5">
        <w:rPr>
          <w:rFonts w:ascii="GHEA Grapalat" w:eastAsia="Times New Roman" w:hAnsi="GHEA Grapalat"/>
          <w:sz w:val="24"/>
          <w:szCs w:val="24"/>
          <w:lang w:val="hy-AM"/>
        </w:rPr>
        <w:t xml:space="preserve">ախագիծը մշակվել է </w:t>
      </w:r>
      <w:r w:rsidR="00494389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0855A0" w:rsidRPr="007636F5">
        <w:rPr>
          <w:rFonts w:ascii="GHEA Grapalat" w:eastAsia="Times New Roman" w:hAnsi="GHEA Grapalat"/>
          <w:sz w:val="24"/>
          <w:szCs w:val="24"/>
          <w:lang w:val="hy-AM"/>
        </w:rPr>
        <w:t xml:space="preserve">ռողջապահության նախարարության դեղորայքային քաղաքականության և բժշկական </w:t>
      </w:r>
      <w:r w:rsidR="000855A0">
        <w:rPr>
          <w:rFonts w:ascii="GHEA Grapalat" w:eastAsia="Times New Roman" w:hAnsi="GHEA Grapalat"/>
          <w:sz w:val="24"/>
          <w:szCs w:val="24"/>
          <w:lang w:val="hy-AM"/>
        </w:rPr>
        <w:t>տեխնոլոգիաների</w:t>
      </w:r>
      <w:r w:rsidR="000855A0" w:rsidRPr="007636F5">
        <w:rPr>
          <w:rFonts w:ascii="GHEA Grapalat" w:eastAsia="Times New Roman" w:hAnsi="GHEA Grapalat"/>
          <w:sz w:val="24"/>
          <w:szCs w:val="24"/>
          <w:lang w:val="hy-AM"/>
        </w:rPr>
        <w:t xml:space="preserve"> վարչության և ՀՀ առողջապահության նախարարության «Ակադեմիկոս Էմիլ Գաբրիելյանի անվան դեղերի և բժշկական տեխնոլոգիաների փորձագիտական կենտրոն» ՓԲԸ-ի կողմից:</w:t>
      </w:r>
    </w:p>
    <w:p w:rsidR="00750ECC" w:rsidRPr="00EB6C2D" w:rsidRDefault="00750ECC" w:rsidP="000855A0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0855A0" w:rsidRPr="00127ED1" w:rsidRDefault="000855A0" w:rsidP="000855A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5</w:t>
      </w:r>
      <w:r w:rsidRPr="00127ED1">
        <w:rPr>
          <w:rFonts w:ascii="GHEA Grapalat" w:hAnsi="GHEA Grapalat"/>
          <w:b/>
          <w:sz w:val="24"/>
          <w:szCs w:val="24"/>
          <w:lang w:val="hy-AM"/>
        </w:rPr>
        <w:t xml:space="preserve">. Լրացուցիչ </w:t>
      </w:r>
      <w:r w:rsidRPr="00127ED1">
        <w:rPr>
          <w:rFonts w:ascii="GHEA Grapalat" w:hAnsi="GHEA Grapalat" w:cs="Sylfaen"/>
          <w:b/>
          <w:sz w:val="24"/>
          <w:szCs w:val="24"/>
          <w:lang w:val="af-ZA"/>
        </w:rPr>
        <w:t>ֆինանսական</w:t>
      </w:r>
      <w:r w:rsidRPr="00127ED1">
        <w:rPr>
          <w:rFonts w:ascii="GHEA Grapalat" w:hAnsi="GHEA Grapalat"/>
          <w:b/>
          <w:sz w:val="24"/>
          <w:szCs w:val="24"/>
          <w:lang w:val="hy-AM"/>
        </w:rPr>
        <w:t xml:space="preserve"> միջոցների անհրաժեշտության և պետական բյուջեի եկամուտներում և ծախսերում սպասվելիք փոփոխությունների մասին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0855A0" w:rsidRPr="00127ED1" w:rsidRDefault="00F5674A" w:rsidP="000855A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855A0" w:rsidRPr="00127ED1">
        <w:rPr>
          <w:rFonts w:ascii="GHEA Grapalat" w:hAnsi="GHEA Grapalat"/>
          <w:sz w:val="24"/>
          <w:szCs w:val="24"/>
          <w:lang w:val="hy-AM"/>
        </w:rPr>
        <w:t>ՀՀ կառավարության սույն որոշման նախագծի ընդունումը ՀՀ 202</w:t>
      </w:r>
      <w:r w:rsidR="0080637F">
        <w:rPr>
          <w:rFonts w:ascii="GHEA Grapalat" w:hAnsi="GHEA Grapalat"/>
          <w:sz w:val="24"/>
          <w:szCs w:val="24"/>
          <w:lang w:val="hy-AM"/>
        </w:rPr>
        <w:t>2</w:t>
      </w:r>
      <w:r w:rsidR="000855A0" w:rsidRPr="00127ED1">
        <w:rPr>
          <w:rFonts w:ascii="GHEA Grapalat" w:hAnsi="GHEA Grapalat"/>
          <w:sz w:val="24"/>
          <w:szCs w:val="24"/>
          <w:lang w:val="hy-AM"/>
        </w:rPr>
        <w:t xml:space="preserve"> թվականի պետական բյուջեի եկամուտների և ծախսերի փոփոխության չի հանգեցնի:</w:t>
      </w:r>
    </w:p>
    <w:p w:rsidR="000855A0" w:rsidRPr="00D84721" w:rsidRDefault="000855A0" w:rsidP="000855A0">
      <w:pPr>
        <w:pStyle w:val="ListParagraph"/>
        <w:numPr>
          <w:ilvl w:val="0"/>
          <w:numId w:val="2"/>
        </w:numPr>
        <w:ind w:left="0" w:firstLine="0"/>
        <w:jc w:val="both"/>
        <w:rPr>
          <w:rFonts w:ascii="GHEA Grapalat" w:hAnsi="GHEA Grapalat"/>
          <w:b/>
          <w:lang w:val="hy-AM"/>
        </w:rPr>
      </w:pPr>
      <w:r w:rsidRPr="00D8472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0855A0" w:rsidRPr="00F5674A" w:rsidRDefault="0080637F" w:rsidP="00143B64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0637F">
        <w:rPr>
          <w:rFonts w:ascii="GHEA Grapalat" w:hAnsi="GHEA Grapalat" w:cs="Arial"/>
          <w:sz w:val="24"/>
          <w:szCs w:val="24"/>
          <w:lang w:val="hy-AM"/>
        </w:rPr>
        <w:t>Սույն նախագի</w:t>
      </w:r>
      <w:bookmarkStart w:id="0" w:name="_GoBack"/>
      <w:bookmarkEnd w:id="0"/>
      <w:r w:rsidRPr="0080637F">
        <w:rPr>
          <w:rFonts w:ascii="GHEA Grapalat" w:hAnsi="GHEA Grapalat" w:cs="Arial"/>
          <w:sz w:val="24"/>
          <w:szCs w:val="24"/>
          <w:lang w:val="hy-AM"/>
        </w:rPr>
        <w:t>ծը չի բխում որևէ ռազմավարությ</w:t>
      </w:r>
      <w:r w:rsidR="009E22B1" w:rsidRPr="00F5674A">
        <w:rPr>
          <w:rFonts w:ascii="GHEA Grapalat" w:hAnsi="GHEA Grapalat" w:cs="Arial"/>
          <w:sz w:val="24"/>
          <w:szCs w:val="24"/>
          <w:lang w:val="hy-AM"/>
        </w:rPr>
        <w:t>ունից կամ ծրագրից</w:t>
      </w:r>
      <w:r w:rsidRPr="0080637F">
        <w:rPr>
          <w:rFonts w:ascii="GHEA Grapalat" w:hAnsi="GHEA Grapalat" w:cs="Arial"/>
          <w:sz w:val="24"/>
          <w:szCs w:val="24"/>
          <w:lang w:val="hy-AM"/>
        </w:rPr>
        <w:t>:</w:t>
      </w:r>
    </w:p>
    <w:sectPr w:rsidR="000855A0" w:rsidRPr="00F5674A" w:rsidSect="00F5674A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F3"/>
    <w:rsid w:val="00023DDF"/>
    <w:rsid w:val="000855A0"/>
    <w:rsid w:val="00143B64"/>
    <w:rsid w:val="00362B45"/>
    <w:rsid w:val="00494389"/>
    <w:rsid w:val="00541F05"/>
    <w:rsid w:val="00560B0A"/>
    <w:rsid w:val="005D7BC4"/>
    <w:rsid w:val="00750ECC"/>
    <w:rsid w:val="007752E9"/>
    <w:rsid w:val="007A4EF3"/>
    <w:rsid w:val="0080637F"/>
    <w:rsid w:val="009E22B1"/>
    <w:rsid w:val="009E5337"/>
    <w:rsid w:val="00A60EE6"/>
    <w:rsid w:val="00B92FB1"/>
    <w:rsid w:val="00BD6490"/>
    <w:rsid w:val="00E20D32"/>
    <w:rsid w:val="00EB6C2D"/>
    <w:rsid w:val="00F5674A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2E0B"/>
  <w15:docId w15:val="{88FD16CA-1A4B-4642-A800-73322EAE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855A0"/>
    <w:rPr>
      <w:b/>
      <w:bCs/>
    </w:rPr>
  </w:style>
  <w:style w:type="paragraph" w:styleId="ListParagraph">
    <w:name w:val="List Paragraph"/>
    <w:basedOn w:val="Normal"/>
    <w:uiPriority w:val="34"/>
    <w:qFormat/>
    <w:rsid w:val="000855A0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0855A0"/>
    <w:pPr>
      <w:spacing w:after="0" w:line="240" w:lineRule="auto"/>
    </w:pPr>
    <w:rPr>
      <w:lang w:val="en-US"/>
    </w:rPr>
  </w:style>
  <w:style w:type="character" w:styleId="Emphasis">
    <w:name w:val="Emphasis"/>
    <w:qFormat/>
    <w:rsid w:val="00085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https:/mul2-moh.gov.am/tasks/339997/oneclick/Himnavorum.docx?token=31d4a66ae995eeccadaaee69113b65d6</cp:keywords>
  <dc:description/>
  <cp:lastModifiedBy>MOH</cp:lastModifiedBy>
  <cp:revision>4</cp:revision>
  <dcterms:created xsi:type="dcterms:W3CDTF">2022-03-15T12:44:00Z</dcterms:created>
  <dcterms:modified xsi:type="dcterms:W3CDTF">2022-03-15T12:56:00Z</dcterms:modified>
</cp:coreProperties>
</file>