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20" w:rsidRPr="0045402C" w:rsidRDefault="001A5120" w:rsidP="00E87D4F">
      <w:pPr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45402C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1A5120" w:rsidRPr="00246855" w:rsidRDefault="001A5120" w:rsidP="00E87D4F">
      <w:pPr>
        <w:spacing w:after="0" w:line="24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727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8727F9">
        <w:rPr>
          <w:rFonts w:ascii="GHEA Grapalat" w:hAnsi="GHEA Grapalat"/>
          <w:b/>
          <w:sz w:val="24"/>
          <w:szCs w:val="24"/>
          <w:lang w:val="hy-AM"/>
        </w:rPr>
        <w:t>ԾԽԱԽՈՏԱՅԻՆ ԱՐՏԱԴՐԱՏԵՍԱԿՆԵՐԻ ԵՎ ԴՐԱՆՑ ՓՈԽԱՐԻՆԻՉՆԵՐԻ ՕԳՏԱԳՈՐԾՄԱՆ ՀԵՏԵՎԱՆՔՈՎ ԱՌՈՂՋՈՒԹՅԱՆԸ ՀԱՍՑՎՈՂ ՎՆԱՍԻ ՆՎԱԶԵՑՄԱՆ ԵՎ ԿԱՆԽԱՐԳԵԼՄԱՆ ՄԱՍԻՆ</w:t>
      </w:r>
      <w:r w:rsidRPr="008727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ՕՐԵՆՔՈՒՄ</w:t>
      </w:r>
      <w:r w:rsidR="00E87D4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F7C0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Pr="00D5229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ՕՐԵՆՔԻ ՆԱԽԱԳԾԻ ԸՆԴՈՒՆՄԱՆ</w:t>
      </w:r>
    </w:p>
    <w:p w:rsidR="001A5120" w:rsidRDefault="001A5120" w:rsidP="001A5120">
      <w:pPr>
        <w:ind w:firstLine="400"/>
        <w:rPr>
          <w:rFonts w:ascii="GHEA Grapalat" w:hAnsi="GHEA Grapalat" w:cs="AK Courier"/>
          <w:sz w:val="24"/>
          <w:szCs w:val="24"/>
          <w:lang w:val="hy-AM"/>
        </w:rPr>
      </w:pPr>
    </w:p>
    <w:p w:rsidR="001A5120" w:rsidRDefault="001A5120" w:rsidP="001A5120">
      <w:pPr>
        <w:ind w:firstLine="400"/>
        <w:rPr>
          <w:rFonts w:ascii="GHEA Grapalat" w:hAnsi="GHEA Grapalat" w:cs="AK Courier"/>
          <w:sz w:val="24"/>
          <w:szCs w:val="24"/>
          <w:lang w:val="hy-AM"/>
        </w:rPr>
      </w:pPr>
    </w:p>
    <w:p w:rsidR="001A5120" w:rsidRPr="0045402C" w:rsidRDefault="001A5120" w:rsidP="001A5120">
      <w:pPr>
        <w:spacing w:before="240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5402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1. Ընթացիկ իրավիճակը և իրավական ակտի ընդունման 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ա</w:t>
      </w:r>
      <w:r w:rsidRPr="0045402C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նհրաժեշտությունը.</w:t>
      </w:r>
    </w:p>
    <w:p w:rsidR="001A5120" w:rsidRDefault="001A5120" w:rsidP="001A5120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heading=h.1wbslxd32w9l" w:colFirst="0" w:colLast="0"/>
      <w:bookmarkStart w:id="1" w:name="_heading=h.70n7kwy1s4ro" w:colFirst="0" w:colLast="0"/>
      <w:bookmarkStart w:id="2" w:name="_heading=h.51zart3l08qm" w:colFirst="0" w:colLast="0"/>
      <w:bookmarkEnd w:id="0"/>
      <w:bookmarkEnd w:id="1"/>
      <w:bookmarkEnd w:id="2"/>
      <w:r w:rsidRPr="00D1182A">
        <w:rPr>
          <w:rFonts w:ascii="GHEA Grapalat" w:eastAsia="GHEA Grapalat" w:hAnsi="GHEA Grapalat" w:cs="GHEA Grapalat"/>
          <w:lang w:val="hy-AM"/>
        </w:rPr>
        <w:t xml:space="preserve">Սույն նախագծի ընդունումը պայմանավորված է </w:t>
      </w:r>
      <w:r w:rsidRPr="00CE335F">
        <w:rPr>
          <w:rFonts w:ascii="GHEA Grapalat" w:eastAsia="GHEA Grapalat" w:hAnsi="GHEA Grapalat" w:cs="GHEA Grapalat"/>
          <w:b/>
          <w:lang w:val="hy-AM"/>
        </w:rPr>
        <w:t>«</w:t>
      </w:r>
      <w:r w:rsidRPr="00CE335F">
        <w:rPr>
          <w:rStyle w:val="Strong"/>
          <w:rFonts w:ascii="GHEA Grapalat" w:hAnsi="GHEA Grapalat"/>
          <w:b w:val="0"/>
          <w:color w:val="000000"/>
          <w:lang w:val="hy-AM"/>
        </w:rPr>
        <w:t>Ծխախոտային արտադրատեսակների և դրանց փոխարինիչների օգտագործման հետևանքով առողջությանը հասցվող վնասի նվազեցման և կանխարգելման մասին» օրենք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ի 1-ին հոդվածի 1-ին մասի 6-րդ կետով </w:t>
      </w:r>
      <w:r w:rsidRPr="00CE335F">
        <w:rPr>
          <w:rStyle w:val="Strong"/>
          <w:rFonts w:ascii="GHEA Grapalat" w:hAnsi="GHEA Grapalat"/>
          <w:b w:val="0"/>
          <w:color w:val="000000"/>
          <w:lang w:val="hy-AM"/>
        </w:rPr>
        <w:t>նախատեսված է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CE335F">
        <w:rPr>
          <w:rFonts w:ascii="GHEA Grapalat" w:hAnsi="GHEA Grapalat"/>
          <w:lang w:val="hy-AM"/>
        </w:rPr>
        <w:t xml:space="preserve">«ծխախոտային արտադրատեսակի փոխարինիչ» հասկացությունը, ըստ որի` </w:t>
      </w:r>
      <w:r w:rsidRPr="00CE335F">
        <w:rPr>
          <w:rFonts w:ascii="GHEA Grapalat" w:hAnsi="GHEA Grapalat"/>
          <w:bCs/>
          <w:color w:val="000000"/>
          <w:shd w:val="clear" w:color="auto" w:fill="FFFFFF"/>
          <w:lang w:val="hy-AM"/>
        </w:rPr>
        <w:t>ծխախոտային</w:t>
      </w:r>
      <w:r w:rsidRPr="00CE335F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CE335F">
        <w:rPr>
          <w:rFonts w:ascii="GHEA Grapalat" w:hAnsi="GHEA Grapalat"/>
          <w:bCs/>
          <w:color w:val="000000"/>
          <w:shd w:val="clear" w:color="auto" w:fill="FFFFFF"/>
          <w:lang w:val="hy-AM"/>
        </w:rPr>
        <w:t>արտադրատեսակի</w:t>
      </w:r>
      <w:r w:rsidRPr="00CE335F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CE335F">
        <w:rPr>
          <w:rFonts w:ascii="GHEA Grapalat" w:hAnsi="GHEA Grapalat"/>
          <w:bCs/>
          <w:color w:val="000000"/>
          <w:shd w:val="clear" w:color="auto" w:fill="FFFFFF"/>
          <w:lang w:val="hy-AM"/>
        </w:rPr>
        <w:t>փոխարինիչ</w:t>
      </w:r>
      <w:r w:rsidRPr="00CE335F">
        <w:rPr>
          <w:rFonts w:ascii="GHEA Grapalat" w:hAnsi="GHEA Grapalat"/>
          <w:color w:val="000000"/>
          <w:shd w:val="clear" w:color="auto" w:fill="FFFFFF"/>
          <w:lang w:val="hy-AM"/>
        </w:rPr>
        <w:t xml:space="preserve"> է ծխախոտահումք չպարունակող, էլեկտրոնային (էլեկտրականություն կամ մարտկոցներ) եղանակով աշխատող արտադրանքը (քարթրիջով կամ տարայով), որի միջոցով նիկոտինի և պրոպիլենգլիկոլ կամ գլիցերին, առանձին դեպքերո</w:t>
      </w:r>
      <w:bookmarkStart w:id="3" w:name="_GoBack"/>
      <w:bookmarkEnd w:id="3"/>
      <w:r w:rsidRPr="00CE335F">
        <w:rPr>
          <w:rFonts w:ascii="GHEA Grapalat" w:hAnsi="GHEA Grapalat"/>
          <w:color w:val="000000"/>
          <w:shd w:val="clear" w:color="auto" w:fill="FFFFFF"/>
          <w:lang w:val="hy-AM"/>
        </w:rPr>
        <w:t>ւմ նաև տարբեր համային կամ հոտային հավելումներ պարունակող լուծույթի գոլորշիացմամբ առաջացած աերոզոլը փոխանցվում է օգտագործողի օրգանիզմ:</w:t>
      </w:r>
    </w:p>
    <w:p w:rsidR="001A5120" w:rsidRDefault="001A5120" w:rsidP="001A5120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F7C0B">
        <w:rPr>
          <w:rFonts w:ascii="GHEA Grapalat" w:hAnsi="GHEA Grapalat"/>
          <w:color w:val="000000"/>
          <w:shd w:val="clear" w:color="auto" w:fill="FFFFFF"/>
          <w:lang w:val="hy-AM"/>
        </w:rPr>
        <w:t>Սակայն, հաշվի առնելով</w:t>
      </w:r>
      <w:r w:rsidR="009A28CD" w:rsidRPr="003F7C0B">
        <w:rPr>
          <w:rFonts w:ascii="GHEA Grapalat" w:hAnsi="GHEA Grapalat"/>
          <w:color w:val="000000"/>
          <w:shd w:val="clear" w:color="auto" w:fill="FFFFFF"/>
          <w:lang w:val="hy-AM"/>
        </w:rPr>
        <w:t xml:space="preserve"> ՀՀ շուկայում նոր արտադրատեսակների առկայությունը</w:t>
      </w:r>
      <w:r w:rsidR="003F7C0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E87D4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F7C0B">
        <w:rPr>
          <w:rFonts w:ascii="GHEA Grapalat" w:hAnsi="GHEA Grapalat"/>
          <w:color w:val="000000"/>
          <w:shd w:val="clear" w:color="auto" w:fill="FFFFFF"/>
          <w:lang w:val="hy-AM"/>
        </w:rPr>
        <w:t xml:space="preserve">անհրաժեշտություն է առաջացել վերանայել </w:t>
      </w:r>
      <w:r w:rsidR="009A28CD" w:rsidRPr="003F7C0B">
        <w:rPr>
          <w:rFonts w:ascii="GHEA Grapalat" w:hAnsi="GHEA Grapalat"/>
          <w:lang w:val="hy-AM"/>
        </w:rPr>
        <w:t>«ծխախոտային արտադրատեսակի փոխարինիչ»</w:t>
      </w:r>
      <w:r w:rsidRPr="003F7C0B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հասկացությունը</w:t>
      </w:r>
      <w:r w:rsidR="003F7C0B">
        <w:rPr>
          <w:rFonts w:ascii="GHEA Grapalat" w:hAnsi="GHEA Grapalat"/>
          <w:color w:val="000000"/>
          <w:shd w:val="clear" w:color="auto" w:fill="FFFFFF"/>
          <w:lang w:val="hy-AM"/>
        </w:rPr>
        <w:t>`</w:t>
      </w:r>
      <w:r w:rsidR="009A28CD" w:rsidRPr="003F7C0B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ներառելով </w:t>
      </w:r>
      <w:r w:rsidR="00FD46EE" w:rsidRPr="003F7C0B">
        <w:rPr>
          <w:rFonts w:ascii="GHEA Grapalat" w:hAnsi="GHEA Grapalat"/>
          <w:color w:val="000000"/>
          <w:shd w:val="clear" w:color="auto" w:fill="FFFFFF"/>
          <w:lang w:val="hy-AM"/>
        </w:rPr>
        <w:t>այդ արտադրատեսակների</w:t>
      </w:r>
      <w:r w:rsidR="00E87D4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A28CD" w:rsidRPr="003F7C0B">
        <w:rPr>
          <w:rFonts w:ascii="GHEA Grapalat" w:hAnsi="GHEA Grapalat"/>
          <w:color w:val="000000"/>
          <w:shd w:val="clear" w:color="auto" w:fill="FFFFFF"/>
          <w:lang w:val="hy-AM"/>
        </w:rPr>
        <w:t>կարգավորումը</w:t>
      </w:r>
      <w:r w:rsidRPr="003F7C0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1A5120" w:rsidRPr="00C5529B" w:rsidRDefault="001A5120" w:rsidP="001A5120">
      <w:pPr>
        <w:pStyle w:val="Heading1"/>
        <w:spacing w:after="240"/>
        <w:ind w:left="450" w:hanging="24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5529B">
        <w:rPr>
          <w:rFonts w:ascii="GHEA Grapalat" w:eastAsia="GHEA Grapalat" w:hAnsi="GHEA Grapalat" w:cs="GHEA Grapalat"/>
          <w:color w:val="000000"/>
          <w:sz w:val="24"/>
          <w:szCs w:val="24"/>
        </w:rPr>
        <w:t>2. Առաջարկվող կարգավորման բնույթը.</w:t>
      </w:r>
    </w:p>
    <w:p w:rsidR="001A5120" w:rsidRPr="004A1E41" w:rsidRDefault="001A5120" w:rsidP="001A5120">
      <w:pPr>
        <w:spacing w:after="0" w:line="360" w:lineRule="auto"/>
        <w:ind w:firstLine="374"/>
        <w:jc w:val="both"/>
        <w:rPr>
          <w:rFonts w:eastAsia="Times New Roman"/>
          <w:color w:val="FF0000"/>
          <w:sz w:val="24"/>
          <w:szCs w:val="24"/>
          <w:lang w:val="hy-AM"/>
        </w:rPr>
      </w:pPr>
      <w:r w:rsidRPr="0045402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նախագծով առաջարկվում է վերանայել </w:t>
      </w:r>
      <w:r w:rsidRPr="00CE335F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CE335F">
        <w:rPr>
          <w:rFonts w:ascii="GHEA Grapalat" w:hAnsi="GHEA Grapalat"/>
          <w:sz w:val="24"/>
          <w:szCs w:val="24"/>
          <w:lang w:val="hy-AM"/>
        </w:rPr>
        <w:t>ծխախոտային արտադրատեսակի փոխարինիչ» հասկացությունը</w:t>
      </w:r>
      <w:r w:rsidR="004A1E41" w:rsidRPr="004A1E41">
        <w:rPr>
          <w:rFonts w:ascii="GHEA Grapalat" w:hAnsi="GHEA Grapalat"/>
          <w:sz w:val="24"/>
          <w:szCs w:val="24"/>
          <w:lang w:val="hy-AM"/>
        </w:rPr>
        <w:t>:</w:t>
      </w:r>
    </w:p>
    <w:p w:rsidR="001A5120" w:rsidRDefault="001A5120" w:rsidP="001A5120">
      <w:pPr>
        <w:pStyle w:val="Heading1"/>
        <w:spacing w:after="240"/>
        <w:ind w:left="450" w:hanging="24"/>
        <w:rPr>
          <w:rFonts w:ascii="GHEA Grapalat" w:eastAsia="GHEA Grapalat" w:hAnsi="GHEA Grapalat" w:cs="GHEA Grapalat"/>
        </w:rPr>
      </w:pPr>
      <w:bookmarkStart w:id="4" w:name="_heading=h.4plegx2k3rte" w:colFirst="0" w:colLast="0"/>
      <w:bookmarkEnd w:id="4"/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3. Նախագծի մշակման գործընթացում ներգրավված ինստիտուտները և անձինք</w:t>
      </w:r>
    </w:p>
    <w:p w:rsidR="001A5120" w:rsidRPr="0045402C" w:rsidRDefault="001A5120" w:rsidP="001A5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5402C"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և ԱՆ «Ակադեմիկոս Ս. Ավդալբեկյանի անվան առողջապահության ազգային ինստիտուտ» ՓԲԸ-ի աշխատակիցների կողմից:</w:t>
      </w:r>
      <w:r w:rsidRPr="0045402C">
        <w:rPr>
          <w:rFonts w:ascii="GHEA Grapalat" w:eastAsia="GHEA Grapalat" w:hAnsi="GHEA Grapalat" w:cs="GHEA Grapalat"/>
          <w:sz w:val="24"/>
          <w:szCs w:val="24"/>
          <w:highlight w:val="yellow"/>
          <w:lang w:val="hy-AM"/>
        </w:rPr>
        <w:t xml:space="preserve"> </w:t>
      </w:r>
    </w:p>
    <w:p w:rsidR="001A5120" w:rsidRPr="00670056" w:rsidRDefault="001A5120" w:rsidP="001A5120">
      <w:pPr>
        <w:pStyle w:val="Heading1"/>
        <w:spacing w:after="240"/>
        <w:ind w:left="450" w:hanging="24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Ակն</w:t>
      </w:r>
      <w:r w:rsidRPr="00670056">
        <w:rPr>
          <w:rFonts w:ascii="GHEA Grapalat" w:eastAsia="GHEA Grapalat" w:hAnsi="GHEA Grapalat" w:cs="GHEA Grapalat"/>
          <w:color w:val="000000"/>
          <w:sz w:val="24"/>
          <w:szCs w:val="24"/>
        </w:rPr>
        <w:t>կալվող արդյունքը</w:t>
      </w:r>
    </w:p>
    <w:p w:rsidR="001A5120" w:rsidRPr="00CE335F" w:rsidRDefault="001A5120" w:rsidP="001A5120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5" w:name="_heading=h.gjdgxs" w:colFirst="0" w:colLast="0"/>
      <w:bookmarkStart w:id="6" w:name="_heading=h.3vqqujeo3z5l" w:colFirst="0" w:colLast="0"/>
      <w:bookmarkStart w:id="7" w:name="_heading=h.hq38dh9wb2w2" w:colFirst="0" w:colLast="0"/>
      <w:bookmarkEnd w:id="5"/>
      <w:bookmarkEnd w:id="6"/>
      <w:bookmarkEnd w:id="7"/>
      <w:r w:rsidRPr="00CE335F">
        <w:rPr>
          <w:rFonts w:ascii="GHEA Grapalat" w:eastAsia="Times New Roman" w:hAnsi="GHEA Grapalat"/>
          <w:sz w:val="24"/>
          <w:szCs w:val="24"/>
          <w:lang w:val="hy-AM"/>
        </w:rPr>
        <w:t>Նախագծի ընդունման արդյունքում ակնկալվում է հստակեցնել «</w:t>
      </w:r>
      <w:r w:rsidRPr="00CE335F">
        <w:rPr>
          <w:rFonts w:ascii="GHEA Grapalat" w:hAnsi="GHEA Grapalat"/>
          <w:sz w:val="24"/>
          <w:szCs w:val="24"/>
          <w:lang w:val="hy-AM"/>
        </w:rPr>
        <w:t>ծխախոտային արտադրատեսակի փոխարինիչ» հասկացությունը</w:t>
      </w:r>
      <w:r w:rsidRPr="004A1E41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1A5120" w:rsidRPr="0045402C" w:rsidRDefault="001A5120" w:rsidP="001A5120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A5120" w:rsidRPr="001A5120" w:rsidRDefault="001A5120" w:rsidP="001A5120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1A5120">
        <w:rPr>
          <w:rFonts w:ascii="GHEA Grapalat" w:hAnsi="GHEA Grapalat"/>
          <w:b/>
          <w:color w:val="000000"/>
          <w:sz w:val="24"/>
          <w:szCs w:val="24"/>
          <w:lang w:val="hy-AM"/>
        </w:rPr>
        <w:t>5.</w:t>
      </w:r>
      <w:r w:rsidRPr="001A51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A5120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:rsidR="001A5120" w:rsidRPr="00604059" w:rsidRDefault="001A5120" w:rsidP="001A5120">
      <w:pPr>
        <w:spacing w:after="0" w:line="360" w:lineRule="auto"/>
        <w:ind w:right="-7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04059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1A5120" w:rsidRPr="006D06A9" w:rsidRDefault="001A5120" w:rsidP="001A5120">
      <w:pPr>
        <w:pStyle w:val="NormalWeb"/>
        <w:spacing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6D06A9">
        <w:rPr>
          <w:rFonts w:ascii="GHEA Grapalat" w:hAnsi="GHEA Grapalat"/>
          <w:b/>
          <w:lang w:val="hy-AM"/>
        </w:rPr>
        <w:t xml:space="preserve">6. </w:t>
      </w:r>
      <w:r>
        <w:rPr>
          <w:rFonts w:ascii="GHEA Grapalat" w:hAnsi="GHEA Grapalat"/>
          <w:b/>
          <w:lang w:val="hy-AM"/>
        </w:rPr>
        <w:t xml:space="preserve">Կապը ռազմավարական փաստաթղթերի հետ. </w:t>
      </w:r>
    </w:p>
    <w:p w:rsidR="001A5120" w:rsidRPr="003F7C0B" w:rsidRDefault="001A5120" w:rsidP="001A5120">
      <w:pPr>
        <w:pStyle w:val="NormalWeb"/>
        <w:spacing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 w:rsidRPr="003F7C0B">
        <w:rPr>
          <w:rFonts w:ascii="GHEA Grapalat" w:hAnsi="GHEA Grapalat"/>
          <w:b/>
          <w:lang w:val="hy-AM"/>
        </w:rPr>
        <w:t>Հայաստանի վերափոխման ռազմավարություն 2050, Կառավարության 2021-2026թթ. ծրագիր, ոլորտային և/կամ այլ ռազմավարություններ:</w:t>
      </w:r>
    </w:p>
    <w:p w:rsidR="002B77BF" w:rsidRPr="001A5120" w:rsidRDefault="001A5120" w:rsidP="004A1E41">
      <w:pPr>
        <w:spacing w:after="0" w:line="360" w:lineRule="auto"/>
        <w:ind w:right="-7" w:firstLine="426"/>
        <w:jc w:val="both"/>
        <w:rPr>
          <w:lang w:val="hy-AM"/>
        </w:rPr>
      </w:pPr>
      <w:r w:rsidRPr="006040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Նախագիծը կապված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չ</w:t>
      </w:r>
      <w:r w:rsidRPr="006040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ռազմավարական փաստաթղթերի հետ:</w:t>
      </w:r>
    </w:p>
    <w:sectPr w:rsidR="002B77BF" w:rsidRPr="001A5120" w:rsidSect="00E87D4F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92"/>
    <w:rsid w:val="001A5120"/>
    <w:rsid w:val="001C5CCE"/>
    <w:rsid w:val="002B77BF"/>
    <w:rsid w:val="003F7C0B"/>
    <w:rsid w:val="004A1E41"/>
    <w:rsid w:val="0053198A"/>
    <w:rsid w:val="00604059"/>
    <w:rsid w:val="00772D92"/>
    <w:rsid w:val="009A28CD"/>
    <w:rsid w:val="00E87D4F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20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A51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A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A5120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1A512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20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A51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A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A5120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1A51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802B-DF7C-4EC2-9B8A-38FE3B51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Arax</cp:lastModifiedBy>
  <cp:revision>2</cp:revision>
  <dcterms:created xsi:type="dcterms:W3CDTF">2022-02-21T07:15:00Z</dcterms:created>
  <dcterms:modified xsi:type="dcterms:W3CDTF">2022-02-21T07:15:00Z</dcterms:modified>
</cp:coreProperties>
</file>